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52" w:rsidRPr="0009179F" w:rsidRDefault="006D6752" w:rsidP="003F5CD9">
      <w:pPr>
        <w:spacing w:after="0" w:line="240" w:lineRule="auto"/>
        <w:jc w:val="both"/>
        <w:rPr>
          <w:rFonts w:ascii="Calibri" w:hAnsi="Calibri"/>
          <w:color w:val="00B0F0"/>
        </w:rPr>
      </w:pPr>
      <w:r w:rsidRPr="0009179F">
        <w:rPr>
          <w:rFonts w:ascii="Calibri" w:hAnsi="Calibri"/>
          <w:color w:val="00B0F0"/>
        </w:rPr>
        <w:t>Salvaguarda do Património Construído em Portugal</w:t>
      </w:r>
      <w:r w:rsidR="00252619" w:rsidRPr="0009179F">
        <w:rPr>
          <w:rFonts w:ascii="Calibri" w:hAnsi="Calibri"/>
          <w:color w:val="00B0F0"/>
        </w:rPr>
        <w:tab/>
      </w:r>
      <w:r w:rsidR="00252619" w:rsidRPr="0009179F">
        <w:rPr>
          <w:rFonts w:ascii="Calibri" w:hAnsi="Calibri"/>
          <w:color w:val="00B0F0"/>
        </w:rPr>
        <w:tab/>
      </w:r>
      <w:r w:rsidR="00B55DA9" w:rsidRPr="0009179F">
        <w:rPr>
          <w:rFonts w:ascii="Calibri" w:hAnsi="Calibri"/>
          <w:color w:val="00B0F0"/>
        </w:rPr>
        <w:t>P-fólio de Recurso – 29</w:t>
      </w:r>
      <w:r w:rsidRPr="0009179F">
        <w:rPr>
          <w:rFonts w:ascii="Calibri" w:hAnsi="Calibri"/>
          <w:color w:val="00B0F0"/>
        </w:rPr>
        <w:t>/09/2010</w:t>
      </w:r>
    </w:p>
    <w:p w:rsidR="006D6752" w:rsidRPr="0009179F" w:rsidRDefault="006D6752" w:rsidP="003F5CD9">
      <w:pPr>
        <w:spacing w:after="0" w:line="240" w:lineRule="auto"/>
        <w:jc w:val="both"/>
        <w:rPr>
          <w:rFonts w:ascii="Calibri" w:hAnsi="Calibri"/>
          <w:color w:val="00B0F0"/>
        </w:rPr>
      </w:pPr>
    </w:p>
    <w:p w:rsidR="006D6752" w:rsidRPr="0009179F" w:rsidRDefault="006D6752" w:rsidP="003F5CD9">
      <w:pPr>
        <w:spacing w:after="0" w:line="240" w:lineRule="auto"/>
        <w:jc w:val="both"/>
        <w:rPr>
          <w:rFonts w:ascii="Calibri" w:hAnsi="Calibri"/>
        </w:rPr>
      </w:pPr>
      <w:r w:rsidRPr="0009179F">
        <w:rPr>
          <w:rFonts w:ascii="Calibri" w:hAnsi="Calibri"/>
        </w:rPr>
        <w:t xml:space="preserve">1 – Qual terá sido o impacto da viagem a </w:t>
      </w:r>
      <w:r w:rsidR="000900E6" w:rsidRPr="0009179F">
        <w:rPr>
          <w:rFonts w:ascii="Calibri" w:hAnsi="Calibri"/>
        </w:rPr>
        <w:t>Roma</w:t>
      </w:r>
      <w:r w:rsidRPr="0009179F">
        <w:rPr>
          <w:rFonts w:ascii="Calibri" w:hAnsi="Calibri"/>
        </w:rPr>
        <w:t xml:space="preserve"> do Marquês de Abrantes no texto do Alvará de 1721.</w:t>
      </w:r>
    </w:p>
    <w:p w:rsidR="00252619" w:rsidRPr="0009179F" w:rsidRDefault="00252619" w:rsidP="003F5CD9">
      <w:pPr>
        <w:spacing w:after="0" w:line="240" w:lineRule="auto"/>
        <w:jc w:val="both"/>
        <w:rPr>
          <w:rFonts w:ascii="Calibri" w:hAnsi="Calibri"/>
        </w:rPr>
      </w:pPr>
    </w:p>
    <w:p w:rsidR="003D70AD" w:rsidRPr="0009179F" w:rsidRDefault="003D70AD" w:rsidP="003F5CD9">
      <w:pPr>
        <w:spacing w:after="0" w:line="240" w:lineRule="auto"/>
        <w:jc w:val="both"/>
        <w:rPr>
          <w:rFonts w:ascii="Calibri" w:hAnsi="Calibri"/>
        </w:rPr>
      </w:pPr>
      <w:r w:rsidRPr="0009179F">
        <w:rPr>
          <w:rFonts w:ascii="Calibri" w:hAnsi="Calibri"/>
        </w:rPr>
        <w:t>R: Na elaboração do Alvará em forma de lei de 1721, verificam-se alguns laivos da legislação patrimonial da “</w:t>
      </w:r>
      <w:proofErr w:type="spellStart"/>
      <w:r w:rsidRPr="0009179F">
        <w:rPr>
          <w:rFonts w:ascii="Calibri" w:hAnsi="Calibri"/>
        </w:rPr>
        <w:t>Province</w:t>
      </w:r>
      <w:proofErr w:type="spellEnd"/>
      <w:r w:rsidRPr="0009179F">
        <w:rPr>
          <w:rFonts w:ascii="Calibri" w:hAnsi="Calibri"/>
        </w:rPr>
        <w:t xml:space="preserve"> </w:t>
      </w:r>
      <w:proofErr w:type="spellStart"/>
      <w:r w:rsidRPr="0009179F">
        <w:rPr>
          <w:rFonts w:ascii="Calibri" w:hAnsi="Calibri"/>
        </w:rPr>
        <w:t>Romane</w:t>
      </w:r>
      <w:proofErr w:type="spellEnd"/>
      <w:r w:rsidRPr="0009179F">
        <w:rPr>
          <w:rFonts w:ascii="Calibri" w:hAnsi="Calibri"/>
        </w:rPr>
        <w:t>”. Assim destaca-se a importância desses documentos, na elaboração da legislação de salvaguarda do Património Português.</w:t>
      </w:r>
    </w:p>
    <w:p w:rsidR="00252619" w:rsidRPr="0009179F" w:rsidRDefault="00252619" w:rsidP="003F5CD9">
      <w:pPr>
        <w:spacing w:after="0" w:line="240" w:lineRule="auto"/>
        <w:jc w:val="both"/>
        <w:rPr>
          <w:rFonts w:ascii="Calibri" w:hAnsi="Calibri"/>
        </w:rPr>
      </w:pPr>
    </w:p>
    <w:p w:rsidR="003D70AD" w:rsidRPr="0009179F" w:rsidRDefault="006D6752" w:rsidP="003F5CD9">
      <w:pPr>
        <w:spacing w:after="0" w:line="240" w:lineRule="auto"/>
        <w:jc w:val="both"/>
        <w:rPr>
          <w:rFonts w:ascii="Calibri" w:hAnsi="Calibri"/>
        </w:rPr>
      </w:pPr>
      <w:r w:rsidRPr="0009179F">
        <w:rPr>
          <w:rFonts w:ascii="Calibri" w:hAnsi="Calibri"/>
        </w:rPr>
        <w:t>2 – “Os acontecimentos sociais e políticos da institucionalização do liberalismo constituíram um outro terramoto”.</w:t>
      </w:r>
    </w:p>
    <w:p w:rsidR="006D6752" w:rsidRPr="0009179F" w:rsidRDefault="006D6752" w:rsidP="003F5CD9">
      <w:pPr>
        <w:spacing w:after="0" w:line="240" w:lineRule="auto"/>
        <w:jc w:val="both"/>
        <w:rPr>
          <w:rFonts w:ascii="Calibri" w:hAnsi="Calibri"/>
        </w:rPr>
      </w:pPr>
      <w:r w:rsidRPr="0009179F">
        <w:rPr>
          <w:rFonts w:ascii="Calibri" w:hAnsi="Calibri"/>
        </w:rPr>
        <w:t>Refira os principais reflexos deste “terramoto” sobre os bens patrimoniais.</w:t>
      </w:r>
    </w:p>
    <w:p w:rsidR="00252619" w:rsidRPr="0009179F" w:rsidRDefault="00252619" w:rsidP="003F5CD9">
      <w:pPr>
        <w:spacing w:after="0" w:line="240" w:lineRule="auto"/>
        <w:jc w:val="both"/>
        <w:rPr>
          <w:rFonts w:ascii="Calibri" w:hAnsi="Calibri"/>
        </w:rPr>
      </w:pPr>
    </w:p>
    <w:p w:rsidR="003D70AD" w:rsidRPr="0009179F" w:rsidRDefault="003D70AD" w:rsidP="003F5CD9">
      <w:pPr>
        <w:spacing w:after="0" w:line="240" w:lineRule="auto"/>
        <w:jc w:val="both"/>
        <w:rPr>
          <w:rFonts w:ascii="Calibri" w:hAnsi="Calibri"/>
          <w:color w:val="00B050"/>
        </w:rPr>
      </w:pPr>
      <w:r w:rsidRPr="0009179F">
        <w:rPr>
          <w:rFonts w:ascii="Calibri" w:hAnsi="Calibri"/>
        </w:rPr>
        <w:t xml:space="preserve">R: </w:t>
      </w:r>
      <w:r w:rsidR="00285AA7" w:rsidRPr="0009179F">
        <w:rPr>
          <w:rFonts w:ascii="Calibri" w:hAnsi="Calibri"/>
        </w:rPr>
        <w:t>O séc. XIX foi palco de diversas iniciativas, nomeadamente a Revolução Liberal do Porto em 1820 e a acção intelectual da Geração de 70. Alexandre Herculano foi sem dúvida uma figura que incentivou a política de salvaguarda em Portugal, contribuindo pela sua audácia na defesa dos valores patrimoniais. A inconformidade sobre o estado das coisas</w:t>
      </w:r>
      <w:proofErr w:type="gramStart"/>
      <w:r w:rsidR="00285AA7" w:rsidRPr="0009179F">
        <w:rPr>
          <w:rFonts w:ascii="Calibri" w:hAnsi="Calibri"/>
        </w:rPr>
        <w:t>,</w:t>
      </w:r>
      <w:proofErr w:type="gramEnd"/>
      <w:r w:rsidR="00285AA7" w:rsidRPr="0009179F">
        <w:rPr>
          <w:rFonts w:ascii="Calibri" w:hAnsi="Calibri"/>
        </w:rPr>
        <w:t xml:space="preserve"> incentivou uma guerra aberta contra o absolutismo. Novos valores culturais fizeram-se sentir no seio da comunidade e com eles a acção reformista perante o cenário patrimonial.</w:t>
      </w:r>
      <w:r w:rsidR="00A775DD" w:rsidRPr="0009179F">
        <w:rPr>
          <w:rFonts w:ascii="Calibri" w:hAnsi="Calibri"/>
        </w:rPr>
        <w:t xml:space="preserve"> </w:t>
      </w:r>
    </w:p>
    <w:p w:rsidR="00A775DD" w:rsidRPr="0009179F" w:rsidRDefault="00A775DD" w:rsidP="003F5CD9">
      <w:pPr>
        <w:pStyle w:val="Default"/>
        <w:jc w:val="both"/>
        <w:rPr>
          <w:color w:val="00B050"/>
          <w:sz w:val="22"/>
          <w:szCs w:val="22"/>
        </w:rPr>
      </w:pPr>
      <w:r w:rsidRPr="0009179F">
        <w:rPr>
          <w:color w:val="00B050"/>
          <w:sz w:val="22"/>
          <w:szCs w:val="22"/>
        </w:rPr>
        <w:t xml:space="preserve">Os acontecimentos sociais e políticos da institucionalização do Liberalismo constituíram um </w:t>
      </w:r>
      <w:proofErr w:type="gramStart"/>
      <w:r w:rsidRPr="0009179F">
        <w:rPr>
          <w:color w:val="00B050"/>
          <w:sz w:val="22"/>
          <w:szCs w:val="22"/>
        </w:rPr>
        <w:t>autentico</w:t>
      </w:r>
      <w:proofErr w:type="gramEnd"/>
      <w:r w:rsidRPr="0009179F">
        <w:rPr>
          <w:color w:val="00B050"/>
          <w:sz w:val="22"/>
          <w:szCs w:val="22"/>
        </w:rPr>
        <w:t xml:space="preserve"> Terramoto, fruto da vontade do Homem em demolir o absolutismo e os seus símbolos sustentados em factores </w:t>
      </w:r>
      <w:proofErr w:type="spellStart"/>
      <w:r w:rsidRPr="0009179F">
        <w:rPr>
          <w:color w:val="00B050"/>
          <w:sz w:val="22"/>
          <w:szCs w:val="22"/>
        </w:rPr>
        <w:t>sócio-económicos</w:t>
      </w:r>
      <w:proofErr w:type="spellEnd"/>
      <w:r w:rsidRPr="0009179F">
        <w:rPr>
          <w:color w:val="00B050"/>
          <w:sz w:val="22"/>
          <w:szCs w:val="22"/>
        </w:rPr>
        <w:t xml:space="preserve"> (</w:t>
      </w:r>
      <w:r w:rsidRPr="0009179F">
        <w:rPr>
          <w:b/>
          <w:bCs/>
          <w:color w:val="00B050"/>
          <w:sz w:val="22"/>
          <w:szCs w:val="22"/>
        </w:rPr>
        <w:t>vínculos, morgados e forais</w:t>
      </w:r>
      <w:r w:rsidRPr="0009179F">
        <w:rPr>
          <w:color w:val="00B050"/>
          <w:sz w:val="22"/>
          <w:szCs w:val="22"/>
        </w:rPr>
        <w:t xml:space="preserve">) e políticos </w:t>
      </w:r>
      <w:r w:rsidRPr="0009179F">
        <w:rPr>
          <w:bCs/>
          <w:color w:val="00B050"/>
          <w:sz w:val="22"/>
          <w:szCs w:val="22"/>
        </w:rPr>
        <w:t>(</w:t>
      </w:r>
      <w:r w:rsidRPr="0009179F">
        <w:rPr>
          <w:b/>
          <w:bCs/>
          <w:color w:val="00B050"/>
          <w:sz w:val="22"/>
          <w:szCs w:val="22"/>
        </w:rPr>
        <w:t>o absolutismo</w:t>
      </w:r>
      <w:r w:rsidRPr="0009179F">
        <w:rPr>
          <w:bCs/>
          <w:color w:val="00B050"/>
          <w:sz w:val="22"/>
          <w:szCs w:val="22"/>
        </w:rPr>
        <w:t>)</w:t>
      </w:r>
      <w:r w:rsidRPr="0009179F">
        <w:rPr>
          <w:b/>
          <w:bCs/>
          <w:color w:val="00B050"/>
          <w:sz w:val="22"/>
          <w:szCs w:val="22"/>
        </w:rPr>
        <w:t xml:space="preserve"> </w:t>
      </w:r>
      <w:r w:rsidRPr="0009179F">
        <w:rPr>
          <w:color w:val="00B050"/>
          <w:sz w:val="22"/>
          <w:szCs w:val="22"/>
        </w:rPr>
        <w:t>com a Revolução Liberal protagonizada pela Guerra Civil (1832-1834).</w:t>
      </w:r>
    </w:p>
    <w:p w:rsidR="00A775DD" w:rsidRPr="0009179F" w:rsidRDefault="00A775DD" w:rsidP="003F5CD9">
      <w:pPr>
        <w:pStyle w:val="Default"/>
        <w:jc w:val="both"/>
        <w:rPr>
          <w:b/>
          <w:bCs/>
          <w:color w:val="00B050"/>
          <w:sz w:val="22"/>
          <w:szCs w:val="22"/>
        </w:rPr>
      </w:pPr>
      <w:r w:rsidRPr="0009179F">
        <w:rPr>
          <w:b/>
          <w:bCs/>
          <w:color w:val="00B050"/>
          <w:sz w:val="22"/>
          <w:szCs w:val="22"/>
        </w:rPr>
        <w:t xml:space="preserve">Consequências Culturais </w:t>
      </w:r>
      <w:r w:rsidRPr="0009179F">
        <w:rPr>
          <w:color w:val="00B050"/>
          <w:sz w:val="22"/>
          <w:szCs w:val="22"/>
        </w:rPr>
        <w:t xml:space="preserve">(como reflexo de profundas alterações sociais): a nova sociedade resultava de rupturas profundas nas instituições e da necessidade de encontrar estruturas culturais correspondentes aos novos interesses da colectividade). Deste conjunto de problemas sobressai em 2º plano a questão dos bens patrimoniais da “sociedade” demolida. </w:t>
      </w:r>
      <w:r w:rsidRPr="0009179F">
        <w:rPr>
          <w:b/>
          <w:bCs/>
          <w:color w:val="00B050"/>
          <w:sz w:val="22"/>
          <w:szCs w:val="22"/>
        </w:rPr>
        <w:t>Como conservar e renovar a herança cultural?</w:t>
      </w:r>
    </w:p>
    <w:p w:rsidR="00A775DD" w:rsidRPr="0009179F" w:rsidRDefault="00A775DD" w:rsidP="003F5CD9">
      <w:pPr>
        <w:pStyle w:val="Default"/>
        <w:jc w:val="both"/>
        <w:rPr>
          <w:color w:val="00B050"/>
          <w:sz w:val="22"/>
          <w:szCs w:val="22"/>
        </w:rPr>
      </w:pPr>
      <w:r w:rsidRPr="0009179F">
        <w:rPr>
          <w:color w:val="00B050"/>
          <w:sz w:val="22"/>
          <w:szCs w:val="22"/>
        </w:rPr>
        <w:t xml:space="preserve">Aparecem </w:t>
      </w:r>
      <w:r w:rsidRPr="0009179F">
        <w:rPr>
          <w:b/>
          <w:bCs/>
          <w:color w:val="00B050"/>
          <w:sz w:val="22"/>
          <w:szCs w:val="22"/>
        </w:rPr>
        <w:t xml:space="preserve">leis revolucionárias que </w:t>
      </w:r>
      <w:r w:rsidRPr="0009179F">
        <w:rPr>
          <w:color w:val="00B050"/>
          <w:sz w:val="22"/>
          <w:szCs w:val="22"/>
        </w:rPr>
        <w:t xml:space="preserve">se reflectem no património herdado pela nova sociedade: </w:t>
      </w:r>
    </w:p>
    <w:p w:rsidR="00A775DD" w:rsidRPr="0009179F" w:rsidRDefault="00A775DD" w:rsidP="003F5CD9">
      <w:pPr>
        <w:pStyle w:val="Default"/>
        <w:jc w:val="both"/>
        <w:rPr>
          <w:color w:val="00B050"/>
          <w:sz w:val="22"/>
          <w:szCs w:val="22"/>
        </w:rPr>
      </w:pPr>
      <w:r w:rsidRPr="0009179F">
        <w:rPr>
          <w:color w:val="00B050"/>
          <w:sz w:val="22"/>
          <w:szCs w:val="22"/>
        </w:rPr>
        <w:t>- Extinção das ordens religiosas;</w:t>
      </w:r>
    </w:p>
    <w:p w:rsidR="00A775DD" w:rsidRPr="0009179F" w:rsidRDefault="00A775DD" w:rsidP="003F5CD9">
      <w:pPr>
        <w:pStyle w:val="Default"/>
        <w:jc w:val="both"/>
        <w:rPr>
          <w:color w:val="00B050"/>
          <w:sz w:val="22"/>
          <w:szCs w:val="22"/>
        </w:rPr>
      </w:pPr>
      <w:r w:rsidRPr="0009179F">
        <w:rPr>
          <w:color w:val="00B050"/>
          <w:sz w:val="22"/>
          <w:szCs w:val="22"/>
        </w:rPr>
        <w:t>- Venda dos bens nacionais;</w:t>
      </w:r>
    </w:p>
    <w:p w:rsidR="00252619" w:rsidRPr="0009179F" w:rsidRDefault="00A775DD" w:rsidP="003F5CD9">
      <w:pPr>
        <w:spacing w:after="0" w:line="240" w:lineRule="auto"/>
        <w:jc w:val="both"/>
        <w:rPr>
          <w:rFonts w:ascii="Calibri" w:hAnsi="Calibri"/>
          <w:color w:val="00B050"/>
        </w:rPr>
      </w:pPr>
      <w:r w:rsidRPr="0009179F">
        <w:rPr>
          <w:rFonts w:ascii="Calibri" w:hAnsi="Calibri"/>
          <w:color w:val="00B050"/>
        </w:rPr>
        <w:t>- Modificação da organização Municipal.</w:t>
      </w:r>
    </w:p>
    <w:p w:rsidR="00A775DD" w:rsidRPr="0009179F" w:rsidRDefault="00A775DD" w:rsidP="003F5CD9">
      <w:pPr>
        <w:spacing w:after="0" w:line="240" w:lineRule="auto"/>
        <w:jc w:val="both"/>
        <w:rPr>
          <w:rFonts w:ascii="Calibri" w:hAnsi="Calibri"/>
        </w:rPr>
      </w:pPr>
    </w:p>
    <w:p w:rsidR="006D6752" w:rsidRPr="0009179F" w:rsidRDefault="006D6752" w:rsidP="003F5CD9">
      <w:pPr>
        <w:spacing w:after="0" w:line="240" w:lineRule="auto"/>
        <w:jc w:val="both"/>
        <w:rPr>
          <w:rFonts w:ascii="Calibri" w:hAnsi="Calibri"/>
        </w:rPr>
      </w:pPr>
      <w:r w:rsidRPr="0009179F">
        <w:rPr>
          <w:rFonts w:ascii="Calibri" w:hAnsi="Calibri"/>
        </w:rPr>
        <w:t>3 – A acção de Herculano não se limitou à denúncia da política do camartelo e à sensibilização da opinião pública. Justifique.</w:t>
      </w:r>
    </w:p>
    <w:p w:rsidR="00252619" w:rsidRPr="0009179F" w:rsidRDefault="00252619" w:rsidP="003F5CD9">
      <w:pPr>
        <w:spacing w:after="0" w:line="240" w:lineRule="auto"/>
        <w:jc w:val="both"/>
        <w:rPr>
          <w:rFonts w:ascii="Calibri" w:hAnsi="Calibri"/>
        </w:rPr>
      </w:pPr>
    </w:p>
    <w:p w:rsidR="00285AA7" w:rsidRPr="0009179F" w:rsidRDefault="00285AA7" w:rsidP="003F5CD9">
      <w:pPr>
        <w:spacing w:after="0" w:line="240" w:lineRule="auto"/>
        <w:jc w:val="both"/>
        <w:rPr>
          <w:rFonts w:ascii="Calibri" w:hAnsi="Calibri"/>
        </w:rPr>
      </w:pPr>
      <w:r w:rsidRPr="0009179F">
        <w:rPr>
          <w:rFonts w:ascii="Calibri" w:hAnsi="Calibri"/>
        </w:rPr>
        <w:t xml:space="preserve">R: </w:t>
      </w:r>
      <w:r w:rsidR="00B32EAB" w:rsidRPr="0009179F">
        <w:rPr>
          <w:rFonts w:ascii="Calibri" w:hAnsi="Calibri"/>
        </w:rPr>
        <w:t>Alexandre Herculano criticava severamente as tendências recentes do Liberalismo. Contra a política de intervenções – vandalismo e camartelo – que desconfiguravam o nosso património edificado, Herculano enquanto redactor acusou os relatos sobre o que acontecia pelo país, nomeadamente sobre as implicações que as mesmas tinham sobre o património português. Na sua publicação “Os Monumentos” Herculano manifesta a problemática envolvente das ditas delapidações dos bens nacionais e acusa a falta da política de salvaguarda do património arquitectónico e artístico em Portugal. Herculano dirigiu forças e acções contra o espírito destruidor, assumindo-se como profeta na salvaguarda dos monumentos e da história.</w:t>
      </w:r>
    </w:p>
    <w:p w:rsidR="00A775DD" w:rsidRPr="0009179F" w:rsidRDefault="00A775DD" w:rsidP="003F5CD9">
      <w:pPr>
        <w:pStyle w:val="Default"/>
        <w:jc w:val="both"/>
        <w:rPr>
          <w:color w:val="00B050"/>
          <w:sz w:val="22"/>
          <w:szCs w:val="22"/>
        </w:rPr>
      </w:pPr>
      <w:r w:rsidRPr="0009179F">
        <w:rPr>
          <w:color w:val="00B050"/>
          <w:sz w:val="22"/>
          <w:szCs w:val="22"/>
        </w:rPr>
        <w:t>- Através dos seus artigos procurou sensibilizar a opinião pública e estimular as associações voluntárias de defesa dos valores patrimoniais nacionais.</w:t>
      </w:r>
    </w:p>
    <w:p w:rsidR="00A775DD" w:rsidRPr="0009179F" w:rsidRDefault="00A775DD" w:rsidP="003F5CD9">
      <w:pPr>
        <w:pStyle w:val="Default"/>
        <w:jc w:val="both"/>
        <w:rPr>
          <w:color w:val="00B050"/>
          <w:sz w:val="22"/>
          <w:szCs w:val="22"/>
        </w:rPr>
      </w:pPr>
      <w:r w:rsidRPr="0009179F">
        <w:rPr>
          <w:color w:val="00B050"/>
          <w:sz w:val="22"/>
          <w:szCs w:val="22"/>
        </w:rPr>
        <w:t>- Enquanto deputado consegue verbas para aplicar na conservação dos monumentos nacionais.</w:t>
      </w:r>
    </w:p>
    <w:p w:rsidR="00A775DD" w:rsidRPr="0009179F" w:rsidRDefault="00A775DD" w:rsidP="003F5CD9">
      <w:pPr>
        <w:pStyle w:val="Default"/>
        <w:jc w:val="both"/>
        <w:rPr>
          <w:color w:val="00B050"/>
          <w:sz w:val="22"/>
          <w:szCs w:val="22"/>
        </w:rPr>
      </w:pPr>
      <w:r w:rsidRPr="0009179F">
        <w:rPr>
          <w:color w:val="00B050"/>
          <w:sz w:val="22"/>
          <w:szCs w:val="22"/>
        </w:rPr>
        <w:t xml:space="preserve">Em Janeiro de 1839, </w:t>
      </w:r>
      <w:r w:rsidRPr="0009179F">
        <w:rPr>
          <w:b/>
          <w:color w:val="00B050"/>
          <w:sz w:val="22"/>
          <w:szCs w:val="22"/>
        </w:rPr>
        <w:t>Alexandre Herculano</w:t>
      </w:r>
      <w:r w:rsidRPr="0009179F">
        <w:rPr>
          <w:color w:val="00B050"/>
          <w:sz w:val="22"/>
          <w:szCs w:val="22"/>
        </w:rPr>
        <w:t xml:space="preserve"> sugere ao governo alterações legislativas: </w:t>
      </w:r>
    </w:p>
    <w:p w:rsidR="00A775DD" w:rsidRPr="0009179F" w:rsidRDefault="00A775DD" w:rsidP="003F5CD9">
      <w:pPr>
        <w:pStyle w:val="Default"/>
        <w:jc w:val="both"/>
        <w:rPr>
          <w:color w:val="00B050"/>
          <w:sz w:val="22"/>
          <w:szCs w:val="22"/>
        </w:rPr>
      </w:pPr>
      <w:r w:rsidRPr="0009179F">
        <w:rPr>
          <w:color w:val="00B050"/>
          <w:sz w:val="22"/>
          <w:szCs w:val="22"/>
        </w:rPr>
        <w:t>- A guarda dos monumentos deveria ficar a cargo de quem pudesse, quisesse e soubesse;</w:t>
      </w:r>
    </w:p>
    <w:p w:rsidR="00A775DD" w:rsidRPr="0009179F" w:rsidRDefault="00A775DD" w:rsidP="003F5CD9">
      <w:pPr>
        <w:pStyle w:val="Default"/>
        <w:jc w:val="both"/>
        <w:rPr>
          <w:color w:val="00B050"/>
          <w:sz w:val="22"/>
          <w:szCs w:val="22"/>
        </w:rPr>
      </w:pPr>
      <w:r w:rsidRPr="0009179F">
        <w:rPr>
          <w:color w:val="00B050"/>
          <w:sz w:val="22"/>
          <w:szCs w:val="22"/>
        </w:rPr>
        <w:t xml:space="preserve">- Que fossem sobretudo salvas as antiguidades portuguesas (ao contrário do que estipulavam os alvarás de 1721 e 1802, que atendiam sobretudo às Fenícias, Gregas, Romanas, Godas e Arábicas). </w:t>
      </w:r>
    </w:p>
    <w:p w:rsidR="0058738F" w:rsidRPr="0009179F" w:rsidRDefault="0058738F" w:rsidP="003F5CD9">
      <w:pPr>
        <w:spacing w:after="0" w:line="240" w:lineRule="auto"/>
        <w:jc w:val="both"/>
        <w:rPr>
          <w:rFonts w:ascii="Calibri" w:hAnsi="Calibri"/>
        </w:rPr>
      </w:pPr>
    </w:p>
    <w:p w:rsidR="0058738F" w:rsidRPr="0009179F" w:rsidRDefault="0058738F" w:rsidP="003F5CD9">
      <w:pPr>
        <w:spacing w:after="0" w:line="240" w:lineRule="auto"/>
        <w:jc w:val="both"/>
        <w:rPr>
          <w:rFonts w:ascii="Calibri" w:hAnsi="Calibri"/>
        </w:rPr>
      </w:pPr>
    </w:p>
    <w:p w:rsidR="006D6752" w:rsidRPr="0009179F" w:rsidRDefault="006D6752" w:rsidP="003F5CD9">
      <w:pPr>
        <w:spacing w:after="0" w:line="240" w:lineRule="auto"/>
        <w:jc w:val="both"/>
        <w:rPr>
          <w:rFonts w:ascii="Calibri" w:hAnsi="Calibri"/>
        </w:rPr>
      </w:pPr>
      <w:r w:rsidRPr="0009179F">
        <w:rPr>
          <w:rFonts w:ascii="Calibri" w:hAnsi="Calibri"/>
        </w:rPr>
        <w:t>4 – Refira o que significava o termo restauração por Rosendo Carvalheira.</w:t>
      </w:r>
    </w:p>
    <w:p w:rsidR="00252619" w:rsidRPr="0009179F" w:rsidRDefault="00252619" w:rsidP="003F5CD9">
      <w:pPr>
        <w:spacing w:after="0" w:line="240" w:lineRule="auto"/>
        <w:jc w:val="both"/>
        <w:rPr>
          <w:rFonts w:ascii="Calibri" w:hAnsi="Calibri"/>
        </w:rPr>
      </w:pPr>
    </w:p>
    <w:p w:rsidR="00B32EAB" w:rsidRPr="0009179F" w:rsidRDefault="00B32EAB" w:rsidP="003F5CD9">
      <w:pPr>
        <w:spacing w:after="0" w:line="240" w:lineRule="auto"/>
        <w:jc w:val="both"/>
        <w:rPr>
          <w:rFonts w:ascii="Calibri" w:hAnsi="Calibri"/>
        </w:rPr>
      </w:pPr>
      <w:r w:rsidRPr="0009179F">
        <w:rPr>
          <w:rFonts w:ascii="Calibri" w:hAnsi="Calibri"/>
        </w:rPr>
        <w:t xml:space="preserve">R: </w:t>
      </w:r>
      <w:r w:rsidR="008E65DC" w:rsidRPr="0009179F">
        <w:rPr>
          <w:rFonts w:ascii="Calibri" w:hAnsi="Calibri"/>
        </w:rPr>
        <w:t xml:space="preserve">Rosendo Carvalheira tinha uma formação/posição quanto ao restauro bem estruturado, no qual Alexandre Herculano fez parte. </w:t>
      </w:r>
      <w:r w:rsidR="0004653F" w:rsidRPr="0009179F">
        <w:rPr>
          <w:rFonts w:ascii="Calibri" w:hAnsi="Calibri"/>
        </w:rPr>
        <w:t>Constituía</w:t>
      </w:r>
      <w:r w:rsidR="008E65DC" w:rsidRPr="0009179F">
        <w:rPr>
          <w:rFonts w:ascii="Calibri" w:hAnsi="Calibri"/>
        </w:rPr>
        <w:t xml:space="preserve"> parte relevante no restauro a existência de uma memória descritiva, técnica e fotográfica. Para Carvalheira, o termo “restauração” significava repor ao edifício toda a sua grandeza aquando da sua conclusão, ou seja, repor os valores arquitectónicos e aniquilar os vandalismos existentes no edifício.</w:t>
      </w:r>
    </w:p>
    <w:p w:rsidR="00252619" w:rsidRPr="0009179F" w:rsidRDefault="00252619" w:rsidP="003F5CD9">
      <w:pPr>
        <w:spacing w:after="0" w:line="240" w:lineRule="auto"/>
        <w:jc w:val="both"/>
        <w:rPr>
          <w:rFonts w:ascii="Calibri" w:hAnsi="Calibri"/>
        </w:rPr>
      </w:pPr>
    </w:p>
    <w:p w:rsidR="000900E6" w:rsidRPr="0009179F" w:rsidRDefault="006D6752" w:rsidP="003F5CD9">
      <w:pPr>
        <w:spacing w:after="0" w:line="240" w:lineRule="auto"/>
        <w:jc w:val="both"/>
        <w:rPr>
          <w:rFonts w:ascii="Calibri" w:hAnsi="Calibri"/>
        </w:rPr>
      </w:pPr>
      <w:r w:rsidRPr="0009179F">
        <w:rPr>
          <w:rFonts w:ascii="Calibri" w:hAnsi="Calibri"/>
        </w:rPr>
        <w:lastRenderedPageBreak/>
        <w:t xml:space="preserve">5 – Relembre as ideias basilares da </w:t>
      </w:r>
      <w:r w:rsidR="000900E6" w:rsidRPr="0009179F">
        <w:rPr>
          <w:rFonts w:ascii="Calibri" w:hAnsi="Calibri"/>
        </w:rPr>
        <w:t>política</w:t>
      </w:r>
      <w:r w:rsidRPr="0009179F">
        <w:rPr>
          <w:rFonts w:ascii="Calibri" w:hAnsi="Calibri"/>
        </w:rPr>
        <w:t xml:space="preserve"> de restauro que depois de 1934 vão doravante constituir o </w:t>
      </w:r>
      <w:proofErr w:type="spellStart"/>
      <w:r w:rsidRPr="0009179F">
        <w:rPr>
          <w:rFonts w:ascii="Calibri" w:hAnsi="Calibri"/>
        </w:rPr>
        <w:t>l</w:t>
      </w:r>
      <w:r w:rsidR="0004653F" w:rsidRPr="0009179F">
        <w:rPr>
          <w:rFonts w:ascii="Calibri" w:hAnsi="Calibri"/>
        </w:rPr>
        <w:t>a</w:t>
      </w:r>
      <w:r w:rsidRPr="0009179F">
        <w:rPr>
          <w:rFonts w:ascii="Calibri" w:hAnsi="Calibri"/>
        </w:rPr>
        <w:t>i</w:t>
      </w:r>
      <w:r w:rsidR="0004653F" w:rsidRPr="0009179F">
        <w:rPr>
          <w:rFonts w:ascii="Calibri" w:hAnsi="Calibri"/>
        </w:rPr>
        <w:t>t</w:t>
      </w:r>
      <w:r w:rsidRPr="0009179F">
        <w:rPr>
          <w:rFonts w:ascii="Calibri" w:hAnsi="Calibri"/>
        </w:rPr>
        <w:t>-motiv</w:t>
      </w:r>
      <w:proofErr w:type="spellEnd"/>
      <w:r w:rsidRPr="0009179F">
        <w:rPr>
          <w:rFonts w:ascii="Calibri" w:hAnsi="Calibri"/>
        </w:rPr>
        <w:t xml:space="preserve"> da actividade conservatória do Estado Novo</w:t>
      </w:r>
      <w:r w:rsidR="000900E6" w:rsidRPr="0009179F">
        <w:rPr>
          <w:rFonts w:ascii="Calibri" w:hAnsi="Calibri"/>
        </w:rPr>
        <w:t>.</w:t>
      </w:r>
    </w:p>
    <w:p w:rsidR="00252619" w:rsidRPr="0009179F" w:rsidRDefault="00252619" w:rsidP="003F5CD9">
      <w:pPr>
        <w:spacing w:after="0" w:line="240" w:lineRule="auto"/>
        <w:jc w:val="both"/>
        <w:rPr>
          <w:rFonts w:ascii="Calibri" w:hAnsi="Calibri"/>
        </w:rPr>
      </w:pPr>
    </w:p>
    <w:p w:rsidR="008E65DC" w:rsidRPr="0009179F" w:rsidRDefault="008E65DC" w:rsidP="003F5CD9">
      <w:pPr>
        <w:spacing w:after="0" w:line="240" w:lineRule="auto"/>
        <w:jc w:val="both"/>
        <w:rPr>
          <w:rFonts w:ascii="Calibri" w:hAnsi="Calibri"/>
        </w:rPr>
      </w:pPr>
      <w:r w:rsidRPr="0009179F">
        <w:rPr>
          <w:rFonts w:ascii="Calibri" w:hAnsi="Calibri"/>
        </w:rPr>
        <w:t>R:</w:t>
      </w:r>
      <w:r w:rsidR="00252619" w:rsidRPr="0009179F">
        <w:rPr>
          <w:rFonts w:ascii="Calibri" w:hAnsi="Calibri"/>
        </w:rPr>
        <w:t xml:space="preserve"> </w:t>
      </w:r>
      <w:r w:rsidR="006107BA" w:rsidRPr="0009179F">
        <w:rPr>
          <w:rFonts w:ascii="Calibri" w:hAnsi="Calibri"/>
        </w:rPr>
        <w:t xml:space="preserve">Assente numa política de centralismo, o Estado-Novo protagonizou a responsabilidade junto das câmaras de restauro, embora com condicionalismos quanto ao seu plano de execução, seja no restauro, seja em novas edificações – delimitava a arquitectura urbanística segundo a sua linha de entendimento. Assim as ideias ditas basilares da política de restauro, definidas pelo </w:t>
      </w:r>
      <w:proofErr w:type="spellStart"/>
      <w:r w:rsidR="006107BA" w:rsidRPr="0009179F">
        <w:rPr>
          <w:rFonts w:ascii="Calibri" w:hAnsi="Calibri"/>
        </w:rPr>
        <w:t>Engº</w:t>
      </w:r>
      <w:proofErr w:type="spellEnd"/>
      <w:r w:rsidR="006107BA" w:rsidRPr="0009179F">
        <w:rPr>
          <w:rFonts w:ascii="Calibri" w:hAnsi="Calibri"/>
        </w:rPr>
        <w:t xml:space="preserve">. </w:t>
      </w:r>
      <w:proofErr w:type="gramStart"/>
      <w:r w:rsidR="006107BA" w:rsidRPr="0009179F">
        <w:rPr>
          <w:rFonts w:ascii="Calibri" w:hAnsi="Calibri"/>
        </w:rPr>
        <w:t>Henrique Gomes da Silva</w:t>
      </w:r>
      <w:proofErr w:type="gramEnd"/>
      <w:r w:rsidR="00150C4C" w:rsidRPr="0009179F">
        <w:rPr>
          <w:rFonts w:ascii="Calibri" w:hAnsi="Calibri"/>
        </w:rPr>
        <w:t xml:space="preserve"> </w:t>
      </w:r>
      <w:proofErr w:type="gramStart"/>
      <w:r w:rsidR="00150C4C" w:rsidRPr="0009179F">
        <w:rPr>
          <w:rFonts w:ascii="Calibri" w:hAnsi="Calibri"/>
        </w:rPr>
        <w:t>caracterizam</w:t>
      </w:r>
      <w:proofErr w:type="gramEnd"/>
      <w:r w:rsidR="00150C4C" w:rsidRPr="0009179F">
        <w:rPr>
          <w:rFonts w:ascii="Calibri" w:hAnsi="Calibri"/>
        </w:rPr>
        <w:t xml:space="preserve">-se pelos seguintes dogmas essenciais: Importa restaurar e conservar, com verdadeira devoção patriótica, os nossos monumentos nacionais, de modo que, enalteçam o conceito pátrio e que os mesmos sejam objecto de estudo e reflexão nas gerações futuras; O critério de restauro deve seguir o princípio original, ou seja, devem clarificar a grandeza da obra e reparar as acções do tempo, assim como todas as mutilações realizadas pelo homem; Serão executadas reparações e serão mantidas as construções que se enquadrem dentro de um estilo qualquer, mesmo que estejam ligadas dentro de um estilo oposto (e.g. Estilo gótico e barroco). Verifica-se as ideias bases da política de restauro de Oitocentos.  </w:t>
      </w:r>
    </w:p>
    <w:p w:rsidR="00252619" w:rsidRPr="0009179F" w:rsidRDefault="00252619" w:rsidP="003F5CD9">
      <w:pPr>
        <w:spacing w:after="0" w:line="240" w:lineRule="auto"/>
        <w:jc w:val="both"/>
        <w:rPr>
          <w:rFonts w:ascii="Calibri" w:hAnsi="Calibri"/>
        </w:rPr>
      </w:pPr>
    </w:p>
    <w:p w:rsidR="000900E6" w:rsidRPr="0009179F" w:rsidRDefault="000900E6" w:rsidP="003F5CD9">
      <w:pPr>
        <w:spacing w:after="0" w:line="240" w:lineRule="auto"/>
        <w:jc w:val="both"/>
        <w:rPr>
          <w:rFonts w:ascii="Calibri" w:hAnsi="Calibri"/>
        </w:rPr>
      </w:pPr>
      <w:r w:rsidRPr="0009179F">
        <w:rPr>
          <w:rFonts w:ascii="Calibri" w:hAnsi="Calibri"/>
        </w:rPr>
        <w:t>6 – A propósito da carta de Veneza escreveu um dos autores estudados: “A noção de monumento encontrava-se em mudança”.</w:t>
      </w:r>
    </w:p>
    <w:p w:rsidR="000900E6" w:rsidRPr="0009179F" w:rsidRDefault="000900E6" w:rsidP="003F5CD9">
      <w:pPr>
        <w:spacing w:after="0" w:line="240" w:lineRule="auto"/>
        <w:jc w:val="both"/>
        <w:rPr>
          <w:rFonts w:ascii="Calibri" w:hAnsi="Calibri"/>
        </w:rPr>
      </w:pPr>
      <w:r w:rsidRPr="0009179F">
        <w:rPr>
          <w:rFonts w:ascii="Calibri" w:hAnsi="Calibri"/>
        </w:rPr>
        <w:t>Discuta esta afirmação tendo em conta as leituras realizadas.</w:t>
      </w:r>
    </w:p>
    <w:p w:rsidR="00252619" w:rsidRPr="0009179F" w:rsidRDefault="00252619" w:rsidP="003F5CD9">
      <w:pPr>
        <w:spacing w:after="0" w:line="240" w:lineRule="auto"/>
        <w:jc w:val="both"/>
        <w:rPr>
          <w:rFonts w:ascii="Calibri" w:hAnsi="Calibri"/>
        </w:rPr>
      </w:pPr>
      <w:bookmarkStart w:id="0" w:name="_GoBack"/>
    </w:p>
    <w:p w:rsidR="006D6752" w:rsidRPr="0009179F" w:rsidRDefault="008E65DC" w:rsidP="003F5CD9">
      <w:pPr>
        <w:spacing w:after="0" w:line="240" w:lineRule="auto"/>
        <w:jc w:val="both"/>
        <w:rPr>
          <w:rFonts w:ascii="Calibri" w:hAnsi="Calibri"/>
        </w:rPr>
      </w:pPr>
      <w:r w:rsidRPr="0009179F">
        <w:rPr>
          <w:rFonts w:ascii="Calibri" w:hAnsi="Calibri"/>
        </w:rPr>
        <w:t>R:</w:t>
      </w:r>
      <w:r w:rsidR="00E0040B" w:rsidRPr="0009179F">
        <w:rPr>
          <w:rFonts w:ascii="Calibri" w:hAnsi="Calibri"/>
        </w:rPr>
        <w:t xml:space="preserve"> O desenvolvimento do conceito deu origem ao documento em causa – A Carta de Veneza – que estipulava as directrizes a nível internacionais sobre as práticas e deveres na política de restauro. D. João V com a execução do seu Alvará em forma de Lei de 1721 deu o primeiro passo para a existência de uma política de salvaguarda do património em Portugal. No</w:t>
      </w:r>
      <w:r w:rsidR="00A775DD" w:rsidRPr="0009179F">
        <w:rPr>
          <w:rFonts w:ascii="Calibri" w:hAnsi="Calibri"/>
        </w:rPr>
        <w:t>s</w:t>
      </w:r>
      <w:r w:rsidR="00E0040B" w:rsidRPr="0009179F">
        <w:rPr>
          <w:rFonts w:ascii="Calibri" w:hAnsi="Calibri"/>
        </w:rPr>
        <w:t xml:space="preserve"> seguintes tempos, individualidades como Alexandre Herculano, ao analisar o verdadeiro estado das coisas e do modo como as mesmas eram tratadas – sem zelo – orientou a sua força na literatura para demonstrar a sua incompreensão nas intervenções feitas e da forma como era</w:t>
      </w:r>
      <w:r w:rsidR="00C91D33" w:rsidRPr="0009179F">
        <w:rPr>
          <w:rFonts w:ascii="Calibri" w:hAnsi="Calibri"/>
        </w:rPr>
        <w:t xml:space="preserve"> visto o nosso património, intitulando-se professa pela defesa. Também Ramalho Ortigão indignado com a existência de uma pura incompreensão do valor histórico, efectuou diversos relatos dos actos de vandalismo e de pura ignorância realizadas nos nossos edifícios e de forte crítica não hesitou em apontar o dedo às instâncias competentes. Todavia, ao longo do tempo estas manifestações foram criando os pilares para a preocupação e da criação de uma política de salvaguarda. Com o Estado-Novo essa ideia reforçou-se e assentou na Carta de Atenas a sua linha e mais tarde na formulação da Carta de Veneza. Esta adesão fundamental de cariz internacional veio </w:t>
      </w:r>
      <w:r w:rsidR="00A32FEA" w:rsidRPr="0009179F">
        <w:rPr>
          <w:rFonts w:ascii="Calibri" w:hAnsi="Calibri"/>
        </w:rPr>
        <w:t>consolida</w:t>
      </w:r>
      <w:r w:rsidR="00C91D33" w:rsidRPr="0009179F">
        <w:rPr>
          <w:rFonts w:ascii="Calibri" w:hAnsi="Calibri"/>
        </w:rPr>
        <w:t>r o conceito e enraizar a preocupação da política de conservação e restauro dos valores históricos, nomeadamente os monumentos nacionais.</w:t>
      </w:r>
      <w:bookmarkEnd w:id="0"/>
    </w:p>
    <w:p w:rsidR="002E6FA6" w:rsidRPr="0009179F" w:rsidRDefault="002E6FA6" w:rsidP="003F5CD9">
      <w:pPr>
        <w:spacing w:after="0" w:line="240" w:lineRule="auto"/>
        <w:jc w:val="both"/>
        <w:rPr>
          <w:rFonts w:ascii="Calibri" w:hAnsi="Calibri"/>
        </w:rPr>
      </w:pPr>
    </w:p>
    <w:p w:rsidR="002E6FA6" w:rsidRPr="0009179F" w:rsidRDefault="002E6FA6" w:rsidP="003F5CD9">
      <w:pPr>
        <w:spacing w:after="0" w:line="240" w:lineRule="auto"/>
        <w:jc w:val="both"/>
        <w:rPr>
          <w:rFonts w:ascii="Calibri" w:hAnsi="Calibri"/>
          <w:color w:val="00B050"/>
        </w:rPr>
      </w:pPr>
      <w:r w:rsidRPr="0009179F">
        <w:rPr>
          <w:rFonts w:ascii="Calibri" w:hAnsi="Calibri"/>
          <w:color w:val="00B050"/>
        </w:rPr>
        <w:t>Não era só “… a criação arquitectónica isolada, bem como o espaço urbano ou rural que dá testemunho de uma civilização …” que refere o 1º artigo.</w:t>
      </w:r>
    </w:p>
    <w:p w:rsidR="00E437EB" w:rsidRPr="0009179F" w:rsidRDefault="00E437EB" w:rsidP="003F5CD9">
      <w:pPr>
        <w:autoSpaceDE w:val="0"/>
        <w:autoSpaceDN w:val="0"/>
        <w:adjustRightInd w:val="0"/>
        <w:spacing w:after="0" w:line="240" w:lineRule="auto"/>
        <w:rPr>
          <w:rFonts w:ascii="Calibri" w:hAnsi="Calibri" w:cs="CourierNewPSMT"/>
          <w:color w:val="00B050"/>
        </w:rPr>
      </w:pPr>
      <w:r w:rsidRPr="0009179F">
        <w:rPr>
          <w:rFonts w:ascii="Calibri" w:hAnsi="Calibri" w:cs="CourierNewPSMT"/>
          <w:color w:val="00B050"/>
        </w:rPr>
        <w:t>A noção de monumento histórico compreende a criação arquitectónica isolada, bem como o espaço urbano ou rural que dá testemunho de uma civilização particular, de uma evolução significativa ou de um acontecimento histórico. Estende-se não só às grandes criações mas também às obras modestas, que tenham adquirido, com o tempo, um significado cultural relevante.</w:t>
      </w:r>
    </w:p>
    <w:p w:rsidR="00FB3D47" w:rsidRPr="0009179F" w:rsidRDefault="00FB3D47" w:rsidP="003F5CD9">
      <w:pPr>
        <w:autoSpaceDE w:val="0"/>
        <w:autoSpaceDN w:val="0"/>
        <w:adjustRightInd w:val="0"/>
        <w:spacing w:after="0" w:line="240" w:lineRule="auto"/>
        <w:rPr>
          <w:rFonts w:ascii="Calibri" w:hAnsi="Calibri" w:cs="CourierNewPSMT"/>
          <w:color w:val="00B050"/>
        </w:rPr>
      </w:pPr>
    </w:p>
    <w:p w:rsidR="00FB3D47" w:rsidRPr="0009179F" w:rsidRDefault="005F6404" w:rsidP="003F5CD9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B050"/>
        </w:rPr>
      </w:pPr>
      <w:hyperlink r:id="rId4" w:history="1">
        <w:r w:rsidR="00FB3D47" w:rsidRPr="0009179F">
          <w:rPr>
            <w:rStyle w:val="Hiperligao"/>
            <w:rFonts w:ascii="Calibri" w:hAnsi="Calibri"/>
          </w:rPr>
          <w:t>http://www2.ufp.pt/~avoliv/apontamentos/Carta%20de%20Veneza.pdf</w:t>
        </w:r>
      </w:hyperlink>
    </w:p>
    <w:sectPr w:rsidR="00FB3D47" w:rsidRPr="0009179F" w:rsidSect="00252619">
      <w:pgSz w:w="11906" w:h="16838"/>
      <w:pgMar w:top="720" w:right="964" w:bottom="720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D6752"/>
    <w:rsid w:val="0004653F"/>
    <w:rsid w:val="000900E6"/>
    <w:rsid w:val="0009179F"/>
    <w:rsid w:val="00150C4C"/>
    <w:rsid w:val="002437C8"/>
    <w:rsid w:val="00252619"/>
    <w:rsid w:val="00285AA7"/>
    <w:rsid w:val="002E6FA6"/>
    <w:rsid w:val="00325A86"/>
    <w:rsid w:val="00395860"/>
    <w:rsid w:val="003D70AD"/>
    <w:rsid w:val="003F5CD9"/>
    <w:rsid w:val="004111EF"/>
    <w:rsid w:val="00423F00"/>
    <w:rsid w:val="0058738F"/>
    <w:rsid w:val="005F57DC"/>
    <w:rsid w:val="005F6404"/>
    <w:rsid w:val="006107BA"/>
    <w:rsid w:val="00654E67"/>
    <w:rsid w:val="006D0052"/>
    <w:rsid w:val="006D6752"/>
    <w:rsid w:val="008E65DC"/>
    <w:rsid w:val="00A2755E"/>
    <w:rsid w:val="00A32FEA"/>
    <w:rsid w:val="00A775DD"/>
    <w:rsid w:val="00B0287A"/>
    <w:rsid w:val="00B32EAB"/>
    <w:rsid w:val="00B43427"/>
    <w:rsid w:val="00B518AA"/>
    <w:rsid w:val="00B55DA9"/>
    <w:rsid w:val="00BA73CF"/>
    <w:rsid w:val="00C91D33"/>
    <w:rsid w:val="00D73375"/>
    <w:rsid w:val="00DA271E"/>
    <w:rsid w:val="00DD5305"/>
    <w:rsid w:val="00E0040B"/>
    <w:rsid w:val="00E12330"/>
    <w:rsid w:val="00E437EB"/>
    <w:rsid w:val="00F24DBC"/>
    <w:rsid w:val="00FB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DC"/>
  </w:style>
  <w:style w:type="paragraph" w:styleId="Ttulo1">
    <w:name w:val="heading 1"/>
    <w:basedOn w:val="Normal"/>
    <w:next w:val="Normal"/>
    <w:link w:val="Ttulo1Carcter"/>
    <w:uiPriority w:val="9"/>
    <w:qFormat/>
    <w:rsid w:val="00E1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E12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E1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E12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cter"/>
    <w:uiPriority w:val="10"/>
    <w:qFormat/>
    <w:rsid w:val="00E12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12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E12330"/>
    <w:pPr>
      <w:ind w:left="720"/>
      <w:contextualSpacing/>
    </w:pPr>
  </w:style>
  <w:style w:type="paragraph" w:customStyle="1" w:styleId="Default">
    <w:name w:val="Default"/>
    <w:rsid w:val="00A775D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FB3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E1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E12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1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E12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cter"/>
    <w:uiPriority w:val="10"/>
    <w:qFormat/>
    <w:rsid w:val="00E12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12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E12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ufp.pt/~avoliv/apontamentos/Carta%20de%20Veneza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1184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Utilizador do Windows</cp:lastModifiedBy>
  <cp:revision>19</cp:revision>
  <cp:lastPrinted>2011-06-18T22:39:00Z</cp:lastPrinted>
  <dcterms:created xsi:type="dcterms:W3CDTF">2011-06-18T23:13:00Z</dcterms:created>
  <dcterms:modified xsi:type="dcterms:W3CDTF">2011-06-20T21:00:00Z</dcterms:modified>
</cp:coreProperties>
</file>