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FF" w:rsidRDefault="009D4EFF" w:rsidP="00B064CD">
      <w:pPr>
        <w:jc w:val="center"/>
      </w:pPr>
      <w:r w:rsidRPr="00B064CD">
        <w:rPr>
          <w:b/>
          <w:sz w:val="28"/>
          <w:szCs w:val="28"/>
        </w:rPr>
        <w:t>E-fólio B: máximo 4 valores</w:t>
      </w:r>
      <w:r w:rsidRPr="00B064CD">
        <w:rPr>
          <w:b/>
          <w:sz w:val="28"/>
          <w:szCs w:val="28"/>
        </w:rPr>
        <w:br/>
      </w:r>
      <w:r>
        <w:rPr>
          <w:i/>
          <w:iCs/>
        </w:rPr>
        <w:br/>
        <w:t xml:space="preserve">"A sociedade da informação é uma sociedade para todos. As tecnologias da informação influenciam os mais variados domínios da vida em sociedade. As suas aplicações percorrem o espectro dos grupos sociais. Há barreiras a transpor, oportunidades a explorar e benefícios a colher. O carácter democrático da sociedade da informação deve ser reforçado. Por isso, não é legítimo abandonar os mais desprotegidos e deixar criar uma classe de </w:t>
      </w:r>
      <w:proofErr w:type="spellStart"/>
      <w:r>
        <w:rPr>
          <w:i/>
          <w:iCs/>
        </w:rPr>
        <w:t>info</w:t>
      </w:r>
      <w:proofErr w:type="spellEnd"/>
      <w:r>
        <w:rPr>
          <w:i/>
          <w:iCs/>
        </w:rPr>
        <w:t xml:space="preserve">-excluídos. É imprescindível promover o acesso universal à </w:t>
      </w:r>
      <w:proofErr w:type="spellStart"/>
      <w:r>
        <w:rPr>
          <w:i/>
          <w:iCs/>
        </w:rPr>
        <w:t>info</w:t>
      </w:r>
      <w:proofErr w:type="spellEnd"/>
      <w:r>
        <w:rPr>
          <w:i/>
          <w:iCs/>
        </w:rPr>
        <w:t xml:space="preserve">-alfabetização e à </w:t>
      </w:r>
      <w:proofErr w:type="spellStart"/>
      <w:r>
        <w:rPr>
          <w:i/>
          <w:iCs/>
        </w:rPr>
        <w:t>info</w:t>
      </w:r>
      <w:proofErr w:type="spellEnd"/>
      <w:r>
        <w:rPr>
          <w:i/>
          <w:iCs/>
        </w:rPr>
        <w:t xml:space="preserve">-competência." </w:t>
      </w:r>
      <w:r>
        <w:t>(</w:t>
      </w:r>
      <w:proofErr w:type="spellStart"/>
      <w:r>
        <w:t>in</w:t>
      </w:r>
      <w:proofErr w:type="spellEnd"/>
      <w:r>
        <w:t xml:space="preserve"> Livro Verde para a Sociedade de Informação, 1997)</w:t>
      </w:r>
    </w:p>
    <w:p w:rsidR="009D4EFF" w:rsidRDefault="009D4EFF" w:rsidP="00E956A3">
      <w:pPr>
        <w:spacing w:before="100" w:beforeAutospacing="1"/>
      </w:pPr>
      <w:r>
        <w:rPr>
          <w:color w:val="231F20"/>
        </w:rPr>
        <w:t>"Esta adesão levou a uma democratização da posse de portáteis entre as crianças portuguesas (…) A adesão foi maior nos agregados com</w:t>
      </w:r>
      <w:bookmarkStart w:id="0" w:name="_GoBack"/>
      <w:bookmarkEnd w:id="0"/>
      <w:r>
        <w:rPr>
          <w:color w:val="231F20"/>
        </w:rPr>
        <w:t xml:space="preserve"> menos recursos </w:t>
      </w:r>
      <w:proofErr w:type="spellStart"/>
      <w:r>
        <w:rPr>
          <w:color w:val="231F20"/>
        </w:rPr>
        <w:t>socio-económicos</w:t>
      </w:r>
      <w:proofErr w:type="spellEnd"/>
      <w:r>
        <w:rPr>
          <w:color w:val="231F20"/>
        </w:rPr>
        <w:t xml:space="preserve">: 68% para 62% em agregados com mais recursos, onde crianças e jovens declaravam mais aceder </w:t>
      </w:r>
      <w:r>
        <w:rPr>
          <w:color w:val="231F20"/>
          <w:spacing w:val="-15"/>
        </w:rPr>
        <w:t xml:space="preserve">também </w:t>
      </w:r>
      <w:r>
        <w:rPr>
          <w:color w:val="231F20"/>
        </w:rPr>
        <w:t xml:space="preserve">à internet por computadores de secretária e portáteis partilhados. Contudo, ter um portátil pessoal não </w:t>
      </w:r>
      <w:proofErr w:type="spellStart"/>
      <w:r>
        <w:rPr>
          <w:color w:val="231F20"/>
        </w:rPr>
        <w:t>signiﬁca</w:t>
      </w:r>
      <w:proofErr w:type="spellEnd"/>
      <w:r>
        <w:rPr>
          <w:color w:val="231F20"/>
        </w:rPr>
        <w:t xml:space="preserve"> um uso frequente da internet, uma vez</w:t>
      </w:r>
      <w:r>
        <w:t xml:space="preserve"> que o acesso em casa tem de ser pago: no mínimo, uma taxa euro de cerca de 15 euros mensais, que pesa em família com menos recursos (…) Terá por isso interesse a pesquisa sobre o impacto – social, educacional, cultural – deste programa, não só entre os estudantes e no espaço da escola, mas também nos ambientes das famílias" (Ponte, 2011, p.41).</w:t>
      </w:r>
    </w:p>
    <w:p w:rsidR="009D4EFF" w:rsidRDefault="009D4EFF" w:rsidP="009D4EFF">
      <w:pPr>
        <w:spacing w:before="100" w:beforeAutospacing="1"/>
        <w:jc w:val="center"/>
      </w:pPr>
    </w:p>
    <w:p w:rsidR="009D4EFF" w:rsidRDefault="009D4EFF" w:rsidP="009D4EFF">
      <w:pPr>
        <w:spacing w:before="100" w:beforeAutospacing="1"/>
      </w:pPr>
      <w:r>
        <w:rPr>
          <w:b/>
          <w:bCs/>
        </w:rPr>
        <w:t xml:space="preserve">Confronte as duas citações apresentadas, problematizando-as à luz dos conhecimentos adquiridos com o tópico 8 do programa: Sociedade de Informação: do </w:t>
      </w:r>
      <w:proofErr w:type="spellStart"/>
      <w:r>
        <w:rPr>
          <w:b/>
          <w:bCs/>
        </w:rPr>
        <w:t>SensoComum</w:t>
      </w:r>
      <w:proofErr w:type="spellEnd"/>
      <w:r>
        <w:rPr>
          <w:b/>
          <w:bCs/>
        </w:rPr>
        <w:t xml:space="preserve"> à Sociologia da Informação. Na sua análise crítica deverá ter em conta os seguintes aspectos:</w:t>
      </w:r>
    </w:p>
    <w:p w:rsidR="009D4EFF" w:rsidRDefault="009D4EFF" w:rsidP="009D4EFF">
      <w:pPr>
        <w:spacing w:before="100" w:beforeAutospacing="1"/>
      </w:pPr>
      <w:r>
        <w:rPr>
          <w:b/>
          <w:bCs/>
        </w:rPr>
        <w:t>a) Tipos de discurso sobre a sociedade de informação.</w:t>
      </w:r>
    </w:p>
    <w:p w:rsidR="009D4EFF" w:rsidRDefault="009D4EFF" w:rsidP="009D4EFF">
      <w:pPr>
        <w:spacing w:before="100" w:beforeAutospacing="1"/>
      </w:pPr>
      <w:r>
        <w:rPr>
          <w:b/>
          <w:bCs/>
        </w:rPr>
        <w:t xml:space="preserve">b) </w:t>
      </w:r>
      <w:proofErr w:type="gramStart"/>
      <w:r>
        <w:rPr>
          <w:b/>
          <w:bCs/>
        </w:rPr>
        <w:t>Sentido(s</w:t>
      </w:r>
      <w:proofErr w:type="gramEnd"/>
      <w:r>
        <w:rPr>
          <w:b/>
          <w:bCs/>
        </w:rPr>
        <w:t>) dado(s) aos impactos da sociedade de informação nos discursos identificados e de que forma estão reflectidos nos dois excertos.</w:t>
      </w:r>
    </w:p>
    <w:p w:rsidR="009D4EFF" w:rsidRDefault="009D4EFF" w:rsidP="009D4EFF">
      <w:pPr>
        <w:spacing w:before="100" w:beforeAutospacing="1"/>
      </w:pPr>
    </w:p>
    <w:p w:rsidR="009D4EFF" w:rsidRDefault="009D4EFF" w:rsidP="009D4EFF">
      <w:pPr>
        <w:spacing w:before="100" w:beforeAutospacing="1"/>
      </w:pPr>
      <w:proofErr w:type="gramStart"/>
      <w:r>
        <w:t>Links para</w:t>
      </w:r>
      <w:proofErr w:type="gramEnd"/>
      <w:r>
        <w:t xml:space="preserve"> as citações:</w:t>
      </w:r>
    </w:p>
    <w:p w:rsidR="009D4EFF" w:rsidRDefault="009D4EFF" w:rsidP="009D4EFF">
      <w:pPr>
        <w:spacing w:after="120" w:line="240" w:lineRule="auto"/>
        <w:ind w:left="567" w:hanging="567"/>
      </w:pPr>
      <w:hyperlink r:id="rId8" w:history="1">
        <w:r>
          <w:rPr>
            <w:rStyle w:val="Hyperlink"/>
          </w:rPr>
          <w:t>http://www.acessibilidade.gov.pt/docs/lverde.htm</w:t>
        </w:r>
      </w:hyperlink>
    </w:p>
    <w:p w:rsidR="009D4EFF" w:rsidRDefault="009D4EFF" w:rsidP="009D4EFF">
      <w:pPr>
        <w:spacing w:after="120" w:line="240" w:lineRule="auto"/>
        <w:ind w:left="567" w:hanging="567"/>
      </w:pPr>
      <w:hyperlink r:id="rId9" w:history="1">
        <w:r>
          <w:rPr>
            <w:rStyle w:val="Hyperlink"/>
          </w:rPr>
          <w:t>http://www.academia.edu/2507165/Ponte_C._2011_._A_rede_de_Espacos_Internet_entre_paradoxos_e_desafios_da_paisagem_digital._Media_and_Jornalismo_19_39-58</w:t>
        </w:r>
      </w:hyperlink>
    </w:p>
    <w:p w:rsidR="009D4EFF" w:rsidRDefault="009D4EFF" w:rsidP="009D4EFF">
      <w:pPr>
        <w:spacing w:after="120" w:line="240" w:lineRule="auto"/>
        <w:ind w:left="567" w:hanging="567"/>
      </w:pPr>
    </w:p>
    <w:p w:rsidR="009D4EFF" w:rsidRDefault="009D4EFF" w:rsidP="009D4EFF"/>
    <w:p w:rsidR="009D4EFF" w:rsidRPr="009D4EFF" w:rsidRDefault="009D4EFF" w:rsidP="009D4EFF"/>
    <w:sectPr w:rsidR="009D4EFF" w:rsidRPr="009D4EFF" w:rsidSect="00B60B9D">
      <w:headerReference w:type="default" r:id="rId10"/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E49" w:rsidRDefault="004E3E49" w:rsidP="0053106C">
      <w:pPr>
        <w:spacing w:after="0" w:line="240" w:lineRule="auto"/>
      </w:pPr>
      <w:r>
        <w:separator/>
      </w:r>
    </w:p>
  </w:endnote>
  <w:endnote w:type="continuationSeparator" w:id="0">
    <w:p w:rsidR="004E3E49" w:rsidRDefault="004E3E4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02" w:rsidRPr="00914D07" w:rsidRDefault="004B5502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E49" w:rsidRDefault="004E3E49" w:rsidP="0053106C">
      <w:pPr>
        <w:spacing w:after="0" w:line="240" w:lineRule="auto"/>
      </w:pPr>
      <w:r>
        <w:separator/>
      </w:r>
    </w:p>
  </w:footnote>
  <w:footnote w:type="continuationSeparator" w:id="0">
    <w:p w:rsidR="004E3E49" w:rsidRDefault="004E3E4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02" w:rsidRPr="00F65D89" w:rsidRDefault="004B5502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8FF42F2"/>
    <w:multiLevelType w:val="hybridMultilevel"/>
    <w:tmpl w:val="AA8895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1F0097"/>
    <w:multiLevelType w:val="hybridMultilevel"/>
    <w:tmpl w:val="715C4D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F5365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B614B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3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703FF5"/>
    <w:multiLevelType w:val="hybridMultilevel"/>
    <w:tmpl w:val="D3F4CA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DA2FE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406670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1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5030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FB72CF8"/>
    <w:multiLevelType w:val="hybridMultilevel"/>
    <w:tmpl w:val="B1826C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0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2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4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5443A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10"/>
  </w:num>
  <w:num w:numId="5">
    <w:abstractNumId w:val="37"/>
  </w:num>
  <w:num w:numId="6">
    <w:abstractNumId w:val="17"/>
  </w:num>
  <w:num w:numId="7">
    <w:abstractNumId w:val="38"/>
  </w:num>
  <w:num w:numId="8">
    <w:abstractNumId w:val="9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28"/>
  </w:num>
  <w:num w:numId="14">
    <w:abstractNumId w:val="22"/>
  </w:num>
  <w:num w:numId="15">
    <w:abstractNumId w:val="34"/>
  </w:num>
  <w:num w:numId="16">
    <w:abstractNumId w:val="4"/>
  </w:num>
  <w:num w:numId="17">
    <w:abstractNumId w:val="2"/>
  </w:num>
  <w:num w:numId="18">
    <w:abstractNumId w:val="31"/>
  </w:num>
  <w:num w:numId="19">
    <w:abstractNumId w:val="29"/>
  </w:num>
  <w:num w:numId="20">
    <w:abstractNumId w:val="24"/>
  </w:num>
  <w:num w:numId="21">
    <w:abstractNumId w:val="18"/>
  </w:num>
  <w:num w:numId="22">
    <w:abstractNumId w:val="15"/>
  </w:num>
  <w:num w:numId="23">
    <w:abstractNumId w:val="36"/>
  </w:num>
  <w:num w:numId="24">
    <w:abstractNumId w:val="21"/>
  </w:num>
  <w:num w:numId="25">
    <w:abstractNumId w:val="25"/>
  </w:num>
  <w:num w:numId="26">
    <w:abstractNumId w:val="12"/>
  </w:num>
  <w:num w:numId="27">
    <w:abstractNumId w:val="33"/>
  </w:num>
  <w:num w:numId="28">
    <w:abstractNumId w:val="1"/>
  </w:num>
  <w:num w:numId="29">
    <w:abstractNumId w:val="27"/>
  </w:num>
  <w:num w:numId="30">
    <w:abstractNumId w:val="26"/>
  </w:num>
  <w:num w:numId="31">
    <w:abstractNumId w:val="14"/>
  </w:num>
  <w:num w:numId="32">
    <w:abstractNumId w:val="35"/>
  </w:num>
  <w:num w:numId="33">
    <w:abstractNumId w:val="16"/>
  </w:num>
  <w:num w:numId="34">
    <w:abstractNumId w:val="7"/>
  </w:num>
  <w:num w:numId="35">
    <w:abstractNumId w:val="3"/>
  </w:num>
  <w:num w:numId="36">
    <w:abstractNumId w:val="20"/>
  </w:num>
  <w:num w:numId="37">
    <w:abstractNumId w:val="23"/>
  </w:num>
  <w:num w:numId="38">
    <w:abstractNumId w:val="11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25C8"/>
    <w:rsid w:val="00082830"/>
    <w:rsid w:val="001234CD"/>
    <w:rsid w:val="00184324"/>
    <w:rsid w:val="0019530C"/>
    <w:rsid w:val="001A57DC"/>
    <w:rsid w:val="001F25B2"/>
    <w:rsid w:val="00205EEA"/>
    <w:rsid w:val="00212EE7"/>
    <w:rsid w:val="0022009E"/>
    <w:rsid w:val="00245A96"/>
    <w:rsid w:val="00282879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A6CC7"/>
    <w:rsid w:val="003D7883"/>
    <w:rsid w:val="003F6B16"/>
    <w:rsid w:val="0042180E"/>
    <w:rsid w:val="00425FE0"/>
    <w:rsid w:val="00430E52"/>
    <w:rsid w:val="00491AEB"/>
    <w:rsid w:val="004A4745"/>
    <w:rsid w:val="004B5502"/>
    <w:rsid w:val="004C6BE7"/>
    <w:rsid w:val="004E26E7"/>
    <w:rsid w:val="004E3E49"/>
    <w:rsid w:val="0053106C"/>
    <w:rsid w:val="00540B4E"/>
    <w:rsid w:val="0054280B"/>
    <w:rsid w:val="00546708"/>
    <w:rsid w:val="0058256E"/>
    <w:rsid w:val="0059184B"/>
    <w:rsid w:val="00593996"/>
    <w:rsid w:val="005A0DE1"/>
    <w:rsid w:val="005A48E6"/>
    <w:rsid w:val="005C3AB7"/>
    <w:rsid w:val="0063402B"/>
    <w:rsid w:val="00683F19"/>
    <w:rsid w:val="00702351"/>
    <w:rsid w:val="007067E3"/>
    <w:rsid w:val="00714A5D"/>
    <w:rsid w:val="00734103"/>
    <w:rsid w:val="007951BE"/>
    <w:rsid w:val="007B2110"/>
    <w:rsid w:val="007B7943"/>
    <w:rsid w:val="00886DC0"/>
    <w:rsid w:val="00893DDA"/>
    <w:rsid w:val="008A3313"/>
    <w:rsid w:val="008C4A28"/>
    <w:rsid w:val="00914D07"/>
    <w:rsid w:val="00931627"/>
    <w:rsid w:val="00952834"/>
    <w:rsid w:val="00955F26"/>
    <w:rsid w:val="00981EFE"/>
    <w:rsid w:val="00985A32"/>
    <w:rsid w:val="00985A97"/>
    <w:rsid w:val="00995B9A"/>
    <w:rsid w:val="009D4EFF"/>
    <w:rsid w:val="009E1DC8"/>
    <w:rsid w:val="009E2529"/>
    <w:rsid w:val="009F7C9A"/>
    <w:rsid w:val="00A13684"/>
    <w:rsid w:val="00A60137"/>
    <w:rsid w:val="00A930C5"/>
    <w:rsid w:val="00AA1905"/>
    <w:rsid w:val="00AA2A9E"/>
    <w:rsid w:val="00AB0CC1"/>
    <w:rsid w:val="00AF041A"/>
    <w:rsid w:val="00B064CD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D4893"/>
    <w:rsid w:val="00DE6897"/>
    <w:rsid w:val="00DF50E4"/>
    <w:rsid w:val="00E00C12"/>
    <w:rsid w:val="00E177C6"/>
    <w:rsid w:val="00E251B1"/>
    <w:rsid w:val="00E72328"/>
    <w:rsid w:val="00E956A3"/>
    <w:rsid w:val="00EC18AB"/>
    <w:rsid w:val="00EE1119"/>
    <w:rsid w:val="00EE4750"/>
    <w:rsid w:val="00EF415C"/>
    <w:rsid w:val="00F60070"/>
    <w:rsid w:val="00F65D89"/>
    <w:rsid w:val="00F92D48"/>
    <w:rsid w:val="00FC1D0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320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0222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31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0222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5331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0222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83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413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35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40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ssibilidade.gov.pt/docs/lverde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ademia.edu/2507165/Ponte_C._2011_._A_rede_de_Espacos_Internet_entre_paradoxos_e_desafios_da_paisagem_digital._Media_and_Jornalismo_19_39-5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5</cp:revision>
  <cp:lastPrinted>2013-03-07T00:28:00Z</cp:lastPrinted>
  <dcterms:created xsi:type="dcterms:W3CDTF">2013-05-13T23:08:00Z</dcterms:created>
  <dcterms:modified xsi:type="dcterms:W3CDTF">2013-05-13T23:10:00Z</dcterms:modified>
</cp:coreProperties>
</file>