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7B" w:rsidRDefault="0043187B" w:rsidP="0043187B">
      <w:pPr>
        <w:pStyle w:val="PlainText"/>
        <w:jc w:val="center"/>
        <w:rPr>
          <w:b/>
        </w:rPr>
      </w:pPr>
    </w:p>
    <w:p w:rsidR="0043187B" w:rsidRDefault="0043187B" w:rsidP="0043187B">
      <w:pPr>
        <w:pStyle w:val="PlainText"/>
        <w:numPr>
          <w:ilvl w:val="0"/>
          <w:numId w:val="4"/>
        </w:numPr>
        <w:rPr>
          <w:b/>
        </w:rPr>
      </w:pPr>
      <w:r w:rsidRPr="0043187B">
        <w:rPr>
          <w:b/>
        </w:rPr>
        <w:t>Estrutura das provas presenciais</w:t>
      </w:r>
    </w:p>
    <w:p w:rsidR="0043187B" w:rsidRDefault="0043187B" w:rsidP="0043187B">
      <w:pPr>
        <w:pStyle w:val="PlainText"/>
        <w:numPr>
          <w:ilvl w:val="0"/>
          <w:numId w:val="4"/>
        </w:numPr>
        <w:rPr>
          <w:b/>
        </w:rPr>
      </w:pPr>
      <w:r w:rsidRPr="0043187B">
        <w:rPr>
          <w:b/>
        </w:rPr>
        <w:t>Conteúdos a avaliar</w:t>
      </w:r>
    </w:p>
    <w:p w:rsidR="0043187B" w:rsidRPr="0043187B" w:rsidRDefault="0043187B" w:rsidP="0043187B">
      <w:pPr>
        <w:pStyle w:val="PlainText"/>
        <w:numPr>
          <w:ilvl w:val="0"/>
          <w:numId w:val="4"/>
        </w:numPr>
        <w:rPr>
          <w:b/>
        </w:rPr>
      </w:pPr>
      <w:r w:rsidRPr="0043187B">
        <w:rPr>
          <w:b/>
        </w:rPr>
        <w:t>Perguntas de desenvolvimento das provas presenciais</w:t>
      </w:r>
    </w:p>
    <w:p w:rsidR="0043187B" w:rsidRDefault="0043187B" w:rsidP="0043187B">
      <w:pPr>
        <w:pStyle w:val="PlainText"/>
        <w:jc w:val="center"/>
        <w:rPr>
          <w:b/>
        </w:rPr>
      </w:pPr>
    </w:p>
    <w:p w:rsidR="0043187B" w:rsidRDefault="0043187B" w:rsidP="0043187B">
      <w:pPr>
        <w:pStyle w:val="PlainText"/>
        <w:jc w:val="center"/>
        <w:rPr>
          <w:b/>
        </w:rPr>
      </w:pPr>
    </w:p>
    <w:p w:rsidR="0043187B" w:rsidRPr="0043187B" w:rsidRDefault="0043187B" w:rsidP="0043187B">
      <w:pPr>
        <w:pStyle w:val="PlainText"/>
        <w:jc w:val="center"/>
        <w:rPr>
          <w:b/>
        </w:rPr>
      </w:pPr>
      <w:r w:rsidRPr="0043187B">
        <w:rPr>
          <w:b/>
        </w:rPr>
        <w:t>Estrutura das provas presenciais</w:t>
      </w:r>
    </w:p>
    <w:p w:rsidR="0043187B" w:rsidRDefault="0043187B" w:rsidP="0043187B">
      <w:pPr>
        <w:pStyle w:val="PlainText"/>
      </w:pPr>
      <w:r>
        <w:t>---------------------------------------------------------------------</w:t>
      </w:r>
    </w:p>
    <w:p w:rsidR="0043187B" w:rsidRDefault="0043187B" w:rsidP="0043187B">
      <w:pPr>
        <w:pStyle w:val="PlainText"/>
      </w:pPr>
      <w:r>
        <w:t>Estrutura das provas presenciais</w:t>
      </w:r>
    </w:p>
    <w:p w:rsidR="0043187B" w:rsidRDefault="0043187B" w:rsidP="0043187B">
      <w:pPr>
        <w:pStyle w:val="PlainText"/>
      </w:pPr>
      <w:proofErr w:type="gramStart"/>
      <w:r>
        <w:t>por</w:t>
      </w:r>
      <w:proofErr w:type="gramEnd"/>
      <w:r>
        <w:t xml:space="preserve"> Mário Carrilho Negas - Quinta, 3 Janeiro 2013, 10:57</w:t>
      </w:r>
    </w:p>
    <w:p w:rsidR="0043187B" w:rsidRDefault="0043187B" w:rsidP="0043187B">
      <w:pPr>
        <w:pStyle w:val="PlainText"/>
      </w:pPr>
      <w:r>
        <w:t>---------------------------------------------------------------------</w:t>
      </w:r>
    </w:p>
    <w:p w:rsidR="0043187B" w:rsidRDefault="0043187B" w:rsidP="0043187B">
      <w:pPr>
        <w:pStyle w:val="PlainText"/>
      </w:pPr>
      <w:r>
        <w:t>A estrutura das provas presenciais é a seguinte:</w:t>
      </w:r>
    </w:p>
    <w:p w:rsidR="0043187B" w:rsidRDefault="0043187B" w:rsidP="0043187B">
      <w:pPr>
        <w:pStyle w:val="PlainText"/>
      </w:pPr>
    </w:p>
    <w:p w:rsidR="0043187B" w:rsidRPr="0043187B" w:rsidRDefault="0043187B" w:rsidP="0043187B">
      <w:pPr>
        <w:pStyle w:val="PlainText"/>
        <w:rPr>
          <w:b/>
        </w:rPr>
      </w:pPr>
      <w:r w:rsidRPr="0043187B">
        <w:rPr>
          <w:b/>
        </w:rPr>
        <w:t>O exame é constituído por três partes:</w:t>
      </w:r>
    </w:p>
    <w:p w:rsidR="0043187B" w:rsidRDefault="0043187B" w:rsidP="0043187B">
      <w:pPr>
        <w:pStyle w:val="PlainText"/>
      </w:pPr>
      <w:bookmarkStart w:id="0" w:name="_GoBack"/>
      <w:bookmarkEnd w:id="0"/>
    </w:p>
    <w:p w:rsidR="0043187B" w:rsidRDefault="0043187B" w:rsidP="0043187B">
      <w:pPr>
        <w:pStyle w:val="PlainText"/>
      </w:pPr>
      <w:r>
        <w:t xml:space="preserve">  Parte I - 6 valores - perguntas de escolha múltipla.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 xml:space="preserve">  Parte II - 8 valores - três perguntas (algumas subdivididas) de desenvolvimento.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 xml:space="preserve">  Parte III - 6 valores - duas perguntas de desenvolvimento.</w:t>
      </w:r>
    </w:p>
    <w:p w:rsidR="0043187B" w:rsidRDefault="0043187B" w:rsidP="0043187B">
      <w:pPr>
        <w:pStyle w:val="PlainText"/>
      </w:pPr>
    </w:p>
    <w:p w:rsidR="0043187B" w:rsidRPr="0043187B" w:rsidRDefault="0043187B" w:rsidP="0043187B">
      <w:pPr>
        <w:pStyle w:val="PlainText"/>
        <w:rPr>
          <w:b/>
        </w:rPr>
      </w:pPr>
      <w:r w:rsidRPr="0043187B">
        <w:rPr>
          <w:b/>
        </w:rPr>
        <w:t>O p-fólio é constituído por duas partes: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 xml:space="preserve">  Parte I - 6 valores - perguntas de escolha múltipla.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 xml:space="preserve">  Parte II - 6 valores - duas perguntas (algumas subdivididas) de desenvolvimento.</w:t>
      </w:r>
    </w:p>
    <w:p w:rsidR="0043187B" w:rsidRDefault="0043187B" w:rsidP="0043187B">
      <w:pPr>
        <w:pStyle w:val="PlainText"/>
        <w:jc w:val="center"/>
        <w:rPr>
          <w:b/>
        </w:rPr>
      </w:pPr>
    </w:p>
    <w:p w:rsidR="0043187B" w:rsidRDefault="0043187B" w:rsidP="0043187B">
      <w:pPr>
        <w:pStyle w:val="PlainText"/>
        <w:jc w:val="center"/>
        <w:rPr>
          <w:b/>
        </w:rPr>
      </w:pPr>
    </w:p>
    <w:p w:rsidR="0043187B" w:rsidRPr="0043187B" w:rsidRDefault="0043187B" w:rsidP="0043187B">
      <w:pPr>
        <w:pStyle w:val="PlainText"/>
        <w:jc w:val="center"/>
        <w:rPr>
          <w:b/>
        </w:rPr>
      </w:pPr>
      <w:r w:rsidRPr="0043187B">
        <w:rPr>
          <w:b/>
        </w:rPr>
        <w:t>Conteúdos a avaliar</w:t>
      </w:r>
    </w:p>
    <w:p w:rsidR="0043187B" w:rsidRDefault="0043187B" w:rsidP="0043187B">
      <w:pPr>
        <w:pStyle w:val="PlainText"/>
      </w:pPr>
      <w:r>
        <w:t>---------------------------------------------------------------------</w:t>
      </w:r>
    </w:p>
    <w:p w:rsidR="0043187B" w:rsidRDefault="0043187B" w:rsidP="0043187B">
      <w:pPr>
        <w:pStyle w:val="PlainText"/>
      </w:pPr>
      <w:r>
        <w:t>Conteúdos a avaliar</w:t>
      </w:r>
    </w:p>
    <w:p w:rsidR="0043187B" w:rsidRDefault="0043187B" w:rsidP="0043187B">
      <w:pPr>
        <w:pStyle w:val="PlainText"/>
      </w:pPr>
      <w:proofErr w:type="gramStart"/>
      <w:r>
        <w:t>por</w:t>
      </w:r>
      <w:proofErr w:type="gramEnd"/>
      <w:r>
        <w:t xml:space="preserve"> Mário Carrilho Negas - Quinta, 3 Janeiro 2013, 10:59</w:t>
      </w:r>
    </w:p>
    <w:p w:rsidR="0043187B" w:rsidRDefault="0043187B" w:rsidP="0043187B">
      <w:pPr>
        <w:pStyle w:val="PlainText"/>
      </w:pPr>
      <w:r>
        <w:t>---------------------------------------------------------------------</w:t>
      </w:r>
    </w:p>
    <w:p w:rsidR="0043187B" w:rsidRDefault="0043187B" w:rsidP="0043187B">
      <w:pPr>
        <w:pStyle w:val="PlainText"/>
      </w:pPr>
      <w:r>
        <w:t>A matéria objecto de avaliação está de acordo com a bibliografia indicada no PUC: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>Tema 1 – Gestão das Organizações</w:t>
      </w:r>
    </w:p>
    <w:p w:rsidR="0043187B" w:rsidRDefault="0043187B" w:rsidP="0043187B">
      <w:pPr>
        <w:pStyle w:val="PlainText"/>
      </w:pPr>
    </w:p>
    <w:p w:rsidR="0043187B" w:rsidRPr="0043187B" w:rsidRDefault="0043187B" w:rsidP="0043187B">
      <w:pPr>
        <w:pStyle w:val="PlainText"/>
        <w:rPr>
          <w:lang w:val="en-US"/>
        </w:rPr>
      </w:pPr>
      <w:r>
        <w:t xml:space="preserve">TEIXEIRA, Sebastião - Gestão das Organizações. </w:t>
      </w:r>
      <w:r w:rsidRPr="0043187B">
        <w:rPr>
          <w:lang w:val="en-US"/>
        </w:rPr>
        <w:t xml:space="preserve">2ª Ed., </w:t>
      </w:r>
      <w:proofErr w:type="spellStart"/>
      <w:r w:rsidRPr="0043187B">
        <w:rPr>
          <w:lang w:val="en-US"/>
        </w:rPr>
        <w:t>Lisboa</w:t>
      </w:r>
      <w:proofErr w:type="spellEnd"/>
      <w:r w:rsidRPr="0043187B">
        <w:rPr>
          <w:lang w:val="en-US"/>
        </w:rPr>
        <w:t>:</w:t>
      </w:r>
    </w:p>
    <w:p w:rsidR="0043187B" w:rsidRPr="0043187B" w:rsidRDefault="0043187B" w:rsidP="0043187B">
      <w:pPr>
        <w:pStyle w:val="PlainText"/>
        <w:rPr>
          <w:lang w:val="en-US"/>
        </w:rPr>
      </w:pPr>
      <w:proofErr w:type="spellStart"/>
      <w:proofErr w:type="gramStart"/>
      <w:r w:rsidRPr="0043187B">
        <w:rPr>
          <w:lang w:val="en-US"/>
        </w:rPr>
        <w:t>Mcgraw-Hill</w:t>
      </w:r>
      <w:proofErr w:type="spellEnd"/>
      <w:r w:rsidRPr="0043187B">
        <w:rPr>
          <w:lang w:val="en-US"/>
        </w:rPr>
        <w:t>, 2005.</w:t>
      </w:r>
      <w:proofErr w:type="gramEnd"/>
      <w:r w:rsidRPr="0043187B">
        <w:rPr>
          <w:lang w:val="en-US"/>
        </w:rPr>
        <w:t xml:space="preserve"> - </w:t>
      </w:r>
      <w:proofErr w:type="gramStart"/>
      <w:r w:rsidRPr="0043187B">
        <w:rPr>
          <w:lang w:val="en-US"/>
        </w:rPr>
        <w:t>pp.2-22</w:t>
      </w:r>
      <w:proofErr w:type="gramEnd"/>
    </w:p>
    <w:p w:rsidR="0043187B" w:rsidRPr="0043187B" w:rsidRDefault="0043187B" w:rsidP="0043187B">
      <w:pPr>
        <w:pStyle w:val="PlainText"/>
        <w:rPr>
          <w:lang w:val="en-US"/>
        </w:rPr>
      </w:pPr>
    </w:p>
    <w:p w:rsidR="0043187B" w:rsidRDefault="0043187B" w:rsidP="0043187B">
      <w:pPr>
        <w:pStyle w:val="PlainText"/>
      </w:pPr>
      <w:r>
        <w:t>Tema 2 – Gestão das Organizações II</w:t>
      </w:r>
    </w:p>
    <w:p w:rsidR="0043187B" w:rsidRDefault="0043187B" w:rsidP="0043187B">
      <w:pPr>
        <w:pStyle w:val="PlainText"/>
      </w:pPr>
    </w:p>
    <w:p w:rsidR="0043187B" w:rsidRPr="0043187B" w:rsidRDefault="0043187B" w:rsidP="0043187B">
      <w:pPr>
        <w:pStyle w:val="PlainText"/>
        <w:rPr>
          <w:lang w:val="en-US"/>
        </w:rPr>
      </w:pPr>
      <w:r>
        <w:t xml:space="preserve">TEIXEIRA, Sebastião - Gestão das Organizações. </w:t>
      </w:r>
      <w:r w:rsidRPr="0043187B">
        <w:rPr>
          <w:lang w:val="en-US"/>
        </w:rPr>
        <w:t xml:space="preserve">2ª Ed., </w:t>
      </w:r>
      <w:proofErr w:type="spellStart"/>
      <w:r w:rsidRPr="0043187B">
        <w:rPr>
          <w:lang w:val="en-US"/>
        </w:rPr>
        <w:t>Lisboa</w:t>
      </w:r>
      <w:proofErr w:type="spellEnd"/>
      <w:r w:rsidRPr="0043187B">
        <w:rPr>
          <w:lang w:val="en-US"/>
        </w:rPr>
        <w:t>:</w:t>
      </w:r>
    </w:p>
    <w:p w:rsidR="0043187B" w:rsidRPr="0043187B" w:rsidRDefault="0043187B" w:rsidP="0043187B">
      <w:pPr>
        <w:pStyle w:val="PlainText"/>
        <w:rPr>
          <w:lang w:val="en-US"/>
        </w:rPr>
      </w:pPr>
      <w:proofErr w:type="spellStart"/>
      <w:proofErr w:type="gramStart"/>
      <w:r w:rsidRPr="0043187B">
        <w:rPr>
          <w:lang w:val="en-US"/>
        </w:rPr>
        <w:t>Mcgraw-Hill</w:t>
      </w:r>
      <w:proofErr w:type="spellEnd"/>
      <w:r w:rsidRPr="0043187B">
        <w:rPr>
          <w:lang w:val="en-US"/>
        </w:rPr>
        <w:t>, 2005.</w:t>
      </w:r>
      <w:proofErr w:type="gramEnd"/>
      <w:r w:rsidRPr="0043187B">
        <w:rPr>
          <w:lang w:val="en-US"/>
        </w:rPr>
        <w:t xml:space="preserve"> - </w:t>
      </w:r>
      <w:proofErr w:type="gramStart"/>
      <w:r w:rsidRPr="0043187B">
        <w:rPr>
          <w:lang w:val="en-US"/>
        </w:rPr>
        <w:t>pp.84-101</w:t>
      </w:r>
      <w:proofErr w:type="gramEnd"/>
    </w:p>
    <w:p w:rsidR="0043187B" w:rsidRPr="0043187B" w:rsidRDefault="0043187B" w:rsidP="0043187B">
      <w:pPr>
        <w:pStyle w:val="PlainText"/>
        <w:rPr>
          <w:lang w:val="en-US"/>
        </w:rPr>
      </w:pPr>
    </w:p>
    <w:p w:rsidR="0043187B" w:rsidRDefault="0043187B" w:rsidP="0043187B">
      <w:pPr>
        <w:pStyle w:val="PlainText"/>
      </w:pPr>
      <w:r>
        <w:t>Tema 3 - A Organização e o seu Meio Envolvente</w:t>
      </w:r>
    </w:p>
    <w:p w:rsidR="0043187B" w:rsidRDefault="0043187B" w:rsidP="0043187B">
      <w:pPr>
        <w:pStyle w:val="PlainText"/>
      </w:pPr>
    </w:p>
    <w:p w:rsidR="0043187B" w:rsidRPr="0043187B" w:rsidRDefault="0043187B" w:rsidP="0043187B">
      <w:pPr>
        <w:pStyle w:val="PlainText"/>
        <w:rPr>
          <w:lang w:val="en-US"/>
        </w:rPr>
      </w:pPr>
      <w:r>
        <w:t xml:space="preserve">TEIXEIRA, Sebastião - Gestão das Organizações. </w:t>
      </w:r>
      <w:r w:rsidRPr="0043187B">
        <w:rPr>
          <w:lang w:val="en-US"/>
        </w:rPr>
        <w:t xml:space="preserve">2ª Ed., </w:t>
      </w:r>
      <w:proofErr w:type="spellStart"/>
      <w:r w:rsidRPr="0043187B">
        <w:rPr>
          <w:lang w:val="en-US"/>
        </w:rPr>
        <w:t>Lisboa</w:t>
      </w:r>
      <w:proofErr w:type="spellEnd"/>
      <w:r w:rsidRPr="0043187B">
        <w:rPr>
          <w:lang w:val="en-US"/>
        </w:rPr>
        <w:t>:</w:t>
      </w:r>
    </w:p>
    <w:p w:rsidR="0043187B" w:rsidRPr="0043187B" w:rsidRDefault="0043187B" w:rsidP="0043187B">
      <w:pPr>
        <w:pStyle w:val="PlainText"/>
        <w:rPr>
          <w:lang w:val="en-US"/>
        </w:rPr>
      </w:pPr>
      <w:proofErr w:type="spellStart"/>
      <w:proofErr w:type="gramStart"/>
      <w:r w:rsidRPr="0043187B">
        <w:rPr>
          <w:lang w:val="en-US"/>
        </w:rPr>
        <w:t>Mcgraw-Hill</w:t>
      </w:r>
      <w:proofErr w:type="spellEnd"/>
      <w:r w:rsidRPr="0043187B">
        <w:rPr>
          <w:lang w:val="en-US"/>
        </w:rPr>
        <w:t>, 2005.</w:t>
      </w:r>
      <w:proofErr w:type="gramEnd"/>
    </w:p>
    <w:p w:rsidR="0043187B" w:rsidRDefault="0043187B" w:rsidP="0043187B">
      <w:pPr>
        <w:pStyle w:val="PlainText"/>
      </w:pPr>
      <w:proofErr w:type="gramStart"/>
      <w:r>
        <w:t>pp.23-31</w:t>
      </w:r>
      <w:proofErr w:type="gramEnd"/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>Tema 4 - Planeamento Estratégico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 xml:space="preserve">Texto 4A CARAPETO, Carlos &amp; FONSECA, Fátima - Administração Pública - Modernização, Qualidade e Inovação. Lisboa: 2ª Ed. Sílabo, 2006. (ISBN 978-972-618-423-2). </w:t>
      </w:r>
      <w:proofErr w:type="gramStart"/>
      <w:r>
        <w:t>pp.91-106</w:t>
      </w:r>
      <w:proofErr w:type="gramEnd"/>
      <w:r>
        <w:t xml:space="preserve"> e pp.161-177.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>Tema 5 - Planeamento Estratégico II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>CARAPETO, Carlos &amp; FONSECA, Fátima - Administração Pública - Modernização, Qualidade e Inovação. Lisboa: 2ª Ed. Sílabo, 2006.</w:t>
      </w:r>
    </w:p>
    <w:p w:rsidR="0043187B" w:rsidRDefault="0043187B" w:rsidP="0043187B">
      <w:pPr>
        <w:pStyle w:val="PlainText"/>
      </w:pPr>
      <w:proofErr w:type="gramStart"/>
      <w:r>
        <w:t>pp.182-212</w:t>
      </w:r>
      <w:proofErr w:type="gramEnd"/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>Tema 6 - Gestão de Projecto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>• O que é um projecto - pp.27-37</w:t>
      </w:r>
    </w:p>
    <w:p w:rsidR="0043187B" w:rsidRDefault="0043187B" w:rsidP="0043187B">
      <w:pPr>
        <w:pStyle w:val="PlainText"/>
      </w:pPr>
      <w:r>
        <w:t>• O projecto passo a passo - pp.52-76 e pp.83-96 (estudar só as páginas indicadas).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>Tema 7 - Gestão da Qualidade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proofErr w:type="gramStart"/>
      <w:r>
        <w:t>Implementação de Sistemas de Gestão da Qualidade Documento PDF (estudar apenas este documento) - Do Tema 7 apenas é avaliado</w:t>
      </w:r>
      <w:proofErr w:type="gramEnd"/>
      <w:r>
        <w:t xml:space="preserve"> os conteúdos deste documento.</w:t>
      </w:r>
    </w:p>
    <w:p w:rsidR="0043187B" w:rsidRDefault="0043187B" w:rsidP="0043187B">
      <w:pPr>
        <w:pStyle w:val="PlainText"/>
      </w:pPr>
    </w:p>
    <w:p w:rsidR="0043187B" w:rsidRPr="0043187B" w:rsidRDefault="0043187B" w:rsidP="0043187B">
      <w:pPr>
        <w:pStyle w:val="PlainText"/>
        <w:jc w:val="center"/>
        <w:rPr>
          <w:b/>
        </w:rPr>
      </w:pPr>
      <w:r w:rsidRPr="0043187B">
        <w:rPr>
          <w:b/>
        </w:rPr>
        <w:t>Perguntas de desenvolvimento das provas presenciais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>51066_12_02 -&gt; Fóruns -&gt; Fórum das Provas Presenciais -&gt; Perguntas de desenvolvimento das provas presenciais</w:t>
      </w:r>
    </w:p>
    <w:p w:rsidR="0043187B" w:rsidRDefault="0043187B" w:rsidP="0043187B">
      <w:pPr>
        <w:pStyle w:val="PlainText"/>
      </w:pPr>
      <w:r>
        <w:t>---------------------------------------------------------------------</w:t>
      </w:r>
    </w:p>
    <w:p w:rsidR="0043187B" w:rsidRDefault="0043187B" w:rsidP="0043187B">
      <w:pPr>
        <w:pStyle w:val="PlainText"/>
      </w:pPr>
      <w:r>
        <w:t>Perguntas de desenvolvimento das provas presenciais por Mário Carrilho Negas - Quinta, 3 Janeiro 2013, 11:05</w:t>
      </w:r>
    </w:p>
    <w:p w:rsidR="0043187B" w:rsidRDefault="0043187B" w:rsidP="0043187B">
      <w:pPr>
        <w:pStyle w:val="PlainText"/>
      </w:pPr>
      <w:r>
        <w:t>---------------------------------------------------------------------</w:t>
      </w:r>
    </w:p>
    <w:p w:rsidR="0043187B" w:rsidRDefault="0043187B" w:rsidP="0043187B">
      <w:pPr>
        <w:pStyle w:val="PlainText"/>
      </w:pPr>
      <w:proofErr w:type="gramStart"/>
      <w:r>
        <w:t>Caros(as</w:t>
      </w:r>
      <w:proofErr w:type="gramEnd"/>
      <w:r>
        <w:t>) alunos(as),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proofErr w:type="gramStart"/>
      <w:r>
        <w:t>Serve</w:t>
      </w:r>
      <w:proofErr w:type="gramEnd"/>
      <w:r>
        <w:t xml:space="preserve"> a </w:t>
      </w:r>
      <w:proofErr w:type="gramStart"/>
      <w:r>
        <w:t>apresente</w:t>
      </w:r>
      <w:proofErr w:type="gramEnd"/>
      <w:r>
        <w:t xml:space="preserve"> para informar que as perguntas de desenvolvimento têm indicação do número de linhas, por ex.15 linhas, 10 linhas de resposta.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 xml:space="preserve">É sempre possível poderem ultrapassar o indicado (não existe penalização), mas pretende-se que sejam </w:t>
      </w:r>
      <w:proofErr w:type="spellStart"/>
      <w:r>
        <w:t>objetivos</w:t>
      </w:r>
      <w:proofErr w:type="spellEnd"/>
      <w:r>
        <w:t xml:space="preserve"> e que justifiquem a resposta. Não quer isto disser que as respostas esperadas sejam demasiadamente curtas. As perguntas solicitam que desenvolvem e justifiquem </w:t>
      </w:r>
      <w:proofErr w:type="gramStart"/>
      <w:r>
        <w:t>os vosso argumentos</w:t>
      </w:r>
      <w:proofErr w:type="gramEnd"/>
      <w:r>
        <w:t>.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  <w:r>
        <w:t>Pretende-se também que utilizem discurso, vocabulário e termos próprio da Gestão.</w:t>
      </w:r>
    </w:p>
    <w:p w:rsidR="0043187B" w:rsidRDefault="0043187B" w:rsidP="0043187B">
      <w:pPr>
        <w:pStyle w:val="PlainText"/>
      </w:pPr>
    </w:p>
    <w:p w:rsidR="0043187B" w:rsidRDefault="0043187B" w:rsidP="0043187B">
      <w:pPr>
        <w:pStyle w:val="PlainText"/>
      </w:pPr>
    </w:p>
    <w:sectPr w:rsidR="0043187B" w:rsidSect="00422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7F" w:rsidRDefault="0052167F" w:rsidP="004E7201">
      <w:pPr>
        <w:spacing w:after="0" w:line="240" w:lineRule="auto"/>
      </w:pPr>
      <w:r>
        <w:separator/>
      </w:r>
    </w:p>
  </w:endnote>
  <w:endnote w:type="continuationSeparator" w:id="0">
    <w:p w:rsidR="0052167F" w:rsidRDefault="0052167F" w:rsidP="004E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C3" w:rsidRDefault="00196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C3" w:rsidRPr="001962C3" w:rsidRDefault="001962C3" w:rsidP="001962C3">
    <w:pPr>
      <w:pBdr>
        <w:top w:val="thinThickSmallGap" w:sz="24" w:space="1" w:color="622423"/>
      </w:pBdr>
      <w:tabs>
        <w:tab w:val="right" w:pos="8504"/>
      </w:tabs>
      <w:spacing w:line="276" w:lineRule="auto"/>
      <w:rPr>
        <w:rFonts w:ascii="Times New Roman" w:hAnsi="Times New Roman"/>
        <w:i w:val="0"/>
        <w:iCs w:val="0"/>
        <w:sz w:val="24"/>
        <w:szCs w:val="24"/>
        <w:lang w:val="pt-PT"/>
      </w:rPr>
    </w:pPr>
    <w:r w:rsidRPr="001962C3">
      <w:rPr>
        <w:rFonts w:ascii="Times New Roman" w:hAnsi="Times New Roman"/>
        <w:i w:val="0"/>
        <w:iCs w:val="0"/>
        <w:sz w:val="24"/>
        <w:szCs w:val="24"/>
        <w:lang w:val="pt-PT"/>
      </w:rPr>
      <w:t>5º Semestre - 2012 - 2013</w:t>
    </w:r>
    <w:r w:rsidRPr="001962C3">
      <w:rPr>
        <w:rFonts w:ascii="Times New Roman" w:hAnsi="Times New Roman"/>
        <w:i w:val="0"/>
        <w:iCs w:val="0"/>
        <w:sz w:val="24"/>
        <w:szCs w:val="24"/>
        <w:lang w:val="pt-PT"/>
      </w:rPr>
      <w:tab/>
    </w:r>
    <w:r w:rsidRPr="001962C3">
      <w:rPr>
        <w:rFonts w:ascii="Times New Roman" w:hAnsi="Times New Roman"/>
        <w:i w:val="0"/>
        <w:iCs w:val="0"/>
        <w:sz w:val="24"/>
        <w:szCs w:val="24"/>
        <w:lang w:val="pt-PT"/>
      </w:rPr>
      <w:fldChar w:fldCharType="begin"/>
    </w:r>
    <w:r w:rsidRPr="001962C3">
      <w:rPr>
        <w:rFonts w:ascii="Times New Roman" w:hAnsi="Times New Roman"/>
        <w:i w:val="0"/>
        <w:iCs w:val="0"/>
        <w:sz w:val="24"/>
        <w:szCs w:val="24"/>
        <w:lang w:val="pt-PT"/>
      </w:rPr>
      <w:instrText xml:space="preserve"> PAGE  \* Arabic  \* MERGEFORMAT </w:instrText>
    </w:r>
    <w:r w:rsidRPr="001962C3">
      <w:rPr>
        <w:rFonts w:ascii="Times New Roman" w:hAnsi="Times New Roman"/>
        <w:i w:val="0"/>
        <w:iCs w:val="0"/>
        <w:sz w:val="24"/>
        <w:szCs w:val="24"/>
        <w:lang w:val="pt-PT"/>
      </w:rPr>
      <w:fldChar w:fldCharType="separate"/>
    </w:r>
    <w:r w:rsidR="0043187B">
      <w:rPr>
        <w:rFonts w:ascii="Times New Roman" w:hAnsi="Times New Roman"/>
        <w:i w:val="0"/>
        <w:iCs w:val="0"/>
        <w:noProof/>
        <w:sz w:val="24"/>
        <w:szCs w:val="24"/>
        <w:lang w:val="pt-PT"/>
      </w:rPr>
      <w:t>1</w:t>
    </w:r>
    <w:r w:rsidRPr="001962C3">
      <w:rPr>
        <w:rFonts w:ascii="Times New Roman" w:hAnsi="Times New Roman"/>
        <w:i w:val="0"/>
        <w:iCs w:val="0"/>
        <w:sz w:val="24"/>
        <w:szCs w:val="24"/>
        <w:lang w:val="pt-PT"/>
      </w:rPr>
      <w:fldChar w:fldCharType="end"/>
    </w:r>
    <w:r w:rsidRPr="001962C3">
      <w:rPr>
        <w:rFonts w:ascii="Times New Roman" w:hAnsi="Times New Roman"/>
        <w:i w:val="0"/>
        <w:iCs w:val="0"/>
        <w:sz w:val="24"/>
        <w:szCs w:val="24"/>
        <w:lang w:val="pt-P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C3" w:rsidRDefault="00196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7F" w:rsidRDefault="0052167F" w:rsidP="004E7201">
      <w:pPr>
        <w:spacing w:after="0" w:line="240" w:lineRule="auto"/>
      </w:pPr>
      <w:r>
        <w:separator/>
      </w:r>
    </w:p>
  </w:footnote>
  <w:footnote w:type="continuationSeparator" w:id="0">
    <w:p w:rsidR="0052167F" w:rsidRDefault="0052167F" w:rsidP="004E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C3" w:rsidRDefault="00196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01" w:rsidRPr="004E7201" w:rsidRDefault="004E7201">
    <w:pPr>
      <w:pStyle w:val="Header"/>
      <w:rPr>
        <w:i w:val="0"/>
        <w:lang w:val="pt-PT"/>
      </w:rPr>
    </w:pPr>
    <w:r w:rsidRPr="004E7201">
      <w:rPr>
        <w:i w:val="0"/>
        <w:lang w:val="pt-PT"/>
      </w:rPr>
      <w:t>PLANEAMENTO E GESTÃO DE SERVIÇOS DE DOCUMENTAÇÃO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C3" w:rsidRDefault="00196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A6F"/>
    <w:multiLevelType w:val="multilevel"/>
    <w:tmpl w:val="88BA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21FAA"/>
    <w:multiLevelType w:val="hybridMultilevel"/>
    <w:tmpl w:val="DC309D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972C8"/>
    <w:multiLevelType w:val="multilevel"/>
    <w:tmpl w:val="7CF6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32C88"/>
    <w:multiLevelType w:val="multilevel"/>
    <w:tmpl w:val="5598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65"/>
    <w:rsid w:val="000D0D9C"/>
    <w:rsid w:val="001962C3"/>
    <w:rsid w:val="00244C29"/>
    <w:rsid w:val="003443D8"/>
    <w:rsid w:val="00422351"/>
    <w:rsid w:val="0043187B"/>
    <w:rsid w:val="004E7201"/>
    <w:rsid w:val="0052167F"/>
    <w:rsid w:val="0065664A"/>
    <w:rsid w:val="00660142"/>
    <w:rsid w:val="00865A25"/>
    <w:rsid w:val="00A60CBB"/>
    <w:rsid w:val="00B95B65"/>
    <w:rsid w:val="00C918CF"/>
    <w:rsid w:val="00F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F9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4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4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4F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4F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4F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4F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4F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4F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4F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F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4F9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4F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64F9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64F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264F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4F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64F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264F9"/>
    <w:rPr>
      <w:b/>
      <w:bCs/>
      <w:spacing w:val="0"/>
    </w:rPr>
  </w:style>
  <w:style w:type="character" w:styleId="Emphasis">
    <w:name w:val="Emphasis"/>
    <w:uiPriority w:val="20"/>
    <w:qFormat/>
    <w:rsid w:val="00F264F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F264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4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4F9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F264F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4F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4F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F264F9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F264F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F264F9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F264F9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F264F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4F9"/>
    <w:pPr>
      <w:outlineLvl w:val="9"/>
    </w:pPr>
  </w:style>
  <w:style w:type="character" w:customStyle="1" w:styleId="apple-converted-space">
    <w:name w:val="apple-converted-space"/>
    <w:basedOn w:val="DefaultParagraphFont"/>
    <w:rsid w:val="00B95B65"/>
  </w:style>
  <w:style w:type="paragraph" w:styleId="NormalWeb">
    <w:name w:val="Normal (Web)"/>
    <w:basedOn w:val="Normal"/>
    <w:uiPriority w:val="99"/>
    <w:semiHidden/>
    <w:unhideWhenUsed/>
    <w:rsid w:val="00B95B6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pt-PT" w:eastAsia="pt-PT" w:bidi="ar-SA"/>
    </w:rPr>
  </w:style>
  <w:style w:type="paragraph" w:styleId="Header">
    <w:name w:val="header"/>
    <w:basedOn w:val="Normal"/>
    <w:link w:val="HeaderChar"/>
    <w:uiPriority w:val="99"/>
    <w:unhideWhenUsed/>
    <w:rsid w:val="004E72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201"/>
    <w:rPr>
      <w:i/>
      <w:iCs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E72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01"/>
    <w:rPr>
      <w:i/>
      <w:iCs/>
      <w:lang w:val="en-US" w:eastAsia="en-US"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187B"/>
    <w:pPr>
      <w:spacing w:after="0" w:line="240" w:lineRule="auto"/>
    </w:pPr>
    <w:rPr>
      <w:rFonts w:eastAsiaTheme="minorHAnsi" w:cstheme="minorBidi"/>
      <w:i w:val="0"/>
      <w:iCs w:val="0"/>
      <w:sz w:val="22"/>
      <w:szCs w:val="21"/>
      <w:lang w:val="pt-PT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87B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F9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4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4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4F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4F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4F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4F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4F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4F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4F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F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4F9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4F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64F9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64F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264F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4F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64F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264F9"/>
    <w:rPr>
      <w:b/>
      <w:bCs/>
      <w:spacing w:val="0"/>
    </w:rPr>
  </w:style>
  <w:style w:type="character" w:styleId="Emphasis">
    <w:name w:val="Emphasis"/>
    <w:uiPriority w:val="20"/>
    <w:qFormat/>
    <w:rsid w:val="00F264F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F264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4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4F9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F264F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4F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4F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F264F9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F264F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F264F9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F264F9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F264F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4F9"/>
    <w:pPr>
      <w:outlineLvl w:val="9"/>
    </w:pPr>
  </w:style>
  <w:style w:type="character" w:customStyle="1" w:styleId="apple-converted-space">
    <w:name w:val="apple-converted-space"/>
    <w:basedOn w:val="DefaultParagraphFont"/>
    <w:rsid w:val="00B95B65"/>
  </w:style>
  <w:style w:type="paragraph" w:styleId="NormalWeb">
    <w:name w:val="Normal (Web)"/>
    <w:basedOn w:val="Normal"/>
    <w:uiPriority w:val="99"/>
    <w:semiHidden/>
    <w:unhideWhenUsed/>
    <w:rsid w:val="00B95B6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pt-PT" w:eastAsia="pt-PT" w:bidi="ar-SA"/>
    </w:rPr>
  </w:style>
  <w:style w:type="paragraph" w:styleId="Header">
    <w:name w:val="header"/>
    <w:basedOn w:val="Normal"/>
    <w:link w:val="HeaderChar"/>
    <w:uiPriority w:val="99"/>
    <w:unhideWhenUsed/>
    <w:rsid w:val="004E72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201"/>
    <w:rPr>
      <w:i/>
      <w:iCs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E72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01"/>
    <w:rPr>
      <w:i/>
      <w:iCs/>
      <w:lang w:val="en-US" w:eastAsia="en-US"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187B"/>
    <w:pPr>
      <w:spacing w:after="0" w:line="240" w:lineRule="auto"/>
    </w:pPr>
    <w:rPr>
      <w:rFonts w:eastAsiaTheme="minorHAnsi" w:cstheme="minorBidi"/>
      <w:i w:val="0"/>
      <w:iCs w:val="0"/>
      <w:sz w:val="22"/>
      <w:szCs w:val="21"/>
      <w:lang w:val="pt-PT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187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anca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anca</cp:lastModifiedBy>
  <cp:revision>2</cp:revision>
  <cp:lastPrinted>2013-01-02T13:54:00Z</cp:lastPrinted>
  <dcterms:created xsi:type="dcterms:W3CDTF">2013-01-03T20:54:00Z</dcterms:created>
  <dcterms:modified xsi:type="dcterms:W3CDTF">2013-01-03T20:54:00Z</dcterms:modified>
</cp:coreProperties>
</file>