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022" w:rsidRPr="005D020A" w:rsidRDefault="00335600" w:rsidP="005D020A">
      <w:pPr>
        <w:pStyle w:val="PlainText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020A">
        <w:rPr>
          <w:rFonts w:ascii="Times New Roman" w:hAnsi="Times New Roman" w:cs="Times New Roman"/>
          <w:b/>
          <w:bCs/>
          <w:sz w:val="24"/>
          <w:szCs w:val="24"/>
        </w:rPr>
        <w:t>51002 – Análise e Linguagens Documentais II</w:t>
      </w:r>
    </w:p>
    <w:p w:rsidR="00335600" w:rsidRPr="005D020A" w:rsidRDefault="00335600" w:rsidP="00335600">
      <w:pPr>
        <w:pStyle w:val="PlainText"/>
        <w:spacing w:line="360" w:lineRule="auto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35600" w:rsidRPr="005D020A" w:rsidRDefault="00335600" w:rsidP="005D020A">
      <w:pPr>
        <w:pStyle w:val="PlainText"/>
        <w:spacing w:line="36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D020A">
        <w:rPr>
          <w:rFonts w:ascii="Times New Roman" w:hAnsi="Times New Roman" w:cs="Times New Roman"/>
          <w:noProof/>
          <w:sz w:val="24"/>
          <w:szCs w:val="24"/>
          <w:lang w:eastAsia="pt-PT"/>
        </w:rPr>
        <w:drawing>
          <wp:inline distT="0" distB="0" distL="0" distR="0">
            <wp:extent cx="5865495" cy="814825"/>
            <wp:effectExtent l="0" t="0" r="190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5495" cy="8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600" w:rsidRPr="005D020A" w:rsidRDefault="00335600" w:rsidP="00335600">
      <w:pPr>
        <w:pStyle w:val="PlainText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D020A" w:rsidRPr="005D020A" w:rsidRDefault="005D020A" w:rsidP="007D0409">
      <w:pPr>
        <w:ind w:firstLine="0"/>
        <w:rPr>
          <w:b/>
          <w:bCs/>
        </w:rPr>
      </w:pPr>
      <w:r w:rsidRPr="005D020A">
        <w:rPr>
          <w:b/>
          <w:bCs/>
        </w:rPr>
        <w:t>António José Estêvão Cabrita</w:t>
      </w:r>
      <w:r w:rsidR="00507D63">
        <w:rPr>
          <w:b/>
          <w:bCs/>
        </w:rPr>
        <w:tab/>
      </w:r>
      <w:r w:rsidR="00507D63">
        <w:rPr>
          <w:b/>
          <w:bCs/>
        </w:rPr>
        <w:tab/>
      </w:r>
      <w:r w:rsidR="00507D63">
        <w:rPr>
          <w:b/>
          <w:bCs/>
        </w:rPr>
        <w:tab/>
      </w:r>
      <w:r w:rsidR="00507D63">
        <w:rPr>
          <w:b/>
          <w:bCs/>
        </w:rPr>
        <w:tab/>
      </w:r>
      <w:r w:rsidR="00507D63">
        <w:rPr>
          <w:b/>
          <w:bCs/>
        </w:rPr>
        <w:tab/>
      </w:r>
      <w:r w:rsidR="00507D63">
        <w:rPr>
          <w:b/>
          <w:bCs/>
        </w:rPr>
        <w:tab/>
      </w:r>
      <w:r w:rsidR="00507D63">
        <w:rPr>
          <w:b/>
          <w:bCs/>
        </w:rPr>
        <w:tab/>
        <w:t>2011-05-15</w:t>
      </w:r>
    </w:p>
    <w:p w:rsidR="005D020A" w:rsidRDefault="005D020A" w:rsidP="007D0409">
      <w:pPr>
        <w:ind w:firstLine="0"/>
        <w:rPr>
          <w:b/>
          <w:bCs/>
        </w:rPr>
      </w:pPr>
      <w:r w:rsidRPr="005D020A">
        <w:rPr>
          <w:b/>
          <w:bCs/>
        </w:rPr>
        <w:t>Nº 1002404</w:t>
      </w:r>
    </w:p>
    <w:p w:rsidR="002B7CE3" w:rsidRPr="005D020A" w:rsidRDefault="002B7CE3" w:rsidP="007D0409">
      <w:pPr>
        <w:ind w:firstLine="0"/>
        <w:rPr>
          <w:b/>
          <w:bCs/>
        </w:rPr>
      </w:pPr>
      <w:r>
        <w:rPr>
          <w:b/>
          <w:bCs/>
        </w:rPr>
        <w:t>BI nº 6245958</w:t>
      </w:r>
    </w:p>
    <w:p w:rsidR="00663FB3" w:rsidRDefault="00335600" w:rsidP="00061EE2">
      <w:pPr>
        <w:autoSpaceDE w:val="0"/>
        <w:autoSpaceDN w:val="0"/>
        <w:adjustRightInd w:val="0"/>
        <w:spacing w:before="240"/>
        <w:ind w:firstLine="0"/>
        <w:jc w:val="both"/>
      </w:pPr>
      <w:r w:rsidRPr="00663FB3">
        <w:rPr>
          <w:bCs/>
          <w:color w:val="548DD4" w:themeColor="text2" w:themeTint="99"/>
        </w:rPr>
        <w:t xml:space="preserve">1 – </w:t>
      </w:r>
    </w:p>
    <w:p w:rsidR="00663FB3" w:rsidRDefault="00A064E7" w:rsidP="00A064E7">
      <w:pPr>
        <w:pStyle w:val="Plain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afirmação do enunciado justifica-se na medida em que a acessibilidade aos documentos electrónicos é tratada consoante o acesso seja local ou remoto, condicionando desta forma a descrição bibliográfica </w:t>
      </w:r>
      <w:r w:rsidR="00040345">
        <w:rPr>
          <w:rFonts w:ascii="Times New Roman" w:hAnsi="Times New Roman" w:cs="Times New Roman"/>
          <w:sz w:val="24"/>
          <w:szCs w:val="24"/>
        </w:rPr>
        <w:t xml:space="preserve">quanto </w:t>
      </w:r>
      <w:r>
        <w:rPr>
          <w:rFonts w:ascii="Times New Roman" w:hAnsi="Times New Roman" w:cs="Times New Roman"/>
          <w:sz w:val="24"/>
          <w:szCs w:val="24"/>
        </w:rPr>
        <w:t xml:space="preserve">à informação a colocar nas 5ª e 7ª Zonas, da descrição física e </w:t>
      </w:r>
      <w:r w:rsidR="00040345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das notas, respectivamente.</w:t>
      </w:r>
    </w:p>
    <w:p w:rsidR="00A064E7" w:rsidRDefault="00A064E7" w:rsidP="00A064E7">
      <w:pPr>
        <w:pStyle w:val="Plain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Nos documentos electrónicos de </w:t>
      </w:r>
      <w:r w:rsidR="00606D08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acesso local</w:t>
      </w:r>
      <w:r w:rsidR="00606D08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deverá ser indicada na 5ª Zona a extensão, a enumeração das unidades físicas; a designação específica do material, ou seja o suporte físico e outros elementos pertinentes para a sua </w:t>
      </w:r>
      <w:r w:rsidR="00715E70">
        <w:rPr>
          <w:rFonts w:ascii="Times New Roman" w:hAnsi="Times New Roman" w:cs="Times New Roman"/>
          <w:sz w:val="24"/>
          <w:szCs w:val="24"/>
        </w:rPr>
        <w:t>identificação</w:t>
      </w:r>
      <w:r w:rsidR="00606D08">
        <w:rPr>
          <w:rFonts w:ascii="Times New Roman" w:hAnsi="Times New Roman" w:cs="Times New Roman"/>
          <w:sz w:val="24"/>
          <w:szCs w:val="24"/>
        </w:rPr>
        <w:t xml:space="preserve"> como sejam a indicações de </w:t>
      </w:r>
      <w:r w:rsidR="00715E70">
        <w:rPr>
          <w:rFonts w:ascii="Times New Roman" w:hAnsi="Times New Roman" w:cs="Times New Roman"/>
          <w:sz w:val="24"/>
          <w:szCs w:val="24"/>
        </w:rPr>
        <w:t>conterem</w:t>
      </w:r>
      <w:r w:rsidR="00606D08">
        <w:rPr>
          <w:rFonts w:ascii="Times New Roman" w:hAnsi="Times New Roman" w:cs="Times New Roman"/>
          <w:sz w:val="24"/>
          <w:szCs w:val="24"/>
        </w:rPr>
        <w:t xml:space="preserve"> som, imagem ou ambos, a duração e a indicação das dimensões do recurso, normalmente em cm. Todos estes elementos para além de identificarem o recurso permitem também avaliar os recursos tecnológicos necessários à recuperação da informação neles contida, como será o caso de se necessitar de um leitor de DVD para um recurso de imagem em formato DVD.</w:t>
      </w:r>
      <w:r w:rsidR="006221AE">
        <w:rPr>
          <w:rFonts w:ascii="Times New Roman" w:hAnsi="Times New Roman" w:cs="Times New Roman"/>
          <w:sz w:val="24"/>
          <w:szCs w:val="24"/>
        </w:rPr>
        <w:t xml:space="preserve"> Esta característica, </w:t>
      </w:r>
      <w:r w:rsidR="00715E70">
        <w:rPr>
          <w:rFonts w:ascii="Times New Roman" w:hAnsi="Times New Roman" w:cs="Times New Roman"/>
          <w:sz w:val="24"/>
          <w:szCs w:val="24"/>
        </w:rPr>
        <w:t>a d</w:t>
      </w:r>
      <w:r w:rsidR="006221AE">
        <w:rPr>
          <w:rFonts w:ascii="Times New Roman" w:hAnsi="Times New Roman" w:cs="Times New Roman"/>
          <w:sz w:val="24"/>
          <w:szCs w:val="24"/>
        </w:rPr>
        <w:t>os requisitos do sistema</w:t>
      </w:r>
      <w:r w:rsidR="00040345">
        <w:rPr>
          <w:rFonts w:ascii="Times New Roman" w:hAnsi="Times New Roman" w:cs="Times New Roman"/>
          <w:sz w:val="24"/>
          <w:szCs w:val="24"/>
        </w:rPr>
        <w:t>,</w:t>
      </w:r>
      <w:r w:rsidR="006221AE">
        <w:rPr>
          <w:rFonts w:ascii="Times New Roman" w:hAnsi="Times New Roman" w:cs="Times New Roman"/>
          <w:sz w:val="24"/>
          <w:szCs w:val="24"/>
        </w:rPr>
        <w:t xml:space="preserve"> é indicada na zona das notas</w:t>
      </w:r>
    </w:p>
    <w:p w:rsidR="00606D08" w:rsidRDefault="00606D08" w:rsidP="00A064E7">
      <w:pPr>
        <w:pStyle w:val="Plain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 os documentos de “acesso remoto” é indicada na zona das notas</w:t>
      </w:r>
      <w:r w:rsidR="006221AE">
        <w:rPr>
          <w:rFonts w:ascii="Times New Roman" w:hAnsi="Times New Roman" w:cs="Times New Roman"/>
          <w:sz w:val="24"/>
          <w:szCs w:val="24"/>
        </w:rPr>
        <w:t xml:space="preserve"> o modo de acesso, se é efectuado via World Wide Web, FTP, Telnet, etc. É também indicada para este ti</w:t>
      </w:r>
      <w:r w:rsidR="00040345">
        <w:rPr>
          <w:rFonts w:ascii="Times New Roman" w:hAnsi="Times New Roman" w:cs="Times New Roman"/>
          <w:sz w:val="24"/>
          <w:szCs w:val="24"/>
        </w:rPr>
        <w:t>p</w:t>
      </w:r>
      <w:r w:rsidR="006221AE">
        <w:rPr>
          <w:rFonts w:ascii="Times New Roman" w:hAnsi="Times New Roman" w:cs="Times New Roman"/>
          <w:sz w:val="24"/>
          <w:szCs w:val="24"/>
        </w:rPr>
        <w:t>o de recurso a fonte de informação de onde é retirado o título próprio.</w:t>
      </w:r>
    </w:p>
    <w:p w:rsidR="00E35ADA" w:rsidRPr="00663FB3" w:rsidRDefault="00335600" w:rsidP="00061EE2">
      <w:pPr>
        <w:autoSpaceDE w:val="0"/>
        <w:autoSpaceDN w:val="0"/>
        <w:adjustRightInd w:val="0"/>
        <w:spacing w:before="240"/>
        <w:ind w:firstLine="0"/>
        <w:jc w:val="both"/>
        <w:rPr>
          <w:bCs/>
          <w:color w:val="548DD4" w:themeColor="text2" w:themeTint="99"/>
        </w:rPr>
      </w:pPr>
      <w:r w:rsidRPr="00663FB3">
        <w:rPr>
          <w:bCs/>
          <w:color w:val="548DD4" w:themeColor="text2" w:themeTint="99"/>
        </w:rPr>
        <w:t xml:space="preserve">2 – </w:t>
      </w:r>
    </w:p>
    <w:p w:rsidR="00E35ADA" w:rsidRDefault="00E35ADA" w:rsidP="00E35ADA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É importante na descrição de um documento electrónico, de acesso local, indicar a extensão do mesmo na medida em que a identifica</w:t>
      </w:r>
      <w:r w:rsidR="00B33C8C">
        <w:rPr>
          <w:bCs/>
        </w:rPr>
        <w:t>ção</w:t>
      </w:r>
      <w:r>
        <w:rPr>
          <w:bCs/>
        </w:rPr>
        <w:t xml:space="preserve"> </w:t>
      </w:r>
      <w:r w:rsidR="00B33C8C">
        <w:rPr>
          <w:bCs/>
        </w:rPr>
        <w:t>d</w:t>
      </w:r>
      <w:r>
        <w:rPr>
          <w:bCs/>
        </w:rPr>
        <w:t xml:space="preserve">o número de unidades físicas facilita a </w:t>
      </w:r>
      <w:r w:rsidR="00040345">
        <w:rPr>
          <w:bCs/>
        </w:rPr>
        <w:t>recuperação da</w:t>
      </w:r>
      <w:r>
        <w:rPr>
          <w:bCs/>
        </w:rPr>
        <w:t xml:space="preserve"> informação ao evitar o manuseamento de todas as unidades. </w:t>
      </w:r>
    </w:p>
    <w:p w:rsidR="00663FB3" w:rsidRPr="00663FB3" w:rsidRDefault="00E35ADA" w:rsidP="00E35ADA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A indicação do tipo de material </w:t>
      </w:r>
      <w:r w:rsidR="00B33C8C">
        <w:rPr>
          <w:bCs/>
        </w:rPr>
        <w:t xml:space="preserve">também </w:t>
      </w:r>
      <w:r>
        <w:rPr>
          <w:bCs/>
        </w:rPr>
        <w:t>identifica os recursos técnicos necessários para a sua leitura e recuperação da informação.</w:t>
      </w:r>
    </w:p>
    <w:p w:rsidR="00E35ADA" w:rsidRPr="00663FB3" w:rsidRDefault="00335600" w:rsidP="00061EE2">
      <w:pPr>
        <w:autoSpaceDE w:val="0"/>
        <w:autoSpaceDN w:val="0"/>
        <w:adjustRightInd w:val="0"/>
        <w:spacing w:before="240"/>
        <w:ind w:firstLine="0"/>
        <w:jc w:val="both"/>
        <w:rPr>
          <w:bCs/>
          <w:color w:val="548DD4" w:themeColor="text2" w:themeTint="99"/>
        </w:rPr>
      </w:pPr>
      <w:r w:rsidRPr="00663FB3">
        <w:rPr>
          <w:bCs/>
          <w:color w:val="548DD4" w:themeColor="text2" w:themeTint="99"/>
        </w:rPr>
        <w:lastRenderedPageBreak/>
        <w:t xml:space="preserve">3 – </w:t>
      </w:r>
    </w:p>
    <w:p w:rsidR="00663FB3" w:rsidRPr="00663FB3" w:rsidRDefault="00E35ADA" w:rsidP="00E35ADA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A Zona da ISBD preenchida quando se está a catalogar uma publicação periódica a partir do primeiro número da publicação é a 3ª Zona, a do tipo e extensão do documento, onde se indicam o número e/ou a data da publicação dessa publicação.</w:t>
      </w:r>
    </w:p>
    <w:p w:rsidR="0037591F" w:rsidRPr="00663FB3" w:rsidRDefault="00335600" w:rsidP="00061EE2">
      <w:pPr>
        <w:autoSpaceDE w:val="0"/>
        <w:autoSpaceDN w:val="0"/>
        <w:adjustRightInd w:val="0"/>
        <w:spacing w:before="240"/>
        <w:ind w:firstLine="0"/>
        <w:jc w:val="both"/>
        <w:rPr>
          <w:bCs/>
          <w:color w:val="548DD4" w:themeColor="text2" w:themeTint="99"/>
        </w:rPr>
      </w:pPr>
      <w:r w:rsidRPr="00663FB3">
        <w:rPr>
          <w:bCs/>
          <w:color w:val="548DD4" w:themeColor="text2" w:themeTint="99"/>
        </w:rPr>
        <w:t xml:space="preserve">4 – </w:t>
      </w:r>
    </w:p>
    <w:p w:rsidR="00663FB3" w:rsidRPr="00663FB3" w:rsidRDefault="00E35ADA" w:rsidP="00E35ADA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Quando uma biblioteca não possui o primeiro número de uma publicação, na catalogação dessa publicação é indicada na Zona 7, a das notas, a numeração do exemplar mais antigo, de forma abreviada na língua da publicação, e a nota é precedida pela expressão “Descrição baseada em:”</w:t>
      </w:r>
      <w:r w:rsidR="0037591F">
        <w:rPr>
          <w:bCs/>
        </w:rPr>
        <w:t>.</w:t>
      </w:r>
    </w:p>
    <w:p w:rsidR="00663FB3" w:rsidRPr="00663FB3" w:rsidRDefault="0037591F" w:rsidP="00E35ADA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Ainda na Zona das Notas deve-se descrever os elementos relativos à periodicidade, os que ligam a publicação que se descreve com outras publicações em série e os que podem dar informações pe</w:t>
      </w:r>
      <w:r w:rsidR="00040345">
        <w:rPr>
          <w:bCs/>
        </w:rPr>
        <w:t>rtinentes</w:t>
      </w:r>
      <w:r>
        <w:rPr>
          <w:bCs/>
        </w:rPr>
        <w:t xml:space="preserve"> </w:t>
      </w:r>
      <w:r w:rsidR="00040345">
        <w:rPr>
          <w:bCs/>
        </w:rPr>
        <w:t xml:space="preserve">acerca de </w:t>
      </w:r>
      <w:r>
        <w:rPr>
          <w:bCs/>
        </w:rPr>
        <w:t>determinado exemplar.</w:t>
      </w:r>
    </w:p>
    <w:p w:rsidR="00663FB3" w:rsidRPr="00663FB3" w:rsidRDefault="0037591F" w:rsidP="00E35ADA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No caso da publicação se tratar de um documento electrónico deverão também ser tidas em conta as notas relativas à acessibilidade do documento. Se é de acesso local deverão ser indicados os requisitos do sistema se for de acesso remoto deverá ser anotado o modo de acesso.</w:t>
      </w:r>
    </w:p>
    <w:p w:rsidR="00BA69D4" w:rsidRDefault="00335600" w:rsidP="00061EE2">
      <w:pPr>
        <w:autoSpaceDE w:val="0"/>
        <w:autoSpaceDN w:val="0"/>
        <w:adjustRightInd w:val="0"/>
        <w:spacing w:before="240"/>
        <w:ind w:firstLine="0"/>
        <w:jc w:val="both"/>
        <w:rPr>
          <w:bCs/>
          <w:color w:val="548DD4" w:themeColor="text2" w:themeTint="99"/>
        </w:rPr>
      </w:pPr>
      <w:r w:rsidRPr="00663FB3">
        <w:rPr>
          <w:bCs/>
          <w:color w:val="548DD4" w:themeColor="text2" w:themeTint="99"/>
        </w:rPr>
        <w:t xml:space="preserve">5 – </w:t>
      </w:r>
    </w:p>
    <w:p w:rsidR="00663FB3" w:rsidRPr="00663FB3" w:rsidRDefault="00663FB3" w:rsidP="00BA69D4">
      <w:pPr>
        <w:autoSpaceDE w:val="0"/>
        <w:autoSpaceDN w:val="0"/>
        <w:adjustRightInd w:val="0"/>
        <w:spacing w:before="240"/>
        <w:jc w:val="both"/>
        <w:rPr>
          <w:bCs/>
        </w:rPr>
      </w:pPr>
      <w:r w:rsidRPr="00663FB3">
        <w:rPr>
          <w:bCs/>
        </w:rPr>
        <w:t>D</w:t>
      </w:r>
      <w:r w:rsidRPr="00663FB3">
        <w:rPr>
          <w:rFonts w:ascii="Cambria Math" w:hAnsi="Cambria Math" w:cs="Cambria Math"/>
          <w:bCs/>
        </w:rPr>
        <w:t>‐</w:t>
      </w:r>
      <w:r w:rsidRPr="00663FB3">
        <w:rPr>
          <w:bCs/>
        </w:rPr>
        <w:t xml:space="preserve"> O portal da história [Documento electrónico]</w:t>
      </w:r>
    </w:p>
    <w:p w:rsidR="00335600" w:rsidRPr="00663FB3" w:rsidRDefault="00335600" w:rsidP="00061EE2">
      <w:pPr>
        <w:autoSpaceDE w:val="0"/>
        <w:autoSpaceDN w:val="0"/>
        <w:adjustRightInd w:val="0"/>
        <w:spacing w:before="240"/>
        <w:ind w:firstLine="0"/>
        <w:jc w:val="both"/>
        <w:rPr>
          <w:bCs/>
          <w:color w:val="548DD4" w:themeColor="text2" w:themeTint="99"/>
        </w:rPr>
      </w:pPr>
      <w:r w:rsidRPr="00663FB3">
        <w:rPr>
          <w:bCs/>
          <w:color w:val="548DD4" w:themeColor="text2" w:themeTint="99"/>
        </w:rPr>
        <w:t xml:space="preserve">6 </w:t>
      </w:r>
      <w:r w:rsidRPr="00663FB3">
        <w:rPr>
          <w:rFonts w:ascii="Cambria Math" w:hAnsi="Cambria Math" w:cs="Cambria Math"/>
          <w:bCs/>
          <w:color w:val="548DD4" w:themeColor="text2" w:themeTint="99"/>
        </w:rPr>
        <w:t>‐</w:t>
      </w:r>
      <w:r w:rsidRPr="00663FB3">
        <w:rPr>
          <w:bCs/>
          <w:color w:val="548DD4" w:themeColor="text2" w:themeTint="99"/>
        </w:rPr>
        <w:t xml:space="preserve"> </w:t>
      </w:r>
    </w:p>
    <w:p w:rsidR="00335600" w:rsidRDefault="00BA69D4" w:rsidP="00BA69D4">
      <w:pPr>
        <w:pStyle w:val="PlainText"/>
        <w:spacing w:line="360" w:lineRule="auto"/>
        <w:ind w:left="708" w:firstLine="0"/>
        <w:jc w:val="both"/>
        <w:rPr>
          <w:rFonts w:ascii="Times New Roman" w:hAnsi="Times New Roman" w:cs="Times New Roman"/>
          <w:b/>
          <w:bCs/>
          <w:noProof/>
          <w:sz w:val="24"/>
          <w:szCs w:val="24"/>
          <w:lang w:eastAsia="pt-PT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pt-PT"/>
        </w:rPr>
        <w:t>PROSSIGA</w:t>
      </w:r>
    </w:p>
    <w:p w:rsidR="004F1ADD" w:rsidRDefault="00BA69D4" w:rsidP="00BA69D4">
      <w:pPr>
        <w:pStyle w:val="PlainText"/>
        <w:spacing w:line="360" w:lineRule="auto"/>
        <w:ind w:left="708" w:firstLine="0"/>
        <w:jc w:val="both"/>
        <w:rPr>
          <w:rFonts w:ascii="Times New Roman" w:hAnsi="Times New Roman" w:cs="Times New Roman"/>
          <w:bCs/>
          <w:noProof/>
          <w:sz w:val="24"/>
          <w:szCs w:val="24"/>
          <w:lang w:eastAsia="pt-PT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pt-PT"/>
        </w:rPr>
        <w:t>Prossiga [Documento electrónico] : Informação para gestão de ciência, tecnologia e inovação / Instituto Brasileiro de Informação em Ciência e Tecnologia. – Bras</w:t>
      </w:r>
      <w:r w:rsidR="008F1C93">
        <w:rPr>
          <w:rFonts w:ascii="Times New Roman" w:hAnsi="Times New Roman" w:cs="Times New Roman"/>
          <w:bCs/>
          <w:noProof/>
          <w:sz w:val="24"/>
          <w:szCs w:val="24"/>
          <w:lang w:eastAsia="pt-PT"/>
        </w:rPr>
        <w:t>í</w:t>
      </w:r>
      <w:r>
        <w:rPr>
          <w:rFonts w:ascii="Times New Roman" w:hAnsi="Times New Roman" w:cs="Times New Roman"/>
          <w:bCs/>
          <w:noProof/>
          <w:sz w:val="24"/>
          <w:szCs w:val="24"/>
          <w:lang w:eastAsia="pt-PT"/>
        </w:rPr>
        <w:t>lia [1995]</w:t>
      </w:r>
    </w:p>
    <w:p w:rsidR="00BA69D4" w:rsidRPr="001F6616" w:rsidRDefault="00BA69D4" w:rsidP="00BA69D4">
      <w:pPr>
        <w:pStyle w:val="PlainText"/>
        <w:spacing w:line="360" w:lineRule="auto"/>
        <w:ind w:left="708" w:firstLine="0"/>
        <w:jc w:val="both"/>
        <w:rPr>
          <w:rFonts w:ascii="Times New Roman" w:hAnsi="Times New Roman" w:cs="Times New Roman"/>
          <w:bCs/>
          <w:noProof/>
          <w:sz w:val="24"/>
          <w:szCs w:val="24"/>
          <w:lang w:eastAsia="pt-PT"/>
        </w:rPr>
      </w:pPr>
      <w:r w:rsidRPr="001F6616">
        <w:rPr>
          <w:rFonts w:ascii="Times New Roman" w:hAnsi="Times New Roman" w:cs="Times New Roman"/>
          <w:bCs/>
          <w:noProof/>
          <w:sz w:val="24"/>
          <w:szCs w:val="24"/>
          <w:lang w:eastAsia="pt-PT"/>
        </w:rPr>
        <w:t>Modo de acesso : World Wide Web</w:t>
      </w:r>
    </w:p>
    <w:p w:rsidR="00BA69D4" w:rsidRPr="00BA69D4" w:rsidRDefault="00BA69D4" w:rsidP="00BA69D4">
      <w:pPr>
        <w:pStyle w:val="PlainText"/>
        <w:spacing w:line="360" w:lineRule="auto"/>
        <w:ind w:left="708" w:firstLine="0"/>
        <w:jc w:val="both"/>
        <w:rPr>
          <w:rFonts w:ascii="Times New Roman" w:hAnsi="Times New Roman" w:cs="Times New Roman"/>
          <w:bCs/>
          <w:noProof/>
          <w:sz w:val="24"/>
          <w:szCs w:val="24"/>
          <w:lang w:eastAsia="pt-PT"/>
        </w:rPr>
      </w:pPr>
      <w:r w:rsidRPr="00BA69D4">
        <w:rPr>
          <w:rFonts w:ascii="Times New Roman" w:hAnsi="Times New Roman" w:cs="Times New Roman"/>
          <w:bCs/>
          <w:noProof/>
          <w:sz w:val="24"/>
          <w:szCs w:val="24"/>
          <w:lang w:eastAsia="pt-PT"/>
        </w:rPr>
        <w:t>Tít</w:t>
      </w:r>
      <w:r w:rsidR="008F1C93">
        <w:rPr>
          <w:rFonts w:ascii="Times New Roman" w:hAnsi="Times New Roman" w:cs="Times New Roman"/>
          <w:bCs/>
          <w:noProof/>
          <w:sz w:val="24"/>
          <w:szCs w:val="24"/>
          <w:lang w:eastAsia="pt-PT"/>
        </w:rPr>
        <w:t>ulo o</w:t>
      </w:r>
      <w:r w:rsidRPr="00BA69D4">
        <w:rPr>
          <w:rFonts w:ascii="Times New Roman" w:hAnsi="Times New Roman" w:cs="Times New Roman"/>
          <w:bCs/>
          <w:noProof/>
          <w:sz w:val="24"/>
          <w:szCs w:val="24"/>
          <w:lang w:eastAsia="pt-PT"/>
        </w:rPr>
        <w:t>btido do ecrãn do t</w:t>
      </w:r>
      <w:r>
        <w:rPr>
          <w:rFonts w:ascii="Times New Roman" w:hAnsi="Times New Roman" w:cs="Times New Roman"/>
          <w:bCs/>
          <w:noProof/>
          <w:sz w:val="24"/>
          <w:szCs w:val="24"/>
          <w:lang w:eastAsia="pt-PT"/>
        </w:rPr>
        <w:t>ítulo.</w:t>
      </w:r>
    </w:p>
    <w:p w:rsidR="004F1ADD" w:rsidRPr="00BA69D4" w:rsidRDefault="00BA69D4" w:rsidP="00BA69D4">
      <w:pPr>
        <w:pStyle w:val="PlainText"/>
        <w:spacing w:line="360" w:lineRule="auto"/>
        <w:ind w:left="708" w:firstLine="0"/>
        <w:jc w:val="both"/>
        <w:rPr>
          <w:rFonts w:ascii="Times New Roman" w:hAnsi="Times New Roman" w:cs="Times New Roman"/>
          <w:bCs/>
          <w:noProof/>
          <w:sz w:val="24"/>
          <w:szCs w:val="24"/>
          <w:lang w:eastAsia="pt-PT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pt-PT"/>
        </w:rPr>
        <w:t>I – Instituto Brasileiro de Informação em Ciência e Tecnologia.</w:t>
      </w:r>
    </w:p>
    <w:p w:rsidR="008F1C93" w:rsidRPr="00663FB3" w:rsidRDefault="00335600" w:rsidP="00061EE2">
      <w:pPr>
        <w:autoSpaceDE w:val="0"/>
        <w:autoSpaceDN w:val="0"/>
        <w:adjustRightInd w:val="0"/>
        <w:spacing w:before="240"/>
        <w:ind w:firstLine="0"/>
        <w:jc w:val="both"/>
        <w:rPr>
          <w:bCs/>
          <w:color w:val="548DD4" w:themeColor="text2" w:themeTint="99"/>
        </w:rPr>
      </w:pPr>
      <w:r w:rsidRPr="00663FB3">
        <w:rPr>
          <w:bCs/>
          <w:color w:val="548DD4" w:themeColor="text2" w:themeTint="99"/>
        </w:rPr>
        <w:t xml:space="preserve">7 </w:t>
      </w:r>
      <w:r w:rsidRPr="00663FB3">
        <w:rPr>
          <w:rFonts w:ascii="Cambria Math" w:hAnsi="Cambria Math" w:cs="Cambria Math"/>
          <w:bCs/>
          <w:color w:val="548DD4" w:themeColor="text2" w:themeTint="99"/>
        </w:rPr>
        <w:t>‐</w:t>
      </w:r>
      <w:r w:rsidRPr="00663FB3">
        <w:rPr>
          <w:bCs/>
          <w:color w:val="548DD4" w:themeColor="text2" w:themeTint="99"/>
        </w:rPr>
        <w:t xml:space="preserve"> </w:t>
      </w:r>
    </w:p>
    <w:p w:rsidR="00663FB3" w:rsidRPr="008F1C93" w:rsidRDefault="008F1C93" w:rsidP="008F1C93">
      <w:pPr>
        <w:autoSpaceDE w:val="0"/>
        <w:autoSpaceDN w:val="0"/>
        <w:adjustRightInd w:val="0"/>
        <w:jc w:val="both"/>
        <w:rPr>
          <w:bCs/>
        </w:rPr>
      </w:pPr>
      <w:r w:rsidRPr="008F1C93">
        <w:rPr>
          <w:bCs/>
        </w:rPr>
        <w:t>Trata-se de um recurso integrante por se tratar de uma página em linha passível de ser actualizada ou modificada de forma recorrente.</w:t>
      </w:r>
    </w:p>
    <w:p w:rsidR="00663FB3" w:rsidRDefault="00663FB3" w:rsidP="008F1C93">
      <w:pPr>
        <w:autoSpaceDE w:val="0"/>
        <w:autoSpaceDN w:val="0"/>
        <w:adjustRightInd w:val="0"/>
        <w:jc w:val="both"/>
        <w:rPr>
          <w:bCs/>
        </w:rPr>
      </w:pPr>
    </w:p>
    <w:p w:rsidR="00061EE2" w:rsidRDefault="00061EE2">
      <w:pPr>
        <w:rPr>
          <w:bCs/>
        </w:rPr>
      </w:pPr>
      <w:r>
        <w:rPr>
          <w:bCs/>
        </w:rPr>
        <w:br w:type="page"/>
      </w:r>
    </w:p>
    <w:p w:rsidR="009E24C4" w:rsidRPr="00663FB3" w:rsidRDefault="00335600" w:rsidP="00061EE2">
      <w:pPr>
        <w:autoSpaceDE w:val="0"/>
        <w:autoSpaceDN w:val="0"/>
        <w:adjustRightInd w:val="0"/>
        <w:spacing w:before="240"/>
        <w:ind w:firstLine="0"/>
        <w:jc w:val="both"/>
        <w:rPr>
          <w:bCs/>
          <w:color w:val="548DD4" w:themeColor="text2" w:themeTint="99"/>
        </w:rPr>
      </w:pPr>
      <w:r w:rsidRPr="00663FB3">
        <w:rPr>
          <w:bCs/>
          <w:color w:val="548DD4" w:themeColor="text2" w:themeTint="99"/>
        </w:rPr>
        <w:lastRenderedPageBreak/>
        <w:t xml:space="preserve">8 </w:t>
      </w:r>
      <w:r w:rsidRPr="00663FB3">
        <w:rPr>
          <w:rFonts w:ascii="Cambria Math" w:hAnsi="Cambria Math" w:cs="Cambria Math"/>
          <w:bCs/>
          <w:color w:val="548DD4" w:themeColor="text2" w:themeTint="99"/>
        </w:rPr>
        <w:t>‐</w:t>
      </w:r>
      <w:r w:rsidRPr="00663FB3">
        <w:rPr>
          <w:bCs/>
          <w:color w:val="548DD4" w:themeColor="text2" w:themeTint="99"/>
        </w:rPr>
        <w:t xml:space="preserve"> </w:t>
      </w:r>
    </w:p>
    <w:p w:rsidR="007E388E" w:rsidRPr="007E388E" w:rsidRDefault="007E388E" w:rsidP="00040345">
      <w:pPr>
        <w:pStyle w:val="ListParagraph"/>
        <w:numPr>
          <w:ilvl w:val="0"/>
          <w:numId w:val="2"/>
        </w:numPr>
        <w:jc w:val="both"/>
      </w:pPr>
      <w:r w:rsidRPr="007E388E">
        <w:t>Numa alteração menor ao título próprio regista-se a alteração na Zona das Notas e adiciona-se uma entrada secundária, se a entidade catalogadora assim o definir</w:t>
      </w:r>
      <w:r>
        <w:t>;</w:t>
      </w:r>
      <w:r w:rsidRPr="007E388E">
        <w:t xml:space="preserve"> </w:t>
      </w:r>
    </w:p>
    <w:p w:rsidR="007E388E" w:rsidRPr="007E388E" w:rsidRDefault="007E388E" w:rsidP="00040345">
      <w:pPr>
        <w:pStyle w:val="ListParagraph"/>
        <w:numPr>
          <w:ilvl w:val="0"/>
          <w:numId w:val="2"/>
        </w:numPr>
        <w:jc w:val="both"/>
      </w:pPr>
      <w:r w:rsidRPr="007E388E">
        <w:t xml:space="preserve">Uma alteração à menção de responsabilidade é feita apenas na Zona do Título e das menções de responsabilidade, com os dados da última actualização verificada; </w:t>
      </w:r>
    </w:p>
    <w:p w:rsidR="009E24C4" w:rsidRPr="007E388E" w:rsidRDefault="007E388E" w:rsidP="00040345">
      <w:pPr>
        <w:pStyle w:val="ListParagraph"/>
        <w:numPr>
          <w:ilvl w:val="0"/>
          <w:numId w:val="2"/>
        </w:numPr>
        <w:jc w:val="both"/>
      </w:pPr>
      <w:r w:rsidRPr="007E388E">
        <w:t xml:space="preserve">Numa alteração à data de edição não é feita nenhuma modificação </w:t>
      </w:r>
      <w:r w:rsidR="00040345">
        <w:t xml:space="preserve">ao registo </w:t>
      </w:r>
      <w:r w:rsidRPr="007E388E">
        <w:t>salvo se ocorrer em simultâneo uma alteração à menção de responsabilidade e/ou uma alteração maior ao título próprio, se a entidade catalogadora assim o definir nas suas regras</w:t>
      </w:r>
      <w:r w:rsidR="00856DF6">
        <w:t>;</w:t>
      </w:r>
    </w:p>
    <w:p w:rsidR="00335600" w:rsidRPr="00663FB3" w:rsidRDefault="00335600" w:rsidP="00061EE2">
      <w:pPr>
        <w:autoSpaceDE w:val="0"/>
        <w:autoSpaceDN w:val="0"/>
        <w:adjustRightInd w:val="0"/>
        <w:spacing w:before="240"/>
        <w:ind w:firstLine="0"/>
        <w:jc w:val="both"/>
        <w:rPr>
          <w:b/>
          <w:bCs/>
          <w:color w:val="548DD4" w:themeColor="text2" w:themeTint="99"/>
        </w:rPr>
      </w:pPr>
      <w:r w:rsidRPr="00663FB3">
        <w:rPr>
          <w:b/>
          <w:bCs/>
          <w:color w:val="548DD4" w:themeColor="text2" w:themeTint="99"/>
        </w:rPr>
        <w:t xml:space="preserve">9 </w:t>
      </w:r>
      <w:r w:rsidRPr="00663FB3">
        <w:rPr>
          <w:rFonts w:ascii="Cambria Math" w:hAnsi="Cambria Math" w:cs="Cambria Math"/>
          <w:b/>
          <w:bCs/>
          <w:color w:val="548DD4" w:themeColor="text2" w:themeTint="99"/>
        </w:rPr>
        <w:t>‐</w:t>
      </w:r>
      <w:r w:rsidRPr="00663FB3">
        <w:rPr>
          <w:b/>
          <w:bCs/>
          <w:color w:val="548DD4" w:themeColor="text2" w:themeTint="99"/>
        </w:rPr>
        <w:t xml:space="preserve"> </w:t>
      </w:r>
    </w:p>
    <w:p w:rsidR="00335600" w:rsidRPr="00663FB3" w:rsidRDefault="00335600" w:rsidP="009E24C4">
      <w:pPr>
        <w:autoSpaceDE w:val="0"/>
        <w:autoSpaceDN w:val="0"/>
        <w:adjustRightInd w:val="0"/>
        <w:ind w:left="708" w:firstLine="0"/>
        <w:jc w:val="both"/>
        <w:rPr>
          <w:b/>
          <w:bCs/>
          <w:i/>
          <w:iCs/>
          <w:color w:val="548DD4" w:themeColor="text2" w:themeTint="99"/>
        </w:rPr>
      </w:pPr>
      <w:r w:rsidRPr="00663FB3">
        <w:rPr>
          <w:b/>
          <w:bCs/>
          <w:color w:val="548DD4" w:themeColor="text2" w:themeTint="99"/>
        </w:rPr>
        <w:t xml:space="preserve">1 </w:t>
      </w:r>
      <w:r w:rsidRPr="00663FB3">
        <w:rPr>
          <w:rFonts w:eastAsia="SymbolMT"/>
          <w:color w:val="548DD4" w:themeColor="text2" w:themeTint="99"/>
        </w:rPr>
        <w:t xml:space="preserve">→ </w:t>
      </w:r>
    </w:p>
    <w:p w:rsidR="00663FB3" w:rsidRPr="00663FB3" w:rsidRDefault="009E24C4" w:rsidP="00061EE2">
      <w:pPr>
        <w:autoSpaceDE w:val="0"/>
        <w:autoSpaceDN w:val="0"/>
        <w:adjustRightInd w:val="0"/>
        <w:ind w:left="708"/>
        <w:jc w:val="both"/>
        <w:rPr>
          <w:bCs/>
          <w:iCs/>
        </w:rPr>
      </w:pPr>
      <w:r>
        <w:rPr>
          <w:bCs/>
          <w:iCs/>
        </w:rPr>
        <w:t>Alteração maior pela supressão de palavra nas primeiras cinco palavras do título</w:t>
      </w:r>
    </w:p>
    <w:p w:rsidR="00335600" w:rsidRPr="00663FB3" w:rsidRDefault="00335600" w:rsidP="00677C36">
      <w:pPr>
        <w:autoSpaceDE w:val="0"/>
        <w:autoSpaceDN w:val="0"/>
        <w:adjustRightInd w:val="0"/>
        <w:ind w:left="708" w:firstLine="0"/>
        <w:jc w:val="both"/>
        <w:rPr>
          <w:b/>
          <w:bCs/>
          <w:i/>
          <w:iCs/>
          <w:color w:val="548DD4" w:themeColor="text2" w:themeTint="99"/>
        </w:rPr>
      </w:pPr>
      <w:r w:rsidRPr="00663FB3">
        <w:rPr>
          <w:b/>
          <w:bCs/>
          <w:color w:val="548DD4" w:themeColor="text2" w:themeTint="99"/>
        </w:rPr>
        <w:t xml:space="preserve">2 </w:t>
      </w:r>
      <w:r w:rsidRPr="00663FB3">
        <w:rPr>
          <w:rFonts w:eastAsia="SymbolMT"/>
          <w:color w:val="548DD4" w:themeColor="text2" w:themeTint="99"/>
        </w:rPr>
        <w:t xml:space="preserve">→ </w:t>
      </w:r>
    </w:p>
    <w:p w:rsidR="00663FB3" w:rsidRPr="00663FB3" w:rsidRDefault="009E24C4" w:rsidP="004C43BF">
      <w:pPr>
        <w:autoSpaceDE w:val="0"/>
        <w:autoSpaceDN w:val="0"/>
        <w:adjustRightInd w:val="0"/>
        <w:ind w:left="1418" w:hanging="1"/>
        <w:jc w:val="both"/>
        <w:rPr>
          <w:bCs/>
          <w:iCs/>
        </w:rPr>
      </w:pPr>
      <w:r>
        <w:rPr>
          <w:bCs/>
          <w:iCs/>
        </w:rPr>
        <w:t xml:space="preserve">Alteração </w:t>
      </w:r>
      <w:r w:rsidRPr="00C52D9E">
        <w:rPr>
          <w:bCs/>
          <w:iCs/>
        </w:rPr>
        <w:t>menor</w:t>
      </w:r>
      <w:r>
        <w:rPr>
          <w:bCs/>
          <w:iCs/>
        </w:rPr>
        <w:t xml:space="preserve"> p</w:t>
      </w:r>
      <w:r w:rsidR="00061EE2">
        <w:rPr>
          <w:bCs/>
          <w:iCs/>
        </w:rPr>
        <w:t>or eliminação</w:t>
      </w:r>
      <w:r>
        <w:rPr>
          <w:bCs/>
          <w:iCs/>
        </w:rPr>
        <w:t xml:space="preserve"> de palavra que indica o tipo de recurso</w:t>
      </w:r>
      <w:r w:rsidR="00061EE2">
        <w:rPr>
          <w:bCs/>
          <w:iCs/>
        </w:rPr>
        <w:t>:</w:t>
      </w:r>
      <w:r>
        <w:rPr>
          <w:bCs/>
          <w:iCs/>
        </w:rPr>
        <w:t xml:space="preserve"> </w:t>
      </w:r>
      <w:r w:rsidR="00061EE2">
        <w:rPr>
          <w:bCs/>
          <w:iCs/>
        </w:rPr>
        <w:t>“</w:t>
      </w:r>
      <w:r>
        <w:rPr>
          <w:bCs/>
          <w:iCs/>
        </w:rPr>
        <w:t>boletim</w:t>
      </w:r>
      <w:r w:rsidR="00061EE2">
        <w:rPr>
          <w:bCs/>
          <w:iCs/>
        </w:rPr>
        <w:t>”.</w:t>
      </w:r>
    </w:p>
    <w:p w:rsidR="00335600" w:rsidRPr="00663FB3" w:rsidRDefault="00335600" w:rsidP="00677C36">
      <w:pPr>
        <w:autoSpaceDE w:val="0"/>
        <w:autoSpaceDN w:val="0"/>
        <w:adjustRightInd w:val="0"/>
        <w:ind w:left="708" w:firstLine="0"/>
        <w:jc w:val="both"/>
        <w:rPr>
          <w:b/>
          <w:bCs/>
          <w:i/>
          <w:iCs/>
          <w:color w:val="548DD4" w:themeColor="text2" w:themeTint="99"/>
        </w:rPr>
      </w:pPr>
      <w:r w:rsidRPr="00663FB3">
        <w:rPr>
          <w:b/>
          <w:bCs/>
          <w:color w:val="548DD4" w:themeColor="text2" w:themeTint="99"/>
        </w:rPr>
        <w:t xml:space="preserve">3 </w:t>
      </w:r>
      <w:r w:rsidRPr="00663FB3">
        <w:rPr>
          <w:rFonts w:eastAsia="SymbolMT"/>
          <w:color w:val="548DD4" w:themeColor="text2" w:themeTint="99"/>
        </w:rPr>
        <w:t xml:space="preserve">→ </w:t>
      </w:r>
    </w:p>
    <w:p w:rsidR="00663FB3" w:rsidRPr="00663FB3" w:rsidRDefault="009E24C4" w:rsidP="00061EE2">
      <w:pPr>
        <w:autoSpaceDE w:val="0"/>
        <w:autoSpaceDN w:val="0"/>
        <w:adjustRightInd w:val="0"/>
        <w:ind w:left="708"/>
        <w:jc w:val="both"/>
        <w:rPr>
          <w:bCs/>
          <w:iCs/>
        </w:rPr>
      </w:pPr>
      <w:r>
        <w:rPr>
          <w:bCs/>
          <w:iCs/>
        </w:rPr>
        <w:t>Alteração menor pela mudança de palavra do singular para o plural.</w:t>
      </w:r>
    </w:p>
    <w:p w:rsidR="00677C36" w:rsidRPr="00663FB3" w:rsidRDefault="00335600" w:rsidP="00677C36">
      <w:pPr>
        <w:autoSpaceDE w:val="0"/>
        <w:autoSpaceDN w:val="0"/>
        <w:adjustRightInd w:val="0"/>
        <w:ind w:left="708" w:firstLine="0"/>
        <w:jc w:val="both"/>
        <w:rPr>
          <w:b/>
          <w:bCs/>
          <w:i/>
          <w:iCs/>
          <w:color w:val="548DD4" w:themeColor="text2" w:themeTint="99"/>
        </w:rPr>
      </w:pPr>
      <w:r w:rsidRPr="00663FB3">
        <w:rPr>
          <w:b/>
          <w:bCs/>
          <w:color w:val="548DD4" w:themeColor="text2" w:themeTint="99"/>
        </w:rPr>
        <w:t xml:space="preserve">4 </w:t>
      </w:r>
      <w:r w:rsidRPr="00663FB3">
        <w:rPr>
          <w:rFonts w:eastAsia="SymbolMT"/>
          <w:color w:val="548DD4" w:themeColor="text2" w:themeTint="99"/>
        </w:rPr>
        <w:t xml:space="preserve">→ </w:t>
      </w:r>
    </w:p>
    <w:p w:rsidR="00663FB3" w:rsidRDefault="009E24C4" w:rsidP="00061EE2">
      <w:pPr>
        <w:autoSpaceDE w:val="0"/>
        <w:autoSpaceDN w:val="0"/>
        <w:adjustRightInd w:val="0"/>
        <w:ind w:left="708"/>
        <w:jc w:val="both"/>
        <w:rPr>
          <w:bCs/>
          <w:iCs/>
        </w:rPr>
      </w:pPr>
      <w:r>
        <w:rPr>
          <w:bCs/>
          <w:iCs/>
        </w:rPr>
        <w:t>Alteração maior por supressão de palavra nas primeiras cinco palavras do título.</w:t>
      </w:r>
    </w:p>
    <w:p w:rsidR="00677C36" w:rsidRPr="00663FB3" w:rsidRDefault="00335600" w:rsidP="00677C36">
      <w:pPr>
        <w:autoSpaceDE w:val="0"/>
        <w:autoSpaceDN w:val="0"/>
        <w:adjustRightInd w:val="0"/>
        <w:ind w:left="708" w:firstLine="0"/>
        <w:jc w:val="both"/>
        <w:rPr>
          <w:b/>
          <w:bCs/>
          <w:i/>
          <w:iCs/>
          <w:color w:val="548DD4" w:themeColor="text2" w:themeTint="99"/>
        </w:rPr>
      </w:pPr>
      <w:r w:rsidRPr="00663FB3">
        <w:rPr>
          <w:b/>
          <w:bCs/>
          <w:color w:val="548DD4" w:themeColor="text2" w:themeTint="99"/>
        </w:rPr>
        <w:t xml:space="preserve">5 </w:t>
      </w:r>
      <w:r w:rsidRPr="00663FB3">
        <w:rPr>
          <w:rFonts w:eastAsia="SymbolMT"/>
          <w:b/>
          <w:color w:val="548DD4" w:themeColor="text2" w:themeTint="99"/>
        </w:rPr>
        <w:t xml:space="preserve">→ </w:t>
      </w:r>
    </w:p>
    <w:p w:rsidR="00663FB3" w:rsidRDefault="009E24C4" w:rsidP="00061EE2">
      <w:pPr>
        <w:autoSpaceDE w:val="0"/>
        <w:autoSpaceDN w:val="0"/>
        <w:adjustRightInd w:val="0"/>
        <w:ind w:left="708"/>
        <w:jc w:val="both"/>
        <w:rPr>
          <w:bCs/>
          <w:iCs/>
        </w:rPr>
      </w:pPr>
      <w:r>
        <w:rPr>
          <w:bCs/>
          <w:iCs/>
        </w:rPr>
        <w:t xml:space="preserve">Alteração </w:t>
      </w:r>
      <w:r w:rsidRPr="00C52D9E">
        <w:rPr>
          <w:bCs/>
          <w:iCs/>
        </w:rPr>
        <w:t>menor</w:t>
      </w:r>
      <w:r>
        <w:rPr>
          <w:bCs/>
          <w:iCs/>
        </w:rPr>
        <w:t xml:space="preserve"> pel</w:t>
      </w:r>
      <w:r w:rsidR="00677C36">
        <w:rPr>
          <w:bCs/>
          <w:iCs/>
        </w:rPr>
        <w:t>o desenvolvimento de abreviaturas.</w:t>
      </w:r>
    </w:p>
    <w:p w:rsidR="00061EE2" w:rsidRPr="00A064E7" w:rsidRDefault="00335600" w:rsidP="00061EE2">
      <w:pPr>
        <w:autoSpaceDE w:val="0"/>
        <w:autoSpaceDN w:val="0"/>
        <w:adjustRightInd w:val="0"/>
        <w:ind w:left="708" w:firstLine="0"/>
        <w:jc w:val="both"/>
        <w:rPr>
          <w:b/>
          <w:bCs/>
          <w:i/>
          <w:iCs/>
          <w:color w:val="548DD4" w:themeColor="text2" w:themeTint="99"/>
          <w:lang w:val="fr-FR"/>
        </w:rPr>
      </w:pPr>
      <w:r w:rsidRPr="00A064E7">
        <w:rPr>
          <w:b/>
          <w:bCs/>
          <w:color w:val="548DD4" w:themeColor="text2" w:themeTint="99"/>
          <w:lang w:val="fr-FR"/>
        </w:rPr>
        <w:t xml:space="preserve">6 </w:t>
      </w:r>
      <w:r w:rsidRPr="00A064E7">
        <w:rPr>
          <w:rFonts w:ascii="Cambria Math" w:hAnsi="Cambria Math" w:cs="Cambria Math"/>
          <w:b/>
          <w:bCs/>
          <w:color w:val="548DD4" w:themeColor="text2" w:themeTint="99"/>
          <w:lang w:val="fr-FR"/>
        </w:rPr>
        <w:t>‐</w:t>
      </w:r>
      <w:r w:rsidRPr="00A064E7">
        <w:rPr>
          <w:rFonts w:eastAsia="SymbolMT"/>
          <w:b/>
          <w:color w:val="548DD4" w:themeColor="text2" w:themeTint="99"/>
          <w:lang w:val="fr-FR"/>
        </w:rPr>
        <w:t xml:space="preserve">→ </w:t>
      </w:r>
    </w:p>
    <w:p w:rsidR="00663FB3" w:rsidRDefault="00677C36" w:rsidP="00061EE2">
      <w:pPr>
        <w:pStyle w:val="PlainText"/>
        <w:autoSpaceDE w:val="0"/>
        <w:autoSpaceDN w:val="0"/>
        <w:adjustRightInd w:val="0"/>
        <w:spacing w:line="360" w:lineRule="auto"/>
        <w:ind w:left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D5C30">
        <w:rPr>
          <w:rFonts w:ascii="Times New Roman" w:hAnsi="Times New Roman" w:cs="Times New Roman"/>
          <w:bCs/>
          <w:iCs/>
          <w:sz w:val="24"/>
          <w:szCs w:val="24"/>
        </w:rPr>
        <w:t xml:space="preserve">Alteração menor pela </w:t>
      </w:r>
      <w:r w:rsidR="00A55507" w:rsidRPr="000D5C30">
        <w:rPr>
          <w:rFonts w:ascii="Times New Roman" w:hAnsi="Times New Roman" w:cs="Times New Roman"/>
          <w:bCs/>
          <w:iCs/>
          <w:sz w:val="24"/>
          <w:szCs w:val="24"/>
        </w:rPr>
        <w:t xml:space="preserve">mudança </w:t>
      </w:r>
      <w:r w:rsidR="004C43BF">
        <w:rPr>
          <w:rFonts w:ascii="Times New Roman" w:hAnsi="Times New Roman" w:cs="Times New Roman"/>
          <w:bCs/>
          <w:iCs/>
          <w:sz w:val="24"/>
          <w:szCs w:val="24"/>
        </w:rPr>
        <w:t xml:space="preserve">de </w:t>
      </w:r>
      <w:r w:rsidR="00A55507" w:rsidRPr="000D5C30">
        <w:rPr>
          <w:rFonts w:ascii="Times New Roman" w:hAnsi="Times New Roman" w:cs="Times New Roman"/>
          <w:bCs/>
          <w:iCs/>
          <w:sz w:val="24"/>
          <w:szCs w:val="24"/>
        </w:rPr>
        <w:t xml:space="preserve">sinal </w:t>
      </w:r>
      <w:r w:rsidR="000D5C30" w:rsidRPr="000D5C30">
        <w:rPr>
          <w:rFonts w:ascii="Times New Roman" w:hAnsi="Times New Roman" w:cs="Times New Roman"/>
          <w:bCs/>
          <w:iCs/>
          <w:sz w:val="24"/>
          <w:szCs w:val="24"/>
        </w:rPr>
        <w:t>ou</w:t>
      </w:r>
      <w:r w:rsidR="00A55507" w:rsidRPr="000D5C30">
        <w:rPr>
          <w:rFonts w:ascii="Times New Roman" w:hAnsi="Times New Roman" w:cs="Times New Roman"/>
          <w:bCs/>
          <w:iCs/>
          <w:sz w:val="24"/>
          <w:szCs w:val="24"/>
        </w:rPr>
        <w:t xml:space="preserve"> símbolo</w:t>
      </w:r>
      <w:r w:rsidRPr="000D5C30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1F6616" w:rsidRDefault="001F6616">
      <w:pPr>
        <w:rPr>
          <w:bCs/>
          <w:iCs/>
        </w:rPr>
      </w:pPr>
      <w:r>
        <w:rPr>
          <w:bCs/>
          <w:iCs/>
        </w:rPr>
        <w:br w:type="page"/>
      </w:r>
    </w:p>
    <w:p w:rsidR="001F6616" w:rsidRPr="001F6616" w:rsidRDefault="001F6616" w:rsidP="001F6616">
      <w:pPr>
        <w:shd w:val="clear" w:color="auto" w:fill="FFFFFF"/>
        <w:spacing w:before="100" w:beforeAutospacing="1" w:after="100" w:afterAutospacing="1" w:line="240" w:lineRule="auto"/>
        <w:ind w:firstLine="0"/>
        <w:jc w:val="center"/>
        <w:outlineLvl w:val="1"/>
        <w:rPr>
          <w:rFonts w:eastAsia="Times New Roman"/>
          <w:b/>
          <w:bCs/>
          <w:color w:val="000000"/>
          <w:sz w:val="34"/>
          <w:szCs w:val="34"/>
          <w:lang w:eastAsia="pt-PT"/>
        </w:rPr>
      </w:pPr>
      <w:bookmarkStart w:id="0" w:name="_GoBack"/>
      <w:bookmarkEnd w:id="0"/>
      <w:r w:rsidRPr="001F6616">
        <w:rPr>
          <w:rFonts w:eastAsia="Times New Roman"/>
          <w:b/>
          <w:bCs/>
          <w:color w:val="000000"/>
          <w:sz w:val="34"/>
          <w:szCs w:val="34"/>
          <w:lang w:eastAsia="pt-PT"/>
        </w:rPr>
        <w:lastRenderedPageBreak/>
        <w:t>Cartão de Aprendizagem</w:t>
      </w:r>
    </w:p>
    <w:p w:rsidR="001F6616" w:rsidRPr="001F6616" w:rsidRDefault="001F6616" w:rsidP="001F6616">
      <w:pPr>
        <w:shd w:val="clear" w:color="auto" w:fill="FFFFFF"/>
        <w:spacing w:before="100" w:beforeAutospacing="1" w:after="100" w:afterAutospacing="1" w:line="240" w:lineRule="auto"/>
        <w:ind w:firstLine="0"/>
        <w:jc w:val="center"/>
        <w:outlineLvl w:val="1"/>
        <w:rPr>
          <w:rFonts w:eastAsia="Times New Roman"/>
          <w:b/>
          <w:bCs/>
          <w:color w:val="000000"/>
          <w:lang w:eastAsia="pt-PT"/>
        </w:rPr>
      </w:pPr>
      <w:r w:rsidRPr="001F6616">
        <w:rPr>
          <w:rFonts w:eastAsia="Times New Roman"/>
          <w:b/>
          <w:bCs/>
          <w:noProof/>
          <w:color w:val="000000"/>
          <w:lang w:eastAsia="pt-PT"/>
        </w:rPr>
        <w:drawing>
          <wp:inline distT="0" distB="0" distL="0" distR="0" wp14:anchorId="53EDCD09" wp14:editId="64DFB27A">
            <wp:extent cx="2905125" cy="22955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ao_aprendizagem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6616" w:rsidRPr="001F6616" w:rsidRDefault="001F6616" w:rsidP="001F6616">
      <w:pPr>
        <w:shd w:val="clear" w:color="auto" w:fill="FFFFFF"/>
        <w:spacing w:before="100" w:beforeAutospacing="1" w:after="100" w:afterAutospacing="1" w:line="240" w:lineRule="auto"/>
        <w:ind w:firstLine="0"/>
        <w:jc w:val="center"/>
        <w:outlineLvl w:val="1"/>
        <w:rPr>
          <w:rFonts w:eastAsia="Times New Roman"/>
          <w:b/>
          <w:bCs/>
          <w:color w:val="000000"/>
          <w:lang w:eastAsia="pt-PT"/>
        </w:rPr>
      </w:pPr>
    </w:p>
    <w:p w:rsidR="001F6616" w:rsidRPr="001F6616" w:rsidRDefault="001F6616" w:rsidP="001F6616">
      <w:pPr>
        <w:shd w:val="clear" w:color="auto" w:fill="FFFFFF"/>
        <w:spacing w:before="100" w:beforeAutospacing="1" w:after="100" w:afterAutospacing="1" w:line="240" w:lineRule="auto"/>
        <w:ind w:firstLine="0"/>
        <w:jc w:val="center"/>
        <w:outlineLvl w:val="1"/>
        <w:rPr>
          <w:rFonts w:ascii="Trebuchet MS" w:eastAsia="Times New Roman" w:hAnsi="Trebuchet MS" w:cs="Arial"/>
          <w:b/>
          <w:bCs/>
          <w:color w:val="000000"/>
          <w:sz w:val="34"/>
          <w:szCs w:val="34"/>
          <w:lang w:eastAsia="pt-PT"/>
        </w:rPr>
      </w:pPr>
      <w:r w:rsidRPr="001F6616">
        <w:rPr>
          <w:rFonts w:ascii="Trebuchet MS" w:eastAsia="Times New Roman" w:hAnsi="Trebuchet MS" w:cs="Arial"/>
          <w:b/>
          <w:bCs/>
          <w:color w:val="000000"/>
          <w:sz w:val="34"/>
          <w:szCs w:val="34"/>
          <w:lang w:eastAsia="pt-PT"/>
        </w:rPr>
        <w:t>Ficha do utilizador - António Cabrita</w:t>
      </w:r>
    </w:p>
    <w:tbl>
      <w:tblPr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1"/>
        <w:gridCol w:w="1418"/>
        <w:gridCol w:w="708"/>
        <w:gridCol w:w="1560"/>
        <w:gridCol w:w="4677"/>
      </w:tblGrid>
      <w:tr w:rsidR="001F6616" w:rsidRPr="001F6616" w:rsidTr="001F6616">
        <w:tc>
          <w:tcPr>
            <w:tcW w:w="1291" w:type="dxa"/>
          </w:tcPr>
          <w:p w:rsidR="001F6616" w:rsidRPr="001F6616" w:rsidRDefault="001F6616" w:rsidP="001F6616">
            <w:pPr>
              <w:spacing w:line="240" w:lineRule="auto"/>
              <w:ind w:firstLine="0"/>
              <w:rPr>
                <w:rFonts w:ascii="Trebuchet MS" w:eastAsia="Times New Roman" w:hAnsi="Trebuchet MS" w:cs="Arial"/>
                <w:color w:val="000000"/>
                <w:lang w:eastAsia="pt-PT"/>
              </w:rPr>
            </w:pPr>
            <w:r w:rsidRPr="001F6616">
              <w:rPr>
                <w:rFonts w:ascii="Trebuchet MS" w:eastAsia="Times New Roman" w:hAnsi="Trebuchet MS" w:cs="Arial"/>
                <w:b/>
                <w:bCs/>
                <w:color w:val="000000"/>
                <w:lang w:eastAsia="pt-PT"/>
              </w:rPr>
              <w:t>Item</w:t>
            </w:r>
            <w:r>
              <w:rPr>
                <w:rFonts w:ascii="Trebuchet MS" w:eastAsia="Times New Roman" w:hAnsi="Trebuchet MS" w:cs="Arial"/>
                <w:b/>
                <w:bCs/>
                <w:color w:val="000000"/>
                <w:lang w:eastAsia="pt-PT"/>
              </w:rPr>
              <w:t xml:space="preserve"> </w:t>
            </w:r>
            <w:r w:rsidRPr="001F6616">
              <w:rPr>
                <w:rFonts w:ascii="Trebuchet MS" w:eastAsia="Times New Roman" w:hAnsi="Trebuchet MS" w:cs="Arial"/>
                <w:b/>
                <w:bCs/>
                <w:color w:val="000000"/>
                <w:lang w:eastAsia="pt-PT"/>
              </w:rPr>
              <w:t>Notas</w:t>
            </w:r>
          </w:p>
        </w:tc>
        <w:tc>
          <w:tcPr>
            <w:tcW w:w="1418" w:type="dxa"/>
          </w:tcPr>
          <w:p w:rsidR="001F6616" w:rsidRPr="001F6616" w:rsidRDefault="001F6616" w:rsidP="001F6616">
            <w:pPr>
              <w:spacing w:line="240" w:lineRule="auto"/>
              <w:ind w:firstLine="0"/>
              <w:rPr>
                <w:rFonts w:ascii="Trebuchet MS" w:eastAsia="Times New Roman" w:hAnsi="Trebuchet MS" w:cs="Arial"/>
                <w:color w:val="000000"/>
                <w:lang w:eastAsia="pt-PT"/>
              </w:rPr>
            </w:pPr>
            <w:r w:rsidRPr="001F6616">
              <w:rPr>
                <w:rFonts w:ascii="Trebuchet MS" w:eastAsia="Times New Roman" w:hAnsi="Trebuchet MS" w:cs="Arial"/>
                <w:b/>
                <w:bCs/>
                <w:color w:val="000000"/>
                <w:lang w:eastAsia="pt-PT"/>
              </w:rPr>
              <w:t>Área</w:t>
            </w:r>
          </w:p>
        </w:tc>
        <w:tc>
          <w:tcPr>
            <w:tcW w:w="708" w:type="dxa"/>
          </w:tcPr>
          <w:p w:rsidR="001F6616" w:rsidRPr="001F6616" w:rsidRDefault="001F6616" w:rsidP="001F6616">
            <w:pPr>
              <w:spacing w:line="240" w:lineRule="auto"/>
              <w:ind w:firstLine="0"/>
              <w:rPr>
                <w:rFonts w:ascii="Trebuchet MS" w:eastAsia="Times New Roman" w:hAnsi="Trebuchet MS" w:cs="Arial"/>
                <w:color w:val="000000"/>
                <w:lang w:eastAsia="pt-PT"/>
              </w:rPr>
            </w:pPr>
            <w:r w:rsidRPr="001F6616">
              <w:rPr>
                <w:rFonts w:ascii="Trebuchet MS" w:eastAsia="Times New Roman" w:hAnsi="Trebuchet MS" w:cs="Arial"/>
                <w:b/>
                <w:bCs/>
                <w:color w:val="000000"/>
                <w:lang w:eastAsia="pt-PT"/>
              </w:rPr>
              <w:t>Nota</w:t>
            </w:r>
          </w:p>
        </w:tc>
        <w:tc>
          <w:tcPr>
            <w:tcW w:w="1560" w:type="dxa"/>
          </w:tcPr>
          <w:p w:rsidR="001F6616" w:rsidRPr="001F6616" w:rsidRDefault="001F6616" w:rsidP="001F6616">
            <w:pPr>
              <w:spacing w:line="240" w:lineRule="auto"/>
              <w:ind w:firstLine="0"/>
              <w:rPr>
                <w:rFonts w:ascii="Trebuchet MS" w:eastAsia="Times New Roman" w:hAnsi="Trebuchet MS" w:cs="Arial"/>
                <w:color w:val="000000"/>
                <w:lang w:eastAsia="pt-PT"/>
              </w:rPr>
            </w:pPr>
            <w:r w:rsidRPr="001F6616">
              <w:rPr>
                <w:rFonts w:ascii="Trebuchet MS" w:eastAsia="Times New Roman" w:hAnsi="Trebuchet MS" w:cs="Arial"/>
                <w:b/>
                <w:bCs/>
                <w:color w:val="000000"/>
                <w:lang w:eastAsia="pt-PT"/>
              </w:rPr>
              <w:t>Percentagem</w:t>
            </w:r>
          </w:p>
        </w:tc>
        <w:tc>
          <w:tcPr>
            <w:tcW w:w="4677" w:type="dxa"/>
          </w:tcPr>
          <w:p w:rsidR="001F6616" w:rsidRPr="001F6616" w:rsidRDefault="001F6616" w:rsidP="001F6616">
            <w:pPr>
              <w:spacing w:before="100" w:beforeAutospacing="1" w:after="100" w:afterAutospacing="1" w:line="240" w:lineRule="auto"/>
              <w:ind w:firstLine="0"/>
              <w:rPr>
                <w:rFonts w:ascii="Trebuchet MS" w:eastAsia="Times New Roman" w:hAnsi="Trebuchet MS" w:cs="Arial"/>
                <w:color w:val="000000"/>
                <w:lang w:eastAsia="pt-PT"/>
              </w:rPr>
            </w:pPr>
            <w:proofErr w:type="gramStart"/>
            <w:r w:rsidRPr="001F6616">
              <w:rPr>
                <w:rFonts w:ascii="Trebuchet MS" w:eastAsia="Times New Roman" w:hAnsi="Trebuchet MS" w:cs="Arial"/>
                <w:b/>
                <w:bCs/>
                <w:color w:val="000000"/>
                <w:lang w:eastAsia="pt-PT"/>
              </w:rPr>
              <w:t>A suas opiniões</w:t>
            </w:r>
            <w:proofErr w:type="gramEnd"/>
          </w:p>
        </w:tc>
      </w:tr>
      <w:tr w:rsidR="001F6616" w:rsidRPr="001F6616" w:rsidTr="001F6616">
        <w:tc>
          <w:tcPr>
            <w:tcW w:w="1291" w:type="dxa"/>
            <w:hideMark/>
          </w:tcPr>
          <w:p w:rsidR="001F6616" w:rsidRPr="001F6616" w:rsidRDefault="001F6616" w:rsidP="001F6616">
            <w:pPr>
              <w:spacing w:line="240" w:lineRule="auto"/>
              <w:ind w:firstLine="0"/>
              <w:rPr>
                <w:rFonts w:eastAsia="Times New Roman"/>
                <w:color w:val="000000"/>
                <w:lang w:eastAsia="pt-PT"/>
              </w:rPr>
            </w:pPr>
            <w:hyperlink r:id="rId10" w:history="1">
              <w:r w:rsidRPr="001F6616">
                <w:rPr>
                  <w:rFonts w:eastAsia="Times New Roman"/>
                  <w:noProof/>
                  <w:color w:val="0C2D51"/>
                  <w:lang w:eastAsia="pt-PT"/>
                </w:rPr>
                <w:drawing>
                  <wp:inline distT="0" distB="0" distL="0" distR="0" wp14:anchorId="03E06250" wp14:editId="52285002">
                    <wp:extent cx="152400" cy="152400"/>
                    <wp:effectExtent l="0" t="0" r="0" b="0"/>
                    <wp:docPr id="2" name="Picture 2" descr="Trabalho">
                      <a:hlinkClick xmlns:a="http://schemas.openxmlformats.org/drawingml/2006/main" r:id="rId10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" descr="Trabalho">
                              <a:hlinkClick r:id="rId10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1F6616">
                <w:rPr>
                  <w:rFonts w:eastAsia="Times New Roman"/>
                  <w:color w:val="0C2D51"/>
                  <w:lang w:eastAsia="pt-PT"/>
                </w:rPr>
                <w:t>E-fólio B</w:t>
              </w:r>
            </w:hyperlink>
          </w:p>
        </w:tc>
        <w:tc>
          <w:tcPr>
            <w:tcW w:w="1418" w:type="dxa"/>
            <w:hideMark/>
          </w:tcPr>
          <w:p w:rsidR="001F6616" w:rsidRPr="001F6616" w:rsidRDefault="001F6616" w:rsidP="001F6616">
            <w:pPr>
              <w:spacing w:line="240" w:lineRule="auto"/>
              <w:ind w:firstLine="0"/>
              <w:rPr>
                <w:rFonts w:eastAsia="Times New Roman"/>
                <w:color w:val="000000"/>
                <w:lang w:eastAsia="pt-PT"/>
              </w:rPr>
            </w:pPr>
            <w:r w:rsidRPr="001F6616">
              <w:rPr>
                <w:rFonts w:eastAsia="Times New Roman"/>
                <w:color w:val="000000"/>
                <w:lang w:eastAsia="pt-PT"/>
              </w:rPr>
              <w:t>Avaliação electrónica</w:t>
            </w:r>
          </w:p>
        </w:tc>
        <w:tc>
          <w:tcPr>
            <w:tcW w:w="708" w:type="dxa"/>
            <w:hideMark/>
          </w:tcPr>
          <w:p w:rsidR="001F6616" w:rsidRPr="001F6616" w:rsidRDefault="001F6616" w:rsidP="001F6616">
            <w:pPr>
              <w:spacing w:line="240" w:lineRule="auto"/>
              <w:ind w:firstLine="0"/>
              <w:rPr>
                <w:rFonts w:eastAsia="Times New Roman"/>
                <w:color w:val="000000"/>
                <w:lang w:eastAsia="pt-PT"/>
              </w:rPr>
            </w:pPr>
            <w:r w:rsidRPr="001F6616">
              <w:rPr>
                <w:rFonts w:eastAsia="Times New Roman"/>
                <w:color w:val="000000"/>
                <w:lang w:eastAsia="pt-PT"/>
              </w:rPr>
              <w:t>2,80</w:t>
            </w:r>
          </w:p>
        </w:tc>
        <w:tc>
          <w:tcPr>
            <w:tcW w:w="1560" w:type="dxa"/>
            <w:hideMark/>
          </w:tcPr>
          <w:p w:rsidR="001F6616" w:rsidRPr="001F6616" w:rsidRDefault="001F6616" w:rsidP="001F6616">
            <w:pPr>
              <w:spacing w:line="240" w:lineRule="auto"/>
              <w:ind w:firstLine="0"/>
              <w:rPr>
                <w:rFonts w:eastAsia="Times New Roman"/>
                <w:color w:val="000000"/>
                <w:lang w:eastAsia="pt-PT"/>
              </w:rPr>
            </w:pPr>
            <w:r w:rsidRPr="001F6616">
              <w:rPr>
                <w:rFonts w:eastAsia="Times New Roman"/>
                <w:color w:val="000000"/>
                <w:lang w:eastAsia="pt-PT"/>
              </w:rPr>
              <w:t>70,00 %</w:t>
            </w:r>
          </w:p>
        </w:tc>
        <w:tc>
          <w:tcPr>
            <w:tcW w:w="4677" w:type="dxa"/>
            <w:hideMark/>
          </w:tcPr>
          <w:p w:rsidR="001F6616" w:rsidRPr="001F6616" w:rsidRDefault="001F6616" w:rsidP="001F6616">
            <w:pPr>
              <w:spacing w:before="100" w:beforeAutospacing="1" w:after="100" w:afterAutospacing="1" w:line="240" w:lineRule="auto"/>
              <w:ind w:firstLine="0"/>
              <w:rPr>
                <w:rFonts w:eastAsia="Times New Roman"/>
                <w:color w:val="000000"/>
                <w:lang w:eastAsia="pt-PT"/>
              </w:rPr>
            </w:pPr>
            <w:r w:rsidRPr="001F6616">
              <w:rPr>
                <w:rFonts w:eastAsia="Times New Roman"/>
                <w:color w:val="000000"/>
                <w:lang w:eastAsia="pt-PT"/>
              </w:rPr>
              <w:t>Olá António</w:t>
            </w:r>
          </w:p>
          <w:p w:rsidR="001F6616" w:rsidRPr="001F6616" w:rsidRDefault="001F6616" w:rsidP="001F6616">
            <w:pPr>
              <w:spacing w:before="100" w:beforeAutospacing="1" w:after="100" w:afterAutospacing="1" w:line="240" w:lineRule="auto"/>
              <w:ind w:firstLine="0"/>
              <w:rPr>
                <w:rFonts w:eastAsia="Times New Roman"/>
                <w:color w:val="000000"/>
                <w:lang w:eastAsia="pt-PT"/>
              </w:rPr>
            </w:pPr>
            <w:r w:rsidRPr="001F6616">
              <w:rPr>
                <w:rFonts w:eastAsia="Times New Roman"/>
                <w:color w:val="000000"/>
                <w:lang w:eastAsia="pt-PT"/>
              </w:rPr>
              <w:t xml:space="preserve">Obteve 2,80 valores no seu e-fólio. Talvez estivesse à espera de um resultado superior, mas teve muitas respostas incompletas e errou a questão nº 5. </w:t>
            </w:r>
          </w:p>
          <w:p w:rsidR="001F6616" w:rsidRPr="001F6616" w:rsidRDefault="001F6616" w:rsidP="001F6616">
            <w:pPr>
              <w:spacing w:before="100" w:beforeAutospacing="1" w:after="100" w:afterAutospacing="1" w:line="240" w:lineRule="auto"/>
              <w:ind w:firstLine="0"/>
              <w:rPr>
                <w:rFonts w:eastAsia="Times New Roman"/>
                <w:color w:val="000000"/>
                <w:lang w:eastAsia="pt-PT"/>
              </w:rPr>
            </w:pPr>
            <w:r w:rsidRPr="001F6616">
              <w:rPr>
                <w:rFonts w:eastAsia="Times New Roman"/>
                <w:color w:val="000000"/>
                <w:lang w:eastAsia="pt-PT"/>
              </w:rPr>
              <w:t>Estes são conteúdos bem mais complexos do que os anteriores e apercebi-me há alguns aspectos menos bem consolidados (3º zona e 4ª zona nas publicações periódicas e actualização corrente nos recursos integrantes). Na primeira questão não definiu os conceitos de acesso remoto e local.</w:t>
            </w:r>
          </w:p>
          <w:p w:rsidR="001F6616" w:rsidRPr="001F6616" w:rsidRDefault="001F6616" w:rsidP="001F6616">
            <w:pPr>
              <w:spacing w:before="100" w:beforeAutospacing="1" w:after="100" w:afterAutospacing="1" w:line="240" w:lineRule="auto"/>
              <w:ind w:firstLine="0"/>
              <w:rPr>
                <w:rFonts w:eastAsia="Times New Roman"/>
                <w:color w:val="000000"/>
                <w:lang w:eastAsia="pt-PT"/>
              </w:rPr>
            </w:pPr>
            <w:r w:rsidRPr="001F6616">
              <w:rPr>
                <w:rFonts w:eastAsia="Times New Roman"/>
                <w:color w:val="000000"/>
                <w:lang w:eastAsia="pt-PT"/>
              </w:rPr>
              <w:t>Disponibilizo a grelha de correcção na plataforma.</w:t>
            </w:r>
          </w:p>
          <w:p w:rsidR="001F6616" w:rsidRPr="001F6616" w:rsidRDefault="001F6616" w:rsidP="001F6616">
            <w:pPr>
              <w:spacing w:before="100" w:beforeAutospacing="1" w:after="100" w:afterAutospacing="1" w:line="240" w:lineRule="auto"/>
              <w:ind w:firstLine="0"/>
              <w:rPr>
                <w:rFonts w:eastAsia="Times New Roman"/>
                <w:color w:val="000000"/>
                <w:lang w:eastAsia="pt-PT"/>
              </w:rPr>
            </w:pPr>
            <w:r w:rsidRPr="001F6616">
              <w:rPr>
                <w:rFonts w:eastAsia="Times New Roman"/>
                <w:color w:val="000000"/>
                <w:lang w:eastAsia="pt-PT"/>
              </w:rPr>
              <w:t>Um abraço cordial</w:t>
            </w:r>
          </w:p>
          <w:p w:rsidR="001F6616" w:rsidRPr="001F6616" w:rsidRDefault="001F6616" w:rsidP="001F6616">
            <w:pPr>
              <w:spacing w:before="100" w:beforeAutospacing="1" w:after="100" w:afterAutospacing="1" w:line="240" w:lineRule="auto"/>
              <w:ind w:firstLine="0"/>
              <w:rPr>
                <w:rFonts w:eastAsia="Times New Roman"/>
                <w:color w:val="000000"/>
                <w:lang w:eastAsia="pt-PT"/>
              </w:rPr>
            </w:pPr>
            <w:r w:rsidRPr="001F6616">
              <w:rPr>
                <w:rFonts w:eastAsia="Times New Roman"/>
                <w:color w:val="000000"/>
                <w:lang w:eastAsia="pt-PT"/>
              </w:rPr>
              <w:t>Isabel Marcos</w:t>
            </w:r>
          </w:p>
        </w:tc>
      </w:tr>
      <w:tr w:rsidR="001F6616" w:rsidRPr="001F6616" w:rsidTr="001F6616">
        <w:tc>
          <w:tcPr>
            <w:tcW w:w="1291" w:type="dxa"/>
            <w:hideMark/>
          </w:tcPr>
          <w:p w:rsidR="001F6616" w:rsidRPr="001F6616" w:rsidRDefault="001F6616" w:rsidP="001F6616">
            <w:pPr>
              <w:spacing w:line="240" w:lineRule="auto"/>
              <w:ind w:firstLine="0"/>
              <w:rPr>
                <w:rFonts w:ascii="Trebuchet MS" w:eastAsia="Times New Roman" w:hAnsi="Trebuchet MS" w:cs="Arial"/>
                <w:color w:val="000000"/>
                <w:lang w:eastAsia="pt-PT"/>
              </w:rPr>
            </w:pPr>
            <w:hyperlink r:id="rId12" w:history="1">
              <w:r w:rsidRPr="001F6616">
                <w:rPr>
                  <w:rFonts w:ascii="Trebuchet MS" w:eastAsia="Times New Roman" w:hAnsi="Trebuchet MS" w:cs="Arial"/>
                  <w:noProof/>
                  <w:color w:val="0C2D51"/>
                  <w:lang w:eastAsia="pt-PT"/>
                </w:rPr>
                <w:drawing>
                  <wp:inline distT="0" distB="0" distL="0" distR="0" wp14:anchorId="4061A80A" wp14:editId="7D786DAF">
                    <wp:extent cx="152400" cy="152400"/>
                    <wp:effectExtent l="0" t="0" r="0" b="0"/>
                    <wp:docPr id="3" name="Picture 3" descr="Trabalho">
                      <a:hlinkClick xmlns:a="http://schemas.openxmlformats.org/drawingml/2006/main" r:id="rId12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" descr="Trabalho">
                              <a:hlinkClick r:id="rId12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1F6616">
                <w:rPr>
                  <w:rFonts w:ascii="Trebuchet MS" w:eastAsia="Times New Roman" w:hAnsi="Trebuchet MS" w:cs="Arial"/>
                  <w:color w:val="0C2D51"/>
                  <w:lang w:eastAsia="pt-PT"/>
                </w:rPr>
                <w:t>E-fólio C</w:t>
              </w:r>
            </w:hyperlink>
          </w:p>
        </w:tc>
        <w:tc>
          <w:tcPr>
            <w:tcW w:w="1418" w:type="dxa"/>
            <w:hideMark/>
          </w:tcPr>
          <w:p w:rsidR="001F6616" w:rsidRPr="001F6616" w:rsidRDefault="001F6616" w:rsidP="001F6616">
            <w:pPr>
              <w:spacing w:line="240" w:lineRule="auto"/>
              <w:ind w:firstLine="0"/>
              <w:rPr>
                <w:rFonts w:ascii="Trebuchet MS" w:eastAsia="Times New Roman" w:hAnsi="Trebuchet MS" w:cs="Arial"/>
                <w:color w:val="000000"/>
                <w:lang w:eastAsia="pt-PT"/>
              </w:rPr>
            </w:pPr>
            <w:r w:rsidRPr="001F6616">
              <w:rPr>
                <w:rFonts w:ascii="Trebuchet MS" w:eastAsia="Times New Roman" w:hAnsi="Trebuchet MS" w:cs="Arial"/>
                <w:color w:val="000000"/>
                <w:lang w:eastAsia="pt-PT"/>
              </w:rPr>
              <w:t>Avaliação electrónica</w:t>
            </w:r>
          </w:p>
        </w:tc>
        <w:tc>
          <w:tcPr>
            <w:tcW w:w="708" w:type="dxa"/>
            <w:hideMark/>
          </w:tcPr>
          <w:p w:rsidR="001F6616" w:rsidRPr="001F6616" w:rsidRDefault="001F6616" w:rsidP="001F6616">
            <w:pPr>
              <w:spacing w:line="240" w:lineRule="auto"/>
              <w:ind w:firstLine="0"/>
              <w:rPr>
                <w:rFonts w:ascii="Trebuchet MS" w:eastAsia="Times New Roman" w:hAnsi="Trebuchet MS" w:cs="Arial"/>
                <w:color w:val="000000"/>
                <w:lang w:eastAsia="pt-PT"/>
              </w:rPr>
            </w:pPr>
          </w:p>
        </w:tc>
        <w:tc>
          <w:tcPr>
            <w:tcW w:w="1560" w:type="dxa"/>
            <w:hideMark/>
          </w:tcPr>
          <w:p w:rsidR="001F6616" w:rsidRPr="001F6616" w:rsidRDefault="001F6616" w:rsidP="001F6616">
            <w:pPr>
              <w:spacing w:line="240" w:lineRule="auto"/>
              <w:ind w:firstLine="0"/>
              <w:rPr>
                <w:rFonts w:ascii="Trebuchet MS" w:eastAsia="Times New Roman" w:hAnsi="Trebuchet MS" w:cs="Arial"/>
                <w:color w:val="000000"/>
                <w:lang w:eastAsia="pt-PT"/>
              </w:rPr>
            </w:pPr>
          </w:p>
        </w:tc>
        <w:tc>
          <w:tcPr>
            <w:tcW w:w="4677" w:type="dxa"/>
            <w:hideMark/>
          </w:tcPr>
          <w:p w:rsidR="001F6616" w:rsidRPr="001F6616" w:rsidRDefault="001F6616" w:rsidP="001F6616">
            <w:pPr>
              <w:spacing w:line="240" w:lineRule="auto"/>
              <w:ind w:firstLine="0"/>
              <w:rPr>
                <w:rFonts w:ascii="Trebuchet MS" w:eastAsia="Times New Roman" w:hAnsi="Trebuchet MS" w:cs="Arial"/>
                <w:color w:val="000000"/>
                <w:lang w:eastAsia="pt-PT"/>
              </w:rPr>
            </w:pPr>
          </w:p>
        </w:tc>
      </w:tr>
    </w:tbl>
    <w:p w:rsidR="001F6616" w:rsidRPr="000D5C30" w:rsidRDefault="001F6616" w:rsidP="00061EE2">
      <w:pPr>
        <w:pStyle w:val="PlainText"/>
        <w:autoSpaceDE w:val="0"/>
        <w:autoSpaceDN w:val="0"/>
        <w:adjustRightInd w:val="0"/>
        <w:spacing w:line="360" w:lineRule="auto"/>
        <w:ind w:left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sectPr w:rsidR="001F6616" w:rsidRPr="000D5C30" w:rsidSect="007D11CF">
      <w:footerReference w:type="default" r:id="rId13"/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0E0" w:rsidRDefault="009410E0" w:rsidP="00061EE2">
      <w:pPr>
        <w:spacing w:line="240" w:lineRule="auto"/>
      </w:pPr>
      <w:r>
        <w:separator/>
      </w:r>
    </w:p>
  </w:endnote>
  <w:endnote w:type="continuationSeparator" w:id="0">
    <w:p w:rsidR="009410E0" w:rsidRDefault="009410E0" w:rsidP="00061E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7491702"/>
      <w:docPartObj>
        <w:docPartGallery w:val="Page Numbers (Bottom of Page)"/>
        <w:docPartUnique/>
      </w:docPartObj>
    </w:sdtPr>
    <w:sdtEndPr/>
    <w:sdtContent>
      <w:p w:rsidR="00061EE2" w:rsidRDefault="008B38E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661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0E0" w:rsidRDefault="009410E0" w:rsidP="00061EE2">
      <w:pPr>
        <w:spacing w:line="240" w:lineRule="auto"/>
      </w:pPr>
      <w:r>
        <w:separator/>
      </w:r>
    </w:p>
  </w:footnote>
  <w:footnote w:type="continuationSeparator" w:id="0">
    <w:p w:rsidR="009410E0" w:rsidRDefault="009410E0" w:rsidP="00061EE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74BA9"/>
    <w:multiLevelType w:val="hybridMultilevel"/>
    <w:tmpl w:val="A9CC66C0"/>
    <w:lvl w:ilvl="0" w:tplc="BA028DD4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9" w:hanging="360"/>
      </w:pPr>
    </w:lvl>
    <w:lvl w:ilvl="2" w:tplc="0816001B" w:tentative="1">
      <w:start w:val="1"/>
      <w:numFmt w:val="lowerRoman"/>
      <w:lvlText w:val="%3."/>
      <w:lvlJc w:val="right"/>
      <w:pPr>
        <w:ind w:left="2509" w:hanging="180"/>
      </w:pPr>
    </w:lvl>
    <w:lvl w:ilvl="3" w:tplc="0816000F" w:tentative="1">
      <w:start w:val="1"/>
      <w:numFmt w:val="decimal"/>
      <w:lvlText w:val="%4."/>
      <w:lvlJc w:val="left"/>
      <w:pPr>
        <w:ind w:left="3229" w:hanging="360"/>
      </w:pPr>
    </w:lvl>
    <w:lvl w:ilvl="4" w:tplc="08160019" w:tentative="1">
      <w:start w:val="1"/>
      <w:numFmt w:val="lowerLetter"/>
      <w:lvlText w:val="%5."/>
      <w:lvlJc w:val="left"/>
      <w:pPr>
        <w:ind w:left="3949" w:hanging="360"/>
      </w:pPr>
    </w:lvl>
    <w:lvl w:ilvl="5" w:tplc="0816001B" w:tentative="1">
      <w:start w:val="1"/>
      <w:numFmt w:val="lowerRoman"/>
      <w:lvlText w:val="%6."/>
      <w:lvlJc w:val="right"/>
      <w:pPr>
        <w:ind w:left="4669" w:hanging="180"/>
      </w:pPr>
    </w:lvl>
    <w:lvl w:ilvl="6" w:tplc="0816000F" w:tentative="1">
      <w:start w:val="1"/>
      <w:numFmt w:val="decimal"/>
      <w:lvlText w:val="%7."/>
      <w:lvlJc w:val="left"/>
      <w:pPr>
        <w:ind w:left="5389" w:hanging="360"/>
      </w:pPr>
    </w:lvl>
    <w:lvl w:ilvl="7" w:tplc="08160019" w:tentative="1">
      <w:start w:val="1"/>
      <w:numFmt w:val="lowerLetter"/>
      <w:lvlText w:val="%8."/>
      <w:lvlJc w:val="left"/>
      <w:pPr>
        <w:ind w:left="6109" w:hanging="360"/>
      </w:pPr>
    </w:lvl>
    <w:lvl w:ilvl="8" w:tplc="08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B59354E"/>
    <w:multiLevelType w:val="hybridMultilevel"/>
    <w:tmpl w:val="5476AAFC"/>
    <w:lvl w:ilvl="0" w:tplc="BA028DD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39" w:hanging="360"/>
      </w:pPr>
    </w:lvl>
    <w:lvl w:ilvl="2" w:tplc="0816001B" w:tentative="1">
      <w:start w:val="1"/>
      <w:numFmt w:val="lowerRoman"/>
      <w:lvlText w:val="%3."/>
      <w:lvlJc w:val="right"/>
      <w:pPr>
        <w:ind w:left="2159" w:hanging="180"/>
      </w:pPr>
    </w:lvl>
    <w:lvl w:ilvl="3" w:tplc="0816000F" w:tentative="1">
      <w:start w:val="1"/>
      <w:numFmt w:val="decimal"/>
      <w:lvlText w:val="%4."/>
      <w:lvlJc w:val="left"/>
      <w:pPr>
        <w:ind w:left="2879" w:hanging="360"/>
      </w:pPr>
    </w:lvl>
    <w:lvl w:ilvl="4" w:tplc="08160019" w:tentative="1">
      <w:start w:val="1"/>
      <w:numFmt w:val="lowerLetter"/>
      <w:lvlText w:val="%5."/>
      <w:lvlJc w:val="left"/>
      <w:pPr>
        <w:ind w:left="3599" w:hanging="360"/>
      </w:pPr>
    </w:lvl>
    <w:lvl w:ilvl="5" w:tplc="0816001B" w:tentative="1">
      <w:start w:val="1"/>
      <w:numFmt w:val="lowerRoman"/>
      <w:lvlText w:val="%6."/>
      <w:lvlJc w:val="right"/>
      <w:pPr>
        <w:ind w:left="4319" w:hanging="180"/>
      </w:pPr>
    </w:lvl>
    <w:lvl w:ilvl="6" w:tplc="0816000F" w:tentative="1">
      <w:start w:val="1"/>
      <w:numFmt w:val="decimal"/>
      <w:lvlText w:val="%7."/>
      <w:lvlJc w:val="left"/>
      <w:pPr>
        <w:ind w:left="5039" w:hanging="360"/>
      </w:pPr>
    </w:lvl>
    <w:lvl w:ilvl="7" w:tplc="08160019" w:tentative="1">
      <w:start w:val="1"/>
      <w:numFmt w:val="lowerLetter"/>
      <w:lvlText w:val="%8."/>
      <w:lvlJc w:val="left"/>
      <w:pPr>
        <w:ind w:left="5759" w:hanging="360"/>
      </w:pPr>
    </w:lvl>
    <w:lvl w:ilvl="8" w:tplc="0816001B" w:tentative="1">
      <w:start w:val="1"/>
      <w:numFmt w:val="lowerRoman"/>
      <w:lvlText w:val="%9."/>
      <w:lvlJc w:val="right"/>
      <w:pPr>
        <w:ind w:left="647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CAA"/>
    <w:rsid w:val="000377A7"/>
    <w:rsid w:val="00040345"/>
    <w:rsid w:val="00061EE2"/>
    <w:rsid w:val="000D5C30"/>
    <w:rsid w:val="000F78D4"/>
    <w:rsid w:val="001F6616"/>
    <w:rsid w:val="002050AF"/>
    <w:rsid w:val="002B7CE3"/>
    <w:rsid w:val="002F6022"/>
    <w:rsid w:val="003234BC"/>
    <w:rsid w:val="00335600"/>
    <w:rsid w:val="0037591F"/>
    <w:rsid w:val="00396697"/>
    <w:rsid w:val="004B498E"/>
    <w:rsid w:val="004C43BF"/>
    <w:rsid w:val="004F1ADD"/>
    <w:rsid w:val="00507D63"/>
    <w:rsid w:val="005D020A"/>
    <w:rsid w:val="00606D08"/>
    <w:rsid w:val="006221AE"/>
    <w:rsid w:val="00663FB3"/>
    <w:rsid w:val="00677C36"/>
    <w:rsid w:val="00715E70"/>
    <w:rsid w:val="007D0409"/>
    <w:rsid w:val="007E388E"/>
    <w:rsid w:val="007F07D7"/>
    <w:rsid w:val="00856DF6"/>
    <w:rsid w:val="008B38E7"/>
    <w:rsid w:val="008F1C93"/>
    <w:rsid w:val="009218E6"/>
    <w:rsid w:val="009410E0"/>
    <w:rsid w:val="009E24C4"/>
    <w:rsid w:val="00A064E7"/>
    <w:rsid w:val="00A55507"/>
    <w:rsid w:val="00AB75C3"/>
    <w:rsid w:val="00B33C8C"/>
    <w:rsid w:val="00BA69D4"/>
    <w:rsid w:val="00BB6CAA"/>
    <w:rsid w:val="00C52D9E"/>
    <w:rsid w:val="00C60A0D"/>
    <w:rsid w:val="00D126E6"/>
    <w:rsid w:val="00D40217"/>
    <w:rsid w:val="00DB0F73"/>
    <w:rsid w:val="00DB6EED"/>
    <w:rsid w:val="00DE734A"/>
    <w:rsid w:val="00E120DB"/>
    <w:rsid w:val="00E35ADA"/>
    <w:rsid w:val="00FA2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PT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semiHidden="1" w:uiPriority="99" w:unhideWhenUsed="1"/>
    <w:lsdException w:name="footer" w:semiHidden="1" w:uiPriority="99" w:unhideWhenUsed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semiHidden="1" w:uiPriority="99" w:unhideWhenUsed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07D7"/>
  </w:style>
  <w:style w:type="paragraph" w:styleId="Heading1">
    <w:name w:val="heading 1"/>
    <w:basedOn w:val="Normal"/>
    <w:next w:val="Normal"/>
    <w:link w:val="Heading1Char"/>
    <w:qFormat/>
    <w:rsid w:val="007F07D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7F07D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7F07D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7F07D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7F07D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7F07D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F07D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F07D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F07D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F07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PT"/>
    </w:rPr>
  </w:style>
  <w:style w:type="character" w:customStyle="1" w:styleId="Heading2Char">
    <w:name w:val="Heading 2 Char"/>
    <w:basedOn w:val="DefaultParagraphFont"/>
    <w:link w:val="Heading2"/>
    <w:rsid w:val="007F07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PT"/>
    </w:rPr>
  </w:style>
  <w:style w:type="character" w:customStyle="1" w:styleId="Heading3Char">
    <w:name w:val="Heading 3 Char"/>
    <w:basedOn w:val="DefaultParagraphFont"/>
    <w:link w:val="Heading3"/>
    <w:rsid w:val="007F07D7"/>
    <w:rPr>
      <w:rFonts w:asciiTheme="majorHAnsi" w:eastAsiaTheme="majorEastAsia" w:hAnsiTheme="majorHAnsi" w:cstheme="majorBidi"/>
      <w:b/>
      <w:bCs/>
      <w:color w:val="4F81BD" w:themeColor="accent1"/>
      <w:lang w:eastAsia="pt-PT"/>
    </w:rPr>
  </w:style>
  <w:style w:type="character" w:customStyle="1" w:styleId="Heading4Char">
    <w:name w:val="Heading 4 Char"/>
    <w:basedOn w:val="DefaultParagraphFont"/>
    <w:link w:val="Heading4"/>
    <w:rsid w:val="007F07D7"/>
    <w:rPr>
      <w:rFonts w:asciiTheme="majorHAnsi" w:eastAsiaTheme="majorEastAsia" w:hAnsiTheme="majorHAnsi" w:cstheme="majorBidi"/>
      <w:b/>
      <w:bCs/>
      <w:i/>
      <w:iCs/>
      <w:color w:val="4F81BD" w:themeColor="accent1"/>
      <w:lang w:eastAsia="pt-PT"/>
    </w:rPr>
  </w:style>
  <w:style w:type="character" w:customStyle="1" w:styleId="Heading5Char">
    <w:name w:val="Heading 5 Char"/>
    <w:basedOn w:val="DefaultParagraphFont"/>
    <w:link w:val="Heading5"/>
    <w:rsid w:val="007F07D7"/>
    <w:rPr>
      <w:rFonts w:asciiTheme="majorHAnsi" w:eastAsiaTheme="majorEastAsia" w:hAnsiTheme="majorHAnsi" w:cstheme="majorBidi"/>
      <w:color w:val="243F60" w:themeColor="accent1" w:themeShade="7F"/>
      <w:lang w:eastAsia="pt-PT"/>
    </w:rPr>
  </w:style>
  <w:style w:type="character" w:customStyle="1" w:styleId="Heading6Char">
    <w:name w:val="Heading 6 Char"/>
    <w:basedOn w:val="DefaultParagraphFont"/>
    <w:link w:val="Heading6"/>
    <w:semiHidden/>
    <w:rsid w:val="007F07D7"/>
    <w:rPr>
      <w:rFonts w:asciiTheme="majorHAnsi" w:eastAsiaTheme="majorEastAsia" w:hAnsiTheme="majorHAnsi" w:cstheme="majorBidi"/>
      <w:i/>
      <w:iCs/>
      <w:color w:val="243F60" w:themeColor="accent1" w:themeShade="7F"/>
      <w:lang w:eastAsia="pt-PT"/>
    </w:rPr>
  </w:style>
  <w:style w:type="character" w:customStyle="1" w:styleId="Heading7Char">
    <w:name w:val="Heading 7 Char"/>
    <w:basedOn w:val="DefaultParagraphFont"/>
    <w:link w:val="Heading7"/>
    <w:semiHidden/>
    <w:rsid w:val="007F07D7"/>
    <w:rPr>
      <w:rFonts w:asciiTheme="majorHAnsi" w:eastAsiaTheme="majorEastAsia" w:hAnsiTheme="majorHAnsi" w:cstheme="majorBidi"/>
      <w:i/>
      <w:iCs/>
      <w:color w:val="404040" w:themeColor="text1" w:themeTint="BF"/>
      <w:lang w:eastAsia="pt-PT"/>
    </w:rPr>
  </w:style>
  <w:style w:type="character" w:customStyle="1" w:styleId="Heading8Char">
    <w:name w:val="Heading 8 Char"/>
    <w:basedOn w:val="DefaultParagraphFont"/>
    <w:link w:val="Heading8"/>
    <w:semiHidden/>
    <w:rsid w:val="007F07D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t-PT"/>
    </w:rPr>
  </w:style>
  <w:style w:type="character" w:customStyle="1" w:styleId="Heading9Char">
    <w:name w:val="Heading 9 Char"/>
    <w:basedOn w:val="DefaultParagraphFont"/>
    <w:link w:val="Heading9"/>
    <w:semiHidden/>
    <w:rsid w:val="007F07D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PT"/>
    </w:rPr>
  </w:style>
  <w:style w:type="paragraph" w:styleId="CommentText">
    <w:name w:val="annotation text"/>
    <w:basedOn w:val="Normal"/>
    <w:link w:val="CommentTextChar"/>
    <w:rsid w:val="007F07D7"/>
  </w:style>
  <w:style w:type="character" w:customStyle="1" w:styleId="CommentTextChar">
    <w:name w:val="Comment Text Char"/>
    <w:basedOn w:val="DefaultParagraphFont"/>
    <w:link w:val="CommentText"/>
    <w:rsid w:val="007F07D7"/>
    <w:rPr>
      <w:sz w:val="20"/>
      <w:szCs w:val="20"/>
      <w:lang w:eastAsia="pt-PT"/>
    </w:rPr>
  </w:style>
  <w:style w:type="paragraph" w:styleId="Header">
    <w:name w:val="header"/>
    <w:basedOn w:val="Normal"/>
    <w:link w:val="HeaderChar"/>
    <w:uiPriority w:val="99"/>
    <w:rsid w:val="007F07D7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07D7"/>
    <w:rPr>
      <w:lang w:eastAsia="pt-PT"/>
    </w:rPr>
  </w:style>
  <w:style w:type="paragraph" w:styleId="Footer">
    <w:name w:val="footer"/>
    <w:basedOn w:val="Normal"/>
    <w:link w:val="FooterChar"/>
    <w:uiPriority w:val="99"/>
    <w:rsid w:val="007F07D7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07D7"/>
    <w:rPr>
      <w:lang w:eastAsia="pt-PT"/>
    </w:rPr>
  </w:style>
  <w:style w:type="paragraph" w:styleId="Caption">
    <w:name w:val="caption"/>
    <w:basedOn w:val="Normal"/>
    <w:next w:val="Normal"/>
    <w:semiHidden/>
    <w:unhideWhenUsed/>
    <w:qFormat/>
    <w:rsid w:val="007F07D7"/>
    <w:pPr>
      <w:spacing w:after="200"/>
    </w:pPr>
    <w:rPr>
      <w:b/>
      <w:bCs/>
      <w:color w:val="4F81BD" w:themeColor="accent1"/>
      <w:sz w:val="18"/>
      <w:szCs w:val="18"/>
    </w:rPr>
  </w:style>
  <w:style w:type="character" w:styleId="CommentReference">
    <w:name w:val="annotation reference"/>
    <w:basedOn w:val="DefaultParagraphFont"/>
    <w:rsid w:val="007F07D7"/>
    <w:rPr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7F07D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7F07D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PT"/>
    </w:rPr>
  </w:style>
  <w:style w:type="paragraph" w:styleId="Subtitle">
    <w:name w:val="Subtitle"/>
    <w:basedOn w:val="Normal"/>
    <w:next w:val="Normal"/>
    <w:link w:val="SubtitleChar"/>
    <w:qFormat/>
    <w:rsid w:val="007F07D7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7F07D7"/>
    <w:rPr>
      <w:rFonts w:asciiTheme="majorHAnsi" w:eastAsiaTheme="majorEastAsia" w:hAnsiTheme="majorHAnsi" w:cstheme="majorBidi"/>
      <w:i/>
      <w:iCs/>
      <w:color w:val="4F81BD" w:themeColor="accent1"/>
      <w:spacing w:val="15"/>
      <w:lang w:eastAsia="pt-PT"/>
    </w:rPr>
  </w:style>
  <w:style w:type="character" w:styleId="Strong">
    <w:name w:val="Strong"/>
    <w:basedOn w:val="DefaultParagraphFont"/>
    <w:uiPriority w:val="22"/>
    <w:qFormat/>
    <w:rsid w:val="007F07D7"/>
    <w:rPr>
      <w:b/>
      <w:bCs/>
    </w:rPr>
  </w:style>
  <w:style w:type="character" w:styleId="Emphasis">
    <w:name w:val="Emphasis"/>
    <w:basedOn w:val="DefaultParagraphFont"/>
    <w:qFormat/>
    <w:rsid w:val="007F07D7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7F07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F07D7"/>
    <w:rPr>
      <w:b/>
      <w:bCs/>
      <w:sz w:val="20"/>
      <w:szCs w:val="20"/>
      <w:lang w:eastAsia="pt-PT"/>
    </w:rPr>
  </w:style>
  <w:style w:type="paragraph" w:styleId="BalloonText">
    <w:name w:val="Balloon Text"/>
    <w:basedOn w:val="Normal"/>
    <w:link w:val="BalloonTextChar"/>
    <w:rsid w:val="007F07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F07D7"/>
    <w:rPr>
      <w:rFonts w:ascii="Tahoma" w:hAnsi="Tahoma" w:cs="Tahoma"/>
      <w:sz w:val="16"/>
      <w:szCs w:val="16"/>
      <w:lang w:eastAsia="pt-PT"/>
    </w:rPr>
  </w:style>
  <w:style w:type="paragraph" w:styleId="NoSpacing">
    <w:name w:val="No Spacing"/>
    <w:link w:val="NoSpacingChar"/>
    <w:uiPriority w:val="1"/>
    <w:qFormat/>
    <w:rsid w:val="007F07D7"/>
    <w:rPr>
      <w:rFonts w:eastAsiaTheme="minorEastAsia"/>
      <w:lang w:eastAsia="pt-PT"/>
    </w:rPr>
  </w:style>
  <w:style w:type="character" w:customStyle="1" w:styleId="NoSpacingChar">
    <w:name w:val="No Spacing Char"/>
    <w:basedOn w:val="DefaultParagraphFont"/>
    <w:link w:val="NoSpacing"/>
    <w:uiPriority w:val="1"/>
    <w:rsid w:val="007F07D7"/>
    <w:rPr>
      <w:rFonts w:eastAsiaTheme="minorEastAsia"/>
      <w:lang w:eastAsia="pt-PT"/>
    </w:rPr>
  </w:style>
  <w:style w:type="paragraph" w:styleId="ListParagraph">
    <w:name w:val="List Paragraph"/>
    <w:basedOn w:val="Normal"/>
    <w:uiPriority w:val="34"/>
    <w:qFormat/>
    <w:rsid w:val="007F07D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F07D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F07D7"/>
    <w:rPr>
      <w:i/>
      <w:iCs/>
      <w:color w:val="000000" w:themeColor="text1"/>
      <w:lang w:eastAsia="pt-PT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F07D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F07D7"/>
    <w:rPr>
      <w:b/>
      <w:bCs/>
      <w:i/>
      <w:iCs/>
      <w:color w:val="4F81BD" w:themeColor="accent1"/>
      <w:lang w:eastAsia="pt-PT"/>
    </w:rPr>
  </w:style>
  <w:style w:type="character" w:styleId="SubtleEmphasis">
    <w:name w:val="Subtle Emphasis"/>
    <w:basedOn w:val="DefaultParagraphFont"/>
    <w:uiPriority w:val="19"/>
    <w:qFormat/>
    <w:rsid w:val="007F07D7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7F07D7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7F07D7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F07D7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F07D7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F07D7"/>
    <w:pPr>
      <w:outlineLvl w:val="9"/>
    </w:pPr>
  </w:style>
  <w:style w:type="paragraph" w:customStyle="1" w:styleId="Estilo4">
    <w:name w:val="Estilo4"/>
    <w:basedOn w:val="Normal"/>
    <w:rsid w:val="007F07D7"/>
    <w:rPr>
      <w:rFonts w:ascii="Arial" w:eastAsia="Times New Roman" w:hAnsi="Arial"/>
    </w:rPr>
  </w:style>
  <w:style w:type="paragraph" w:customStyle="1" w:styleId="Estilo2">
    <w:name w:val="Estilo2"/>
    <w:basedOn w:val="Normal"/>
    <w:autoRedefine/>
    <w:rsid w:val="007F07D7"/>
    <w:pPr>
      <w:jc w:val="both"/>
    </w:pPr>
    <w:rPr>
      <w:rFonts w:ascii="Arial" w:eastAsia="Times New Roman" w:hAnsi="Arial"/>
    </w:rPr>
  </w:style>
  <w:style w:type="character" w:customStyle="1" w:styleId="accesshide1">
    <w:name w:val="accesshide1"/>
    <w:basedOn w:val="DefaultParagraphFont"/>
    <w:rsid w:val="007F07D7"/>
    <w:rPr>
      <w:b w:val="0"/>
      <w:bCs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F07D7"/>
    <w:rPr>
      <w:strike w:val="0"/>
      <w:dstrike w:val="0"/>
      <w:color w:val="0C2D51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7F07D7"/>
    <w:pPr>
      <w:spacing w:before="100" w:beforeAutospacing="1" w:after="100" w:afterAutospacing="1"/>
    </w:pPr>
    <w:rPr>
      <w:rFonts w:eastAsia="Times New Roman"/>
    </w:rPr>
  </w:style>
  <w:style w:type="paragraph" w:styleId="PlainText">
    <w:name w:val="Plain Text"/>
    <w:basedOn w:val="Normal"/>
    <w:link w:val="PlainTextChar"/>
    <w:rsid w:val="007D11CF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7D11CF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PT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semiHidden="1" w:uiPriority="99" w:unhideWhenUsed="1"/>
    <w:lsdException w:name="footer" w:semiHidden="1" w:uiPriority="99" w:unhideWhenUsed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semiHidden="1" w:uiPriority="99" w:unhideWhenUsed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07D7"/>
  </w:style>
  <w:style w:type="paragraph" w:styleId="Heading1">
    <w:name w:val="heading 1"/>
    <w:basedOn w:val="Normal"/>
    <w:next w:val="Normal"/>
    <w:link w:val="Heading1Char"/>
    <w:qFormat/>
    <w:rsid w:val="007F07D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7F07D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7F07D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7F07D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7F07D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7F07D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F07D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F07D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F07D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F07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PT"/>
    </w:rPr>
  </w:style>
  <w:style w:type="character" w:customStyle="1" w:styleId="Heading2Char">
    <w:name w:val="Heading 2 Char"/>
    <w:basedOn w:val="DefaultParagraphFont"/>
    <w:link w:val="Heading2"/>
    <w:rsid w:val="007F07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PT"/>
    </w:rPr>
  </w:style>
  <w:style w:type="character" w:customStyle="1" w:styleId="Heading3Char">
    <w:name w:val="Heading 3 Char"/>
    <w:basedOn w:val="DefaultParagraphFont"/>
    <w:link w:val="Heading3"/>
    <w:rsid w:val="007F07D7"/>
    <w:rPr>
      <w:rFonts w:asciiTheme="majorHAnsi" w:eastAsiaTheme="majorEastAsia" w:hAnsiTheme="majorHAnsi" w:cstheme="majorBidi"/>
      <w:b/>
      <w:bCs/>
      <w:color w:val="4F81BD" w:themeColor="accent1"/>
      <w:lang w:eastAsia="pt-PT"/>
    </w:rPr>
  </w:style>
  <w:style w:type="character" w:customStyle="1" w:styleId="Heading4Char">
    <w:name w:val="Heading 4 Char"/>
    <w:basedOn w:val="DefaultParagraphFont"/>
    <w:link w:val="Heading4"/>
    <w:rsid w:val="007F07D7"/>
    <w:rPr>
      <w:rFonts w:asciiTheme="majorHAnsi" w:eastAsiaTheme="majorEastAsia" w:hAnsiTheme="majorHAnsi" w:cstheme="majorBidi"/>
      <w:b/>
      <w:bCs/>
      <w:i/>
      <w:iCs/>
      <w:color w:val="4F81BD" w:themeColor="accent1"/>
      <w:lang w:eastAsia="pt-PT"/>
    </w:rPr>
  </w:style>
  <w:style w:type="character" w:customStyle="1" w:styleId="Heading5Char">
    <w:name w:val="Heading 5 Char"/>
    <w:basedOn w:val="DefaultParagraphFont"/>
    <w:link w:val="Heading5"/>
    <w:rsid w:val="007F07D7"/>
    <w:rPr>
      <w:rFonts w:asciiTheme="majorHAnsi" w:eastAsiaTheme="majorEastAsia" w:hAnsiTheme="majorHAnsi" w:cstheme="majorBidi"/>
      <w:color w:val="243F60" w:themeColor="accent1" w:themeShade="7F"/>
      <w:lang w:eastAsia="pt-PT"/>
    </w:rPr>
  </w:style>
  <w:style w:type="character" w:customStyle="1" w:styleId="Heading6Char">
    <w:name w:val="Heading 6 Char"/>
    <w:basedOn w:val="DefaultParagraphFont"/>
    <w:link w:val="Heading6"/>
    <w:semiHidden/>
    <w:rsid w:val="007F07D7"/>
    <w:rPr>
      <w:rFonts w:asciiTheme="majorHAnsi" w:eastAsiaTheme="majorEastAsia" w:hAnsiTheme="majorHAnsi" w:cstheme="majorBidi"/>
      <w:i/>
      <w:iCs/>
      <w:color w:val="243F60" w:themeColor="accent1" w:themeShade="7F"/>
      <w:lang w:eastAsia="pt-PT"/>
    </w:rPr>
  </w:style>
  <w:style w:type="character" w:customStyle="1" w:styleId="Heading7Char">
    <w:name w:val="Heading 7 Char"/>
    <w:basedOn w:val="DefaultParagraphFont"/>
    <w:link w:val="Heading7"/>
    <w:semiHidden/>
    <w:rsid w:val="007F07D7"/>
    <w:rPr>
      <w:rFonts w:asciiTheme="majorHAnsi" w:eastAsiaTheme="majorEastAsia" w:hAnsiTheme="majorHAnsi" w:cstheme="majorBidi"/>
      <w:i/>
      <w:iCs/>
      <w:color w:val="404040" w:themeColor="text1" w:themeTint="BF"/>
      <w:lang w:eastAsia="pt-PT"/>
    </w:rPr>
  </w:style>
  <w:style w:type="character" w:customStyle="1" w:styleId="Heading8Char">
    <w:name w:val="Heading 8 Char"/>
    <w:basedOn w:val="DefaultParagraphFont"/>
    <w:link w:val="Heading8"/>
    <w:semiHidden/>
    <w:rsid w:val="007F07D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t-PT"/>
    </w:rPr>
  </w:style>
  <w:style w:type="character" w:customStyle="1" w:styleId="Heading9Char">
    <w:name w:val="Heading 9 Char"/>
    <w:basedOn w:val="DefaultParagraphFont"/>
    <w:link w:val="Heading9"/>
    <w:semiHidden/>
    <w:rsid w:val="007F07D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PT"/>
    </w:rPr>
  </w:style>
  <w:style w:type="paragraph" w:styleId="CommentText">
    <w:name w:val="annotation text"/>
    <w:basedOn w:val="Normal"/>
    <w:link w:val="CommentTextChar"/>
    <w:rsid w:val="007F07D7"/>
  </w:style>
  <w:style w:type="character" w:customStyle="1" w:styleId="CommentTextChar">
    <w:name w:val="Comment Text Char"/>
    <w:basedOn w:val="DefaultParagraphFont"/>
    <w:link w:val="CommentText"/>
    <w:rsid w:val="007F07D7"/>
    <w:rPr>
      <w:sz w:val="20"/>
      <w:szCs w:val="20"/>
      <w:lang w:eastAsia="pt-PT"/>
    </w:rPr>
  </w:style>
  <w:style w:type="paragraph" w:styleId="Header">
    <w:name w:val="header"/>
    <w:basedOn w:val="Normal"/>
    <w:link w:val="HeaderChar"/>
    <w:uiPriority w:val="99"/>
    <w:rsid w:val="007F07D7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07D7"/>
    <w:rPr>
      <w:lang w:eastAsia="pt-PT"/>
    </w:rPr>
  </w:style>
  <w:style w:type="paragraph" w:styleId="Footer">
    <w:name w:val="footer"/>
    <w:basedOn w:val="Normal"/>
    <w:link w:val="FooterChar"/>
    <w:uiPriority w:val="99"/>
    <w:rsid w:val="007F07D7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07D7"/>
    <w:rPr>
      <w:lang w:eastAsia="pt-PT"/>
    </w:rPr>
  </w:style>
  <w:style w:type="paragraph" w:styleId="Caption">
    <w:name w:val="caption"/>
    <w:basedOn w:val="Normal"/>
    <w:next w:val="Normal"/>
    <w:semiHidden/>
    <w:unhideWhenUsed/>
    <w:qFormat/>
    <w:rsid w:val="007F07D7"/>
    <w:pPr>
      <w:spacing w:after="200"/>
    </w:pPr>
    <w:rPr>
      <w:b/>
      <w:bCs/>
      <w:color w:val="4F81BD" w:themeColor="accent1"/>
      <w:sz w:val="18"/>
      <w:szCs w:val="18"/>
    </w:rPr>
  </w:style>
  <w:style w:type="character" w:styleId="CommentReference">
    <w:name w:val="annotation reference"/>
    <w:basedOn w:val="DefaultParagraphFont"/>
    <w:rsid w:val="007F07D7"/>
    <w:rPr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7F07D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7F07D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PT"/>
    </w:rPr>
  </w:style>
  <w:style w:type="paragraph" w:styleId="Subtitle">
    <w:name w:val="Subtitle"/>
    <w:basedOn w:val="Normal"/>
    <w:next w:val="Normal"/>
    <w:link w:val="SubtitleChar"/>
    <w:qFormat/>
    <w:rsid w:val="007F07D7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7F07D7"/>
    <w:rPr>
      <w:rFonts w:asciiTheme="majorHAnsi" w:eastAsiaTheme="majorEastAsia" w:hAnsiTheme="majorHAnsi" w:cstheme="majorBidi"/>
      <w:i/>
      <w:iCs/>
      <w:color w:val="4F81BD" w:themeColor="accent1"/>
      <w:spacing w:val="15"/>
      <w:lang w:eastAsia="pt-PT"/>
    </w:rPr>
  </w:style>
  <w:style w:type="character" w:styleId="Strong">
    <w:name w:val="Strong"/>
    <w:basedOn w:val="DefaultParagraphFont"/>
    <w:uiPriority w:val="22"/>
    <w:qFormat/>
    <w:rsid w:val="007F07D7"/>
    <w:rPr>
      <w:b/>
      <w:bCs/>
    </w:rPr>
  </w:style>
  <w:style w:type="character" w:styleId="Emphasis">
    <w:name w:val="Emphasis"/>
    <w:basedOn w:val="DefaultParagraphFont"/>
    <w:qFormat/>
    <w:rsid w:val="007F07D7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7F07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F07D7"/>
    <w:rPr>
      <w:b/>
      <w:bCs/>
      <w:sz w:val="20"/>
      <w:szCs w:val="20"/>
      <w:lang w:eastAsia="pt-PT"/>
    </w:rPr>
  </w:style>
  <w:style w:type="paragraph" w:styleId="BalloonText">
    <w:name w:val="Balloon Text"/>
    <w:basedOn w:val="Normal"/>
    <w:link w:val="BalloonTextChar"/>
    <w:rsid w:val="007F07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F07D7"/>
    <w:rPr>
      <w:rFonts w:ascii="Tahoma" w:hAnsi="Tahoma" w:cs="Tahoma"/>
      <w:sz w:val="16"/>
      <w:szCs w:val="16"/>
      <w:lang w:eastAsia="pt-PT"/>
    </w:rPr>
  </w:style>
  <w:style w:type="paragraph" w:styleId="NoSpacing">
    <w:name w:val="No Spacing"/>
    <w:link w:val="NoSpacingChar"/>
    <w:uiPriority w:val="1"/>
    <w:qFormat/>
    <w:rsid w:val="007F07D7"/>
    <w:rPr>
      <w:rFonts w:eastAsiaTheme="minorEastAsia"/>
      <w:lang w:eastAsia="pt-PT"/>
    </w:rPr>
  </w:style>
  <w:style w:type="character" w:customStyle="1" w:styleId="NoSpacingChar">
    <w:name w:val="No Spacing Char"/>
    <w:basedOn w:val="DefaultParagraphFont"/>
    <w:link w:val="NoSpacing"/>
    <w:uiPriority w:val="1"/>
    <w:rsid w:val="007F07D7"/>
    <w:rPr>
      <w:rFonts w:eastAsiaTheme="minorEastAsia"/>
      <w:lang w:eastAsia="pt-PT"/>
    </w:rPr>
  </w:style>
  <w:style w:type="paragraph" w:styleId="ListParagraph">
    <w:name w:val="List Paragraph"/>
    <w:basedOn w:val="Normal"/>
    <w:uiPriority w:val="34"/>
    <w:qFormat/>
    <w:rsid w:val="007F07D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F07D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F07D7"/>
    <w:rPr>
      <w:i/>
      <w:iCs/>
      <w:color w:val="000000" w:themeColor="text1"/>
      <w:lang w:eastAsia="pt-PT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F07D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F07D7"/>
    <w:rPr>
      <w:b/>
      <w:bCs/>
      <w:i/>
      <w:iCs/>
      <w:color w:val="4F81BD" w:themeColor="accent1"/>
      <w:lang w:eastAsia="pt-PT"/>
    </w:rPr>
  </w:style>
  <w:style w:type="character" w:styleId="SubtleEmphasis">
    <w:name w:val="Subtle Emphasis"/>
    <w:basedOn w:val="DefaultParagraphFont"/>
    <w:uiPriority w:val="19"/>
    <w:qFormat/>
    <w:rsid w:val="007F07D7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7F07D7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7F07D7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F07D7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F07D7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F07D7"/>
    <w:pPr>
      <w:outlineLvl w:val="9"/>
    </w:pPr>
  </w:style>
  <w:style w:type="paragraph" w:customStyle="1" w:styleId="Estilo4">
    <w:name w:val="Estilo4"/>
    <w:basedOn w:val="Normal"/>
    <w:rsid w:val="007F07D7"/>
    <w:rPr>
      <w:rFonts w:ascii="Arial" w:eastAsia="Times New Roman" w:hAnsi="Arial"/>
    </w:rPr>
  </w:style>
  <w:style w:type="paragraph" w:customStyle="1" w:styleId="Estilo2">
    <w:name w:val="Estilo2"/>
    <w:basedOn w:val="Normal"/>
    <w:autoRedefine/>
    <w:rsid w:val="007F07D7"/>
    <w:pPr>
      <w:jc w:val="both"/>
    </w:pPr>
    <w:rPr>
      <w:rFonts w:ascii="Arial" w:eastAsia="Times New Roman" w:hAnsi="Arial"/>
    </w:rPr>
  </w:style>
  <w:style w:type="character" w:customStyle="1" w:styleId="accesshide1">
    <w:name w:val="accesshide1"/>
    <w:basedOn w:val="DefaultParagraphFont"/>
    <w:rsid w:val="007F07D7"/>
    <w:rPr>
      <w:b w:val="0"/>
      <w:bCs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F07D7"/>
    <w:rPr>
      <w:strike w:val="0"/>
      <w:dstrike w:val="0"/>
      <w:color w:val="0C2D51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7F07D7"/>
    <w:pPr>
      <w:spacing w:before="100" w:beforeAutospacing="1" w:after="100" w:afterAutospacing="1"/>
    </w:pPr>
    <w:rPr>
      <w:rFonts w:eastAsia="Times New Roman"/>
    </w:rPr>
  </w:style>
  <w:style w:type="paragraph" w:styleId="PlainText">
    <w:name w:val="Plain Text"/>
    <w:basedOn w:val="Normal"/>
    <w:link w:val="PlainTextChar"/>
    <w:rsid w:val="007D11CF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7D11CF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0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32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6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2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0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moodle.univ-ab.pt/moodle/mod/assignment/grade.php?id=94475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gi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oodle.univ-ab.pt/moodle/mod/assignment/grade.php?id=94474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818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Banco BPI</Company>
  <LinksUpToDate>false</LinksUpToDate>
  <CharactersWithSpaces>5229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António José Estêvão Cabrita</dc:creator>
  <cp:lastModifiedBy>Antonio Cabrita</cp:lastModifiedBy>
  <cp:revision>2</cp:revision>
  <dcterms:created xsi:type="dcterms:W3CDTF">2011-05-26T11:03:00Z</dcterms:created>
  <dcterms:modified xsi:type="dcterms:W3CDTF">2011-05-26T11:03:00Z</dcterms:modified>
</cp:coreProperties>
</file>