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A" w:rsidRDefault="00912BCA" w:rsidP="00C14C80"/>
    <w:p w:rsidR="00C14C80" w:rsidRPr="00C14C80" w:rsidRDefault="00C14C80" w:rsidP="00C14C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Calibri" w:eastAsia="Times New Roman" w:hAnsi="Calibri" w:cs="Calibri"/>
          <w:color w:val="000000"/>
          <w:sz w:val="36"/>
          <w:szCs w:val="36"/>
          <w:shd w:val="clear" w:color="auto" w:fill="FFFFFF" w:themeFill="background1"/>
        </w:rPr>
        <w:t>TEMA 4</w:t>
      </w:r>
      <w:r w:rsidRPr="00C14C80">
        <w:rPr>
          <w:rFonts w:ascii="Calibri" w:eastAsia="Times New Roman" w:hAnsi="Calibri" w:cs="Calibri"/>
          <w:color w:val="000000"/>
          <w:sz w:val="36"/>
          <w:szCs w:val="36"/>
          <w:shd w:val="clear" w:color="auto" w:fill="0000FF"/>
        </w:rPr>
        <w:t xml:space="preserve"> </w:t>
      </w:r>
    </w:p>
    <w:p w:rsidR="00C14C80" w:rsidRPr="00C14C80" w:rsidRDefault="00C14C80" w:rsidP="00C14C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ooltip="Roteiro de aprendizagem" w:history="1">
        <w:r w:rsidRPr="00C14C80">
          <w:rPr>
            <w:rFonts w:ascii="Calibri" w:eastAsia="Times New Roman" w:hAnsi="Calibri" w:cs="Calibri"/>
            <w:color w:val="0C2D51"/>
            <w:sz w:val="36"/>
            <w:szCs w:val="36"/>
            <w:shd w:val="clear" w:color="auto" w:fill="FFFFFF" w:themeFill="background1"/>
          </w:rPr>
          <w:t>ROTEIRO DE APRENDIZAGEM</w:t>
        </w:r>
      </w:hyperlink>
      <w:r w:rsidRPr="00C14C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C14C80" w:rsidRPr="00C14C80" w:rsidRDefault="00C14C80" w:rsidP="00C14C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Calibri" w:eastAsia="Times New Roman" w:hAnsi="Calibri" w:cs="Calibri"/>
          <w:color w:val="000000"/>
          <w:sz w:val="27"/>
          <w:szCs w:val="27"/>
        </w:rPr>
        <w:t>Caros estudantes</w:t>
      </w:r>
      <w:r w:rsidRPr="00C14C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C14C80" w:rsidRPr="00C14C80" w:rsidRDefault="00C14C80" w:rsidP="00C14C8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C14C80">
        <w:rPr>
          <w:rFonts w:ascii="Trebuchet MS" w:eastAsia="Times New Roman" w:hAnsi="Trebuchet MS" w:cs="Arial"/>
          <w:color w:val="000000"/>
          <w:sz w:val="24"/>
          <w:szCs w:val="24"/>
        </w:rPr>
        <w:t xml:space="preserve">Antes de tudo, consultem o Plano de trabalho do PUC, onde estão definidas a tarefas incumbidas aos estudantes para esta semana. </w:t>
      </w:r>
    </w:p>
    <w:p w:rsidR="00C14C80" w:rsidRPr="00C14C80" w:rsidRDefault="00C14C80" w:rsidP="00C14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Na sequência das várias tipologias documentais, iremos aprender a catalogar recursos </w:t>
      </w:r>
      <w:r w:rsidR="00374264" w:rsidRPr="00C14C80">
        <w:rPr>
          <w:rFonts w:ascii="Calibri" w:eastAsia="Times New Roman" w:hAnsi="Calibri" w:cs="Calibri"/>
          <w:color w:val="000000"/>
          <w:sz w:val="27"/>
          <w:szCs w:val="27"/>
        </w:rPr>
        <w:t>electrónicos</w:t>
      </w:r>
      <w:r w:rsidRPr="00C14C80">
        <w:rPr>
          <w:rFonts w:ascii="Calibri" w:eastAsia="Times New Roman" w:hAnsi="Calibri" w:cs="Calibri"/>
          <w:color w:val="000000"/>
          <w:sz w:val="27"/>
          <w:szCs w:val="27"/>
        </w:rPr>
        <w:t>.</w:t>
      </w:r>
      <w:r w:rsidRPr="00C14C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C14C80" w:rsidRPr="00C14C80" w:rsidRDefault="00C14C80" w:rsidP="00C14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Com a abordagem dos conteúdos apresentados, pretende-se que o estudante: </w:t>
      </w:r>
    </w:p>
    <w:p w:rsidR="00C14C80" w:rsidRPr="00C14C80" w:rsidRDefault="00C14C80" w:rsidP="00C14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1 – Conheça as razões que justificam a complexidade da descrição deste tipo de recursos. </w:t>
      </w:r>
    </w:p>
    <w:p w:rsidR="00C14C80" w:rsidRPr="00C14C80" w:rsidRDefault="00C14C80" w:rsidP="00C14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2- Entenda o conceito de recurso </w:t>
      </w:r>
      <w:r w:rsidR="00374264" w:rsidRPr="00C14C80">
        <w:rPr>
          <w:rFonts w:ascii="Calibri" w:eastAsia="Times New Roman" w:hAnsi="Calibri" w:cs="Calibri"/>
          <w:color w:val="000000"/>
          <w:sz w:val="27"/>
          <w:szCs w:val="27"/>
        </w:rPr>
        <w:t>electrónico</w:t>
      </w: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. </w:t>
      </w:r>
    </w:p>
    <w:p w:rsidR="00C14C80" w:rsidRPr="00C14C80" w:rsidRDefault="00C14C80" w:rsidP="00C14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3- Identifique as particularidades da descrição dos recursos </w:t>
      </w:r>
      <w:r w:rsidR="00374264" w:rsidRPr="00C14C80">
        <w:rPr>
          <w:rFonts w:ascii="Calibri" w:eastAsia="Times New Roman" w:hAnsi="Calibri" w:cs="Calibri"/>
          <w:color w:val="000000"/>
          <w:sz w:val="27"/>
          <w:szCs w:val="27"/>
        </w:rPr>
        <w:t>electrónicos</w:t>
      </w:r>
      <w:bookmarkStart w:id="0" w:name="_GoBack"/>
      <w:bookmarkEnd w:id="0"/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 em função da acessibilidade. </w:t>
      </w:r>
    </w:p>
    <w:p w:rsidR="00C14C80" w:rsidRPr="00C14C80" w:rsidRDefault="00C14C80" w:rsidP="00C14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4 – Defina os conceitos: documento </w:t>
      </w:r>
      <w:r w:rsidR="00374264" w:rsidRPr="00C14C80">
        <w:rPr>
          <w:rFonts w:ascii="Calibri" w:eastAsia="Times New Roman" w:hAnsi="Calibri" w:cs="Calibri"/>
          <w:color w:val="000000"/>
          <w:sz w:val="27"/>
          <w:szCs w:val="27"/>
        </w:rPr>
        <w:t>electrónico</w:t>
      </w: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 de acesso local e documento </w:t>
      </w:r>
      <w:r w:rsidR="00374264" w:rsidRPr="00C14C80">
        <w:rPr>
          <w:rFonts w:ascii="Calibri" w:eastAsia="Times New Roman" w:hAnsi="Calibri" w:cs="Calibri"/>
          <w:color w:val="000000"/>
          <w:sz w:val="27"/>
          <w:szCs w:val="27"/>
        </w:rPr>
        <w:t>electrónico</w:t>
      </w: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 de acesso remoto. </w:t>
      </w:r>
    </w:p>
    <w:p w:rsidR="00C14C80" w:rsidRPr="00C14C80" w:rsidRDefault="00C14C80" w:rsidP="00C14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Times New Roman" w:eastAsia="Times New Roman" w:hAnsi="Times New Roman" w:cs="Calibri"/>
          <w:color w:val="000000"/>
          <w:sz w:val="27"/>
          <w:szCs w:val="27"/>
        </w:rPr>
        <w:t xml:space="preserve">5 – Catalogue recursos </w:t>
      </w:r>
      <w:r w:rsidR="00374264" w:rsidRPr="00C14C80">
        <w:rPr>
          <w:rFonts w:ascii="Times New Roman" w:eastAsia="Times New Roman" w:hAnsi="Times New Roman" w:cs="Calibri"/>
          <w:color w:val="000000"/>
          <w:sz w:val="27"/>
          <w:szCs w:val="27"/>
        </w:rPr>
        <w:t>electrónicos</w:t>
      </w:r>
      <w:r w:rsidRPr="00C14C80">
        <w:rPr>
          <w:rFonts w:ascii="Times New Roman" w:eastAsia="Times New Roman" w:hAnsi="Times New Roman" w:cs="Calibri"/>
          <w:color w:val="000000"/>
          <w:sz w:val="27"/>
          <w:szCs w:val="27"/>
        </w:rPr>
        <w:t xml:space="preserve">. </w:t>
      </w:r>
    </w:p>
    <w:p w:rsidR="00C14C80" w:rsidRPr="00C14C80" w:rsidRDefault="00C14C80" w:rsidP="00C14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Para apoiar o vosso processo de aprendizagem é disponibilizado um texto base de leitura obrigatória. Aconselha-se também a consulta da ISBD (ER) e da ISBD Consolidada. </w:t>
      </w:r>
    </w:p>
    <w:p w:rsidR="00C14C80" w:rsidRPr="00C14C80" w:rsidRDefault="00C14C80" w:rsidP="00C14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Após a leitura e estudo individual dos materiais de estudo, devem elaborar a </w:t>
      </w:r>
    </w:p>
    <w:p w:rsidR="00C14C80" w:rsidRPr="00C14C80" w:rsidRDefault="00C14C80" w:rsidP="00C14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Existe também um </w:t>
      </w:r>
      <w:r w:rsidRPr="00C14C80">
        <w:rPr>
          <w:rFonts w:ascii="Calibri" w:eastAsia="Times New Roman" w:hAnsi="Calibri" w:cs="Calibri"/>
          <w:color w:val="0000FF"/>
          <w:sz w:val="27"/>
          <w:szCs w:val="27"/>
        </w:rPr>
        <w:t>Fórum de Dúvidas 5</w:t>
      </w: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 moderado pelo professor para esclarecimento de dúvidas.</w:t>
      </w:r>
      <w:r w:rsidRPr="00C14C8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C14C80" w:rsidRPr="00C14C80" w:rsidRDefault="00C14C80" w:rsidP="00C14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C80">
        <w:rPr>
          <w:rFonts w:ascii="Calibri" w:eastAsia="Times New Roman" w:hAnsi="Calibri" w:cs="Calibri"/>
          <w:color w:val="000000"/>
          <w:sz w:val="27"/>
          <w:szCs w:val="27"/>
        </w:rPr>
        <w:t>Bom trabalho.</w:t>
      </w:r>
      <w:r w:rsidRPr="00C14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4C80" w:rsidRPr="00C14C80" w:rsidRDefault="00C14C80" w:rsidP="00C14C8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C14C8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C14C80" w:rsidRPr="00C14C80" w:rsidRDefault="00C14C80" w:rsidP="00C14C80">
      <w:r w:rsidRPr="00C14C80">
        <w:rPr>
          <w:rFonts w:ascii="Calibri" w:eastAsia="Times New Roman" w:hAnsi="Calibri" w:cs="Calibri"/>
          <w:color w:val="0000FF"/>
          <w:sz w:val="27"/>
          <w:szCs w:val="27"/>
        </w:rPr>
        <w:t>Actividade formativa 5</w:t>
      </w:r>
      <w:r w:rsidRPr="00C14C80">
        <w:rPr>
          <w:rFonts w:ascii="Calibri" w:eastAsia="Times New Roman" w:hAnsi="Calibri" w:cs="Calibri"/>
          <w:color w:val="000000"/>
          <w:sz w:val="27"/>
          <w:szCs w:val="27"/>
        </w:rPr>
        <w:t xml:space="preserve"> e frequentar de forma assídua e participativa o </w:t>
      </w:r>
      <w:r w:rsidRPr="00C14C80">
        <w:rPr>
          <w:rFonts w:ascii="Calibri" w:eastAsia="Times New Roman" w:hAnsi="Calibri" w:cs="Calibri"/>
          <w:color w:val="0000FF"/>
          <w:sz w:val="27"/>
          <w:szCs w:val="27"/>
        </w:rPr>
        <w:t>Fórum Estudantes 5</w:t>
      </w:r>
      <w:r w:rsidRPr="00C14C80">
        <w:rPr>
          <w:rFonts w:ascii="Calibri" w:eastAsia="Times New Roman" w:hAnsi="Calibri" w:cs="Calibri"/>
          <w:color w:val="000000"/>
          <w:sz w:val="27"/>
          <w:szCs w:val="27"/>
        </w:rPr>
        <w:t>, onde podem partilhar ideias e esclarecer dúvidas.</w:t>
      </w:r>
    </w:p>
    <w:sectPr w:rsidR="00C14C80" w:rsidRPr="00C14C80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10" w:rsidRDefault="00D13F10" w:rsidP="0053106C">
      <w:pPr>
        <w:spacing w:after="0" w:line="240" w:lineRule="auto"/>
      </w:pPr>
      <w:r>
        <w:separator/>
      </w:r>
    </w:p>
  </w:endnote>
  <w:endnote w:type="continuationSeparator" w:id="0">
    <w:p w:rsidR="00D13F10" w:rsidRDefault="00D13F1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3A79EA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3A79EA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10" w:rsidRDefault="00D13F10" w:rsidP="0053106C">
      <w:pPr>
        <w:spacing w:after="0" w:line="240" w:lineRule="auto"/>
      </w:pPr>
      <w:r>
        <w:separator/>
      </w:r>
    </w:p>
  </w:footnote>
  <w:footnote w:type="continuationSeparator" w:id="0">
    <w:p w:rsidR="00D13F10" w:rsidRDefault="00D13F1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3" type="#_x0000_t75" style="width:3in;height:3in" o:bullet="t"/>
    </w:pict>
  </w:numPicBullet>
  <w:numPicBullet w:numPicBulletId="1">
    <w:pict>
      <v:shape id="_x0000_i1334" type="#_x0000_t75" style="width:3in;height:3in" o:bullet="t"/>
    </w:pict>
  </w:numPicBullet>
  <w:numPicBullet w:numPicBulletId="2">
    <w:pict>
      <v:shape id="_x0000_i1335" type="#_x0000_t75" style="width:3in;height:3in" o:bullet="t"/>
    </w:pict>
  </w:numPicBullet>
  <w:numPicBullet w:numPicBulletId="3">
    <w:pict>
      <v:shape id="_x0000_i1336" type="#_x0000_t75" style="width:3in;height:3in" o:bullet="t"/>
    </w:pict>
  </w:numPicBullet>
  <w:numPicBullet w:numPicBulletId="4">
    <w:pict>
      <v:shape id="_x0000_i1337" type="#_x0000_t75" style="width:3in;height:3in" o:bullet="t"/>
    </w:pict>
  </w:numPicBullet>
  <w:numPicBullet w:numPicBulletId="5">
    <w:pict>
      <v:shape id="_x0000_i1338" type="#_x0000_t75" style="width:3in;height:3in" o:bullet="t"/>
    </w:pict>
  </w:numPicBullet>
  <w:numPicBullet w:numPicBulletId="6">
    <w:pict>
      <v:shape id="_x0000_i1339" type="#_x0000_t75" style="width:3in;height:3in" o:bullet="t"/>
    </w:pict>
  </w:numPicBullet>
  <w:numPicBullet w:numPicBulletId="7">
    <w:pict>
      <v:shape id="_x0000_i1340" type="#_x0000_t75" style="width:3in;height:3in" o:bullet="t"/>
    </w:pict>
  </w:numPicBullet>
  <w:numPicBullet w:numPicBulletId="8">
    <w:pict>
      <v:shape id="_x0000_i1341" type="#_x0000_t75" style="width:3in;height:3in" o:bullet="t"/>
    </w:pict>
  </w:numPicBullet>
  <w:numPicBullet w:numPicBulletId="9">
    <w:pict>
      <v:shape id="_x0000_i1342" type="#_x0000_t75" style="width:4.5pt;height:5.25pt" o:bullet="t">
        <v:imagedata r:id="rId1" o:title="seta_bullet"/>
      </v:shape>
    </w:pict>
  </w:numPicBullet>
  <w:numPicBullet w:numPicBulletId="10">
    <w:pict>
      <v:shape id="_x0000_i1343" type="#_x0000_t75" style="width:3in;height:3in" o:bullet="t"/>
    </w:pict>
  </w:numPicBullet>
  <w:numPicBullet w:numPicBulletId="11">
    <w:pict>
      <v:shape id="_x0000_i1344" type="#_x0000_t75" style="width:3in;height:3in" o:bullet="t"/>
    </w:pict>
  </w:numPicBullet>
  <w:abstractNum w:abstractNumId="0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82830"/>
    <w:rsid w:val="001A57DC"/>
    <w:rsid w:val="001F25B2"/>
    <w:rsid w:val="0020559F"/>
    <w:rsid w:val="0022009E"/>
    <w:rsid w:val="002E6242"/>
    <w:rsid w:val="003639D3"/>
    <w:rsid w:val="00374264"/>
    <w:rsid w:val="00393158"/>
    <w:rsid w:val="003A3A30"/>
    <w:rsid w:val="003A79EA"/>
    <w:rsid w:val="003B6798"/>
    <w:rsid w:val="003D7883"/>
    <w:rsid w:val="0042180E"/>
    <w:rsid w:val="00427A7D"/>
    <w:rsid w:val="004C6BE7"/>
    <w:rsid w:val="0053106C"/>
    <w:rsid w:val="00550E3E"/>
    <w:rsid w:val="006112A1"/>
    <w:rsid w:val="00683B45"/>
    <w:rsid w:val="00747218"/>
    <w:rsid w:val="007951BE"/>
    <w:rsid w:val="007C5B29"/>
    <w:rsid w:val="007C5C68"/>
    <w:rsid w:val="008578B3"/>
    <w:rsid w:val="00886DC0"/>
    <w:rsid w:val="008A081D"/>
    <w:rsid w:val="008E5477"/>
    <w:rsid w:val="00912BCA"/>
    <w:rsid w:val="00922676"/>
    <w:rsid w:val="00952834"/>
    <w:rsid w:val="009E2529"/>
    <w:rsid w:val="009F7C9A"/>
    <w:rsid w:val="00A51C66"/>
    <w:rsid w:val="00B11692"/>
    <w:rsid w:val="00B27878"/>
    <w:rsid w:val="00BD5305"/>
    <w:rsid w:val="00C14C80"/>
    <w:rsid w:val="00C32169"/>
    <w:rsid w:val="00CA3072"/>
    <w:rsid w:val="00CE7255"/>
    <w:rsid w:val="00D05AAB"/>
    <w:rsid w:val="00D13F10"/>
    <w:rsid w:val="00D4153F"/>
    <w:rsid w:val="00D64577"/>
    <w:rsid w:val="00DD7F41"/>
    <w:rsid w:val="00E7346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resource/view.php?r=3747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4</cp:revision>
  <cp:lastPrinted>2011-04-05T11:05:00Z</cp:lastPrinted>
  <dcterms:created xsi:type="dcterms:W3CDTF">2011-04-05T11:05:00Z</dcterms:created>
  <dcterms:modified xsi:type="dcterms:W3CDTF">2011-04-05T11:05:00Z</dcterms:modified>
</cp:coreProperties>
</file>