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9D9" w:rsidRDefault="00BE59D9" w:rsidP="00BE59D9">
      <w:pPr>
        <w:rPr>
          <w:rFonts w:ascii="Arial" w:hAnsi="Arial" w:cs="Arial"/>
          <w:b/>
        </w:rPr>
      </w:pPr>
      <w:r>
        <w:rPr>
          <w:rFonts w:ascii="Arial" w:hAnsi="Arial" w:cs="Arial"/>
          <w:b/>
        </w:rPr>
        <w:t>SEMINÁRIO – CID</w:t>
      </w:r>
    </w:p>
    <w:p w:rsidR="00BE59D9" w:rsidRDefault="00BE59D9" w:rsidP="00BE59D9">
      <w:pPr>
        <w:rPr>
          <w:rFonts w:ascii="Arial" w:hAnsi="Arial" w:cs="Arial"/>
        </w:rPr>
      </w:pPr>
    </w:p>
    <w:p w:rsidR="00EF02C7" w:rsidRDefault="00EF02C7" w:rsidP="00BE59D9">
      <w:pPr>
        <w:rPr>
          <w:rFonts w:ascii="Arial" w:hAnsi="Arial" w:cs="Arial"/>
        </w:rPr>
      </w:pPr>
    </w:p>
    <w:p w:rsidR="000C665B" w:rsidRDefault="000C665B" w:rsidP="00BE59D9">
      <w:pPr>
        <w:rPr>
          <w:rFonts w:ascii="Arial" w:hAnsi="Arial" w:cs="Arial"/>
        </w:rPr>
      </w:pPr>
    </w:p>
    <w:p w:rsidR="00EF02C7" w:rsidRDefault="00BE59D9" w:rsidP="00BE59D9">
      <w:pPr>
        <w:jc w:val="center"/>
        <w:rPr>
          <w:rFonts w:ascii="Arial" w:hAnsi="Arial" w:cs="Arial"/>
          <w:b/>
        </w:rPr>
      </w:pPr>
      <w:r>
        <w:rPr>
          <w:rFonts w:ascii="Arial" w:hAnsi="Arial" w:cs="Arial"/>
          <w:b/>
        </w:rPr>
        <w:t>Relatório</w:t>
      </w:r>
    </w:p>
    <w:p w:rsidR="00BE59D9" w:rsidRDefault="00BE59D9" w:rsidP="00BE59D9">
      <w:pPr>
        <w:jc w:val="center"/>
        <w:rPr>
          <w:rFonts w:ascii="Arial" w:hAnsi="Arial" w:cs="Arial"/>
          <w:b/>
        </w:rPr>
      </w:pPr>
      <w:proofErr w:type="gramStart"/>
      <w:r>
        <w:rPr>
          <w:rFonts w:ascii="Arial" w:hAnsi="Arial" w:cs="Arial"/>
          <w:b/>
        </w:rPr>
        <w:t>sobre</w:t>
      </w:r>
      <w:proofErr w:type="gramEnd"/>
      <w:r>
        <w:rPr>
          <w:rFonts w:ascii="Arial" w:hAnsi="Arial" w:cs="Arial"/>
          <w:b/>
        </w:rPr>
        <w:t xml:space="preserve"> análise crítica do plano do trabalho de projecto</w:t>
      </w:r>
    </w:p>
    <w:p w:rsidR="00BE59D9" w:rsidRDefault="00BE59D9" w:rsidP="00BE59D9">
      <w:pPr>
        <w:jc w:val="center"/>
        <w:rPr>
          <w:rFonts w:ascii="Arial" w:hAnsi="Arial" w:cs="Arial"/>
          <w:b/>
        </w:rPr>
      </w:pPr>
    </w:p>
    <w:p w:rsidR="00EF02C7" w:rsidRDefault="00EF02C7" w:rsidP="00BE59D9">
      <w:pPr>
        <w:jc w:val="center"/>
        <w:rPr>
          <w:rFonts w:ascii="Arial" w:hAnsi="Arial" w:cs="Arial"/>
          <w:b/>
        </w:rPr>
      </w:pPr>
    </w:p>
    <w:p w:rsidR="00EF02C7" w:rsidRDefault="00EF02C7" w:rsidP="00BE59D9">
      <w:pPr>
        <w:jc w:val="center"/>
        <w:rPr>
          <w:rFonts w:ascii="Arial" w:hAnsi="Arial" w:cs="Arial"/>
          <w:b/>
        </w:rPr>
      </w:pPr>
    </w:p>
    <w:p w:rsidR="00BE59D9" w:rsidRDefault="00BE59D9" w:rsidP="00BE59D9">
      <w:pPr>
        <w:pBdr>
          <w:top w:val="single" w:sz="4" w:space="1" w:color="auto"/>
          <w:left w:val="single" w:sz="4" w:space="4" w:color="auto"/>
          <w:bottom w:val="single" w:sz="4" w:space="1" w:color="auto"/>
          <w:right w:val="single" w:sz="4" w:space="4" w:color="auto"/>
        </w:pBdr>
        <w:rPr>
          <w:rFonts w:ascii="Arial" w:hAnsi="Arial" w:cs="Arial"/>
          <w:b/>
        </w:rPr>
      </w:pPr>
      <w:r>
        <w:rPr>
          <w:rFonts w:ascii="Arial" w:hAnsi="Arial" w:cs="Arial"/>
          <w:b/>
        </w:rPr>
        <w:t>IDENTIFICAÇÃO DO ESTUDNTE</w:t>
      </w:r>
    </w:p>
    <w:p w:rsidR="00BE59D9" w:rsidRDefault="00BE59D9" w:rsidP="00BE59D9">
      <w:pPr>
        <w:pBdr>
          <w:top w:val="single" w:sz="4" w:space="1" w:color="auto"/>
          <w:left w:val="single" w:sz="4" w:space="4" w:color="auto"/>
          <w:bottom w:val="single" w:sz="4" w:space="1" w:color="auto"/>
          <w:right w:val="single" w:sz="4" w:space="4" w:color="auto"/>
        </w:pBdr>
        <w:rPr>
          <w:rFonts w:ascii="Arial" w:hAnsi="Arial" w:cs="Arial"/>
          <w:b/>
        </w:rPr>
      </w:pPr>
    </w:p>
    <w:p w:rsidR="00BE59D9" w:rsidRDefault="00BE59D9" w:rsidP="00BE59D9">
      <w:pPr>
        <w:pBdr>
          <w:top w:val="single" w:sz="4" w:space="1" w:color="auto"/>
          <w:left w:val="single" w:sz="4" w:space="4" w:color="auto"/>
          <w:bottom w:val="single" w:sz="4" w:space="1" w:color="auto"/>
          <w:right w:val="single" w:sz="4" w:space="4" w:color="auto"/>
        </w:pBdr>
        <w:rPr>
          <w:rFonts w:ascii="Arial" w:hAnsi="Arial" w:cs="Arial"/>
          <w:b/>
        </w:rPr>
      </w:pPr>
    </w:p>
    <w:p w:rsidR="00BE59D9" w:rsidRDefault="00BE59D9" w:rsidP="00BE59D9">
      <w:pPr>
        <w:pBdr>
          <w:top w:val="single" w:sz="4" w:space="1" w:color="auto"/>
          <w:left w:val="single" w:sz="4" w:space="4" w:color="auto"/>
          <w:bottom w:val="single" w:sz="4" w:space="1" w:color="auto"/>
          <w:right w:val="single" w:sz="4" w:space="4" w:color="auto"/>
        </w:pBdr>
        <w:rPr>
          <w:rFonts w:ascii="Arial" w:hAnsi="Arial" w:cs="Arial"/>
          <w:b/>
        </w:rPr>
      </w:pPr>
      <w:r>
        <w:rPr>
          <w:rFonts w:ascii="Arial" w:hAnsi="Arial" w:cs="Arial"/>
          <w:b/>
        </w:rPr>
        <w:t>NOME:</w:t>
      </w:r>
      <w:r w:rsidR="000C665B">
        <w:rPr>
          <w:rFonts w:ascii="Arial" w:hAnsi="Arial" w:cs="Arial"/>
          <w:b/>
        </w:rPr>
        <w:t xml:space="preserve"> António José Estêvão Cabrita</w:t>
      </w:r>
    </w:p>
    <w:p w:rsidR="00BE59D9" w:rsidRDefault="00BE59D9" w:rsidP="00BE59D9">
      <w:pPr>
        <w:pBdr>
          <w:top w:val="single" w:sz="4" w:space="1" w:color="auto"/>
          <w:left w:val="single" w:sz="4" w:space="4" w:color="auto"/>
          <w:bottom w:val="single" w:sz="4" w:space="1" w:color="auto"/>
          <w:right w:val="single" w:sz="4" w:space="4" w:color="auto"/>
        </w:pBdr>
        <w:rPr>
          <w:rFonts w:ascii="Arial" w:hAnsi="Arial" w:cs="Arial"/>
          <w:b/>
        </w:rPr>
      </w:pPr>
    </w:p>
    <w:p w:rsidR="00BE59D9" w:rsidRDefault="00BE59D9" w:rsidP="00BE59D9">
      <w:pPr>
        <w:pBdr>
          <w:top w:val="single" w:sz="4" w:space="1" w:color="auto"/>
          <w:left w:val="single" w:sz="4" w:space="4" w:color="auto"/>
          <w:bottom w:val="single" w:sz="4" w:space="1" w:color="auto"/>
          <w:right w:val="single" w:sz="4" w:space="4" w:color="auto"/>
        </w:pBdr>
        <w:rPr>
          <w:rFonts w:ascii="Arial" w:hAnsi="Arial" w:cs="Arial"/>
          <w:b/>
        </w:rPr>
      </w:pPr>
      <w:r>
        <w:rPr>
          <w:rFonts w:ascii="Arial" w:hAnsi="Arial" w:cs="Arial"/>
          <w:b/>
        </w:rPr>
        <w:t>NÚMERO DE ESTUDANTE:</w:t>
      </w:r>
      <w:r w:rsidR="000C665B">
        <w:rPr>
          <w:rFonts w:ascii="Arial" w:hAnsi="Arial" w:cs="Arial"/>
          <w:b/>
        </w:rPr>
        <w:t xml:space="preserve"> 1002404</w:t>
      </w:r>
    </w:p>
    <w:p w:rsidR="00BE59D9" w:rsidRDefault="00BE59D9" w:rsidP="00BE59D9">
      <w:pPr>
        <w:pBdr>
          <w:top w:val="single" w:sz="4" w:space="1" w:color="auto"/>
          <w:left w:val="single" w:sz="4" w:space="4" w:color="auto"/>
          <w:bottom w:val="single" w:sz="4" w:space="1" w:color="auto"/>
          <w:right w:val="single" w:sz="4" w:space="4" w:color="auto"/>
        </w:pBdr>
        <w:rPr>
          <w:rFonts w:ascii="Arial" w:hAnsi="Arial" w:cs="Arial"/>
          <w:b/>
        </w:rPr>
      </w:pPr>
    </w:p>
    <w:p w:rsidR="00EF02C7" w:rsidRDefault="00EF02C7" w:rsidP="00EF02C7">
      <w:pPr>
        <w:jc w:val="both"/>
        <w:rPr>
          <w:rFonts w:ascii="Arial" w:hAnsi="Arial" w:cs="Arial"/>
        </w:rPr>
      </w:pPr>
    </w:p>
    <w:p w:rsidR="00EF02C7" w:rsidRDefault="00EF02C7" w:rsidP="00920061">
      <w:pPr>
        <w:jc w:val="both"/>
        <w:rPr>
          <w:rFonts w:ascii="Arial" w:hAnsi="Arial" w:cs="Arial"/>
        </w:rPr>
      </w:pPr>
    </w:p>
    <w:p w:rsidR="00BE59D9" w:rsidRDefault="00BE59D9" w:rsidP="00BE59D9">
      <w:pPr>
        <w:rPr>
          <w:rFonts w:ascii="Arial" w:hAnsi="Arial" w:cs="Arial"/>
          <w:b/>
        </w:rPr>
      </w:pPr>
      <w:r>
        <w:rPr>
          <w:rFonts w:ascii="Arial" w:hAnsi="Arial" w:cs="Arial"/>
          <w:b/>
        </w:rPr>
        <w:t xml:space="preserve">1. </w:t>
      </w:r>
      <w:r w:rsidR="001E037A">
        <w:rPr>
          <w:rFonts w:ascii="Arial" w:hAnsi="Arial" w:cs="Arial"/>
          <w:b/>
        </w:rPr>
        <w:t>Justifique a importância d</w:t>
      </w:r>
      <w:r w:rsidR="00A023EB">
        <w:rPr>
          <w:rFonts w:ascii="Arial" w:hAnsi="Arial" w:cs="Arial"/>
          <w:b/>
        </w:rPr>
        <w:t>o problema que vai tratar</w:t>
      </w:r>
      <w:r w:rsidR="00456C1D">
        <w:rPr>
          <w:rFonts w:ascii="Arial" w:hAnsi="Arial" w:cs="Arial"/>
          <w:b/>
        </w:rPr>
        <w:t>.</w:t>
      </w:r>
    </w:p>
    <w:p w:rsidR="00CB5C87" w:rsidRDefault="00CB5C87" w:rsidP="00CB5C87">
      <w:pPr>
        <w:spacing w:line="360" w:lineRule="auto"/>
        <w:ind w:firstLine="709"/>
        <w:rPr>
          <w:rFonts w:ascii="Arial" w:hAnsi="Arial" w:cs="Arial"/>
        </w:rPr>
      </w:pPr>
    </w:p>
    <w:p w:rsidR="00CB5C87" w:rsidRPr="00CB5C87" w:rsidRDefault="001D0959" w:rsidP="00CB5C87">
      <w:pPr>
        <w:spacing w:line="360" w:lineRule="auto"/>
        <w:ind w:firstLine="709"/>
        <w:rPr>
          <w:rFonts w:ascii="Arial" w:hAnsi="Arial" w:cs="Arial"/>
        </w:rPr>
      </w:pPr>
      <w:r>
        <w:rPr>
          <w:rFonts w:ascii="Arial" w:hAnsi="Arial" w:cs="Arial"/>
        </w:rPr>
        <w:t>A</w:t>
      </w:r>
      <w:r w:rsidR="00CB5C87" w:rsidRPr="00CB5C87">
        <w:rPr>
          <w:rFonts w:ascii="Arial" w:hAnsi="Arial" w:cs="Arial"/>
        </w:rPr>
        <w:t xml:space="preserve"> falta de um controlo eficaz e sistemático dos documentos consultados pelos utilizadores</w:t>
      </w:r>
      <w:r>
        <w:rPr>
          <w:rFonts w:ascii="Arial" w:hAnsi="Arial" w:cs="Arial"/>
        </w:rPr>
        <w:t>, na</w:t>
      </w:r>
      <w:r w:rsidRPr="00CB5C87">
        <w:rPr>
          <w:rFonts w:ascii="Arial" w:hAnsi="Arial" w:cs="Arial"/>
        </w:rPr>
        <w:t>s bibliotecas em regime de livre aceso aos documentos</w:t>
      </w:r>
      <w:r>
        <w:rPr>
          <w:rFonts w:ascii="Arial" w:hAnsi="Arial" w:cs="Arial"/>
        </w:rPr>
        <w:t xml:space="preserve"> expostos nas prateleiras</w:t>
      </w:r>
      <w:r w:rsidRPr="00CB5C87">
        <w:rPr>
          <w:rFonts w:ascii="Arial" w:hAnsi="Arial" w:cs="Arial"/>
        </w:rPr>
        <w:t>,</w:t>
      </w:r>
      <w:r w:rsidR="00CB5C87" w:rsidRPr="00CB5C87">
        <w:rPr>
          <w:rFonts w:ascii="Arial" w:hAnsi="Arial" w:cs="Arial"/>
        </w:rPr>
        <w:t xml:space="preserve"> impede</w:t>
      </w:r>
      <w:r>
        <w:rPr>
          <w:rFonts w:ascii="Arial" w:hAnsi="Arial" w:cs="Arial"/>
        </w:rPr>
        <w:t xml:space="preserve"> o conhecimento d</w:t>
      </w:r>
      <w:r w:rsidR="00CB5C87" w:rsidRPr="00CB5C87">
        <w:rPr>
          <w:rFonts w:ascii="Arial" w:hAnsi="Arial" w:cs="Arial"/>
        </w:rPr>
        <w:t>a real utilização das suas colecções o que</w:t>
      </w:r>
      <w:r>
        <w:rPr>
          <w:rFonts w:ascii="Arial" w:hAnsi="Arial" w:cs="Arial"/>
        </w:rPr>
        <w:t xml:space="preserve">, no limite, </w:t>
      </w:r>
      <w:r w:rsidR="00CB5C87" w:rsidRPr="00CB5C87">
        <w:rPr>
          <w:rFonts w:ascii="Arial" w:hAnsi="Arial" w:cs="Arial"/>
        </w:rPr>
        <w:t>contribuirá para a não satisfação das necessidades de informação dos utilizadores.</w:t>
      </w:r>
    </w:p>
    <w:p w:rsidR="001D0959" w:rsidRDefault="00CB5C87" w:rsidP="00CB5C87">
      <w:pPr>
        <w:spacing w:line="360" w:lineRule="auto"/>
        <w:ind w:firstLine="709"/>
        <w:rPr>
          <w:rFonts w:ascii="Arial" w:hAnsi="Arial" w:cs="Arial"/>
        </w:rPr>
      </w:pPr>
      <w:r w:rsidRPr="00CB5C87">
        <w:rPr>
          <w:rFonts w:ascii="Arial" w:hAnsi="Arial" w:cs="Arial"/>
        </w:rPr>
        <w:t xml:space="preserve">Esta circunstância, o não conhecimento da utilização efectiva dos vários documentos, </w:t>
      </w:r>
      <w:r w:rsidR="001D0959">
        <w:rPr>
          <w:rFonts w:ascii="Arial" w:hAnsi="Arial" w:cs="Arial"/>
        </w:rPr>
        <w:t xml:space="preserve">torna menos eficaz </w:t>
      </w:r>
      <w:r w:rsidRPr="00CB5C87">
        <w:rPr>
          <w:rFonts w:ascii="Arial" w:hAnsi="Arial" w:cs="Arial"/>
        </w:rPr>
        <w:t>a gestão da colecção</w:t>
      </w:r>
      <w:r w:rsidR="001703F3">
        <w:rPr>
          <w:rFonts w:ascii="Arial" w:hAnsi="Arial" w:cs="Arial"/>
        </w:rPr>
        <w:t xml:space="preserve"> </w:t>
      </w:r>
      <w:r w:rsidR="00DA4AC6">
        <w:rPr>
          <w:rFonts w:ascii="Arial" w:hAnsi="Arial" w:cs="Arial"/>
        </w:rPr>
        <w:t>comprometendo</w:t>
      </w:r>
      <w:r w:rsidR="001703F3">
        <w:rPr>
          <w:rFonts w:ascii="Arial" w:hAnsi="Arial" w:cs="Arial"/>
        </w:rPr>
        <w:t xml:space="preserve"> </w:t>
      </w:r>
      <w:r w:rsidRPr="00CB5C87">
        <w:rPr>
          <w:rFonts w:ascii="Arial" w:hAnsi="Arial" w:cs="Arial"/>
        </w:rPr>
        <w:t>as suas políticas e objectivos, bem como o escrutínio dos documentos que, ao abrigo da política de desbaste, deveriam seguir esse percurso</w:t>
      </w:r>
      <w:r w:rsidR="001D0959">
        <w:rPr>
          <w:rFonts w:ascii="Arial" w:hAnsi="Arial" w:cs="Arial"/>
        </w:rPr>
        <w:t>.</w:t>
      </w:r>
    </w:p>
    <w:p w:rsidR="003B1AB3" w:rsidRPr="003B1AB3" w:rsidRDefault="003B1AB3" w:rsidP="00CB5C87">
      <w:pPr>
        <w:spacing w:line="360" w:lineRule="auto"/>
        <w:ind w:firstLine="709"/>
        <w:rPr>
          <w:rFonts w:ascii="Arial" w:hAnsi="Arial" w:cs="Arial"/>
        </w:rPr>
      </w:pPr>
      <w:r>
        <w:rPr>
          <w:rFonts w:ascii="Arial" w:hAnsi="Arial" w:cs="Arial"/>
        </w:rPr>
        <w:t xml:space="preserve">Não sendo do interesse de uma biblioteca, nem para o seu público, </w:t>
      </w:r>
      <w:r w:rsidR="00DA4AC6">
        <w:rPr>
          <w:rFonts w:ascii="Arial" w:hAnsi="Arial" w:cs="Arial"/>
        </w:rPr>
        <w:t xml:space="preserve">a manutenção de uma </w:t>
      </w:r>
      <w:r>
        <w:rPr>
          <w:rFonts w:ascii="Arial" w:hAnsi="Arial" w:cs="Arial"/>
        </w:rPr>
        <w:t>colecção</w:t>
      </w:r>
      <w:r w:rsidR="00DA4AC6">
        <w:rPr>
          <w:rFonts w:ascii="Arial" w:hAnsi="Arial" w:cs="Arial"/>
        </w:rPr>
        <w:t xml:space="preserve">, ou parte dela, </w:t>
      </w:r>
      <w:r>
        <w:rPr>
          <w:rFonts w:ascii="Arial" w:hAnsi="Arial" w:cs="Arial"/>
        </w:rPr>
        <w:t xml:space="preserve">sem </w:t>
      </w:r>
      <w:r w:rsidR="00DA4AC6">
        <w:rPr>
          <w:rFonts w:ascii="Arial" w:hAnsi="Arial" w:cs="Arial"/>
        </w:rPr>
        <w:t>benefício para os utilizadores</w:t>
      </w:r>
      <w:r>
        <w:rPr>
          <w:rFonts w:ascii="Arial" w:hAnsi="Arial" w:cs="Arial"/>
        </w:rPr>
        <w:t xml:space="preserve">, importa </w:t>
      </w:r>
      <w:r w:rsidR="00F577DF">
        <w:rPr>
          <w:rFonts w:ascii="Arial" w:hAnsi="Arial" w:cs="Arial"/>
        </w:rPr>
        <w:t xml:space="preserve">considerar </w:t>
      </w:r>
      <w:r>
        <w:rPr>
          <w:rFonts w:ascii="Arial" w:hAnsi="Arial" w:cs="Arial"/>
        </w:rPr>
        <w:t>«</w:t>
      </w:r>
      <w:proofErr w:type="spellStart"/>
      <w:r>
        <w:rPr>
          <w:rFonts w:ascii="Arial" w:hAnsi="Arial" w:cs="Arial"/>
        </w:rPr>
        <w:t>q</w:t>
      </w:r>
      <w:r w:rsidRPr="00827A64">
        <w:rPr>
          <w:rFonts w:ascii="Arial" w:hAnsi="Arial" w:cs="Arial"/>
        </w:rPr>
        <w:t>u’un</w:t>
      </w:r>
      <w:proofErr w:type="spellEnd"/>
      <w:r w:rsidRPr="00827A64">
        <w:rPr>
          <w:rFonts w:ascii="Arial" w:hAnsi="Arial" w:cs="Arial"/>
        </w:rPr>
        <w:t xml:space="preserve"> livre se </w:t>
      </w:r>
      <w:proofErr w:type="spellStart"/>
      <w:r w:rsidRPr="00827A64">
        <w:rPr>
          <w:rFonts w:ascii="Arial" w:hAnsi="Arial" w:cs="Arial"/>
        </w:rPr>
        <w:t>trouve</w:t>
      </w:r>
      <w:proofErr w:type="spellEnd"/>
      <w:r w:rsidRPr="00827A64">
        <w:rPr>
          <w:rFonts w:ascii="Arial" w:hAnsi="Arial" w:cs="Arial"/>
        </w:rPr>
        <w:t xml:space="preserve"> </w:t>
      </w:r>
      <w:proofErr w:type="spellStart"/>
      <w:r w:rsidRPr="00827A64">
        <w:rPr>
          <w:rFonts w:ascii="Arial" w:hAnsi="Arial" w:cs="Arial"/>
        </w:rPr>
        <w:t>dans</w:t>
      </w:r>
      <w:proofErr w:type="spellEnd"/>
      <w:r w:rsidRPr="00827A64">
        <w:rPr>
          <w:rFonts w:ascii="Arial" w:hAnsi="Arial" w:cs="Arial"/>
        </w:rPr>
        <w:t xml:space="preserve"> </w:t>
      </w:r>
      <w:proofErr w:type="spellStart"/>
      <w:r w:rsidRPr="00827A64">
        <w:rPr>
          <w:rFonts w:ascii="Arial" w:hAnsi="Arial" w:cs="Arial"/>
        </w:rPr>
        <w:t>telle</w:t>
      </w:r>
      <w:proofErr w:type="spellEnd"/>
      <w:r w:rsidRPr="00827A64">
        <w:rPr>
          <w:rFonts w:ascii="Arial" w:hAnsi="Arial" w:cs="Arial"/>
        </w:rPr>
        <w:t xml:space="preserve"> </w:t>
      </w:r>
      <w:proofErr w:type="spellStart"/>
      <w:r w:rsidRPr="00827A64">
        <w:rPr>
          <w:rFonts w:ascii="Arial" w:hAnsi="Arial" w:cs="Arial"/>
        </w:rPr>
        <w:t>bibliothèque</w:t>
      </w:r>
      <w:proofErr w:type="spellEnd"/>
      <w:r w:rsidRPr="00827A64">
        <w:rPr>
          <w:rFonts w:ascii="Arial" w:hAnsi="Arial" w:cs="Arial"/>
        </w:rPr>
        <w:t xml:space="preserve"> n’</w:t>
      </w:r>
      <w:proofErr w:type="spellStart"/>
      <w:r w:rsidRPr="00827A64">
        <w:rPr>
          <w:rFonts w:ascii="Arial" w:hAnsi="Arial" w:cs="Arial"/>
        </w:rPr>
        <w:t>est</w:t>
      </w:r>
      <w:proofErr w:type="spellEnd"/>
      <w:r w:rsidRPr="00827A64">
        <w:rPr>
          <w:rFonts w:ascii="Arial" w:hAnsi="Arial" w:cs="Arial"/>
        </w:rPr>
        <w:t xml:space="preserve"> </w:t>
      </w:r>
      <w:proofErr w:type="spellStart"/>
      <w:r w:rsidRPr="00827A64">
        <w:rPr>
          <w:rFonts w:ascii="Arial" w:hAnsi="Arial" w:cs="Arial"/>
        </w:rPr>
        <w:t>pas</w:t>
      </w:r>
      <w:proofErr w:type="spellEnd"/>
      <w:r w:rsidRPr="00827A64">
        <w:rPr>
          <w:rFonts w:ascii="Arial" w:hAnsi="Arial" w:cs="Arial"/>
        </w:rPr>
        <w:t xml:space="preserve"> une </w:t>
      </w:r>
      <w:proofErr w:type="spellStart"/>
      <w:r w:rsidRPr="00827A64">
        <w:rPr>
          <w:rFonts w:ascii="Arial" w:hAnsi="Arial" w:cs="Arial"/>
        </w:rPr>
        <w:t>justification</w:t>
      </w:r>
      <w:proofErr w:type="spellEnd"/>
      <w:r w:rsidRPr="00827A64">
        <w:rPr>
          <w:rFonts w:ascii="Arial" w:hAnsi="Arial" w:cs="Arial"/>
        </w:rPr>
        <w:t xml:space="preserve"> </w:t>
      </w:r>
      <w:proofErr w:type="spellStart"/>
      <w:r w:rsidRPr="00827A64">
        <w:rPr>
          <w:rFonts w:ascii="Arial" w:hAnsi="Arial" w:cs="Arial"/>
        </w:rPr>
        <w:t>pour</w:t>
      </w:r>
      <w:proofErr w:type="spellEnd"/>
      <w:r w:rsidRPr="00827A64">
        <w:rPr>
          <w:rFonts w:ascii="Arial" w:hAnsi="Arial" w:cs="Arial"/>
        </w:rPr>
        <w:t xml:space="preserve"> y </w:t>
      </w:r>
      <w:proofErr w:type="spellStart"/>
      <w:r w:rsidRPr="00827A64">
        <w:rPr>
          <w:rFonts w:ascii="Arial" w:hAnsi="Arial" w:cs="Arial"/>
        </w:rPr>
        <w:t>rester</w:t>
      </w:r>
      <w:proofErr w:type="spellEnd"/>
      <w:r w:rsidRPr="00827A64">
        <w:rPr>
          <w:rFonts w:ascii="Arial" w:hAnsi="Arial" w:cs="Arial"/>
        </w:rPr>
        <w:t xml:space="preserve"> </w:t>
      </w:r>
      <w:proofErr w:type="spellStart"/>
      <w:r w:rsidRPr="00827A64">
        <w:rPr>
          <w:rFonts w:ascii="Arial" w:hAnsi="Arial" w:cs="Arial"/>
        </w:rPr>
        <w:t>définitivement</w:t>
      </w:r>
      <w:proofErr w:type="spellEnd"/>
      <w:r w:rsidRPr="00827A64">
        <w:rPr>
          <w:rFonts w:ascii="Arial" w:hAnsi="Arial" w:cs="Arial"/>
        </w:rPr>
        <w:t>»</w:t>
      </w:r>
      <w:r>
        <w:rPr>
          <w:rStyle w:val="FootnoteReference"/>
          <w:rFonts w:ascii="Arial" w:hAnsi="Arial" w:cs="Arial"/>
          <w:lang w:val="fr-FR"/>
        </w:rPr>
        <w:footnoteReference w:id="1"/>
      </w:r>
      <w:r w:rsidRPr="00827A64">
        <w:rPr>
          <w:rFonts w:ascii="Arial" w:hAnsi="Arial" w:cs="Arial"/>
        </w:rPr>
        <w:t xml:space="preserve"> </w:t>
      </w:r>
      <w:proofErr w:type="gramStart"/>
      <w:r w:rsidRPr="00827A64">
        <w:rPr>
          <w:rFonts w:ascii="Arial" w:hAnsi="Arial" w:cs="Arial"/>
        </w:rPr>
        <w:t>e</w:t>
      </w:r>
      <w:proofErr w:type="gramEnd"/>
      <w:r w:rsidRPr="00827A64">
        <w:rPr>
          <w:rFonts w:ascii="Arial" w:hAnsi="Arial" w:cs="Arial"/>
        </w:rPr>
        <w:t xml:space="preserve">, </w:t>
      </w:r>
      <w:r w:rsidRPr="003B1AB3">
        <w:rPr>
          <w:rFonts w:ascii="Arial" w:hAnsi="Arial" w:cs="Arial"/>
        </w:rPr>
        <w:t>simultaneamente</w:t>
      </w:r>
      <w:r>
        <w:rPr>
          <w:rFonts w:ascii="Arial" w:hAnsi="Arial" w:cs="Arial"/>
        </w:rPr>
        <w:t xml:space="preserve"> e </w:t>
      </w:r>
      <w:r w:rsidR="00F577DF">
        <w:rPr>
          <w:rFonts w:ascii="Arial" w:hAnsi="Arial" w:cs="Arial"/>
        </w:rPr>
        <w:t>como</w:t>
      </w:r>
      <w:r>
        <w:rPr>
          <w:rFonts w:ascii="Arial" w:hAnsi="Arial" w:cs="Arial"/>
        </w:rPr>
        <w:t xml:space="preserve"> consequência, «</w:t>
      </w:r>
      <w:proofErr w:type="spellStart"/>
      <w:r>
        <w:rPr>
          <w:rFonts w:ascii="Arial" w:hAnsi="Arial" w:cs="Arial"/>
        </w:rPr>
        <w:t>q</w:t>
      </w:r>
      <w:r w:rsidRPr="00827A64">
        <w:rPr>
          <w:rFonts w:ascii="Arial" w:hAnsi="Arial" w:cs="Arial"/>
        </w:rPr>
        <w:t>u’un</w:t>
      </w:r>
      <w:proofErr w:type="spellEnd"/>
      <w:r w:rsidRPr="00827A64">
        <w:rPr>
          <w:rFonts w:ascii="Arial" w:hAnsi="Arial" w:cs="Arial"/>
        </w:rPr>
        <w:t xml:space="preserve"> livre </w:t>
      </w:r>
      <w:proofErr w:type="spellStart"/>
      <w:r w:rsidRPr="00827A64">
        <w:rPr>
          <w:rFonts w:ascii="Arial" w:hAnsi="Arial" w:cs="Arial"/>
        </w:rPr>
        <w:t>ne</w:t>
      </w:r>
      <w:proofErr w:type="spellEnd"/>
      <w:r w:rsidRPr="00827A64">
        <w:rPr>
          <w:rFonts w:ascii="Arial" w:hAnsi="Arial" w:cs="Arial"/>
        </w:rPr>
        <w:t xml:space="preserve"> </w:t>
      </w:r>
      <w:proofErr w:type="spellStart"/>
      <w:r w:rsidRPr="00827A64">
        <w:rPr>
          <w:rFonts w:ascii="Arial" w:hAnsi="Arial" w:cs="Arial"/>
        </w:rPr>
        <w:t>soit</w:t>
      </w:r>
      <w:proofErr w:type="spellEnd"/>
      <w:r w:rsidRPr="00827A64">
        <w:rPr>
          <w:rFonts w:ascii="Arial" w:hAnsi="Arial" w:cs="Arial"/>
        </w:rPr>
        <w:t xml:space="preserve"> </w:t>
      </w:r>
      <w:proofErr w:type="spellStart"/>
      <w:r w:rsidRPr="00827A64">
        <w:rPr>
          <w:rFonts w:ascii="Arial" w:hAnsi="Arial" w:cs="Arial"/>
        </w:rPr>
        <w:t>quasi</w:t>
      </w:r>
      <w:proofErr w:type="spellEnd"/>
      <w:r w:rsidRPr="00827A64">
        <w:rPr>
          <w:rFonts w:ascii="Arial" w:hAnsi="Arial" w:cs="Arial"/>
        </w:rPr>
        <w:t xml:space="preserve"> jamais </w:t>
      </w:r>
      <w:proofErr w:type="spellStart"/>
      <w:r w:rsidRPr="00827A64">
        <w:rPr>
          <w:rFonts w:ascii="Arial" w:hAnsi="Arial" w:cs="Arial"/>
        </w:rPr>
        <w:t>demandé</w:t>
      </w:r>
      <w:proofErr w:type="spellEnd"/>
      <w:r w:rsidRPr="00827A64">
        <w:rPr>
          <w:rFonts w:ascii="Arial" w:hAnsi="Arial" w:cs="Arial"/>
        </w:rPr>
        <w:t xml:space="preserve"> </w:t>
      </w:r>
      <w:proofErr w:type="spellStart"/>
      <w:r w:rsidRPr="00827A64">
        <w:rPr>
          <w:rFonts w:ascii="Arial" w:hAnsi="Arial" w:cs="Arial"/>
        </w:rPr>
        <w:t>signalerait</w:t>
      </w:r>
      <w:proofErr w:type="spellEnd"/>
      <w:r w:rsidRPr="00827A64">
        <w:rPr>
          <w:rFonts w:ascii="Arial" w:hAnsi="Arial" w:cs="Arial"/>
        </w:rPr>
        <w:t xml:space="preserve"> </w:t>
      </w:r>
      <w:proofErr w:type="spellStart"/>
      <w:r w:rsidRPr="00827A64">
        <w:rPr>
          <w:rFonts w:ascii="Arial" w:hAnsi="Arial" w:cs="Arial"/>
        </w:rPr>
        <w:t>son</w:t>
      </w:r>
      <w:proofErr w:type="spellEnd"/>
      <w:r w:rsidRPr="00827A64">
        <w:rPr>
          <w:rFonts w:ascii="Arial" w:hAnsi="Arial" w:cs="Arial"/>
        </w:rPr>
        <w:t xml:space="preserve"> </w:t>
      </w:r>
      <w:proofErr w:type="spellStart"/>
      <w:r w:rsidRPr="00827A64">
        <w:rPr>
          <w:rFonts w:ascii="Arial" w:hAnsi="Arial" w:cs="Arial"/>
        </w:rPr>
        <w:t>inadéquation</w:t>
      </w:r>
      <w:proofErr w:type="spellEnd"/>
      <w:r w:rsidRPr="00827A64">
        <w:rPr>
          <w:rFonts w:ascii="Arial" w:hAnsi="Arial" w:cs="Arial"/>
        </w:rPr>
        <w:t xml:space="preserve"> à </w:t>
      </w:r>
      <w:proofErr w:type="spellStart"/>
      <w:r w:rsidRPr="00827A64">
        <w:rPr>
          <w:rFonts w:ascii="Arial" w:hAnsi="Arial" w:cs="Arial"/>
        </w:rPr>
        <w:t>la</w:t>
      </w:r>
      <w:proofErr w:type="spellEnd"/>
      <w:r w:rsidRPr="00827A64">
        <w:rPr>
          <w:rFonts w:ascii="Arial" w:hAnsi="Arial" w:cs="Arial"/>
        </w:rPr>
        <w:t xml:space="preserve"> </w:t>
      </w:r>
      <w:proofErr w:type="spellStart"/>
      <w:r w:rsidRPr="00827A64">
        <w:rPr>
          <w:rFonts w:ascii="Arial" w:hAnsi="Arial" w:cs="Arial"/>
        </w:rPr>
        <w:t>curiosité</w:t>
      </w:r>
      <w:proofErr w:type="spellEnd"/>
      <w:r w:rsidRPr="00827A64">
        <w:rPr>
          <w:rFonts w:ascii="Arial" w:hAnsi="Arial" w:cs="Arial"/>
        </w:rPr>
        <w:t xml:space="preserve"> </w:t>
      </w:r>
      <w:proofErr w:type="spellStart"/>
      <w:r w:rsidRPr="00827A64">
        <w:rPr>
          <w:rFonts w:ascii="Arial" w:hAnsi="Arial" w:cs="Arial"/>
        </w:rPr>
        <w:t>générale</w:t>
      </w:r>
      <w:proofErr w:type="spellEnd"/>
      <w:r w:rsidRPr="00827A64">
        <w:rPr>
          <w:rFonts w:ascii="Arial" w:hAnsi="Arial" w:cs="Arial"/>
        </w:rPr>
        <w:t xml:space="preserve"> </w:t>
      </w:r>
      <w:proofErr w:type="spellStart"/>
      <w:r w:rsidRPr="00827A64">
        <w:rPr>
          <w:rFonts w:ascii="Arial" w:hAnsi="Arial" w:cs="Arial"/>
        </w:rPr>
        <w:t>du</w:t>
      </w:r>
      <w:proofErr w:type="spellEnd"/>
      <w:r w:rsidRPr="00827A64">
        <w:rPr>
          <w:rFonts w:ascii="Arial" w:hAnsi="Arial" w:cs="Arial"/>
        </w:rPr>
        <w:t xml:space="preserve"> </w:t>
      </w:r>
      <w:proofErr w:type="spellStart"/>
      <w:r w:rsidRPr="00827A64">
        <w:rPr>
          <w:rFonts w:ascii="Arial" w:hAnsi="Arial" w:cs="Arial"/>
        </w:rPr>
        <w:t>public</w:t>
      </w:r>
      <w:proofErr w:type="spellEnd"/>
      <w:r w:rsidRPr="00827A64">
        <w:rPr>
          <w:rFonts w:ascii="Arial" w:hAnsi="Arial" w:cs="Arial"/>
        </w:rPr>
        <w:t>»</w:t>
      </w:r>
      <w:r>
        <w:rPr>
          <w:rStyle w:val="FootnoteReference"/>
          <w:rFonts w:ascii="Arial" w:hAnsi="Arial" w:cs="Arial"/>
          <w:lang w:val="fr-FR"/>
        </w:rPr>
        <w:footnoteReference w:id="2"/>
      </w:r>
      <w:r w:rsidRPr="00827A64">
        <w:rPr>
          <w:rFonts w:ascii="Arial" w:hAnsi="Arial" w:cs="Arial"/>
        </w:rPr>
        <w:t>.</w:t>
      </w:r>
      <w:r w:rsidRPr="003B1AB3">
        <w:rPr>
          <w:rFonts w:ascii="Arial" w:hAnsi="Arial" w:cs="Arial"/>
        </w:rPr>
        <w:t> </w:t>
      </w:r>
    </w:p>
    <w:p w:rsidR="001703F3" w:rsidRDefault="001703F3" w:rsidP="00CB5C87">
      <w:pPr>
        <w:spacing w:line="360" w:lineRule="auto"/>
        <w:ind w:firstLine="709"/>
        <w:rPr>
          <w:rFonts w:ascii="Arial" w:hAnsi="Arial" w:cs="Arial"/>
        </w:rPr>
      </w:pPr>
    </w:p>
    <w:p w:rsidR="00DA4AC6" w:rsidRDefault="00DA4AC6">
      <w:pPr>
        <w:rPr>
          <w:rFonts w:ascii="Arial" w:hAnsi="Arial" w:cs="Arial"/>
        </w:rPr>
      </w:pPr>
      <w:r>
        <w:rPr>
          <w:rFonts w:ascii="Arial" w:hAnsi="Arial" w:cs="Arial"/>
        </w:rPr>
        <w:br w:type="page"/>
      </w:r>
    </w:p>
    <w:p w:rsidR="00BE59D9" w:rsidRDefault="00BE59D9" w:rsidP="000C0D18">
      <w:pPr>
        <w:jc w:val="both"/>
        <w:rPr>
          <w:rFonts w:ascii="Arial" w:hAnsi="Arial" w:cs="Arial"/>
          <w:b/>
        </w:rPr>
      </w:pPr>
      <w:r>
        <w:rPr>
          <w:rFonts w:ascii="Arial" w:hAnsi="Arial" w:cs="Arial"/>
          <w:b/>
        </w:rPr>
        <w:lastRenderedPageBreak/>
        <w:t xml:space="preserve">2. </w:t>
      </w:r>
      <w:r w:rsidR="00A023EB">
        <w:rPr>
          <w:rFonts w:ascii="Arial" w:hAnsi="Arial" w:cs="Arial"/>
          <w:b/>
        </w:rPr>
        <w:t>Apresent</w:t>
      </w:r>
      <w:r w:rsidR="001E037A">
        <w:rPr>
          <w:rFonts w:ascii="Arial" w:hAnsi="Arial" w:cs="Arial"/>
          <w:b/>
        </w:rPr>
        <w:t>e</w:t>
      </w:r>
      <w:r w:rsidR="00A023EB">
        <w:rPr>
          <w:rFonts w:ascii="Arial" w:hAnsi="Arial" w:cs="Arial"/>
          <w:b/>
        </w:rPr>
        <w:t xml:space="preserve"> a formulação das actividades, descrevendo para cada uma delas a relação com o problema a tratar</w:t>
      </w:r>
      <w:r w:rsidR="00456C1D">
        <w:rPr>
          <w:rFonts w:ascii="Arial" w:hAnsi="Arial" w:cs="Arial"/>
          <w:b/>
        </w:rPr>
        <w:t>.</w:t>
      </w:r>
    </w:p>
    <w:p w:rsidR="00BE59D9" w:rsidRDefault="00BE59D9" w:rsidP="00CB5C87">
      <w:pPr>
        <w:spacing w:line="360" w:lineRule="auto"/>
        <w:ind w:firstLine="709"/>
        <w:rPr>
          <w:rFonts w:ascii="Arial" w:hAnsi="Arial" w:cs="Arial"/>
        </w:rPr>
      </w:pPr>
    </w:p>
    <w:p w:rsidR="00BE59D9" w:rsidRDefault="00CB5C87" w:rsidP="00B03537">
      <w:pPr>
        <w:spacing w:line="360" w:lineRule="auto"/>
        <w:rPr>
          <w:rFonts w:ascii="Arial" w:hAnsi="Arial" w:cs="Arial"/>
        </w:rPr>
      </w:pPr>
      <w:r w:rsidRPr="00CB5C87">
        <w:rPr>
          <w:rFonts w:ascii="Arial" w:hAnsi="Arial" w:cs="Arial"/>
        </w:rPr>
        <w:t>Pesquisa Bibliográfica</w:t>
      </w:r>
      <w:r w:rsidR="00B03537">
        <w:rPr>
          <w:rFonts w:ascii="Arial" w:hAnsi="Arial" w:cs="Arial"/>
        </w:rPr>
        <w:t xml:space="preserve"> - </w:t>
      </w:r>
      <w:r>
        <w:rPr>
          <w:rFonts w:ascii="Arial" w:hAnsi="Arial" w:cs="Arial"/>
        </w:rPr>
        <w:t xml:space="preserve">Verificar </w:t>
      </w:r>
      <w:r w:rsidR="00B05661">
        <w:rPr>
          <w:rFonts w:ascii="Arial" w:hAnsi="Arial" w:cs="Arial"/>
        </w:rPr>
        <w:t>e confirmar</w:t>
      </w:r>
      <w:r w:rsidR="00F577DF">
        <w:rPr>
          <w:rFonts w:ascii="Arial" w:hAnsi="Arial" w:cs="Arial"/>
        </w:rPr>
        <w:t>,</w:t>
      </w:r>
      <w:r w:rsidR="00B05661">
        <w:rPr>
          <w:rFonts w:ascii="Arial" w:hAnsi="Arial" w:cs="Arial"/>
        </w:rPr>
        <w:t xml:space="preserve"> </w:t>
      </w:r>
      <w:r>
        <w:rPr>
          <w:rFonts w:ascii="Arial" w:hAnsi="Arial" w:cs="Arial"/>
        </w:rPr>
        <w:t>através d</w:t>
      </w:r>
      <w:r w:rsidR="002F3646">
        <w:rPr>
          <w:rFonts w:ascii="Arial" w:hAnsi="Arial" w:cs="Arial"/>
        </w:rPr>
        <w:t>e outras fontes de informação</w:t>
      </w:r>
      <w:r w:rsidR="00F577DF">
        <w:rPr>
          <w:rFonts w:ascii="Arial" w:hAnsi="Arial" w:cs="Arial"/>
        </w:rPr>
        <w:t>,</w:t>
      </w:r>
      <w:r w:rsidR="002F3646">
        <w:rPr>
          <w:rFonts w:ascii="Arial" w:hAnsi="Arial" w:cs="Arial"/>
        </w:rPr>
        <w:t xml:space="preserve"> </w:t>
      </w:r>
      <w:r>
        <w:rPr>
          <w:rFonts w:ascii="Arial" w:hAnsi="Arial" w:cs="Arial"/>
        </w:rPr>
        <w:t xml:space="preserve">estudos </w:t>
      </w:r>
      <w:r w:rsidR="00F577DF">
        <w:rPr>
          <w:rFonts w:ascii="Arial" w:hAnsi="Arial" w:cs="Arial"/>
        </w:rPr>
        <w:t xml:space="preserve">ou recomendações </w:t>
      </w:r>
      <w:r>
        <w:rPr>
          <w:rFonts w:ascii="Arial" w:hAnsi="Arial" w:cs="Arial"/>
        </w:rPr>
        <w:t xml:space="preserve">que </w:t>
      </w:r>
      <w:r w:rsidR="00B03537">
        <w:rPr>
          <w:rFonts w:ascii="Arial" w:hAnsi="Arial" w:cs="Arial"/>
        </w:rPr>
        <w:t>permitam observar e explorar a problemática e as consequências do não controlo da utilização dos documentos</w:t>
      </w:r>
      <w:r w:rsidR="00F577DF">
        <w:rPr>
          <w:rFonts w:ascii="Arial" w:hAnsi="Arial" w:cs="Arial"/>
        </w:rPr>
        <w:t>, nas bibliotecas em acesso livre,</w:t>
      </w:r>
      <w:r w:rsidR="002F3646">
        <w:rPr>
          <w:rFonts w:ascii="Arial" w:hAnsi="Arial" w:cs="Arial"/>
        </w:rPr>
        <w:t xml:space="preserve"> e o impacto que poderá ter na gestão da colecção.</w:t>
      </w:r>
    </w:p>
    <w:p w:rsidR="00BE59D9" w:rsidRDefault="00BE59D9" w:rsidP="00B03537">
      <w:pPr>
        <w:spacing w:line="360" w:lineRule="auto"/>
        <w:rPr>
          <w:rFonts w:ascii="Arial" w:hAnsi="Arial" w:cs="Arial"/>
        </w:rPr>
      </w:pPr>
    </w:p>
    <w:p w:rsidR="00BE59D9" w:rsidRDefault="00CB5C87" w:rsidP="00B03537">
      <w:pPr>
        <w:spacing w:line="360" w:lineRule="auto"/>
        <w:rPr>
          <w:rFonts w:ascii="Arial" w:hAnsi="Arial" w:cs="Arial"/>
        </w:rPr>
      </w:pPr>
      <w:r w:rsidRPr="00CB5C87">
        <w:rPr>
          <w:rFonts w:ascii="Arial" w:hAnsi="Arial" w:cs="Arial"/>
        </w:rPr>
        <w:t>Elaboração de questionário</w:t>
      </w:r>
      <w:r w:rsidR="00B03537">
        <w:rPr>
          <w:rFonts w:ascii="Arial" w:hAnsi="Arial" w:cs="Arial"/>
        </w:rPr>
        <w:t xml:space="preserve"> – Concepção de um conjunto d</w:t>
      </w:r>
      <w:r w:rsidR="00B05661">
        <w:rPr>
          <w:rFonts w:ascii="Arial" w:hAnsi="Arial" w:cs="Arial"/>
        </w:rPr>
        <w:t>e</w:t>
      </w:r>
      <w:r w:rsidR="00B03537">
        <w:rPr>
          <w:rFonts w:ascii="Arial" w:hAnsi="Arial" w:cs="Arial"/>
        </w:rPr>
        <w:t xml:space="preserve"> </w:t>
      </w:r>
      <w:r w:rsidR="002F3646">
        <w:rPr>
          <w:rFonts w:ascii="Arial" w:hAnsi="Arial" w:cs="Arial"/>
        </w:rPr>
        <w:t>questões</w:t>
      </w:r>
      <w:r w:rsidR="00B05661">
        <w:rPr>
          <w:rFonts w:ascii="Arial" w:hAnsi="Arial" w:cs="Arial"/>
        </w:rPr>
        <w:t xml:space="preserve"> que permitam a recolha de dados</w:t>
      </w:r>
      <w:r w:rsidR="00B03537">
        <w:rPr>
          <w:rFonts w:ascii="Arial" w:hAnsi="Arial" w:cs="Arial"/>
        </w:rPr>
        <w:t xml:space="preserve"> </w:t>
      </w:r>
      <w:r w:rsidR="00F577DF">
        <w:rPr>
          <w:rFonts w:ascii="Arial" w:hAnsi="Arial" w:cs="Arial"/>
        </w:rPr>
        <w:t>para</w:t>
      </w:r>
      <w:r w:rsidR="002F3646">
        <w:rPr>
          <w:rFonts w:ascii="Arial" w:hAnsi="Arial" w:cs="Arial"/>
        </w:rPr>
        <w:t xml:space="preserve"> </w:t>
      </w:r>
      <w:r w:rsidR="00F577DF">
        <w:rPr>
          <w:rFonts w:ascii="Arial" w:hAnsi="Arial" w:cs="Arial"/>
        </w:rPr>
        <w:t xml:space="preserve">verificar e </w:t>
      </w:r>
      <w:r w:rsidR="00B05661">
        <w:rPr>
          <w:rFonts w:ascii="Arial" w:hAnsi="Arial" w:cs="Arial"/>
        </w:rPr>
        <w:t>determin</w:t>
      </w:r>
      <w:r w:rsidR="002F3646">
        <w:rPr>
          <w:rFonts w:ascii="Arial" w:hAnsi="Arial" w:cs="Arial"/>
        </w:rPr>
        <w:t>ar</w:t>
      </w:r>
      <w:r w:rsidR="00B05661">
        <w:rPr>
          <w:rFonts w:ascii="Arial" w:hAnsi="Arial" w:cs="Arial"/>
        </w:rPr>
        <w:t xml:space="preserve"> o grau d</w:t>
      </w:r>
      <w:r w:rsidR="00F577DF">
        <w:rPr>
          <w:rFonts w:ascii="Arial" w:hAnsi="Arial" w:cs="Arial"/>
        </w:rPr>
        <w:t>o</w:t>
      </w:r>
      <w:r w:rsidR="00B03537">
        <w:rPr>
          <w:rFonts w:ascii="Arial" w:hAnsi="Arial" w:cs="Arial"/>
        </w:rPr>
        <w:t xml:space="preserve"> problema</w:t>
      </w:r>
      <w:r w:rsidR="00F577DF">
        <w:rPr>
          <w:rFonts w:ascii="Arial" w:hAnsi="Arial" w:cs="Arial"/>
        </w:rPr>
        <w:t xml:space="preserve"> bem como</w:t>
      </w:r>
      <w:r w:rsidR="00B03537">
        <w:rPr>
          <w:rFonts w:ascii="Arial" w:hAnsi="Arial" w:cs="Arial"/>
        </w:rPr>
        <w:t xml:space="preserve"> as práticas </w:t>
      </w:r>
      <w:r w:rsidR="00CE470C">
        <w:rPr>
          <w:rFonts w:ascii="Arial" w:hAnsi="Arial" w:cs="Arial"/>
        </w:rPr>
        <w:t xml:space="preserve">existentes </w:t>
      </w:r>
      <w:r w:rsidR="00B03537">
        <w:rPr>
          <w:rFonts w:ascii="Arial" w:hAnsi="Arial" w:cs="Arial"/>
        </w:rPr>
        <w:t>no controlo dos documentos consultados</w:t>
      </w:r>
      <w:r w:rsidR="00B05661">
        <w:rPr>
          <w:rFonts w:ascii="Arial" w:hAnsi="Arial" w:cs="Arial"/>
        </w:rPr>
        <w:t xml:space="preserve"> para enunciação ou indiciação do problema.</w:t>
      </w:r>
    </w:p>
    <w:p w:rsidR="000C0D18" w:rsidRDefault="000C0D18" w:rsidP="00BE59D9">
      <w:pPr>
        <w:rPr>
          <w:rFonts w:ascii="Arial" w:hAnsi="Arial" w:cs="Arial"/>
        </w:rPr>
      </w:pPr>
    </w:p>
    <w:p w:rsidR="00CE470C" w:rsidRDefault="00CE470C" w:rsidP="00BE59D9">
      <w:pPr>
        <w:rPr>
          <w:rFonts w:ascii="Arial" w:hAnsi="Arial" w:cs="Arial"/>
        </w:rPr>
      </w:pPr>
    </w:p>
    <w:p w:rsidR="003B02D9" w:rsidRDefault="003B02D9" w:rsidP="00BE59D9">
      <w:pPr>
        <w:rPr>
          <w:rFonts w:ascii="Arial" w:hAnsi="Arial" w:cs="Arial"/>
        </w:rPr>
      </w:pPr>
    </w:p>
    <w:p w:rsidR="00BE59D9" w:rsidRDefault="00BE59D9" w:rsidP="000C0D18">
      <w:pPr>
        <w:jc w:val="both"/>
        <w:rPr>
          <w:rFonts w:ascii="Arial" w:hAnsi="Arial" w:cs="Arial"/>
          <w:b/>
        </w:rPr>
      </w:pPr>
      <w:r>
        <w:rPr>
          <w:rFonts w:ascii="Arial" w:hAnsi="Arial" w:cs="Arial"/>
          <w:b/>
        </w:rPr>
        <w:t xml:space="preserve">3. </w:t>
      </w:r>
      <w:r w:rsidR="00815BB4">
        <w:rPr>
          <w:rFonts w:ascii="Arial" w:hAnsi="Arial" w:cs="Arial"/>
          <w:b/>
        </w:rPr>
        <w:t>No que diz respeito ao plano/ficha do seu pré-projecto, aponte a parte ou partes que é/são/ avaliada/avaliadas/ por si como menos conseguida/conseguidas/, fundamentando a sua opinião.</w:t>
      </w:r>
    </w:p>
    <w:p w:rsidR="00BE59D9" w:rsidRDefault="00BE59D9" w:rsidP="00CB5C87">
      <w:pPr>
        <w:spacing w:line="360" w:lineRule="auto"/>
        <w:ind w:firstLine="709"/>
        <w:rPr>
          <w:rFonts w:ascii="Arial" w:hAnsi="Arial" w:cs="Arial"/>
        </w:rPr>
      </w:pPr>
    </w:p>
    <w:p w:rsidR="003B02D9" w:rsidRDefault="00322148" w:rsidP="00CB5C87">
      <w:pPr>
        <w:spacing w:line="360" w:lineRule="auto"/>
        <w:ind w:firstLine="709"/>
        <w:rPr>
          <w:rFonts w:ascii="Arial" w:hAnsi="Arial" w:cs="Arial"/>
        </w:rPr>
      </w:pPr>
      <w:r>
        <w:rPr>
          <w:rFonts w:ascii="Arial" w:hAnsi="Arial" w:cs="Arial"/>
        </w:rPr>
        <w:t>Não foi determinada com clareza suficiente e permanente a expressão “livre acesso” que, por dificuldades de linguagem, pode ter vários significados</w:t>
      </w:r>
      <w:r w:rsidR="003B02D9">
        <w:rPr>
          <w:rFonts w:ascii="Arial" w:hAnsi="Arial" w:cs="Arial"/>
        </w:rPr>
        <w:t>.</w:t>
      </w:r>
    </w:p>
    <w:p w:rsidR="00BE59D9" w:rsidRDefault="003B02D9" w:rsidP="00CB5C87">
      <w:pPr>
        <w:spacing w:line="360" w:lineRule="auto"/>
        <w:ind w:firstLine="709"/>
        <w:rPr>
          <w:rFonts w:ascii="Arial" w:hAnsi="Arial" w:cs="Arial"/>
        </w:rPr>
      </w:pPr>
      <w:r>
        <w:rPr>
          <w:rFonts w:ascii="Arial" w:hAnsi="Arial" w:cs="Arial"/>
        </w:rPr>
        <w:t>Verifica-se assim uma ambiguidade expressiva que por vezes nos remete ao “livre acesso” ao espaço físico das bibliotecas ou ao “livre acesso” aos documentos com direitos de autor inexistentes ou que deles os autores abdicaram, sendo esta circunstância mais expressiva nos documentos digitais, âmbito em que é utilizada a expressão anglo-saxónica “</w:t>
      </w:r>
      <w:proofErr w:type="gramStart"/>
      <w:r>
        <w:rPr>
          <w:rFonts w:ascii="Arial" w:hAnsi="Arial" w:cs="Arial"/>
        </w:rPr>
        <w:t>open</w:t>
      </w:r>
      <w:proofErr w:type="gramEnd"/>
      <w:r>
        <w:rPr>
          <w:rFonts w:ascii="Arial" w:hAnsi="Arial" w:cs="Arial"/>
        </w:rPr>
        <w:t xml:space="preserve"> </w:t>
      </w:r>
      <w:proofErr w:type="spellStart"/>
      <w:r>
        <w:rPr>
          <w:rFonts w:ascii="Arial" w:hAnsi="Arial" w:cs="Arial"/>
        </w:rPr>
        <w:t>source</w:t>
      </w:r>
      <w:proofErr w:type="spellEnd"/>
      <w:r>
        <w:rPr>
          <w:rFonts w:ascii="Arial" w:hAnsi="Arial" w:cs="Arial"/>
        </w:rPr>
        <w:t xml:space="preserve">” por definir sem a ambiguidade </w:t>
      </w:r>
      <w:r w:rsidR="003A2C57">
        <w:rPr>
          <w:rFonts w:ascii="Arial" w:hAnsi="Arial" w:cs="Arial"/>
        </w:rPr>
        <w:t xml:space="preserve">atrás referida </w:t>
      </w:r>
      <w:r>
        <w:rPr>
          <w:rFonts w:ascii="Arial" w:hAnsi="Arial" w:cs="Arial"/>
        </w:rPr>
        <w:t>o regime em que o documento é disponibilizado.</w:t>
      </w:r>
    </w:p>
    <w:p w:rsidR="003B02D9" w:rsidRDefault="003B02D9" w:rsidP="00CB5C87">
      <w:pPr>
        <w:spacing w:line="360" w:lineRule="auto"/>
        <w:ind w:firstLine="709"/>
        <w:rPr>
          <w:rFonts w:ascii="Arial" w:hAnsi="Arial" w:cs="Arial"/>
        </w:rPr>
      </w:pPr>
      <w:r>
        <w:rPr>
          <w:rFonts w:ascii="Arial" w:hAnsi="Arial" w:cs="Arial"/>
        </w:rPr>
        <w:t>É também de referir</w:t>
      </w:r>
      <w:r w:rsidR="00833C6F">
        <w:rPr>
          <w:rFonts w:ascii="Arial" w:hAnsi="Arial" w:cs="Arial"/>
        </w:rPr>
        <w:t xml:space="preserve"> a dificuldade com que o problema e as suas causas foram definidos, isto é, de delimitar o âmbito de um e dos outros, por serem intrínsecos e revelarem uma grande dependência. As situações de causa-efeito adquirem por vezes complexidades que as tornam difíceis de definir as suas fronteiras.</w:t>
      </w:r>
    </w:p>
    <w:p w:rsidR="00833C6F" w:rsidRDefault="00833C6F">
      <w:pPr>
        <w:rPr>
          <w:rFonts w:ascii="Arial" w:hAnsi="Arial" w:cs="Arial"/>
        </w:rPr>
      </w:pPr>
      <w:r>
        <w:rPr>
          <w:rFonts w:ascii="Arial" w:hAnsi="Arial" w:cs="Arial"/>
        </w:rPr>
        <w:br w:type="page"/>
      </w:r>
    </w:p>
    <w:p w:rsidR="000C0D18" w:rsidRDefault="00BE59D9" w:rsidP="00BE59D9">
      <w:pPr>
        <w:rPr>
          <w:rFonts w:ascii="Arial" w:hAnsi="Arial" w:cs="Arial"/>
          <w:b/>
        </w:rPr>
      </w:pPr>
      <w:r>
        <w:rPr>
          <w:rFonts w:ascii="Arial" w:hAnsi="Arial" w:cs="Arial"/>
          <w:b/>
        </w:rPr>
        <w:lastRenderedPageBreak/>
        <w:t xml:space="preserve">4. </w:t>
      </w:r>
      <w:r w:rsidR="00A023EB">
        <w:rPr>
          <w:rFonts w:ascii="Arial" w:hAnsi="Arial" w:cs="Arial"/>
          <w:b/>
        </w:rPr>
        <w:t xml:space="preserve">Faça uma avaliação sucinta do trabalho </w:t>
      </w:r>
      <w:r w:rsidR="00456C1D">
        <w:rPr>
          <w:rFonts w:ascii="Arial" w:hAnsi="Arial" w:cs="Arial"/>
          <w:b/>
        </w:rPr>
        <w:t xml:space="preserve">por si </w:t>
      </w:r>
      <w:r w:rsidR="00A023EB">
        <w:rPr>
          <w:rFonts w:ascii="Arial" w:hAnsi="Arial" w:cs="Arial"/>
          <w:b/>
        </w:rPr>
        <w:t>realizado até aqui</w:t>
      </w:r>
      <w:r w:rsidR="00456C1D">
        <w:rPr>
          <w:rFonts w:ascii="Arial" w:hAnsi="Arial" w:cs="Arial"/>
          <w:b/>
        </w:rPr>
        <w:t>.</w:t>
      </w:r>
    </w:p>
    <w:p w:rsidR="00BE59D9" w:rsidRDefault="00BE59D9" w:rsidP="00CB5C87">
      <w:pPr>
        <w:spacing w:line="360" w:lineRule="auto"/>
        <w:ind w:firstLine="709"/>
        <w:rPr>
          <w:rFonts w:ascii="Arial" w:hAnsi="Arial" w:cs="Arial"/>
        </w:rPr>
      </w:pPr>
    </w:p>
    <w:p w:rsidR="00EF02C7" w:rsidRDefault="00833C6F" w:rsidP="00CB5C87">
      <w:pPr>
        <w:spacing w:line="360" w:lineRule="auto"/>
        <w:ind w:firstLine="709"/>
        <w:rPr>
          <w:rFonts w:ascii="Arial" w:hAnsi="Arial" w:cs="Arial"/>
        </w:rPr>
      </w:pPr>
      <w:r>
        <w:rPr>
          <w:rFonts w:ascii="Arial" w:hAnsi="Arial" w:cs="Arial"/>
        </w:rPr>
        <w:t>O trabalho até aqui realizado tem-se pautado por algumas dificuldades de linguagem que se traduzem, também, em igual dificuldade em efectuar pesquisas sobre o tema propost</w:t>
      </w:r>
      <w:r w:rsidR="00777B19">
        <w:rPr>
          <w:rFonts w:ascii="Arial" w:hAnsi="Arial" w:cs="Arial"/>
        </w:rPr>
        <w:t>o</w:t>
      </w:r>
      <w:r>
        <w:rPr>
          <w:rFonts w:ascii="Arial" w:hAnsi="Arial" w:cs="Arial"/>
        </w:rPr>
        <w:t>.</w:t>
      </w:r>
    </w:p>
    <w:p w:rsidR="00833C6F" w:rsidRDefault="0028113E" w:rsidP="00CB5C87">
      <w:pPr>
        <w:spacing w:line="360" w:lineRule="auto"/>
        <w:ind w:firstLine="709"/>
        <w:rPr>
          <w:rFonts w:ascii="Arial" w:hAnsi="Arial" w:cs="Arial"/>
        </w:rPr>
      </w:pPr>
      <w:r>
        <w:rPr>
          <w:rFonts w:ascii="Arial" w:hAnsi="Arial" w:cs="Arial"/>
        </w:rPr>
        <w:t>O delimitar fronteiras nos aspectos em estudo e a utilização de expressões unívocas tem-se revelado um trabalho difícil, por vezes sem sucesso, também devido ao facto das</w:t>
      </w:r>
      <w:r w:rsidRPr="0028113E">
        <w:rPr>
          <w:rFonts w:ascii="Arial" w:hAnsi="Arial" w:cs="Arial"/>
        </w:rPr>
        <w:t xml:space="preserve"> </w:t>
      </w:r>
      <w:r>
        <w:rPr>
          <w:rFonts w:ascii="Arial" w:hAnsi="Arial" w:cs="Arial"/>
        </w:rPr>
        <w:t xml:space="preserve">expressões adoptadas pela biblioteconomia evoluírem e a sua tradução deixar alguns aspectos </w:t>
      </w:r>
      <w:r w:rsidR="00777B19">
        <w:rPr>
          <w:rFonts w:ascii="Arial" w:hAnsi="Arial" w:cs="Arial"/>
        </w:rPr>
        <w:t xml:space="preserve">ou contextos </w:t>
      </w:r>
      <w:r>
        <w:rPr>
          <w:rFonts w:ascii="Arial" w:hAnsi="Arial" w:cs="Arial"/>
        </w:rPr>
        <w:t xml:space="preserve">sem referências ou de </w:t>
      </w:r>
      <w:r w:rsidR="003A2C57">
        <w:rPr>
          <w:rFonts w:ascii="Arial" w:hAnsi="Arial" w:cs="Arial"/>
        </w:rPr>
        <w:t xml:space="preserve">mais </w:t>
      </w:r>
      <w:r>
        <w:rPr>
          <w:rFonts w:ascii="Arial" w:hAnsi="Arial" w:cs="Arial"/>
        </w:rPr>
        <w:t>difícil clarificação.</w:t>
      </w:r>
    </w:p>
    <w:p w:rsidR="00EF02C7" w:rsidRDefault="00EF02C7" w:rsidP="00CB5C87">
      <w:pPr>
        <w:spacing w:line="360" w:lineRule="auto"/>
        <w:ind w:firstLine="709"/>
        <w:rPr>
          <w:rFonts w:ascii="Arial" w:hAnsi="Arial" w:cs="Arial"/>
        </w:rPr>
      </w:pPr>
    </w:p>
    <w:p w:rsidR="00EF02C7" w:rsidRDefault="00EF02C7" w:rsidP="00CB5C87">
      <w:pPr>
        <w:spacing w:line="360" w:lineRule="auto"/>
        <w:ind w:firstLine="709"/>
        <w:rPr>
          <w:rFonts w:ascii="Arial" w:hAnsi="Arial" w:cs="Arial"/>
        </w:rPr>
      </w:pPr>
    </w:p>
    <w:p w:rsidR="00EF02C7" w:rsidRPr="00787E72" w:rsidRDefault="00787E72" w:rsidP="00787E72">
      <w:pPr>
        <w:spacing w:line="360" w:lineRule="auto"/>
        <w:rPr>
          <w:rFonts w:ascii="Arial" w:hAnsi="Arial" w:cs="Arial"/>
          <w:b/>
        </w:rPr>
      </w:pPr>
      <w:r w:rsidRPr="00787E72">
        <w:rPr>
          <w:rFonts w:ascii="Arial" w:hAnsi="Arial" w:cs="Arial"/>
          <w:b/>
        </w:rPr>
        <w:t>Bibliografia</w:t>
      </w:r>
    </w:p>
    <w:p w:rsidR="00787E72" w:rsidRDefault="00787E72" w:rsidP="00CB5C87">
      <w:pPr>
        <w:spacing w:line="360" w:lineRule="auto"/>
        <w:ind w:firstLine="709"/>
        <w:rPr>
          <w:rFonts w:ascii="Arial" w:hAnsi="Arial" w:cs="Arial"/>
        </w:rPr>
      </w:pPr>
    </w:p>
    <w:p w:rsidR="00CB3E95" w:rsidRDefault="00787E72" w:rsidP="00CB3E95">
      <w:pPr>
        <w:spacing w:line="360" w:lineRule="auto"/>
        <w:ind w:left="709" w:hanging="709"/>
        <w:rPr>
          <w:rFonts w:eastAsiaTheme="minorHAnsi"/>
          <w:bCs/>
          <w:lang w:eastAsia="en-US"/>
        </w:rPr>
      </w:pPr>
      <w:r w:rsidRPr="00827A64">
        <w:rPr>
          <w:rFonts w:ascii="Arial" w:hAnsi="Arial" w:cs="Arial"/>
          <w:lang w:val="fr-FR"/>
        </w:rPr>
        <w:t>Commission d’</w:t>
      </w:r>
      <w:proofErr w:type="spellStart"/>
      <w:r w:rsidRPr="00827A64">
        <w:rPr>
          <w:rFonts w:ascii="Arial" w:hAnsi="Arial" w:cs="Arial"/>
          <w:lang w:val="fr-FR"/>
        </w:rPr>
        <w:t>élagagedu</w:t>
      </w:r>
      <w:proofErr w:type="spellEnd"/>
      <w:r w:rsidRPr="00827A64">
        <w:rPr>
          <w:rFonts w:ascii="Arial" w:hAnsi="Arial" w:cs="Arial"/>
          <w:lang w:val="fr-FR"/>
        </w:rPr>
        <w:t xml:space="preserve"> Réseau central de </w:t>
      </w:r>
      <w:proofErr w:type="spellStart"/>
      <w:r w:rsidRPr="00827A64">
        <w:rPr>
          <w:rFonts w:ascii="Arial" w:hAnsi="Arial" w:cs="Arial"/>
          <w:lang w:val="fr-FR"/>
        </w:rPr>
        <w:t>Liége</w:t>
      </w:r>
      <w:proofErr w:type="spellEnd"/>
      <w:r w:rsidR="00CB3E95" w:rsidRPr="00827A64">
        <w:rPr>
          <w:rFonts w:ascii="Arial" w:hAnsi="Arial" w:cs="Arial"/>
          <w:lang w:val="fr-FR"/>
        </w:rPr>
        <w:t xml:space="preserve"> [</w:t>
      </w:r>
      <w:proofErr w:type="spellStart"/>
      <w:r w:rsidR="00CB3E95" w:rsidRPr="00827A64">
        <w:rPr>
          <w:rFonts w:ascii="Arial" w:hAnsi="Arial" w:cs="Arial"/>
          <w:lang w:val="fr-FR"/>
        </w:rPr>
        <w:t>em</w:t>
      </w:r>
      <w:proofErr w:type="spellEnd"/>
      <w:r w:rsidR="00CB3E95" w:rsidRPr="00827A64">
        <w:rPr>
          <w:rFonts w:ascii="Arial" w:hAnsi="Arial" w:cs="Arial"/>
          <w:lang w:val="fr-FR"/>
        </w:rPr>
        <w:t xml:space="preserve"> </w:t>
      </w:r>
      <w:proofErr w:type="spellStart"/>
      <w:r w:rsidR="00CB3E95" w:rsidRPr="00827A64">
        <w:rPr>
          <w:rFonts w:ascii="Arial" w:hAnsi="Arial" w:cs="Arial"/>
          <w:lang w:val="fr-FR"/>
        </w:rPr>
        <w:t>linha</w:t>
      </w:r>
      <w:proofErr w:type="spellEnd"/>
      <w:r w:rsidR="00CB3E95" w:rsidRPr="00827A64">
        <w:rPr>
          <w:rFonts w:ascii="Arial" w:hAnsi="Arial" w:cs="Arial"/>
          <w:lang w:val="fr-FR"/>
        </w:rPr>
        <w:t>]</w:t>
      </w:r>
      <w:r w:rsidRPr="00827A64">
        <w:rPr>
          <w:rFonts w:ascii="Arial" w:hAnsi="Arial" w:cs="Arial"/>
          <w:lang w:val="fr-FR"/>
        </w:rPr>
        <w:t xml:space="preserve"> - Élagages et retraits en bibliothèque publique. </w:t>
      </w:r>
      <w:r w:rsidR="00CB3E95">
        <w:rPr>
          <w:rFonts w:ascii="Arial" w:hAnsi="Arial" w:cs="Arial"/>
        </w:rPr>
        <w:t xml:space="preserve">2008. </w:t>
      </w:r>
      <w:r w:rsidR="00CB3E95" w:rsidRPr="00247FB0">
        <w:rPr>
          <w:rFonts w:eastAsiaTheme="minorHAnsi"/>
          <w:bCs/>
          <w:lang w:eastAsia="en-US"/>
        </w:rPr>
        <w:t>[</w:t>
      </w:r>
      <w:proofErr w:type="spellStart"/>
      <w:r w:rsidR="00CB3E95" w:rsidRPr="00247FB0">
        <w:rPr>
          <w:rFonts w:eastAsiaTheme="minorHAnsi"/>
          <w:bCs/>
          <w:lang w:eastAsia="en-US"/>
        </w:rPr>
        <w:t>Consult</w:t>
      </w:r>
      <w:proofErr w:type="spellEnd"/>
      <w:r w:rsidR="00CB3E95" w:rsidRPr="00247FB0">
        <w:rPr>
          <w:rFonts w:eastAsiaTheme="minorHAnsi"/>
          <w:bCs/>
          <w:lang w:eastAsia="en-US"/>
        </w:rPr>
        <w:t>. Em 2013-0</w:t>
      </w:r>
      <w:r w:rsidR="00CB3E95">
        <w:rPr>
          <w:rFonts w:eastAsiaTheme="minorHAnsi"/>
          <w:bCs/>
          <w:lang w:eastAsia="en-US"/>
        </w:rPr>
        <w:t>5</w:t>
      </w:r>
      <w:r w:rsidR="00CB3E95" w:rsidRPr="00247FB0">
        <w:rPr>
          <w:rFonts w:eastAsiaTheme="minorHAnsi"/>
          <w:bCs/>
          <w:lang w:eastAsia="en-US"/>
        </w:rPr>
        <w:t>-</w:t>
      </w:r>
      <w:r w:rsidR="00CB3E95">
        <w:rPr>
          <w:rFonts w:eastAsiaTheme="minorHAnsi"/>
          <w:bCs/>
          <w:lang w:eastAsia="en-US"/>
        </w:rPr>
        <w:t>10</w:t>
      </w:r>
      <w:r w:rsidR="00CB3E95" w:rsidRPr="00247FB0">
        <w:rPr>
          <w:rFonts w:eastAsiaTheme="minorHAnsi"/>
          <w:bCs/>
          <w:lang w:eastAsia="en-US"/>
        </w:rPr>
        <w:t>]</w:t>
      </w:r>
      <w:r w:rsidR="00CB3E95">
        <w:rPr>
          <w:rFonts w:eastAsiaTheme="minorHAnsi"/>
          <w:bCs/>
          <w:lang w:eastAsia="en-US"/>
        </w:rPr>
        <w:t xml:space="preserve">. </w:t>
      </w:r>
      <w:r w:rsidR="00CB3E95" w:rsidRPr="00247FB0">
        <w:rPr>
          <w:rFonts w:eastAsiaTheme="minorHAnsi"/>
          <w:bCs/>
          <w:lang w:eastAsia="en-US"/>
        </w:rPr>
        <w:t xml:space="preserve">Disponível </w:t>
      </w:r>
      <w:proofErr w:type="gramStart"/>
      <w:r w:rsidR="00CB3E95" w:rsidRPr="00247FB0">
        <w:rPr>
          <w:rFonts w:eastAsiaTheme="minorHAnsi"/>
          <w:bCs/>
          <w:lang w:eastAsia="en-US"/>
        </w:rPr>
        <w:t>em</w:t>
      </w:r>
      <w:proofErr w:type="gramEnd"/>
      <w:r w:rsidR="00CB3E95" w:rsidRPr="00247FB0">
        <w:rPr>
          <w:rFonts w:eastAsiaTheme="minorHAnsi"/>
          <w:bCs/>
          <w:lang w:eastAsia="en-US"/>
        </w:rPr>
        <w:t>:</w:t>
      </w:r>
      <w:r w:rsidR="00CB3E95">
        <w:rPr>
          <w:rFonts w:eastAsiaTheme="minorHAnsi"/>
          <w:bCs/>
          <w:lang w:eastAsia="en-US"/>
        </w:rPr>
        <w:t xml:space="preserve"> </w:t>
      </w:r>
      <w:hyperlink r:id="rId9" w:history="1">
        <w:r w:rsidR="00CB3E95" w:rsidRPr="008C0C88">
          <w:rPr>
            <w:rStyle w:val="Hyperlink"/>
            <w:rFonts w:eastAsiaTheme="minorHAnsi"/>
            <w:bCs/>
            <w:lang w:eastAsia="en-US"/>
          </w:rPr>
          <w:t>http://pt.scribd.com/doc/48081082/BR-elagage-version-definitive</w:t>
        </w:r>
      </w:hyperlink>
    </w:p>
    <w:p w:rsidR="00CB3E95" w:rsidRDefault="00CB3E95" w:rsidP="00CB5C87">
      <w:pPr>
        <w:spacing w:line="360" w:lineRule="auto"/>
        <w:ind w:firstLine="709"/>
        <w:rPr>
          <w:rFonts w:ascii="Arial" w:hAnsi="Arial" w:cs="Arial"/>
        </w:rPr>
      </w:pPr>
      <w:bookmarkStart w:id="0" w:name="_GoBack"/>
      <w:bookmarkEnd w:id="0"/>
    </w:p>
    <w:p w:rsidR="00CB3E95" w:rsidRDefault="00CB3E95" w:rsidP="00CB5C87">
      <w:pPr>
        <w:spacing w:line="360" w:lineRule="auto"/>
        <w:ind w:firstLine="709"/>
        <w:rPr>
          <w:rFonts w:ascii="Arial" w:hAnsi="Arial" w:cs="Arial"/>
        </w:rPr>
      </w:pPr>
    </w:p>
    <w:p w:rsidR="006E6CCA" w:rsidRDefault="00BE59D9" w:rsidP="00EF02C7">
      <w:pPr>
        <w:jc w:val="center"/>
        <w:rPr>
          <w:rFonts w:ascii="Arial" w:hAnsi="Arial" w:cs="Arial"/>
          <w:b/>
        </w:rPr>
      </w:pPr>
      <w:r>
        <w:rPr>
          <w:rFonts w:ascii="Arial" w:hAnsi="Arial" w:cs="Arial"/>
          <w:b/>
        </w:rPr>
        <w:t>FIM</w:t>
      </w:r>
    </w:p>
    <w:p w:rsidR="00827A64" w:rsidRDefault="00827A64" w:rsidP="00EF02C7">
      <w:pPr>
        <w:jc w:val="cente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98"/>
        <w:gridCol w:w="1357"/>
        <w:gridCol w:w="550"/>
        <w:gridCol w:w="1502"/>
        <w:gridCol w:w="3727"/>
      </w:tblGrid>
      <w:tr w:rsidR="00827A64" w:rsidRPr="00827A64" w:rsidTr="00827A64">
        <w:tc>
          <w:tcPr>
            <w:tcW w:w="0" w:type="auto"/>
            <w:vAlign w:val="center"/>
            <w:hideMark/>
          </w:tcPr>
          <w:p w:rsidR="00827A64" w:rsidRPr="00827A64" w:rsidRDefault="00827A64" w:rsidP="00827A64">
            <w:pPr>
              <w:jc w:val="center"/>
              <w:rPr>
                <w:rFonts w:ascii="Trebuchet MS" w:hAnsi="Trebuchet MS" w:cs="Arial"/>
                <w:b/>
                <w:bCs/>
                <w:color w:val="000000"/>
              </w:rPr>
            </w:pPr>
            <w:r w:rsidRPr="00827A64">
              <w:rPr>
                <w:rFonts w:ascii="Trebuchet MS" w:hAnsi="Trebuchet MS" w:cs="Arial"/>
                <w:b/>
                <w:bCs/>
                <w:color w:val="000000"/>
              </w:rPr>
              <w:t xml:space="preserve">Item Notas </w:t>
            </w:r>
          </w:p>
        </w:tc>
        <w:tc>
          <w:tcPr>
            <w:tcW w:w="0" w:type="auto"/>
            <w:vAlign w:val="center"/>
            <w:hideMark/>
          </w:tcPr>
          <w:p w:rsidR="00827A64" w:rsidRPr="00827A64" w:rsidRDefault="00827A64" w:rsidP="00827A64">
            <w:pPr>
              <w:jc w:val="center"/>
              <w:rPr>
                <w:rFonts w:ascii="Trebuchet MS" w:hAnsi="Trebuchet MS" w:cs="Arial"/>
                <w:b/>
                <w:bCs/>
                <w:color w:val="000000"/>
              </w:rPr>
            </w:pPr>
            <w:r w:rsidRPr="00827A64">
              <w:rPr>
                <w:rFonts w:ascii="Trebuchet MS" w:hAnsi="Trebuchet MS" w:cs="Arial"/>
                <w:b/>
                <w:bCs/>
                <w:color w:val="000000"/>
              </w:rPr>
              <w:t xml:space="preserve">Área </w:t>
            </w:r>
          </w:p>
        </w:tc>
        <w:tc>
          <w:tcPr>
            <w:tcW w:w="0" w:type="auto"/>
            <w:vAlign w:val="center"/>
            <w:hideMark/>
          </w:tcPr>
          <w:p w:rsidR="00827A64" w:rsidRPr="00827A64" w:rsidRDefault="00827A64" w:rsidP="00827A64">
            <w:pPr>
              <w:jc w:val="center"/>
              <w:rPr>
                <w:rFonts w:ascii="Trebuchet MS" w:hAnsi="Trebuchet MS" w:cs="Arial"/>
                <w:b/>
                <w:bCs/>
                <w:color w:val="000000"/>
              </w:rPr>
            </w:pPr>
            <w:r w:rsidRPr="00827A64">
              <w:rPr>
                <w:rFonts w:ascii="Trebuchet MS" w:hAnsi="Trebuchet MS" w:cs="Arial"/>
                <w:b/>
                <w:bCs/>
                <w:color w:val="000000"/>
              </w:rPr>
              <w:t xml:space="preserve">Nota </w:t>
            </w:r>
          </w:p>
        </w:tc>
        <w:tc>
          <w:tcPr>
            <w:tcW w:w="0" w:type="auto"/>
            <w:vAlign w:val="center"/>
            <w:hideMark/>
          </w:tcPr>
          <w:p w:rsidR="00827A64" w:rsidRPr="00827A64" w:rsidRDefault="00827A64" w:rsidP="00827A64">
            <w:pPr>
              <w:jc w:val="center"/>
              <w:rPr>
                <w:rFonts w:ascii="Trebuchet MS" w:hAnsi="Trebuchet MS" w:cs="Arial"/>
                <w:b/>
                <w:bCs/>
                <w:color w:val="000000"/>
              </w:rPr>
            </w:pPr>
            <w:r w:rsidRPr="00827A64">
              <w:rPr>
                <w:rFonts w:ascii="Trebuchet MS" w:hAnsi="Trebuchet MS" w:cs="Arial"/>
                <w:b/>
                <w:bCs/>
                <w:color w:val="000000"/>
              </w:rPr>
              <w:t xml:space="preserve">Percentagem </w:t>
            </w:r>
          </w:p>
        </w:tc>
        <w:tc>
          <w:tcPr>
            <w:tcW w:w="0" w:type="auto"/>
            <w:vAlign w:val="center"/>
            <w:hideMark/>
          </w:tcPr>
          <w:p w:rsidR="00827A64" w:rsidRPr="00827A64" w:rsidRDefault="00827A64" w:rsidP="00827A64">
            <w:pPr>
              <w:jc w:val="center"/>
              <w:rPr>
                <w:rFonts w:ascii="Trebuchet MS" w:hAnsi="Trebuchet MS" w:cs="Arial"/>
                <w:b/>
                <w:bCs/>
                <w:color w:val="000000"/>
              </w:rPr>
            </w:pPr>
            <w:proofErr w:type="gramStart"/>
            <w:r w:rsidRPr="00827A64">
              <w:rPr>
                <w:rFonts w:ascii="Trebuchet MS" w:hAnsi="Trebuchet MS" w:cs="Arial"/>
                <w:b/>
                <w:bCs/>
                <w:color w:val="000000"/>
              </w:rPr>
              <w:t>A suas opiniões</w:t>
            </w:r>
            <w:proofErr w:type="gramEnd"/>
            <w:r w:rsidRPr="00827A64">
              <w:rPr>
                <w:rFonts w:ascii="Trebuchet MS" w:hAnsi="Trebuchet MS" w:cs="Arial"/>
                <w:b/>
                <w:bCs/>
                <w:color w:val="000000"/>
              </w:rPr>
              <w:t xml:space="preserve"> </w:t>
            </w:r>
          </w:p>
        </w:tc>
      </w:tr>
      <w:tr w:rsidR="00827A64" w:rsidRPr="00827A64" w:rsidTr="00827A64">
        <w:tc>
          <w:tcPr>
            <w:tcW w:w="0" w:type="auto"/>
            <w:hideMark/>
          </w:tcPr>
          <w:p w:rsidR="00827A64" w:rsidRPr="00827A64" w:rsidRDefault="00827A64" w:rsidP="00827A64">
            <w:pPr>
              <w:rPr>
                <w:rFonts w:ascii="Trebuchet MS" w:hAnsi="Trebuchet MS" w:cs="Arial"/>
                <w:color w:val="000000"/>
              </w:rPr>
            </w:pPr>
            <w:hyperlink r:id="rId10" w:history="1">
              <w:r w:rsidRPr="00827A64">
                <w:rPr>
                  <w:rFonts w:ascii="Trebuchet MS" w:hAnsi="Trebuchet MS" w:cs="Arial"/>
                  <w:noProof/>
                  <w:color w:val="0C2D51"/>
                </w:rPr>
                <w:drawing>
                  <wp:inline distT="0" distB="0" distL="0" distR="0" wp14:anchorId="6C328EFC" wp14:editId="6AA44118">
                    <wp:extent cx="152400" cy="152400"/>
                    <wp:effectExtent l="0" t="0" r="0" b="0"/>
                    <wp:docPr id="1" name="Picture 1" descr="Trabalho">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balho">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27A64">
                <w:rPr>
                  <w:rFonts w:ascii="Trebuchet MS" w:hAnsi="Trebuchet MS" w:cs="Arial"/>
                  <w:color w:val="0C2D51"/>
                </w:rPr>
                <w:t>E-fólio A</w:t>
              </w:r>
            </w:hyperlink>
          </w:p>
        </w:tc>
        <w:tc>
          <w:tcPr>
            <w:tcW w:w="0" w:type="auto"/>
            <w:hideMark/>
          </w:tcPr>
          <w:p w:rsidR="00827A64" w:rsidRPr="00827A64" w:rsidRDefault="00827A64" w:rsidP="00827A64">
            <w:pPr>
              <w:rPr>
                <w:rFonts w:ascii="Trebuchet MS" w:hAnsi="Trebuchet MS" w:cs="Arial"/>
                <w:color w:val="000000"/>
              </w:rPr>
            </w:pPr>
            <w:r w:rsidRPr="00827A64">
              <w:rPr>
                <w:rFonts w:ascii="Trebuchet MS" w:hAnsi="Trebuchet MS" w:cs="Arial"/>
                <w:color w:val="000000"/>
              </w:rPr>
              <w:t>Avaliação electrónica</w:t>
            </w:r>
          </w:p>
        </w:tc>
        <w:tc>
          <w:tcPr>
            <w:tcW w:w="0" w:type="auto"/>
            <w:hideMark/>
          </w:tcPr>
          <w:p w:rsidR="00827A64" w:rsidRPr="00827A64" w:rsidRDefault="00827A64" w:rsidP="00827A64">
            <w:pPr>
              <w:rPr>
                <w:rFonts w:ascii="Trebuchet MS" w:hAnsi="Trebuchet MS" w:cs="Arial"/>
                <w:color w:val="000000"/>
              </w:rPr>
            </w:pPr>
            <w:r w:rsidRPr="00827A64">
              <w:rPr>
                <w:rFonts w:ascii="Trebuchet MS" w:hAnsi="Trebuchet MS" w:cs="Arial"/>
                <w:color w:val="000000"/>
              </w:rPr>
              <w:t>4,00</w:t>
            </w:r>
          </w:p>
        </w:tc>
        <w:tc>
          <w:tcPr>
            <w:tcW w:w="0" w:type="auto"/>
            <w:hideMark/>
          </w:tcPr>
          <w:p w:rsidR="00827A64" w:rsidRPr="00827A64" w:rsidRDefault="00827A64" w:rsidP="00827A64">
            <w:pPr>
              <w:rPr>
                <w:rFonts w:ascii="Trebuchet MS" w:hAnsi="Trebuchet MS" w:cs="Arial"/>
                <w:color w:val="000000"/>
              </w:rPr>
            </w:pPr>
            <w:r w:rsidRPr="00827A64">
              <w:rPr>
                <w:rFonts w:ascii="Trebuchet MS" w:hAnsi="Trebuchet MS" w:cs="Arial"/>
                <w:color w:val="000000"/>
              </w:rPr>
              <w:t>100,00 %</w:t>
            </w:r>
          </w:p>
        </w:tc>
        <w:tc>
          <w:tcPr>
            <w:tcW w:w="0" w:type="auto"/>
            <w:hideMark/>
          </w:tcPr>
          <w:p w:rsidR="00827A64" w:rsidRPr="00827A64" w:rsidRDefault="00827A64" w:rsidP="00827A64">
            <w:pPr>
              <w:rPr>
                <w:rFonts w:ascii="Trebuchet MS" w:hAnsi="Trebuchet MS" w:cs="Arial"/>
                <w:color w:val="000000"/>
              </w:rPr>
            </w:pPr>
          </w:p>
        </w:tc>
      </w:tr>
      <w:tr w:rsidR="00827A64" w:rsidRPr="00827A64" w:rsidTr="00827A64">
        <w:tc>
          <w:tcPr>
            <w:tcW w:w="0" w:type="auto"/>
            <w:hideMark/>
          </w:tcPr>
          <w:p w:rsidR="00827A64" w:rsidRPr="00827A64" w:rsidRDefault="00827A64" w:rsidP="00827A64">
            <w:pPr>
              <w:rPr>
                <w:rFonts w:ascii="Trebuchet MS" w:hAnsi="Trebuchet MS" w:cs="Arial"/>
                <w:color w:val="000000"/>
              </w:rPr>
            </w:pPr>
            <w:hyperlink r:id="rId12" w:history="1">
              <w:r w:rsidRPr="00827A64">
                <w:rPr>
                  <w:rFonts w:ascii="Trebuchet MS" w:hAnsi="Trebuchet MS" w:cs="Arial"/>
                  <w:noProof/>
                  <w:color w:val="0C2D51"/>
                </w:rPr>
                <w:drawing>
                  <wp:inline distT="0" distB="0" distL="0" distR="0" wp14:anchorId="70220EC3" wp14:editId="659D3C88">
                    <wp:extent cx="152400" cy="152400"/>
                    <wp:effectExtent l="0" t="0" r="0" b="0"/>
                    <wp:docPr id="2" name="Picture 2" descr="Trabalho">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abalho">
                              <a:hlinkClick r:id="rId12"/>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27A64">
                <w:rPr>
                  <w:rFonts w:ascii="Trebuchet MS" w:hAnsi="Trebuchet MS" w:cs="Arial"/>
                  <w:color w:val="0C2D51"/>
                </w:rPr>
                <w:t>E-fólio B</w:t>
              </w:r>
            </w:hyperlink>
          </w:p>
        </w:tc>
        <w:tc>
          <w:tcPr>
            <w:tcW w:w="0" w:type="auto"/>
            <w:hideMark/>
          </w:tcPr>
          <w:p w:rsidR="00827A64" w:rsidRPr="00827A64" w:rsidRDefault="00827A64" w:rsidP="00827A64">
            <w:pPr>
              <w:rPr>
                <w:rFonts w:ascii="Trebuchet MS" w:hAnsi="Trebuchet MS" w:cs="Arial"/>
                <w:color w:val="000000"/>
              </w:rPr>
            </w:pPr>
            <w:r w:rsidRPr="00827A64">
              <w:rPr>
                <w:rFonts w:ascii="Trebuchet MS" w:hAnsi="Trebuchet MS" w:cs="Arial"/>
                <w:color w:val="000000"/>
              </w:rPr>
              <w:t>Avaliação electrónica</w:t>
            </w:r>
          </w:p>
        </w:tc>
        <w:tc>
          <w:tcPr>
            <w:tcW w:w="0" w:type="auto"/>
            <w:hideMark/>
          </w:tcPr>
          <w:p w:rsidR="00827A64" w:rsidRPr="00827A64" w:rsidRDefault="00827A64" w:rsidP="00827A64">
            <w:pPr>
              <w:rPr>
                <w:rFonts w:ascii="Trebuchet MS" w:hAnsi="Trebuchet MS" w:cs="Arial"/>
                <w:color w:val="000000"/>
              </w:rPr>
            </w:pPr>
            <w:r w:rsidRPr="00827A64">
              <w:rPr>
                <w:rFonts w:ascii="Trebuchet MS" w:hAnsi="Trebuchet MS" w:cs="Arial"/>
                <w:color w:val="000000"/>
              </w:rPr>
              <w:t>3,50</w:t>
            </w:r>
          </w:p>
        </w:tc>
        <w:tc>
          <w:tcPr>
            <w:tcW w:w="0" w:type="auto"/>
            <w:hideMark/>
          </w:tcPr>
          <w:p w:rsidR="00827A64" w:rsidRPr="00827A64" w:rsidRDefault="00827A64" w:rsidP="00827A64">
            <w:pPr>
              <w:rPr>
                <w:rFonts w:ascii="Trebuchet MS" w:hAnsi="Trebuchet MS" w:cs="Arial"/>
                <w:color w:val="000000"/>
              </w:rPr>
            </w:pPr>
            <w:r w:rsidRPr="00827A64">
              <w:rPr>
                <w:rFonts w:ascii="Trebuchet MS" w:hAnsi="Trebuchet MS" w:cs="Arial"/>
                <w:color w:val="000000"/>
              </w:rPr>
              <w:t>87,50 %</w:t>
            </w:r>
          </w:p>
        </w:tc>
        <w:tc>
          <w:tcPr>
            <w:tcW w:w="0" w:type="auto"/>
            <w:hideMark/>
          </w:tcPr>
          <w:p w:rsidR="00827A64" w:rsidRPr="00827A64" w:rsidRDefault="00827A64" w:rsidP="00827A64">
            <w:pPr>
              <w:spacing w:before="100" w:beforeAutospacing="1" w:after="100" w:afterAutospacing="1"/>
              <w:rPr>
                <w:rFonts w:ascii="Trebuchet MS" w:hAnsi="Trebuchet MS" w:cs="Arial"/>
                <w:color w:val="000000"/>
              </w:rPr>
            </w:pPr>
            <w:r w:rsidRPr="00827A64">
              <w:rPr>
                <w:rFonts w:ascii="Trebuchet MS" w:hAnsi="Trebuchet MS" w:cs="Arial"/>
                <w:color w:val="000000"/>
              </w:rPr>
              <w:t xml:space="preserve">Trabalho parco em actividades a apresentar enquanto proposta. Avaliar os questionários deveria constituir uma actividade. Quanto ao resto, trabalho sincero e honesto. </w:t>
            </w:r>
            <w:proofErr w:type="gramStart"/>
            <w:r w:rsidRPr="00827A64">
              <w:rPr>
                <w:rFonts w:ascii="Trebuchet MS" w:hAnsi="Trebuchet MS" w:cs="Arial"/>
                <w:color w:val="000000"/>
              </w:rPr>
              <w:t>espero</w:t>
            </w:r>
            <w:proofErr w:type="gramEnd"/>
            <w:r w:rsidRPr="00827A64">
              <w:rPr>
                <w:rFonts w:ascii="Trebuchet MS" w:hAnsi="Trebuchet MS" w:cs="Arial"/>
                <w:color w:val="000000"/>
              </w:rPr>
              <w:t xml:space="preserve"> que consiga o apoio teórico que procura.</w:t>
            </w:r>
          </w:p>
        </w:tc>
      </w:tr>
      <w:tr w:rsidR="00827A64" w:rsidRPr="00827A64" w:rsidTr="00827A64">
        <w:tc>
          <w:tcPr>
            <w:tcW w:w="0" w:type="auto"/>
            <w:hideMark/>
          </w:tcPr>
          <w:p w:rsidR="00827A64" w:rsidRPr="00827A64" w:rsidRDefault="00827A64" w:rsidP="00827A64">
            <w:pPr>
              <w:rPr>
                <w:rFonts w:ascii="Trebuchet MS" w:hAnsi="Trebuchet MS" w:cs="Arial"/>
                <w:color w:val="000000"/>
              </w:rPr>
            </w:pPr>
            <w:r w:rsidRPr="00827A64">
              <w:rPr>
                <w:rFonts w:ascii="Trebuchet MS" w:hAnsi="Trebuchet MS" w:cs="Arial"/>
                <w:noProof/>
                <w:color w:val="000000"/>
              </w:rPr>
              <w:drawing>
                <wp:inline distT="0" distB="0" distL="0" distR="0" wp14:anchorId="179C364E" wp14:editId="5EDC0A5A">
                  <wp:extent cx="152400" cy="152400"/>
                  <wp:effectExtent l="0" t="0" r="0" b="0"/>
                  <wp:docPr id="4" name="Picture 4" descr="Agregaç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gregaçã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27A64">
              <w:rPr>
                <w:rFonts w:ascii="Trebuchet MS" w:hAnsi="Trebuchet MS" w:cs="Arial"/>
                <w:color w:val="000000"/>
              </w:rPr>
              <w:t>E-fólios</w:t>
            </w:r>
          </w:p>
        </w:tc>
        <w:tc>
          <w:tcPr>
            <w:tcW w:w="0" w:type="auto"/>
            <w:hideMark/>
          </w:tcPr>
          <w:p w:rsidR="00827A64" w:rsidRPr="00827A64" w:rsidRDefault="00827A64" w:rsidP="00827A64">
            <w:pPr>
              <w:rPr>
                <w:rFonts w:ascii="Trebuchet MS" w:hAnsi="Trebuchet MS" w:cs="Arial"/>
                <w:color w:val="000000"/>
              </w:rPr>
            </w:pPr>
            <w:r w:rsidRPr="00827A64">
              <w:rPr>
                <w:rFonts w:ascii="Trebuchet MS" w:hAnsi="Trebuchet MS" w:cs="Arial"/>
                <w:color w:val="000000"/>
              </w:rPr>
              <w:t>Avaliação electrónica</w:t>
            </w:r>
          </w:p>
        </w:tc>
        <w:tc>
          <w:tcPr>
            <w:tcW w:w="0" w:type="auto"/>
            <w:hideMark/>
          </w:tcPr>
          <w:p w:rsidR="00827A64" w:rsidRPr="00827A64" w:rsidRDefault="00827A64" w:rsidP="00827A64">
            <w:pPr>
              <w:rPr>
                <w:rFonts w:ascii="Trebuchet MS" w:hAnsi="Trebuchet MS" w:cs="Arial"/>
                <w:color w:val="000000"/>
              </w:rPr>
            </w:pPr>
            <w:r w:rsidRPr="00827A64">
              <w:rPr>
                <w:rFonts w:ascii="Trebuchet MS" w:hAnsi="Trebuchet MS" w:cs="Arial"/>
                <w:color w:val="000000"/>
              </w:rPr>
              <w:t>7,50</w:t>
            </w:r>
          </w:p>
        </w:tc>
        <w:tc>
          <w:tcPr>
            <w:tcW w:w="0" w:type="auto"/>
            <w:hideMark/>
          </w:tcPr>
          <w:p w:rsidR="00827A64" w:rsidRPr="00827A64" w:rsidRDefault="00827A64" w:rsidP="00827A64">
            <w:pPr>
              <w:rPr>
                <w:rFonts w:ascii="Trebuchet MS" w:hAnsi="Trebuchet MS" w:cs="Arial"/>
                <w:color w:val="000000"/>
              </w:rPr>
            </w:pPr>
            <w:r w:rsidRPr="00827A64">
              <w:rPr>
                <w:rFonts w:ascii="Trebuchet MS" w:hAnsi="Trebuchet MS" w:cs="Arial"/>
                <w:color w:val="000000"/>
              </w:rPr>
              <w:t>93,75 %</w:t>
            </w:r>
          </w:p>
        </w:tc>
        <w:tc>
          <w:tcPr>
            <w:tcW w:w="0" w:type="auto"/>
            <w:hideMark/>
          </w:tcPr>
          <w:p w:rsidR="00827A64" w:rsidRPr="00827A64" w:rsidRDefault="00827A64" w:rsidP="00827A64">
            <w:pPr>
              <w:rPr>
                <w:rFonts w:ascii="Trebuchet MS" w:hAnsi="Trebuchet MS" w:cs="Arial"/>
                <w:color w:val="000000"/>
              </w:rPr>
            </w:pPr>
          </w:p>
        </w:tc>
      </w:tr>
      <w:tr w:rsidR="00827A64" w:rsidRPr="00827A64" w:rsidTr="00827A64">
        <w:tc>
          <w:tcPr>
            <w:tcW w:w="0" w:type="auto"/>
            <w:hideMark/>
          </w:tcPr>
          <w:p w:rsidR="00827A64" w:rsidRPr="00827A64" w:rsidRDefault="00827A64" w:rsidP="00827A64">
            <w:pPr>
              <w:rPr>
                <w:rFonts w:ascii="Trebuchet MS" w:hAnsi="Trebuchet MS" w:cs="Arial"/>
                <w:color w:val="000000"/>
              </w:rPr>
            </w:pPr>
            <w:r w:rsidRPr="00827A64">
              <w:rPr>
                <w:rFonts w:ascii="Trebuchet MS" w:hAnsi="Trebuchet MS" w:cs="Arial"/>
                <w:noProof/>
                <w:color w:val="000000"/>
              </w:rPr>
              <w:drawing>
                <wp:inline distT="0" distB="0" distL="0" distR="0" wp14:anchorId="2B8684B4" wp14:editId="629DBD30">
                  <wp:extent cx="152400" cy="152400"/>
                  <wp:effectExtent l="0" t="0" r="0" b="0"/>
                  <wp:docPr id="6" name="Picture 6" descr="Agregaç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gregaçã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27A64">
              <w:rPr>
                <w:rFonts w:ascii="Trebuchet MS" w:hAnsi="Trebuchet MS" w:cs="Arial"/>
                <w:color w:val="000000"/>
              </w:rPr>
              <w:t>Pontos acumulados</w:t>
            </w:r>
          </w:p>
        </w:tc>
        <w:tc>
          <w:tcPr>
            <w:tcW w:w="0" w:type="auto"/>
            <w:hideMark/>
          </w:tcPr>
          <w:p w:rsidR="00827A64" w:rsidRPr="00827A64" w:rsidRDefault="00827A64" w:rsidP="00827A64">
            <w:pPr>
              <w:rPr>
                <w:rFonts w:ascii="Trebuchet MS" w:hAnsi="Trebuchet MS" w:cs="Arial"/>
                <w:color w:val="000000"/>
              </w:rPr>
            </w:pPr>
            <w:r w:rsidRPr="00827A64">
              <w:rPr>
                <w:rFonts w:ascii="Trebuchet MS" w:hAnsi="Trebuchet MS" w:cs="Arial"/>
                <w:color w:val="000000"/>
              </w:rPr>
              <w:t>Avaliação Contínua</w:t>
            </w:r>
          </w:p>
        </w:tc>
        <w:tc>
          <w:tcPr>
            <w:tcW w:w="0" w:type="auto"/>
            <w:hideMark/>
          </w:tcPr>
          <w:p w:rsidR="00827A64" w:rsidRPr="00827A64" w:rsidRDefault="00827A64" w:rsidP="00827A64">
            <w:pPr>
              <w:rPr>
                <w:rFonts w:ascii="Trebuchet MS" w:hAnsi="Trebuchet MS" w:cs="Arial"/>
                <w:color w:val="000000"/>
              </w:rPr>
            </w:pPr>
            <w:r w:rsidRPr="00827A64">
              <w:rPr>
                <w:rFonts w:ascii="Trebuchet MS" w:hAnsi="Trebuchet MS" w:cs="Arial"/>
                <w:color w:val="000000"/>
              </w:rPr>
              <w:t>7,50</w:t>
            </w:r>
          </w:p>
        </w:tc>
        <w:tc>
          <w:tcPr>
            <w:tcW w:w="0" w:type="auto"/>
            <w:hideMark/>
          </w:tcPr>
          <w:p w:rsidR="00827A64" w:rsidRPr="00827A64" w:rsidRDefault="00827A64" w:rsidP="00827A64">
            <w:pPr>
              <w:rPr>
                <w:rFonts w:ascii="Trebuchet MS" w:hAnsi="Trebuchet MS" w:cs="Arial"/>
                <w:color w:val="000000"/>
              </w:rPr>
            </w:pPr>
            <w:r w:rsidRPr="00827A64">
              <w:rPr>
                <w:rFonts w:ascii="Trebuchet MS" w:hAnsi="Trebuchet MS" w:cs="Arial"/>
                <w:color w:val="000000"/>
              </w:rPr>
              <w:t>37,50 %</w:t>
            </w:r>
          </w:p>
        </w:tc>
        <w:tc>
          <w:tcPr>
            <w:tcW w:w="0" w:type="auto"/>
            <w:hideMark/>
          </w:tcPr>
          <w:p w:rsidR="00827A64" w:rsidRPr="00827A64" w:rsidRDefault="00827A64" w:rsidP="00827A64">
            <w:pPr>
              <w:rPr>
                <w:rFonts w:ascii="Trebuchet MS" w:hAnsi="Trebuchet MS" w:cs="Arial"/>
                <w:color w:val="000000"/>
              </w:rPr>
            </w:pPr>
          </w:p>
        </w:tc>
      </w:tr>
    </w:tbl>
    <w:p w:rsidR="00827A64" w:rsidRDefault="00827A64" w:rsidP="00827A64"/>
    <w:sectPr w:rsidR="00827A64">
      <w:footerReference w:type="even" r:id="rId14"/>
      <w:footerReference w:type="default" r:id="rId1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2F5" w:rsidRDefault="006F52F5">
      <w:r>
        <w:separator/>
      </w:r>
    </w:p>
  </w:endnote>
  <w:endnote w:type="continuationSeparator" w:id="0">
    <w:p w:rsidR="006F52F5" w:rsidRDefault="006F5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2C7" w:rsidRDefault="00EF02C7" w:rsidP="00FF46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F02C7" w:rsidRDefault="00EF02C7" w:rsidP="00EF02C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2C7" w:rsidRDefault="00EF02C7" w:rsidP="00FF46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27A64">
      <w:rPr>
        <w:rStyle w:val="PageNumber"/>
        <w:noProof/>
      </w:rPr>
      <w:t>3</w:t>
    </w:r>
    <w:r>
      <w:rPr>
        <w:rStyle w:val="PageNumber"/>
      </w:rPr>
      <w:fldChar w:fldCharType="end"/>
    </w:r>
  </w:p>
  <w:p w:rsidR="00EF02C7" w:rsidRDefault="00EF02C7" w:rsidP="00EF02C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2F5" w:rsidRDefault="006F52F5">
      <w:r>
        <w:separator/>
      </w:r>
    </w:p>
  </w:footnote>
  <w:footnote w:type="continuationSeparator" w:id="0">
    <w:p w:rsidR="006F52F5" w:rsidRDefault="006F52F5">
      <w:r>
        <w:continuationSeparator/>
      </w:r>
    </w:p>
  </w:footnote>
  <w:footnote w:id="1">
    <w:p w:rsidR="003B1AB3" w:rsidRPr="00827A64" w:rsidRDefault="003B1AB3">
      <w:pPr>
        <w:pStyle w:val="FootnoteText"/>
        <w:rPr>
          <w:lang w:val="fr-FR"/>
        </w:rPr>
      </w:pPr>
      <w:r>
        <w:rPr>
          <w:rStyle w:val="FootnoteReference"/>
        </w:rPr>
        <w:footnoteRef/>
      </w:r>
      <w:r w:rsidRPr="00827A64">
        <w:rPr>
          <w:lang w:val="fr-FR"/>
        </w:rPr>
        <w:t xml:space="preserve"> Commission d’élagagedu Réseau central de Liége, 2008: 24</w:t>
      </w:r>
    </w:p>
  </w:footnote>
  <w:footnote w:id="2">
    <w:p w:rsidR="003B1AB3" w:rsidRDefault="003B1AB3">
      <w:pPr>
        <w:pStyle w:val="FootnoteText"/>
      </w:pPr>
      <w:r>
        <w:rPr>
          <w:rStyle w:val="FootnoteReference"/>
        </w:rPr>
        <w:footnoteRef/>
      </w:r>
      <w:r>
        <w:t xml:space="preserve"> Idem, 19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111D9E"/>
    <w:multiLevelType w:val="hybridMultilevel"/>
    <w:tmpl w:val="361E8EFE"/>
    <w:lvl w:ilvl="0" w:tplc="0816000F">
      <w:start w:val="1"/>
      <w:numFmt w:val="decimal"/>
      <w:lvlText w:val="%1."/>
      <w:lvlJc w:val="left"/>
      <w:pPr>
        <w:tabs>
          <w:tab w:val="num" w:pos="720"/>
        </w:tabs>
        <w:ind w:left="720" w:hanging="360"/>
      </w:pPr>
    </w:lvl>
    <w:lvl w:ilvl="1" w:tplc="08160019">
      <w:start w:val="1"/>
      <w:numFmt w:val="decimal"/>
      <w:lvlText w:val="%2."/>
      <w:lvlJc w:val="left"/>
      <w:pPr>
        <w:tabs>
          <w:tab w:val="num" w:pos="1440"/>
        </w:tabs>
        <w:ind w:left="1440" w:hanging="360"/>
      </w:pPr>
    </w:lvl>
    <w:lvl w:ilvl="2" w:tplc="0816001B">
      <w:start w:val="1"/>
      <w:numFmt w:val="decimal"/>
      <w:lvlText w:val="%3."/>
      <w:lvlJc w:val="left"/>
      <w:pPr>
        <w:tabs>
          <w:tab w:val="num" w:pos="2160"/>
        </w:tabs>
        <w:ind w:left="2160" w:hanging="360"/>
      </w:pPr>
    </w:lvl>
    <w:lvl w:ilvl="3" w:tplc="0816000F">
      <w:start w:val="1"/>
      <w:numFmt w:val="decimal"/>
      <w:lvlText w:val="%4."/>
      <w:lvlJc w:val="left"/>
      <w:pPr>
        <w:tabs>
          <w:tab w:val="num" w:pos="2880"/>
        </w:tabs>
        <w:ind w:left="2880" w:hanging="360"/>
      </w:pPr>
    </w:lvl>
    <w:lvl w:ilvl="4" w:tplc="08160019">
      <w:start w:val="1"/>
      <w:numFmt w:val="decimal"/>
      <w:lvlText w:val="%5."/>
      <w:lvlJc w:val="left"/>
      <w:pPr>
        <w:tabs>
          <w:tab w:val="num" w:pos="3600"/>
        </w:tabs>
        <w:ind w:left="3600" w:hanging="360"/>
      </w:pPr>
    </w:lvl>
    <w:lvl w:ilvl="5" w:tplc="0816001B">
      <w:start w:val="1"/>
      <w:numFmt w:val="decimal"/>
      <w:lvlText w:val="%6."/>
      <w:lvlJc w:val="left"/>
      <w:pPr>
        <w:tabs>
          <w:tab w:val="num" w:pos="4320"/>
        </w:tabs>
        <w:ind w:left="4320" w:hanging="360"/>
      </w:pPr>
    </w:lvl>
    <w:lvl w:ilvl="6" w:tplc="0816000F">
      <w:start w:val="1"/>
      <w:numFmt w:val="decimal"/>
      <w:lvlText w:val="%7."/>
      <w:lvlJc w:val="left"/>
      <w:pPr>
        <w:tabs>
          <w:tab w:val="num" w:pos="5040"/>
        </w:tabs>
        <w:ind w:left="5040" w:hanging="360"/>
      </w:pPr>
    </w:lvl>
    <w:lvl w:ilvl="7" w:tplc="08160019">
      <w:start w:val="1"/>
      <w:numFmt w:val="decimal"/>
      <w:lvlText w:val="%8."/>
      <w:lvlJc w:val="left"/>
      <w:pPr>
        <w:tabs>
          <w:tab w:val="num" w:pos="5760"/>
        </w:tabs>
        <w:ind w:left="5760" w:hanging="360"/>
      </w:pPr>
    </w:lvl>
    <w:lvl w:ilvl="8" w:tplc="08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9D9"/>
    <w:rsid w:val="00074165"/>
    <w:rsid w:val="000C0D18"/>
    <w:rsid w:val="000C665B"/>
    <w:rsid w:val="001703F3"/>
    <w:rsid w:val="001D0959"/>
    <w:rsid w:val="001E037A"/>
    <w:rsid w:val="00252D1E"/>
    <w:rsid w:val="0028113E"/>
    <w:rsid w:val="002F3646"/>
    <w:rsid w:val="00322148"/>
    <w:rsid w:val="003A2C57"/>
    <w:rsid w:val="003B02D9"/>
    <w:rsid w:val="003B1AB3"/>
    <w:rsid w:val="00417BA8"/>
    <w:rsid w:val="00440360"/>
    <w:rsid w:val="00456C1D"/>
    <w:rsid w:val="00497A4D"/>
    <w:rsid w:val="006E6CCA"/>
    <w:rsid w:val="006F52F5"/>
    <w:rsid w:val="00750856"/>
    <w:rsid w:val="00756370"/>
    <w:rsid w:val="00777B19"/>
    <w:rsid w:val="00787E72"/>
    <w:rsid w:val="00815BB4"/>
    <w:rsid w:val="00827A64"/>
    <w:rsid w:val="00833C6F"/>
    <w:rsid w:val="00920061"/>
    <w:rsid w:val="00977D8E"/>
    <w:rsid w:val="00994C6E"/>
    <w:rsid w:val="00A023EB"/>
    <w:rsid w:val="00B03537"/>
    <w:rsid w:val="00B05661"/>
    <w:rsid w:val="00BB3612"/>
    <w:rsid w:val="00BE59D9"/>
    <w:rsid w:val="00CB3E95"/>
    <w:rsid w:val="00CB5C87"/>
    <w:rsid w:val="00CE470C"/>
    <w:rsid w:val="00DA4AC6"/>
    <w:rsid w:val="00E544D9"/>
    <w:rsid w:val="00E55EA9"/>
    <w:rsid w:val="00EF02C7"/>
    <w:rsid w:val="00EF1894"/>
    <w:rsid w:val="00F577DF"/>
    <w:rsid w:val="00FF4631"/>
    <w:rsid w:val="00FF6C8F"/>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59D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E59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EF02C7"/>
    <w:pPr>
      <w:tabs>
        <w:tab w:val="center" w:pos="4252"/>
        <w:tab w:val="right" w:pos="8504"/>
      </w:tabs>
    </w:pPr>
  </w:style>
  <w:style w:type="character" w:styleId="PageNumber">
    <w:name w:val="page number"/>
    <w:basedOn w:val="DefaultParagraphFont"/>
    <w:rsid w:val="00EF02C7"/>
  </w:style>
  <w:style w:type="paragraph" w:styleId="FootnoteText">
    <w:name w:val="footnote text"/>
    <w:basedOn w:val="Normal"/>
    <w:link w:val="FootnoteTextChar"/>
    <w:rsid w:val="003B1AB3"/>
    <w:rPr>
      <w:sz w:val="20"/>
      <w:szCs w:val="20"/>
    </w:rPr>
  </w:style>
  <w:style w:type="character" w:customStyle="1" w:styleId="FootnoteTextChar">
    <w:name w:val="Footnote Text Char"/>
    <w:basedOn w:val="DefaultParagraphFont"/>
    <w:link w:val="FootnoteText"/>
    <w:rsid w:val="003B1AB3"/>
  </w:style>
  <w:style w:type="character" w:styleId="FootnoteReference">
    <w:name w:val="footnote reference"/>
    <w:basedOn w:val="DefaultParagraphFont"/>
    <w:rsid w:val="003B1AB3"/>
    <w:rPr>
      <w:vertAlign w:val="superscript"/>
    </w:rPr>
  </w:style>
  <w:style w:type="character" w:styleId="Hyperlink">
    <w:name w:val="Hyperlink"/>
    <w:basedOn w:val="DefaultParagraphFont"/>
    <w:rsid w:val="00CB3E95"/>
    <w:rPr>
      <w:color w:val="0000FF" w:themeColor="hyperlink"/>
      <w:u w:val="single"/>
    </w:rPr>
  </w:style>
  <w:style w:type="paragraph" w:styleId="BalloonText">
    <w:name w:val="Balloon Text"/>
    <w:basedOn w:val="Normal"/>
    <w:link w:val="BalloonTextChar"/>
    <w:rsid w:val="00827A64"/>
    <w:rPr>
      <w:rFonts w:ascii="Tahoma" w:hAnsi="Tahoma" w:cs="Tahoma"/>
      <w:sz w:val="16"/>
      <w:szCs w:val="16"/>
    </w:rPr>
  </w:style>
  <w:style w:type="character" w:customStyle="1" w:styleId="BalloonTextChar">
    <w:name w:val="Balloon Text Char"/>
    <w:basedOn w:val="DefaultParagraphFont"/>
    <w:link w:val="BalloonText"/>
    <w:rsid w:val="00827A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59D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E59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EF02C7"/>
    <w:pPr>
      <w:tabs>
        <w:tab w:val="center" w:pos="4252"/>
        <w:tab w:val="right" w:pos="8504"/>
      </w:tabs>
    </w:pPr>
  </w:style>
  <w:style w:type="character" w:styleId="PageNumber">
    <w:name w:val="page number"/>
    <w:basedOn w:val="DefaultParagraphFont"/>
    <w:rsid w:val="00EF02C7"/>
  </w:style>
  <w:style w:type="paragraph" w:styleId="FootnoteText">
    <w:name w:val="footnote text"/>
    <w:basedOn w:val="Normal"/>
    <w:link w:val="FootnoteTextChar"/>
    <w:rsid w:val="003B1AB3"/>
    <w:rPr>
      <w:sz w:val="20"/>
      <w:szCs w:val="20"/>
    </w:rPr>
  </w:style>
  <w:style w:type="character" w:customStyle="1" w:styleId="FootnoteTextChar">
    <w:name w:val="Footnote Text Char"/>
    <w:basedOn w:val="DefaultParagraphFont"/>
    <w:link w:val="FootnoteText"/>
    <w:rsid w:val="003B1AB3"/>
  </w:style>
  <w:style w:type="character" w:styleId="FootnoteReference">
    <w:name w:val="footnote reference"/>
    <w:basedOn w:val="DefaultParagraphFont"/>
    <w:rsid w:val="003B1AB3"/>
    <w:rPr>
      <w:vertAlign w:val="superscript"/>
    </w:rPr>
  </w:style>
  <w:style w:type="character" w:styleId="Hyperlink">
    <w:name w:val="Hyperlink"/>
    <w:basedOn w:val="DefaultParagraphFont"/>
    <w:rsid w:val="00CB3E95"/>
    <w:rPr>
      <w:color w:val="0000FF" w:themeColor="hyperlink"/>
      <w:u w:val="single"/>
    </w:rPr>
  </w:style>
  <w:style w:type="paragraph" w:styleId="BalloonText">
    <w:name w:val="Balloon Text"/>
    <w:basedOn w:val="Normal"/>
    <w:link w:val="BalloonTextChar"/>
    <w:rsid w:val="00827A64"/>
    <w:rPr>
      <w:rFonts w:ascii="Tahoma" w:hAnsi="Tahoma" w:cs="Tahoma"/>
      <w:sz w:val="16"/>
      <w:szCs w:val="16"/>
    </w:rPr>
  </w:style>
  <w:style w:type="character" w:customStyle="1" w:styleId="BalloonTextChar">
    <w:name w:val="Balloon Text Char"/>
    <w:basedOn w:val="DefaultParagraphFont"/>
    <w:link w:val="BalloonText"/>
    <w:rsid w:val="00827A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288087">
      <w:bodyDiv w:val="1"/>
      <w:marLeft w:val="0"/>
      <w:marRight w:val="0"/>
      <w:marTop w:val="0"/>
      <w:marBottom w:val="0"/>
      <w:divBdr>
        <w:top w:val="none" w:sz="0" w:space="0" w:color="auto"/>
        <w:left w:val="none" w:sz="0" w:space="0" w:color="auto"/>
        <w:bottom w:val="none" w:sz="0" w:space="0" w:color="auto"/>
        <w:right w:val="none" w:sz="0" w:space="0" w:color="auto"/>
      </w:divBdr>
      <w:divsChild>
        <w:div w:id="1708137685">
          <w:marLeft w:val="0"/>
          <w:marRight w:val="0"/>
          <w:marTop w:val="0"/>
          <w:marBottom w:val="0"/>
          <w:divBdr>
            <w:top w:val="none" w:sz="0" w:space="0" w:color="auto"/>
            <w:left w:val="none" w:sz="0" w:space="0" w:color="auto"/>
            <w:bottom w:val="none" w:sz="0" w:space="0" w:color="auto"/>
            <w:right w:val="none" w:sz="0" w:space="0" w:color="auto"/>
          </w:divBdr>
          <w:divsChild>
            <w:div w:id="704216996">
              <w:marLeft w:val="0"/>
              <w:marRight w:val="0"/>
              <w:marTop w:val="0"/>
              <w:marBottom w:val="0"/>
              <w:divBdr>
                <w:top w:val="none" w:sz="0" w:space="0" w:color="auto"/>
                <w:left w:val="none" w:sz="0" w:space="0" w:color="auto"/>
                <w:bottom w:val="none" w:sz="0" w:space="0" w:color="auto"/>
                <w:right w:val="none" w:sz="0" w:space="0" w:color="auto"/>
              </w:divBdr>
              <w:divsChild>
                <w:div w:id="11110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949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gi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oodle.univ-ab.pt/moodle/mod/assignment/grade.php?id=172445"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gi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moodle.univ-ab.pt/moodle/mod/assignment/grade.php?id=172444" TargetMode="External"/><Relationship Id="rId4" Type="http://schemas.microsoft.com/office/2007/relationships/stylesWithEffects" Target="stylesWithEffects.xml"/><Relationship Id="rId9" Type="http://schemas.openxmlformats.org/officeDocument/2006/relationships/hyperlink" Target="http://pt.scribd.com/doc/48081082/BR-elagage-version-definitiv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CFF7032D-95ED-4752-AA6B-074C2B9F1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717</Words>
  <Characters>3876</Characters>
  <Application>Microsoft Office Word</Application>
  <DocSecurity>0</DocSecurity>
  <Lines>32</Lines>
  <Paragraphs>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SEMINÁRIO – CID</vt:lpstr>
      <vt:lpstr>SEMINÁRIO – CID</vt:lpstr>
    </vt:vector>
  </TitlesOfParts>
  <Company>anca</Company>
  <LinksUpToDate>false</LinksUpToDate>
  <CharactersWithSpaces>4584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SEMINÁRIO – CID</dc:title>
  <dc:creator>Carlos</dc:creator>
  <cp:lastModifiedBy>anca</cp:lastModifiedBy>
  <cp:revision>2</cp:revision>
  <dcterms:created xsi:type="dcterms:W3CDTF">2013-05-19T12:40:00Z</dcterms:created>
  <dcterms:modified xsi:type="dcterms:W3CDTF">2013-05-19T12:40:00Z</dcterms:modified>
</cp:coreProperties>
</file>