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13" w:rsidRPr="00282879" w:rsidRDefault="008A3313" w:rsidP="00B33FE3">
      <w:pPr>
        <w:rPr>
          <w:rFonts w:ascii="Times New Roman" w:hAnsi="Times New Roman"/>
          <w:sz w:val="24"/>
          <w:szCs w:val="24"/>
        </w:rPr>
      </w:pPr>
    </w:p>
    <w:p w:rsidR="00282879" w:rsidRPr="00282879" w:rsidRDefault="00282879" w:rsidP="00B33FE3">
      <w:pPr>
        <w:rPr>
          <w:rFonts w:ascii="Times New Roman" w:hAnsi="Times New Roman"/>
          <w:sz w:val="24"/>
          <w:szCs w:val="24"/>
        </w:rPr>
      </w:pPr>
    </w:p>
    <w:p w:rsidR="008A3313" w:rsidRDefault="00546708" w:rsidP="004A4745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Arial"/>
          <w:b/>
          <w:bCs/>
          <w:color w:val="000000"/>
          <w:sz w:val="27"/>
          <w:szCs w:val="27"/>
        </w:rPr>
      </w:pPr>
      <w:r w:rsidRPr="00546708">
        <w:rPr>
          <w:rFonts w:ascii="Trebuchet MS" w:hAnsi="Trebuchet MS" w:cs="Arial"/>
          <w:b/>
          <w:bCs/>
          <w:color w:val="000000"/>
          <w:sz w:val="27"/>
          <w:szCs w:val="27"/>
        </w:rPr>
        <w:t>Tópico 5: Teoria funcionalista e hipótese dos «usos e satisfações»</w:t>
      </w:r>
    </w:p>
    <w:p w:rsidR="00546708" w:rsidRDefault="00546708" w:rsidP="004A4745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Arial"/>
          <w:b/>
          <w:bCs/>
          <w:color w:val="000000"/>
          <w:sz w:val="27"/>
          <w:szCs w:val="27"/>
        </w:rPr>
      </w:pPr>
    </w:p>
    <w:p w:rsidR="00A60137" w:rsidRPr="00A60137" w:rsidRDefault="00A60137" w:rsidP="00A601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Arial"/>
          <w:b/>
          <w:bCs/>
          <w:caps/>
          <w:color w:val="000000"/>
        </w:rPr>
      </w:pPr>
      <w:r w:rsidRPr="00A60137">
        <w:rPr>
          <w:rFonts w:ascii="Trebuchet MS" w:hAnsi="Trebuchet MS" w:cs="Arial"/>
          <w:b/>
          <w:bCs/>
          <w:caps/>
          <w:color w:val="000000"/>
        </w:rPr>
        <w:t>Orientações de estudo</w:t>
      </w:r>
    </w:p>
    <w:p w:rsidR="00546708" w:rsidRPr="00546708" w:rsidRDefault="00546708" w:rsidP="00546708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546708">
        <w:rPr>
          <w:rFonts w:ascii="Trebuchet MS" w:hAnsi="Trebuchet MS" w:cs="Arial"/>
          <w:color w:val="000000"/>
          <w:sz w:val="24"/>
          <w:szCs w:val="24"/>
        </w:rPr>
        <w:t xml:space="preserve">Compreender e articular a teoria funcionalista sobre os </w:t>
      </w:r>
      <w:proofErr w:type="spellStart"/>
      <w:r w:rsidRPr="00546708">
        <w:rPr>
          <w:rFonts w:ascii="Trebuchet MS" w:hAnsi="Trebuchet MS" w:cs="Arial"/>
          <w:color w:val="000000"/>
          <w:sz w:val="24"/>
          <w:szCs w:val="24"/>
        </w:rPr>
        <w:t>mass</w:t>
      </w:r>
      <w:proofErr w:type="spellEnd"/>
      <w:r w:rsidR="00E00C12">
        <w:rPr>
          <w:rFonts w:ascii="Trebuchet MS" w:hAnsi="Trebuchet MS" w:cs="Arial"/>
          <w:color w:val="000000"/>
          <w:sz w:val="24"/>
          <w:szCs w:val="24"/>
        </w:rPr>
        <w:t>-</w:t>
      </w:r>
      <w:bookmarkStart w:id="0" w:name="_GoBack"/>
      <w:bookmarkEnd w:id="0"/>
      <w:r w:rsidRPr="00546708">
        <w:rPr>
          <w:rFonts w:ascii="Trebuchet MS" w:hAnsi="Trebuchet MS" w:cs="Arial"/>
          <w:color w:val="000000"/>
          <w:sz w:val="24"/>
          <w:szCs w:val="24"/>
        </w:rPr>
        <w:t>media</w:t>
      </w:r>
    </w:p>
    <w:p w:rsidR="00546708" w:rsidRPr="00546708" w:rsidRDefault="00546708" w:rsidP="00546708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546708">
        <w:rPr>
          <w:rFonts w:ascii="Trebuchet MS" w:hAnsi="Trebuchet MS" w:cs="Arial"/>
          <w:color w:val="000000"/>
          <w:sz w:val="24"/>
          <w:szCs w:val="24"/>
        </w:rPr>
        <w:t>Distinguir os seus pressupostos das teorias anteriores.</w:t>
      </w:r>
    </w:p>
    <w:p w:rsidR="00546708" w:rsidRPr="00546708" w:rsidRDefault="00546708" w:rsidP="00546708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546708">
        <w:rPr>
          <w:rFonts w:ascii="Trebuchet MS" w:hAnsi="Trebuchet MS" w:cs="Arial"/>
          <w:color w:val="000000"/>
          <w:sz w:val="24"/>
          <w:szCs w:val="24"/>
        </w:rPr>
        <w:t>Identificar as principais obras desta teoria.</w:t>
      </w:r>
    </w:p>
    <w:p w:rsidR="00546708" w:rsidRPr="00546708" w:rsidRDefault="00546708" w:rsidP="00546708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546708">
        <w:rPr>
          <w:rFonts w:ascii="Trebuchet MS" w:hAnsi="Trebuchet MS" w:cs="Arial"/>
          <w:color w:val="000000"/>
          <w:sz w:val="24"/>
          <w:szCs w:val="24"/>
        </w:rPr>
        <w:t xml:space="preserve">Compreender e articular a posição estrutural-funcionalista. A abordagem de </w:t>
      </w:r>
      <w:proofErr w:type="spellStart"/>
      <w:r w:rsidRPr="00546708">
        <w:rPr>
          <w:rFonts w:ascii="Trebuchet MS" w:hAnsi="Trebuchet MS" w:cs="Arial"/>
          <w:color w:val="000000"/>
          <w:sz w:val="24"/>
          <w:szCs w:val="24"/>
        </w:rPr>
        <w:t>Talcott</w:t>
      </w:r>
      <w:proofErr w:type="spellEnd"/>
      <w:r w:rsidRPr="00546708">
        <w:rPr>
          <w:rFonts w:ascii="Trebuchet MS" w:hAnsi="Trebuchet MS" w:cs="Arial"/>
          <w:color w:val="000000"/>
          <w:sz w:val="24"/>
          <w:szCs w:val="24"/>
        </w:rPr>
        <w:t xml:space="preserve"> </w:t>
      </w:r>
      <w:proofErr w:type="spellStart"/>
      <w:r w:rsidRPr="00546708">
        <w:rPr>
          <w:rFonts w:ascii="Trebuchet MS" w:hAnsi="Trebuchet MS" w:cs="Arial"/>
          <w:color w:val="000000"/>
          <w:sz w:val="24"/>
          <w:szCs w:val="24"/>
        </w:rPr>
        <w:t>Parsons</w:t>
      </w:r>
      <w:proofErr w:type="spellEnd"/>
      <w:r w:rsidRPr="00546708">
        <w:rPr>
          <w:rFonts w:ascii="Trebuchet MS" w:hAnsi="Trebuchet MS" w:cs="Arial"/>
          <w:color w:val="000000"/>
          <w:sz w:val="24"/>
          <w:szCs w:val="24"/>
        </w:rPr>
        <w:t>.</w:t>
      </w:r>
    </w:p>
    <w:p w:rsidR="00546708" w:rsidRPr="00546708" w:rsidRDefault="00546708" w:rsidP="00546708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546708">
        <w:rPr>
          <w:rFonts w:ascii="Trebuchet MS" w:hAnsi="Trebuchet MS" w:cs="Arial"/>
          <w:color w:val="000000"/>
          <w:sz w:val="24"/>
          <w:szCs w:val="24"/>
        </w:rPr>
        <w:t xml:space="preserve">Compreender as funções dos </w:t>
      </w:r>
      <w:proofErr w:type="spellStart"/>
      <w:r w:rsidRPr="00546708">
        <w:rPr>
          <w:rFonts w:ascii="Trebuchet MS" w:hAnsi="Trebuchet MS" w:cs="Arial"/>
          <w:color w:val="000000"/>
          <w:sz w:val="24"/>
          <w:szCs w:val="24"/>
        </w:rPr>
        <w:t>mass</w:t>
      </w:r>
      <w:proofErr w:type="spellEnd"/>
      <w:r w:rsidRPr="00546708">
        <w:rPr>
          <w:rFonts w:ascii="Trebuchet MS" w:hAnsi="Trebuchet MS" w:cs="Arial"/>
          <w:color w:val="000000"/>
          <w:sz w:val="24"/>
          <w:szCs w:val="24"/>
        </w:rPr>
        <w:t xml:space="preserve">-media, segundo </w:t>
      </w:r>
      <w:proofErr w:type="spellStart"/>
      <w:r w:rsidRPr="00546708">
        <w:rPr>
          <w:rFonts w:ascii="Trebuchet MS" w:hAnsi="Trebuchet MS" w:cs="Arial"/>
          <w:color w:val="000000"/>
          <w:sz w:val="24"/>
          <w:szCs w:val="24"/>
        </w:rPr>
        <w:t>Wright</w:t>
      </w:r>
      <w:proofErr w:type="spellEnd"/>
      <w:r w:rsidRPr="00546708">
        <w:rPr>
          <w:rFonts w:ascii="Trebuchet MS" w:hAnsi="Trebuchet MS" w:cs="Arial"/>
          <w:color w:val="000000"/>
          <w:sz w:val="24"/>
          <w:szCs w:val="24"/>
        </w:rPr>
        <w:t>.</w:t>
      </w:r>
    </w:p>
    <w:p w:rsidR="00546708" w:rsidRPr="00546708" w:rsidRDefault="00546708" w:rsidP="00546708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546708">
        <w:rPr>
          <w:rFonts w:ascii="Trebuchet MS" w:hAnsi="Trebuchet MS" w:cs="Arial"/>
          <w:color w:val="000000"/>
          <w:sz w:val="24"/>
          <w:szCs w:val="24"/>
        </w:rPr>
        <w:t>Compreender a hipótese dos usos e satisfações</w:t>
      </w:r>
    </w:p>
    <w:p w:rsidR="00546708" w:rsidRPr="00546708" w:rsidRDefault="00546708" w:rsidP="00546708">
      <w:pPr>
        <w:pStyle w:val="ListParagraph"/>
        <w:numPr>
          <w:ilvl w:val="1"/>
          <w:numId w:val="29"/>
        </w:numPr>
        <w:shd w:val="clear" w:color="auto" w:fill="FFFFFF"/>
        <w:spacing w:after="0" w:line="360" w:lineRule="auto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546708">
        <w:rPr>
          <w:rFonts w:ascii="Trebuchet MS" w:hAnsi="Trebuchet MS" w:cs="Arial"/>
          <w:color w:val="000000"/>
          <w:sz w:val="24"/>
          <w:szCs w:val="24"/>
        </w:rPr>
        <w:t xml:space="preserve"> A influência da teoria funcionalista</w:t>
      </w:r>
    </w:p>
    <w:p w:rsidR="00546708" w:rsidRPr="00546708" w:rsidRDefault="00546708" w:rsidP="00546708">
      <w:pPr>
        <w:pStyle w:val="ListParagraph"/>
        <w:numPr>
          <w:ilvl w:val="1"/>
          <w:numId w:val="29"/>
        </w:numPr>
        <w:shd w:val="clear" w:color="auto" w:fill="FFFFFF"/>
        <w:spacing w:after="0" w:line="360" w:lineRule="auto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546708">
        <w:rPr>
          <w:rFonts w:ascii="Trebuchet MS" w:hAnsi="Trebuchet MS" w:cs="Arial"/>
          <w:color w:val="000000"/>
          <w:sz w:val="24"/>
          <w:szCs w:val="24"/>
        </w:rPr>
        <w:t xml:space="preserve"> A questão central: o que é que as pessoas fazem com os </w:t>
      </w:r>
      <w:proofErr w:type="spellStart"/>
      <w:r w:rsidRPr="00546708">
        <w:rPr>
          <w:rFonts w:ascii="Trebuchet MS" w:hAnsi="Trebuchet MS" w:cs="Arial"/>
          <w:color w:val="000000"/>
          <w:sz w:val="24"/>
          <w:szCs w:val="24"/>
        </w:rPr>
        <w:t>mass</w:t>
      </w:r>
      <w:proofErr w:type="spellEnd"/>
      <w:r w:rsidRPr="00546708">
        <w:rPr>
          <w:rFonts w:ascii="Trebuchet MS" w:hAnsi="Trebuchet MS" w:cs="Arial"/>
          <w:color w:val="000000"/>
          <w:sz w:val="24"/>
          <w:szCs w:val="24"/>
        </w:rPr>
        <w:t>-media?</w:t>
      </w:r>
    </w:p>
    <w:p w:rsidR="00546708" w:rsidRPr="00546708" w:rsidRDefault="00546708" w:rsidP="00546708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546708">
        <w:rPr>
          <w:rFonts w:ascii="Trebuchet MS" w:hAnsi="Trebuchet MS" w:cs="Arial"/>
          <w:color w:val="000000"/>
          <w:sz w:val="24"/>
          <w:szCs w:val="24"/>
        </w:rPr>
        <w:t>Identificar e caracterizar os estudos principais da hipótese dos usos e satisfações.</w:t>
      </w:r>
    </w:p>
    <w:p w:rsidR="00546708" w:rsidRPr="00546708" w:rsidRDefault="00546708" w:rsidP="00546708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contextualSpacing w:val="0"/>
        <w:rPr>
          <w:rFonts w:ascii="Trebuchet MS" w:hAnsi="Trebuchet MS" w:cs="Arial"/>
          <w:color w:val="000000"/>
          <w:sz w:val="24"/>
          <w:szCs w:val="24"/>
        </w:rPr>
      </w:pPr>
      <w:r w:rsidRPr="00546708">
        <w:rPr>
          <w:rFonts w:ascii="Trebuchet MS" w:hAnsi="Trebuchet MS" w:cs="Arial"/>
          <w:color w:val="000000"/>
          <w:sz w:val="24"/>
          <w:szCs w:val="24"/>
        </w:rPr>
        <w:t>Identificar as principais críticas à hipótese dos usos e satisfações.</w:t>
      </w:r>
    </w:p>
    <w:p w:rsidR="00546708" w:rsidRPr="00546708" w:rsidRDefault="00546708" w:rsidP="00546708">
      <w:pPr>
        <w:shd w:val="clear" w:color="auto" w:fill="FFFFFF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A3313" w:rsidRPr="00282879" w:rsidRDefault="008A3313" w:rsidP="00A60137">
      <w:pPr>
        <w:ind w:left="360"/>
        <w:rPr>
          <w:rFonts w:ascii="Times New Roman" w:hAnsi="Times New Roman"/>
          <w:sz w:val="24"/>
          <w:szCs w:val="24"/>
        </w:rPr>
      </w:pPr>
    </w:p>
    <w:sectPr w:rsidR="008A3313" w:rsidRPr="00282879" w:rsidSect="00B60B9D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95" w:rsidRDefault="00D60C95" w:rsidP="0053106C">
      <w:pPr>
        <w:spacing w:after="0" w:line="240" w:lineRule="auto"/>
      </w:pPr>
      <w:r>
        <w:separator/>
      </w:r>
    </w:p>
  </w:endnote>
  <w:endnote w:type="continuationSeparator" w:id="0">
    <w:p w:rsidR="00D60C95" w:rsidRDefault="00D60C9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13" w:rsidRPr="00914D07" w:rsidRDefault="008A3313" w:rsidP="00734103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878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0C1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95" w:rsidRDefault="00D60C95" w:rsidP="0053106C">
      <w:pPr>
        <w:spacing w:after="0" w:line="240" w:lineRule="auto"/>
      </w:pPr>
      <w:r>
        <w:separator/>
      </w:r>
    </w:p>
  </w:footnote>
  <w:footnote w:type="continuationSeparator" w:id="0">
    <w:p w:rsidR="00D60C95" w:rsidRDefault="00D60C95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13" w:rsidRPr="00F65D89" w:rsidRDefault="008A3313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259A5"/>
    <w:multiLevelType w:val="hybridMultilevel"/>
    <w:tmpl w:val="C2CC9B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51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9FA63F0"/>
    <w:multiLevelType w:val="hybridMultilevel"/>
    <w:tmpl w:val="56D2127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14631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682A60"/>
    <w:multiLevelType w:val="hybridMultilevel"/>
    <w:tmpl w:val="A8A8D0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E786A"/>
    <w:multiLevelType w:val="hybridMultilevel"/>
    <w:tmpl w:val="6AEC72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3639F"/>
    <w:multiLevelType w:val="multilevel"/>
    <w:tmpl w:val="3EB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55F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CFF719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1B3693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DA1E3E"/>
    <w:multiLevelType w:val="multilevel"/>
    <w:tmpl w:val="0816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21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D47A52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3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423CA4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79AB601D"/>
    <w:multiLevelType w:val="multilevel"/>
    <w:tmpl w:val="22A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BF4C8A"/>
    <w:multiLevelType w:val="hybridMultilevel"/>
    <w:tmpl w:val="C4324E06"/>
    <w:lvl w:ilvl="0" w:tplc="34C4AFC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7"/>
  </w:num>
  <w:num w:numId="5">
    <w:abstractNumId w:val="27"/>
  </w:num>
  <w:num w:numId="6">
    <w:abstractNumId w:val="11"/>
  </w:num>
  <w:num w:numId="7">
    <w:abstractNumId w:val="2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19"/>
  </w:num>
  <w:num w:numId="14">
    <w:abstractNumId w:val="15"/>
  </w:num>
  <w:num w:numId="15">
    <w:abstractNumId w:val="25"/>
  </w:num>
  <w:num w:numId="16">
    <w:abstractNumId w:val="3"/>
  </w:num>
  <w:num w:numId="17">
    <w:abstractNumId w:val="2"/>
  </w:num>
  <w:num w:numId="18">
    <w:abstractNumId w:val="22"/>
  </w:num>
  <w:num w:numId="19">
    <w:abstractNumId w:val="20"/>
  </w:num>
  <w:num w:numId="20">
    <w:abstractNumId w:val="16"/>
  </w:num>
  <w:num w:numId="21">
    <w:abstractNumId w:val="12"/>
  </w:num>
  <w:num w:numId="22">
    <w:abstractNumId w:val="10"/>
  </w:num>
  <w:num w:numId="23">
    <w:abstractNumId w:val="26"/>
  </w:num>
  <w:num w:numId="24">
    <w:abstractNumId w:val="14"/>
  </w:num>
  <w:num w:numId="25">
    <w:abstractNumId w:val="17"/>
  </w:num>
  <w:num w:numId="26">
    <w:abstractNumId w:val="8"/>
  </w:num>
  <w:num w:numId="27">
    <w:abstractNumId w:val="24"/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05EEA"/>
    <w:rsid w:val="00212EE7"/>
    <w:rsid w:val="0022009E"/>
    <w:rsid w:val="00282879"/>
    <w:rsid w:val="002F5F74"/>
    <w:rsid w:val="0030689F"/>
    <w:rsid w:val="00341583"/>
    <w:rsid w:val="00356088"/>
    <w:rsid w:val="003626B1"/>
    <w:rsid w:val="003639D3"/>
    <w:rsid w:val="003918DC"/>
    <w:rsid w:val="00393158"/>
    <w:rsid w:val="003A184A"/>
    <w:rsid w:val="003D7883"/>
    <w:rsid w:val="003F6B16"/>
    <w:rsid w:val="0042180E"/>
    <w:rsid w:val="00425FE0"/>
    <w:rsid w:val="00430E52"/>
    <w:rsid w:val="00491AEB"/>
    <w:rsid w:val="004A4745"/>
    <w:rsid w:val="004C6BE7"/>
    <w:rsid w:val="004E26E7"/>
    <w:rsid w:val="0053106C"/>
    <w:rsid w:val="00540B4E"/>
    <w:rsid w:val="0054280B"/>
    <w:rsid w:val="00546708"/>
    <w:rsid w:val="0058256E"/>
    <w:rsid w:val="0059184B"/>
    <w:rsid w:val="00593996"/>
    <w:rsid w:val="005A48E6"/>
    <w:rsid w:val="005C3AB7"/>
    <w:rsid w:val="0063402B"/>
    <w:rsid w:val="00702351"/>
    <w:rsid w:val="007067E3"/>
    <w:rsid w:val="00714A5D"/>
    <w:rsid w:val="00734103"/>
    <w:rsid w:val="007951BE"/>
    <w:rsid w:val="007B2110"/>
    <w:rsid w:val="007B7943"/>
    <w:rsid w:val="00886DC0"/>
    <w:rsid w:val="008A3313"/>
    <w:rsid w:val="008C4A28"/>
    <w:rsid w:val="00914D07"/>
    <w:rsid w:val="00952834"/>
    <w:rsid w:val="00955F26"/>
    <w:rsid w:val="00981EFE"/>
    <w:rsid w:val="00985A32"/>
    <w:rsid w:val="00985A97"/>
    <w:rsid w:val="00995B9A"/>
    <w:rsid w:val="009E1DC8"/>
    <w:rsid w:val="009E2529"/>
    <w:rsid w:val="009F7C9A"/>
    <w:rsid w:val="00A13684"/>
    <w:rsid w:val="00A60137"/>
    <w:rsid w:val="00AA1905"/>
    <w:rsid w:val="00AA2A9E"/>
    <w:rsid w:val="00AF041A"/>
    <w:rsid w:val="00B27878"/>
    <w:rsid w:val="00B33FE3"/>
    <w:rsid w:val="00B60B9D"/>
    <w:rsid w:val="00B62B65"/>
    <w:rsid w:val="00BD4B18"/>
    <w:rsid w:val="00BD5305"/>
    <w:rsid w:val="00BF18E5"/>
    <w:rsid w:val="00C32169"/>
    <w:rsid w:val="00C92754"/>
    <w:rsid w:val="00C9561B"/>
    <w:rsid w:val="00CE7255"/>
    <w:rsid w:val="00D05AAB"/>
    <w:rsid w:val="00D4153F"/>
    <w:rsid w:val="00D45A71"/>
    <w:rsid w:val="00D57E04"/>
    <w:rsid w:val="00D60C95"/>
    <w:rsid w:val="00D64497"/>
    <w:rsid w:val="00DD4893"/>
    <w:rsid w:val="00DE6897"/>
    <w:rsid w:val="00DF50E4"/>
    <w:rsid w:val="00E00C12"/>
    <w:rsid w:val="00E177C6"/>
    <w:rsid w:val="00E251B1"/>
    <w:rsid w:val="00E72328"/>
    <w:rsid w:val="00EE1119"/>
    <w:rsid w:val="00F60070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2886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6975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0357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144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60800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8231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52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82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23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70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 à Sociologia da Informação</vt:lpstr>
    </vt:vector>
  </TitlesOfParts>
  <Company>Banco BPI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creator>António José Estêvão Cabrita</dc:creator>
  <cp:lastModifiedBy>anca</cp:lastModifiedBy>
  <cp:revision>5</cp:revision>
  <cp:lastPrinted>2013-03-07T00:28:00Z</cp:lastPrinted>
  <dcterms:created xsi:type="dcterms:W3CDTF">2013-04-08T23:46:00Z</dcterms:created>
  <dcterms:modified xsi:type="dcterms:W3CDTF">2013-04-12T22:23:00Z</dcterms:modified>
</cp:coreProperties>
</file>