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C5" w:rsidRPr="00C662F7" w:rsidRDefault="00A665C5" w:rsidP="00DE32CA">
      <w:pPr>
        <w:rPr>
          <w:b/>
          <w:sz w:val="24"/>
          <w:szCs w:val="24"/>
        </w:rPr>
      </w:pPr>
      <w:r w:rsidRPr="00C662F7">
        <w:rPr>
          <w:b/>
          <w:sz w:val="24"/>
          <w:szCs w:val="24"/>
        </w:rPr>
        <w:t>Relatório de Avaliação</w:t>
      </w:r>
    </w:p>
    <w:p w:rsidR="00A665C5" w:rsidRPr="00C662F7" w:rsidRDefault="00A665C5" w:rsidP="00DE32CA">
      <w:pPr>
        <w:rPr>
          <w:b/>
          <w:sz w:val="24"/>
          <w:szCs w:val="24"/>
        </w:rPr>
      </w:pPr>
      <w:r w:rsidRPr="00C662F7">
        <w:rPr>
          <w:b/>
          <w:sz w:val="24"/>
          <w:szCs w:val="24"/>
        </w:rPr>
        <w:t>Estética e Teoria da Arte</w:t>
      </w:r>
    </w:p>
    <w:p w:rsidR="00A665C5" w:rsidRPr="00C662F7" w:rsidRDefault="00A665C5" w:rsidP="00DE32CA">
      <w:pPr>
        <w:rPr>
          <w:b/>
          <w:sz w:val="24"/>
          <w:szCs w:val="24"/>
        </w:rPr>
      </w:pPr>
      <w:r w:rsidRPr="00C662F7">
        <w:rPr>
          <w:b/>
          <w:sz w:val="24"/>
          <w:szCs w:val="24"/>
        </w:rPr>
        <w:t>2012-13</w:t>
      </w:r>
    </w:p>
    <w:p w:rsidR="00A665C5" w:rsidRPr="00C662F7" w:rsidRDefault="00A665C5" w:rsidP="00DE32CA">
      <w:pPr>
        <w:rPr>
          <w:b/>
          <w:sz w:val="24"/>
          <w:szCs w:val="24"/>
        </w:rPr>
      </w:pPr>
      <w:r w:rsidRPr="00C662F7">
        <w:rPr>
          <w:b/>
          <w:sz w:val="24"/>
          <w:szCs w:val="24"/>
        </w:rPr>
        <w:t>Primeira época</w:t>
      </w:r>
    </w:p>
    <w:p w:rsidR="00A665C5" w:rsidRDefault="00A665C5" w:rsidP="00DE32CA"/>
    <w:p w:rsidR="00A665C5" w:rsidRDefault="00A665C5" w:rsidP="00DE32CA">
      <w:pPr>
        <w:jc w:val="both"/>
      </w:pPr>
      <w:r>
        <w:tab/>
        <w:t>Este relatório de avaliação não é o mesmo que o elenco dos critérios de correcção, ultrapassando o seu carácter. Ainda assim, e porque convém que esses critérios sejam conhecidos, entendemos revestir-se de grande utilidade inserir, neste documento, as referidas normas gerais.</w:t>
      </w:r>
    </w:p>
    <w:p w:rsidR="00A665C5" w:rsidRPr="00DE32CA" w:rsidRDefault="00A665C5" w:rsidP="00DE32CA">
      <w:pPr>
        <w:ind w:firstLine="708"/>
        <w:jc w:val="both"/>
        <w:rPr>
          <w:b/>
          <w:color w:val="1D1B11"/>
        </w:rPr>
      </w:pPr>
      <w:r w:rsidRPr="00DE32CA">
        <w:rPr>
          <w:b/>
          <w:color w:val="1D1B11"/>
        </w:rPr>
        <w:t xml:space="preserve">Critérios gerais de avaliação:  </w:t>
      </w:r>
    </w:p>
    <w:p w:rsidR="00A665C5" w:rsidRPr="00DE32CA" w:rsidRDefault="00A665C5" w:rsidP="00DE32CA">
      <w:pPr>
        <w:jc w:val="both"/>
        <w:rPr>
          <w:b/>
        </w:rPr>
      </w:pPr>
      <w:r w:rsidRPr="00DE32CA">
        <w:rPr>
          <w:b/>
        </w:rPr>
        <w:t xml:space="preserve">1. A originalidade dos textos </w:t>
      </w:r>
    </w:p>
    <w:p w:rsidR="00A665C5" w:rsidRDefault="00A665C5" w:rsidP="00DE32CA">
      <w:pPr>
        <w:jc w:val="both"/>
      </w:pPr>
      <w:r>
        <w:tab/>
        <w:t xml:space="preserve">Este aspecto é particularmente importante em contextos de avaliação e em contextos de investigação nos vários níveis de ensino actuais. </w:t>
      </w:r>
    </w:p>
    <w:p w:rsidR="00A665C5" w:rsidRPr="00DE32CA" w:rsidRDefault="00A665C5" w:rsidP="00DE32CA">
      <w:pPr>
        <w:jc w:val="both"/>
        <w:rPr>
          <w:b/>
        </w:rPr>
      </w:pPr>
      <w:r w:rsidRPr="00DE32CA">
        <w:rPr>
          <w:b/>
        </w:rPr>
        <w:t xml:space="preserve">2. Correcção formal dos textos </w:t>
      </w:r>
    </w:p>
    <w:p w:rsidR="00A665C5" w:rsidRDefault="00A665C5" w:rsidP="00DE32CA">
      <w:pPr>
        <w:jc w:val="both"/>
      </w:pPr>
      <w:r>
        <w:tab/>
        <w:t xml:space="preserve">Um escrito produzido para avaliar-se é o mesmo que o espelho do nosso raciocínio. Nesta medida, a qualidade formal do nosso escrito constitui um importantíssimo índice de avaliação. </w:t>
      </w:r>
    </w:p>
    <w:p w:rsidR="00A665C5" w:rsidRDefault="00A665C5" w:rsidP="00DE32CA">
      <w:pPr>
        <w:jc w:val="both"/>
      </w:pPr>
      <w:r>
        <w:tab/>
        <w:t xml:space="preserve">Em contextos de ensino-aprendizagem, é importante que o estudante reconheça a importância da forma como se expressa, ou seja, o estudante tem de estar consciente de que é avaliado atendendo à sua compleição no que concerne ao convívio com os conteúdos, e também à sua compleição enquanto indivíduo que domina a língua portuguesa que funciona, como todos bem sabemos, como </w:t>
      </w:r>
      <w:r w:rsidRPr="00DE32CA">
        <w:rPr>
          <w:b/>
        </w:rPr>
        <w:t>a</w:t>
      </w:r>
      <w:r>
        <w:t xml:space="preserve"> ferramenta de transmissão de conhecimento. </w:t>
      </w:r>
    </w:p>
    <w:p w:rsidR="00A665C5" w:rsidRDefault="00A665C5" w:rsidP="00DE32CA">
      <w:pPr>
        <w:jc w:val="both"/>
      </w:pPr>
      <w:r>
        <w:tab/>
        <w:t xml:space="preserve">Por estes motivos, a correcção ortográfica e gramatical, a fluidez e a lógica dos textos produzidos constituem sérios alvos de avaliação. Não é de somenos recordar que sem forma não há conteúdo, ou seja, se a forma como nos expressamos estiver incorrecta, incompleta ou ilógica, não consegue discernir-se o que se escreveu, ou seja, o conteúdo desaparece. </w:t>
      </w:r>
    </w:p>
    <w:p w:rsidR="00A665C5" w:rsidRDefault="00A665C5" w:rsidP="00DE32CA">
      <w:pPr>
        <w:jc w:val="both"/>
      </w:pPr>
      <w:r>
        <w:tab/>
        <w:t xml:space="preserve">A equipa de correcção informa que a quantidade de problemas formais existente nestas provas superou as espectativas. Grande parte das respostas perdeu integridade e correcção em virtude da fraca qualidade da expressão escrita. Cumpre-nos alertar para este facto que não é um pormenor de somenos importância, na medida em que corrompe a comunicação entre o estudante e o seu avaliador. Para que possamos avaliar um escrito temos, em primeiro lugar, de entender o que ele quer dizer… </w:t>
      </w:r>
    </w:p>
    <w:p w:rsidR="00A665C5" w:rsidRPr="00AC1322" w:rsidRDefault="00A665C5" w:rsidP="00DE32CA">
      <w:pPr>
        <w:jc w:val="both"/>
        <w:rPr>
          <w:b/>
        </w:rPr>
      </w:pPr>
      <w:r w:rsidRPr="00AC1322">
        <w:rPr>
          <w:b/>
        </w:rPr>
        <w:t xml:space="preserve">3. Clareza e integridade do escrito </w:t>
      </w:r>
    </w:p>
    <w:p w:rsidR="00A665C5" w:rsidRDefault="00A665C5" w:rsidP="00DE32CA">
      <w:pPr>
        <w:jc w:val="both"/>
      </w:pPr>
      <w:r>
        <w:tab/>
        <w:t xml:space="preserve">Quando possuímos um limite de espaço para a redacção de um trabalho, ou de um outro texto qualquer, temos de organizar as ideias de forma a não prejudicar o que entendemos expor sem danificar a coesão do raciocínio. </w:t>
      </w:r>
    </w:p>
    <w:p w:rsidR="00A665C5" w:rsidRPr="00AC1322" w:rsidRDefault="00A665C5" w:rsidP="00DE32CA">
      <w:pPr>
        <w:jc w:val="both"/>
        <w:rPr>
          <w:b/>
        </w:rPr>
      </w:pPr>
      <w:r w:rsidRPr="00AC1322">
        <w:rPr>
          <w:b/>
        </w:rPr>
        <w:t xml:space="preserve">4. Carácter articulado do </w:t>
      </w:r>
      <w:r>
        <w:rPr>
          <w:b/>
        </w:rPr>
        <w:t>texto</w:t>
      </w:r>
      <w:r w:rsidRPr="00AC1322">
        <w:rPr>
          <w:b/>
        </w:rPr>
        <w:t xml:space="preserve"> </w:t>
      </w:r>
    </w:p>
    <w:p w:rsidR="00A665C5" w:rsidRDefault="00A665C5" w:rsidP="00DE32CA">
      <w:pPr>
        <w:jc w:val="both"/>
      </w:pPr>
      <w:r>
        <w:tab/>
        <w:t xml:space="preserve">É evidente que a articulação de um texto é fundamental para que possamos partilhar o carácter da nossa reflexão. Um escrito articulado reflecte a qualidade do nosso próprio raciocínio. </w:t>
      </w:r>
    </w:p>
    <w:p w:rsidR="00A665C5" w:rsidRPr="00AC1322" w:rsidRDefault="00A665C5" w:rsidP="00DE32CA">
      <w:pPr>
        <w:jc w:val="both"/>
        <w:rPr>
          <w:b/>
        </w:rPr>
      </w:pPr>
      <w:r w:rsidRPr="00AC1322">
        <w:rPr>
          <w:b/>
        </w:rPr>
        <w:t xml:space="preserve">5. Correcção e clareza de conteúdo </w:t>
      </w:r>
    </w:p>
    <w:p w:rsidR="00A665C5" w:rsidRDefault="00A665C5" w:rsidP="00DE32CA">
      <w:pPr>
        <w:jc w:val="both"/>
      </w:pPr>
      <w:r>
        <w:tab/>
        <w:t xml:space="preserve">Evidentemente que a correcção de conteúdo funciona como um critério de avaliação conhecido de todos mas, e ainda assim, não seria possível deixar de elencá-lo. </w:t>
      </w:r>
    </w:p>
    <w:p w:rsidR="00A665C5" w:rsidRDefault="00A665C5" w:rsidP="00DE32CA">
      <w:pPr>
        <w:pBdr>
          <w:bottom w:val="single" w:sz="12" w:space="1" w:color="auto"/>
        </w:pBdr>
        <w:jc w:val="both"/>
      </w:pPr>
      <w:r>
        <w:tab/>
        <w:t>A correcção de conteúdo contempla alguns aspectos relevantes tais como: o acerto do texto produzido no trabalho com o correcto discernimento do enunciado, ou seja, o escrito originado deve balizar-se no contexto da pergunta emitida; a correcta utilização e aplicação dos conceitos; a correcção dos assuntos contidos na resposta, entre outros. Serão alvo de desqualificação de uma resposta as frases erradas que ela contemplar e o desacordo da resposta relativamente à pergunta.</w:t>
      </w:r>
    </w:p>
    <w:p w:rsidR="00A665C5" w:rsidRDefault="00A665C5" w:rsidP="00DE32CA">
      <w:pPr>
        <w:jc w:val="both"/>
      </w:pPr>
      <w:r>
        <w:tab/>
        <w:t xml:space="preserve">Convém recordar, neste relatório, que as avaliações são mediadas pelas </w:t>
      </w:r>
      <w:r w:rsidRPr="00AC1322">
        <w:rPr>
          <w:b/>
        </w:rPr>
        <w:t>competências</w:t>
      </w:r>
      <w:r>
        <w:t xml:space="preserve"> (publicadas no PUC) que, em contextos avaliativos, se constituem como alvos de aferição.</w:t>
      </w:r>
    </w:p>
    <w:p w:rsidR="00A665C5" w:rsidRDefault="00A665C5" w:rsidP="00DE32CA">
      <w:pPr>
        <w:jc w:val="both"/>
      </w:pPr>
      <w:r>
        <w:t>Relatório Específico:</w:t>
      </w:r>
    </w:p>
    <w:p w:rsidR="00A665C5" w:rsidRDefault="00A665C5" w:rsidP="00DE32CA">
      <w:pPr>
        <w:jc w:val="both"/>
      </w:pPr>
      <w:r>
        <w:tab/>
        <w:t xml:space="preserve"> Primeira Questão (Exame)</w:t>
      </w:r>
    </w:p>
    <w:p w:rsidR="00A665C5" w:rsidRDefault="00A665C5" w:rsidP="00A84E02">
      <w:pPr>
        <w:ind w:firstLine="708"/>
      </w:pPr>
      <w:r>
        <w:t>«Comente a seguinte afirmação atendendo ao que sabe sobre a ideia de Platão sobre a arte:</w:t>
      </w:r>
    </w:p>
    <w:p w:rsidR="00A665C5" w:rsidRDefault="00A665C5" w:rsidP="00DE32CA">
      <w:r>
        <w:t>Para Platão, a pintura era uma falsidade, ao contrário da arquitectura, bem como de alguma poesia que obedeciam a regras bem determinadas.».</w:t>
      </w:r>
    </w:p>
    <w:p w:rsidR="00A665C5" w:rsidRDefault="00A665C5" w:rsidP="00A84E02">
      <w:pPr>
        <w:jc w:val="both"/>
      </w:pPr>
      <w:r>
        <w:tab/>
        <w:t xml:space="preserve">A primeira questão do exame exigia um comentário a uma afirmação. Comentar uma afirmação implica que a tenhamos entendido e que partamos, no caminho da sua decomposição, daquilo que ela própria nos diz. </w:t>
      </w:r>
    </w:p>
    <w:p w:rsidR="00A665C5" w:rsidRDefault="00A665C5" w:rsidP="00A84E02">
      <w:pPr>
        <w:jc w:val="both"/>
      </w:pPr>
      <w:r>
        <w:tab/>
        <w:t>Desconstruindo a frase temos o seguinte grupo de questões que consubstanciam, no fundo, o caminho para a resposta:</w:t>
      </w:r>
    </w:p>
    <w:p w:rsidR="00A665C5" w:rsidRDefault="00A665C5" w:rsidP="00A84E02">
      <w:pPr>
        <w:ind w:firstLine="708"/>
        <w:jc w:val="both"/>
      </w:pPr>
      <w:r>
        <w:t>O que pensava Platão sobre a arte? Para Platão, a pintura era uma falsidade. Seria? E a ser por que é que Platão a classificou dessa forma? O que consubstanciava a verdade para Platão? E por que razão eram a arquitectura e a poesia “mais verdadeiras” do que a pintura? A que “regras” se submeteriam estas actividades para que pudessem qualificar-se desta forma? Conclusão.</w:t>
      </w:r>
    </w:p>
    <w:p w:rsidR="00A665C5" w:rsidRDefault="00A665C5" w:rsidP="00A84E02">
      <w:pPr>
        <w:ind w:firstLine="708"/>
        <w:jc w:val="both"/>
      </w:pPr>
      <w:r>
        <w:t>Segunda Questão (Exame). Primeira Questão (Pfolio)</w:t>
      </w:r>
    </w:p>
    <w:p w:rsidR="00A665C5" w:rsidRDefault="00A665C5" w:rsidP="00A84E02">
      <w:pPr>
        <w:ind w:firstLine="708"/>
        <w:jc w:val="both"/>
      </w:pPr>
      <w:r>
        <w:t>«As ideias de Platão e de Aristóteles deixaram marcas durante um longo período da história. Conhecem-se vários autores considerados como os “descendentes” do pensamento platónico e aristotélico.</w:t>
      </w:r>
    </w:p>
    <w:p w:rsidR="00A665C5" w:rsidRDefault="00A665C5" w:rsidP="00A84E02">
      <w:pPr>
        <w:ind w:firstLine="708"/>
      </w:pPr>
      <w:r>
        <w:t>Partindo da frase que acima se regista, indique o nome da corrente filosófica que nela se adivinha, nomeie o principal filósofo da alta idade média que teorizou no seio desta escola, e descreva as principais teorias da arte desse mesmo autor.».</w:t>
      </w:r>
    </w:p>
    <w:p w:rsidR="00A665C5" w:rsidRDefault="00A665C5" w:rsidP="00A84E02">
      <w:pPr>
        <w:ind w:firstLine="708"/>
        <w:jc w:val="both"/>
      </w:pPr>
      <w:r>
        <w:t>Esta questão suscitou dúvidas em alguns estudantes. As principais dúvidas encontradas elencam-se desta forma: confusão entre a alta e a baixa idade média e desconhecimento das balizas cronológicas que estabelecem o início da alta idade média.</w:t>
      </w:r>
    </w:p>
    <w:p w:rsidR="00A665C5" w:rsidRDefault="00A665C5" w:rsidP="00A84E02">
      <w:pPr>
        <w:ind w:firstLine="708"/>
        <w:jc w:val="both"/>
      </w:pPr>
      <w:r>
        <w:t xml:space="preserve">No nosso caso, consideramos que a alta Idade Média começa durante o século III d.C., fruto de um conjunto de alterações culturais, sociais, económicas e mentais que assim no-lo indicam. Um período da história não começa em anos marcados, consubstanciando efemérides, mas desenvolve-se no tempo de forma mais lenta… Assim sendo, o período que alguns autores denominam por Antiguidade Tardia é, para outros autores, o tempo do arranque da alta Idade Média, opinião que corroboramos. Note-se ainda que se for considerado o início da alta Idade Média a partir do ano da queda do Império Romano (476, século V), nem Santo Agostinho faria parte deste período, uma vez que faleceu antes daquele ano. </w:t>
      </w:r>
    </w:p>
    <w:p w:rsidR="00A665C5" w:rsidRDefault="00A665C5" w:rsidP="00A84E02">
      <w:pPr>
        <w:ind w:firstLine="708"/>
        <w:jc w:val="both"/>
      </w:pPr>
      <w:r>
        <w:t xml:space="preserve">Verificando este caso problemático, a equipa de correcção adoptou </w:t>
      </w:r>
      <w:r w:rsidRPr="00C662F7">
        <w:rPr>
          <w:i/>
        </w:rPr>
        <w:t>medidas especiais</w:t>
      </w:r>
      <w:r>
        <w:t xml:space="preserve"> para minguar os danos classificativos e considerou correcto qualquer autor seleccionado pelo estudante, desde que enquadrado no </w:t>
      </w:r>
      <w:r w:rsidRPr="00C662F7">
        <w:rPr>
          <w:b/>
        </w:rPr>
        <w:t>neoplatonismo</w:t>
      </w:r>
      <w:r>
        <w:t>. Ainda assim, tinham os estudantes de determinar as «principais teorias da arte desse [mesmo] autor» e foi por isso que as classificações enfermaram.</w:t>
      </w:r>
    </w:p>
    <w:p w:rsidR="00A665C5" w:rsidRDefault="00A665C5" w:rsidP="00A84E02">
      <w:pPr>
        <w:ind w:firstLine="708"/>
        <w:jc w:val="both"/>
      </w:pPr>
      <w:r>
        <w:t xml:space="preserve">Considerava-se inicialmente, com esta questão, que os estudantes deveriam identificar a escola do pensamento escondida na pergunta como o neoplatonismo. O principal autor desta escola foi Plotino. </w:t>
      </w:r>
    </w:p>
    <w:p w:rsidR="00A665C5" w:rsidRDefault="00A665C5" w:rsidP="009F1C6F">
      <w:pPr>
        <w:jc w:val="both"/>
      </w:pPr>
      <w:r>
        <w:t>Terceira Questão (Exame).</w:t>
      </w:r>
    </w:p>
    <w:p w:rsidR="00A665C5" w:rsidRDefault="00A665C5" w:rsidP="009F1C6F">
      <w:pPr>
        <w:ind w:firstLine="708"/>
        <w:jc w:val="both"/>
      </w:pPr>
      <w:r>
        <w:t>«Para São Tomás de Aquino, belo era o mesmo que integridade e perfeição, justa proporção, harmonia e clareza.</w:t>
      </w:r>
    </w:p>
    <w:p w:rsidR="00A665C5" w:rsidRDefault="00A665C5" w:rsidP="009F1C6F">
      <w:pPr>
        <w:jc w:val="both"/>
      </w:pPr>
      <w:r>
        <w:t>Comente a afirmação que acabou de ler integrando-a nas ideias fundamentais deste autor do século XIII.»</w:t>
      </w:r>
    </w:p>
    <w:p w:rsidR="00A665C5" w:rsidRDefault="00A665C5" w:rsidP="009F1C6F">
      <w:pPr>
        <w:jc w:val="both"/>
      </w:pPr>
      <w:r>
        <w:tab/>
        <w:t>Esta questão exigia um comentário sobre as ideias estéticas (Belo) de São Tomás de Aquino. A frase continha já a chave da resposta mas, ainda assim, poucos foram os estudantes que responderam a esta questão correctamente.</w:t>
      </w:r>
    </w:p>
    <w:p w:rsidR="00A665C5" w:rsidRDefault="00A665C5" w:rsidP="009F1C6F">
      <w:pPr>
        <w:jc w:val="both"/>
      </w:pPr>
      <w:r>
        <w:tab/>
        <w:t xml:space="preserve">São Tomás de Aquino sofreu um conjunto de influências teóricas (de quem? quais?) destacando-se a aristotélica. </w:t>
      </w:r>
    </w:p>
    <w:p w:rsidR="00A665C5" w:rsidRDefault="00A665C5" w:rsidP="009F1C6F">
      <w:pPr>
        <w:ind w:firstLine="708"/>
        <w:jc w:val="both"/>
      </w:pPr>
      <w:r>
        <w:t xml:space="preserve">Caminhos de resposta: </w:t>
      </w:r>
    </w:p>
    <w:p w:rsidR="00A665C5" w:rsidRDefault="00A665C5" w:rsidP="009F1C6F">
      <w:pPr>
        <w:pStyle w:val="ListParagraph"/>
        <w:numPr>
          <w:ilvl w:val="0"/>
          <w:numId w:val="1"/>
        </w:numPr>
        <w:jc w:val="both"/>
      </w:pPr>
      <w:r>
        <w:t xml:space="preserve">Apreciaria S. Tomás a beleza? </w:t>
      </w:r>
    </w:p>
    <w:p w:rsidR="00A665C5" w:rsidRDefault="00A665C5" w:rsidP="009F1C6F">
      <w:pPr>
        <w:pStyle w:val="ListParagraph"/>
        <w:numPr>
          <w:ilvl w:val="0"/>
          <w:numId w:val="1"/>
        </w:numPr>
        <w:jc w:val="both"/>
      </w:pPr>
      <w:r>
        <w:t>Apreciarão os Homens a Beleza? Como?</w:t>
      </w:r>
    </w:p>
    <w:p w:rsidR="00A665C5" w:rsidRDefault="00A665C5" w:rsidP="009F1C6F">
      <w:pPr>
        <w:pStyle w:val="ListParagraph"/>
        <w:numPr>
          <w:ilvl w:val="0"/>
          <w:numId w:val="1"/>
        </w:numPr>
        <w:jc w:val="both"/>
      </w:pPr>
      <w:r>
        <w:t xml:space="preserve">De que depende a Beleza e como é ela apreciada pelos homens? </w:t>
      </w:r>
    </w:p>
    <w:p w:rsidR="00A665C5" w:rsidRDefault="00A665C5" w:rsidP="009F1C6F">
      <w:pPr>
        <w:pStyle w:val="ListParagraph"/>
        <w:numPr>
          <w:ilvl w:val="0"/>
          <w:numId w:val="1"/>
        </w:numPr>
        <w:jc w:val="both"/>
      </w:pPr>
      <w:r>
        <w:t>O prazer desinteressado…</w:t>
      </w:r>
    </w:p>
    <w:p w:rsidR="00A665C5" w:rsidRDefault="00A665C5" w:rsidP="009F1C6F">
      <w:pPr>
        <w:pStyle w:val="ListParagraph"/>
        <w:numPr>
          <w:ilvl w:val="0"/>
          <w:numId w:val="1"/>
        </w:numPr>
        <w:jc w:val="both"/>
      </w:pPr>
      <w:r>
        <w:t>Características do Belo</w:t>
      </w:r>
    </w:p>
    <w:p w:rsidR="00A665C5" w:rsidRDefault="00A665C5" w:rsidP="009F1C6F">
      <w:pPr>
        <w:pStyle w:val="ListParagraph"/>
        <w:numPr>
          <w:ilvl w:val="0"/>
          <w:numId w:val="1"/>
        </w:numPr>
        <w:jc w:val="both"/>
      </w:pPr>
      <w:r>
        <w:t>Carácter moral e divino da Beleza.</w:t>
      </w:r>
    </w:p>
    <w:p w:rsidR="00A665C5" w:rsidRDefault="00A665C5" w:rsidP="00DE32CA"/>
    <w:p w:rsidR="00A665C5" w:rsidRDefault="00A665C5" w:rsidP="0047186D">
      <w:pPr>
        <w:jc w:val="both"/>
      </w:pPr>
      <w:r>
        <w:t>Quarta questão (Exame). Segunda questão (pfolio):</w:t>
      </w:r>
    </w:p>
    <w:p w:rsidR="00A665C5" w:rsidRDefault="00A665C5" w:rsidP="0047186D">
      <w:pPr>
        <w:ind w:firstLine="708"/>
        <w:jc w:val="both"/>
      </w:pPr>
      <w:r>
        <w:t>«Durante o Renascimento, os artistas começam a entender-se como homens diferentes e especiais, se comparados com os restantes artesãos.</w:t>
      </w:r>
    </w:p>
    <w:p w:rsidR="00A665C5" w:rsidRDefault="00A665C5" w:rsidP="0047186D">
      <w:pPr>
        <w:jc w:val="both"/>
      </w:pPr>
      <w:r>
        <w:t>Escreva um pequeno texto que desenvolva o assunto em aferição.»</w:t>
      </w:r>
    </w:p>
    <w:p w:rsidR="00A665C5" w:rsidRDefault="00A665C5" w:rsidP="0047186D">
      <w:pPr>
        <w:jc w:val="both"/>
      </w:pPr>
      <w:r>
        <w:tab/>
        <w:t>Qual era o fulcro desta questão? O estatuto social e cultural do artista durante o Renascimento. É evidente que esta renovação estatutária (também) não ocorreu num determinado dia e que foi o fruto de uma quantidade de condicionantes que assim no-lo foram determinando. Quais?</w:t>
      </w:r>
    </w:p>
    <w:p w:rsidR="00A665C5" w:rsidRDefault="00A665C5" w:rsidP="0047186D">
      <w:pPr>
        <w:jc w:val="both"/>
      </w:pPr>
      <w:r>
        <w:tab/>
        <w:t xml:space="preserve">Leon Battista Alberti desempenhou um importante papel nesta assunção do artista como um artista liberal. Porquê? Como? Porque deu a conhecer aos seus pares que o pintor, o escultor e o arquitecto fundam as suas actividades em leis científicas… E se para a prática das suas profissões, estes homens teriam de possuir uma formação sólida nas artes liberais, então deveriam reconhecer-se como tal… (o caminho chave da resposta). Esta ideia, que foi o fruto de uma série de anos de teorização, encaminhou as chamadas </w:t>
      </w:r>
      <w:r w:rsidRPr="0047186D">
        <w:rPr>
          <w:i/>
        </w:rPr>
        <w:t>paragonas</w:t>
      </w:r>
      <w:r>
        <w:t>, ou disputas das artes que alimentaram o imaginário teórico da arte durante os séculos XV e XVI.</w:t>
      </w:r>
    </w:p>
    <w:p w:rsidR="00A665C5" w:rsidRDefault="00A665C5" w:rsidP="0047186D">
      <w:pPr>
        <w:jc w:val="both"/>
      </w:pPr>
      <w:r>
        <w:tab/>
        <w:t>O artista passa, paulatinamente, a entender-se como um sujeito que parte do trabalho intelectual, profundo conhecedor das artes liberais e, por isso, vai-se afastando do seu estatuto de artesão para assumir-se na sua (liberalidade) integridade, enquanto Artista, ou enquanto cientista…</w:t>
      </w:r>
    </w:p>
    <w:p w:rsidR="00A665C5" w:rsidRDefault="00A665C5" w:rsidP="0047186D">
      <w:pPr>
        <w:jc w:val="both"/>
      </w:pPr>
    </w:p>
    <w:p w:rsidR="00A665C5" w:rsidRDefault="00A665C5" w:rsidP="0047186D">
      <w:pPr>
        <w:jc w:val="both"/>
      </w:pPr>
      <w:r>
        <w:t>Carla Alexandra Gonçalves</w:t>
      </w:r>
      <w:bookmarkStart w:id="0" w:name="_GoBack"/>
      <w:bookmarkEnd w:id="0"/>
    </w:p>
    <w:p w:rsidR="00A665C5" w:rsidRDefault="00A665C5" w:rsidP="00DE32CA"/>
    <w:p w:rsidR="00A665C5" w:rsidRDefault="00A665C5"/>
    <w:sectPr w:rsidR="00A665C5" w:rsidSect="004B0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2E24"/>
    <w:multiLevelType w:val="hybridMultilevel"/>
    <w:tmpl w:val="9906294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2CA"/>
    <w:rsid w:val="00233427"/>
    <w:rsid w:val="002D70E6"/>
    <w:rsid w:val="0047186D"/>
    <w:rsid w:val="004B050E"/>
    <w:rsid w:val="005A5606"/>
    <w:rsid w:val="009571DD"/>
    <w:rsid w:val="009F1C6F"/>
    <w:rsid w:val="00A407DC"/>
    <w:rsid w:val="00A665C5"/>
    <w:rsid w:val="00A669F4"/>
    <w:rsid w:val="00A84E02"/>
    <w:rsid w:val="00AC1322"/>
    <w:rsid w:val="00AD41B6"/>
    <w:rsid w:val="00B73C9F"/>
    <w:rsid w:val="00C07D02"/>
    <w:rsid w:val="00C6616B"/>
    <w:rsid w:val="00C662F7"/>
    <w:rsid w:val="00DC716A"/>
    <w:rsid w:val="00DE32CA"/>
    <w:rsid w:val="00E80229"/>
    <w:rsid w:val="00F577DE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1345</Words>
  <Characters>7266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</dc:title>
  <dc:subject/>
  <dc:creator>Carla Goncalves</dc:creator>
  <cp:keywords/>
  <dc:description/>
  <cp:lastModifiedBy>Antonio Cabrita</cp:lastModifiedBy>
  <cp:revision>2</cp:revision>
  <dcterms:created xsi:type="dcterms:W3CDTF">2013-03-05T12:19:00Z</dcterms:created>
  <dcterms:modified xsi:type="dcterms:W3CDTF">2013-03-05T12:19:00Z</dcterms:modified>
</cp:coreProperties>
</file>