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F" w:rsidRDefault="008C53FF" w:rsidP="008C53F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36"/>
          <w:szCs w:val="36"/>
        </w:rPr>
        <w:t xml:space="preserve">Tópico 5 </w:t>
      </w:r>
      <w:r>
        <w:rPr>
          <w:rStyle w:val="Strong"/>
          <w:rFonts w:ascii="Trebuchet MS" w:hAnsi="Trebuchet MS" w:cs="Arial"/>
          <w:color w:val="663300"/>
          <w:sz w:val="27"/>
          <w:szCs w:val="27"/>
        </w:rPr>
        <w:t>(30/04 - 11/05)</w:t>
      </w:r>
    </w:p>
    <w:p w:rsidR="008C53FF" w:rsidRDefault="008C53FF" w:rsidP="008C53F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7"/>
          <w:szCs w:val="27"/>
        </w:rPr>
        <w:t>A era digital, a Web e o "mundo" virtual</w:t>
      </w:r>
      <w:r>
        <w:rPr>
          <w:rFonts w:ascii="Trebuchet MS" w:hAnsi="Trebuchet MS" w:cs="Arial"/>
          <w:color w:val="663300"/>
          <w:sz w:val="23"/>
          <w:szCs w:val="23"/>
        </w:rPr>
        <w:t xml:space="preserve"> </w:t>
      </w:r>
    </w:p>
    <w:p w:rsidR="008C53FF" w:rsidRDefault="008C53FF" w:rsidP="008C53F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8C53FF">
        <w:drawing>
          <wp:inline distT="0" distB="0" distL="0" distR="0" wp14:anchorId="596AD817" wp14:editId="72F0DD25">
            <wp:extent cx="11430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3FF">
        <w:drawing>
          <wp:inline distT="0" distB="0" distL="0" distR="0" wp14:anchorId="38D82462" wp14:editId="56F88311">
            <wp:extent cx="1123950" cy="847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3FF">
        <w:drawing>
          <wp:inline distT="0" distB="0" distL="0" distR="0" wp14:anchorId="683362EE" wp14:editId="1667444B">
            <wp:extent cx="1076325" cy="1009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FF" w:rsidRDefault="008C53FF" w:rsidP="008C53FF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Este tópico analisa as mudanças provocadas pelos contextos sociais e tecnológicos, tanto a nível dos serviços como dos comportamentos dos produtores / utilizadores de informação. De facto, as TIC são, actualmente, ferramentas indissociáveis da forma como se produz, se organiza, se apresenta, se dissemina e se acede à informação.</w:t>
      </w:r>
    </w:p>
    <w:p w:rsidR="008C53FF" w:rsidRDefault="008C53FF" w:rsidP="008C53FF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 xml:space="preserve">Observa igualmente a importância das redes de comunicação e o desenvolvimento dos serviços enquanto elementos essenciais para a construção de uma sociedade da informação. Realize as </w:t>
      </w:r>
      <w:hyperlink r:id="rId11" w:tooltip="Actividades Formativas 5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  <w:shd w:val="clear" w:color="auto" w:fill="DDDDDD"/>
          </w:rPr>
          <w:t>Actividades Formativas 5</w:t>
        </w:r>
      </w:hyperlink>
      <w:r>
        <w:rPr>
          <w:rStyle w:val="Strong"/>
          <w:rFonts w:ascii="Trebuchet MS" w:hAnsi="Trebuchet MS" w:cs="Arial"/>
          <w:color w:val="663300"/>
          <w:sz w:val="23"/>
          <w:szCs w:val="23"/>
        </w:rPr>
        <w:t xml:space="preserve"> para se integrar melhor nesta mudança e, recordando o que foi </w:t>
      </w:r>
      <w:r w:rsidR="006152F2">
        <w:rPr>
          <w:rStyle w:val="Strong"/>
          <w:rFonts w:ascii="Trebuchet MS" w:hAnsi="Trebuchet MS" w:cs="Arial"/>
          <w:color w:val="663300"/>
          <w:sz w:val="23"/>
          <w:szCs w:val="23"/>
        </w:rPr>
        <w:t>analisado</w:t>
      </w:r>
      <w:r>
        <w:rPr>
          <w:rStyle w:val="Strong"/>
          <w:rFonts w:ascii="Trebuchet MS" w:hAnsi="Trebuchet MS" w:cs="Arial"/>
          <w:color w:val="663300"/>
          <w:sz w:val="23"/>
          <w:szCs w:val="23"/>
        </w:rPr>
        <w:t xml:space="preserve"> nas duas anteriores, prepare-se para a realização do E-fólio B.</w:t>
      </w:r>
    </w:p>
    <w:p w:rsidR="008C53FF" w:rsidRDefault="008C53FF" w:rsidP="006152F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663300"/>
        </w:rPr>
        <w:t xml:space="preserve">Texto 5.1 (Manual) - </w:t>
      </w:r>
      <w:r>
        <w:rPr>
          <w:rStyle w:val="Emphasis"/>
          <w:rFonts w:ascii="Trebuchet MS" w:hAnsi="Trebuchet MS" w:cs="Arial"/>
          <w:b/>
          <w:bCs/>
          <w:color w:val="663300"/>
        </w:rPr>
        <w:t>A era digital, a Web e o "mundo" virtual.</w:t>
      </w:r>
      <w:r>
        <w:rPr>
          <w:rStyle w:val="Strong"/>
          <w:rFonts w:ascii="Trebuchet MS" w:hAnsi="Trebuchet MS" w:cs="Arial"/>
          <w:color w:val="663300"/>
        </w:rPr>
        <w:t xml:space="preserve"> Capítulo 2.4 (Silva e Ribeiro, 2008: 66 - 71). </w:t>
      </w:r>
      <w:bookmarkStart w:id="0" w:name="_GoBack"/>
      <w:bookmarkEnd w:id="0"/>
    </w:p>
    <w:p w:rsidR="008C53FF" w:rsidRDefault="008C53FF" w:rsidP="006152F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3B6ABAA" wp14:editId="11E449B0">
              <wp:extent cx="152400" cy="152400"/>
              <wp:effectExtent l="0" t="0" r="0" b="0"/>
              <wp:docPr id="9" name="Picture 9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5.2 - Acesso à Informação na Era Digital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8C53FF" w:rsidRDefault="008C53FF" w:rsidP="006152F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DEBAFDD" wp14:editId="55C6A3B3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Actividades Formativas 5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8C53FF" w:rsidRDefault="008C53FF" w:rsidP="006152F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082F1F4" wp14:editId="7A88F501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Tópico 5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73411F" w:rsidRPr="008C53FF" w:rsidRDefault="0073411F" w:rsidP="008C53FF"/>
    <w:sectPr w:rsidR="0073411F" w:rsidRPr="008C53FF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6" w:rsidRDefault="00BF0E26" w:rsidP="0053106C">
      <w:pPr>
        <w:spacing w:after="0" w:line="240" w:lineRule="auto"/>
      </w:pPr>
      <w:r>
        <w:separator/>
      </w:r>
    </w:p>
  </w:endnote>
  <w:endnote w:type="continuationSeparator" w:id="0">
    <w:p w:rsidR="00BF0E26" w:rsidRDefault="00BF0E2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6" w:rsidRDefault="00BF0E26" w:rsidP="0053106C">
      <w:pPr>
        <w:spacing w:after="0" w:line="240" w:lineRule="auto"/>
      </w:pPr>
      <w:r>
        <w:separator/>
      </w:r>
    </w:p>
  </w:footnote>
  <w:footnote w:type="continuationSeparator" w:id="0">
    <w:p w:rsidR="00BF0E26" w:rsidRDefault="00BF0E2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numPicBullet w:numPicBulletId="3">
    <w:pict>
      <v:shape id="_x0000_i1093" type="#_x0000_t75" style="width:3in;height:3in" o:bullet="t"/>
    </w:pict>
  </w:numPicBullet>
  <w:numPicBullet w:numPicBulletId="4">
    <w:pict>
      <v:shape id="_x0000_i1094" type="#_x0000_t75" style="width:3in;height:3in" o:bullet="t"/>
    </w:pict>
  </w:numPicBullet>
  <w:numPicBullet w:numPicBulletId="5">
    <w:pict>
      <v:shape id="_x0000_i1095" type="#_x0000_t75" style="width:3in;height:3in" o:bullet="t"/>
    </w:pict>
  </w:numPicBullet>
  <w:numPicBullet w:numPicBulletId="6">
    <w:pict>
      <v:shape id="_x0000_i1096" type="#_x0000_t75" style="width:3in;height:3in" o:bullet="t"/>
    </w:pict>
  </w:numPicBullet>
  <w:numPicBullet w:numPicBulletId="7">
    <w:pict>
      <v:shape id="_x0000_i1097" type="#_x0000_t75" style="width:3in;height:3in" o:bullet="t"/>
    </w:pict>
  </w:numPicBullet>
  <w:numPicBullet w:numPicBulletId="8">
    <w:pict>
      <v:shape id="_x0000_i1098" type="#_x0000_t75" style="width:3in;height:3in" o:bullet="t"/>
    </w:pict>
  </w:numPicBullet>
  <w:numPicBullet w:numPicBulletId="9">
    <w:pict>
      <v:shape id="_x0000_i1099" type="#_x0000_t75" style="width:3in;height:3in" o:bullet="t"/>
    </w:pict>
  </w:numPicBullet>
  <w:numPicBullet w:numPicBulletId="10">
    <w:pict>
      <v:shape id="_x0000_i1100" type="#_x0000_t75" style="width:3in;height:3in" o:bullet="t"/>
    </w:pict>
  </w:numPicBullet>
  <w:numPicBullet w:numPicBulletId="11">
    <w:pict>
      <v:shape id="_x0000_i1101" type="#_x0000_t75" style="width:3in;height:3in" o:bullet="t"/>
    </w:pict>
  </w:numPicBullet>
  <w:numPicBullet w:numPicBulletId="12">
    <w:pict>
      <v:shape id="_x0000_i1102" type="#_x0000_t75" style="width:3in;height:3in" o:bullet="t"/>
    </w:pict>
  </w:numPicBullet>
  <w:numPicBullet w:numPicBulletId="13">
    <w:pict>
      <v:shape id="_x0000_i1103" type="#_x0000_t75" style="width:3in;height:3in" o:bullet="t"/>
    </w:pict>
  </w:numPicBullet>
  <w:numPicBullet w:numPicBulletId="14">
    <w:pict>
      <v:shape id="_x0000_i1104" type="#_x0000_t75" style="width:3in;height:3in" o:bullet="t"/>
    </w:pict>
  </w:numPicBullet>
  <w:abstractNum w:abstractNumId="0">
    <w:nsid w:val="16C07CD5"/>
    <w:multiLevelType w:val="multilevel"/>
    <w:tmpl w:val="AADA21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A40BD"/>
    <w:multiLevelType w:val="multilevel"/>
    <w:tmpl w:val="9F5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E277A"/>
    <w:multiLevelType w:val="multilevel"/>
    <w:tmpl w:val="5EA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63A94"/>
    <w:multiLevelType w:val="multilevel"/>
    <w:tmpl w:val="233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1EFB"/>
    <w:rsid w:val="00052377"/>
    <w:rsid w:val="00082830"/>
    <w:rsid w:val="001234CD"/>
    <w:rsid w:val="0019530C"/>
    <w:rsid w:val="001A57DC"/>
    <w:rsid w:val="001F25B2"/>
    <w:rsid w:val="00212EE7"/>
    <w:rsid w:val="0022009E"/>
    <w:rsid w:val="00273616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6152F2"/>
    <w:rsid w:val="0062209D"/>
    <w:rsid w:val="00702351"/>
    <w:rsid w:val="00714A5D"/>
    <w:rsid w:val="0073411F"/>
    <w:rsid w:val="00777B31"/>
    <w:rsid w:val="007951BE"/>
    <w:rsid w:val="007F3725"/>
    <w:rsid w:val="008135E1"/>
    <w:rsid w:val="00886DC0"/>
    <w:rsid w:val="008C53FF"/>
    <w:rsid w:val="00952834"/>
    <w:rsid w:val="00955F26"/>
    <w:rsid w:val="00981EFE"/>
    <w:rsid w:val="00994C2A"/>
    <w:rsid w:val="00995B9A"/>
    <w:rsid w:val="009A689C"/>
    <w:rsid w:val="009E1DC8"/>
    <w:rsid w:val="009E2529"/>
    <w:rsid w:val="009F7C9A"/>
    <w:rsid w:val="00A13684"/>
    <w:rsid w:val="00A610E6"/>
    <w:rsid w:val="00A71673"/>
    <w:rsid w:val="00AB0480"/>
    <w:rsid w:val="00B27878"/>
    <w:rsid w:val="00B41D05"/>
    <w:rsid w:val="00B62B65"/>
    <w:rsid w:val="00B75002"/>
    <w:rsid w:val="00BD4B18"/>
    <w:rsid w:val="00BD5305"/>
    <w:rsid w:val="00BF0E26"/>
    <w:rsid w:val="00C32169"/>
    <w:rsid w:val="00C92754"/>
    <w:rsid w:val="00CE7255"/>
    <w:rsid w:val="00D05AAB"/>
    <w:rsid w:val="00D4153F"/>
    <w:rsid w:val="00D45A71"/>
    <w:rsid w:val="00DF0B08"/>
    <w:rsid w:val="00DF50E4"/>
    <w:rsid w:val="00E251B1"/>
    <w:rsid w:val="00ED16FC"/>
    <w:rsid w:val="00F2131E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0738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r=378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073891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odle.univ-ab.pt/moodle/mod/resource/view.php?id=2073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2012-02-28T01:36:00Z</cp:lastPrinted>
  <dcterms:created xsi:type="dcterms:W3CDTF">2012-05-02T00:37:00Z</dcterms:created>
  <dcterms:modified xsi:type="dcterms:W3CDTF">2012-05-02T00:37:00Z</dcterms:modified>
</cp:coreProperties>
</file>