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2" w:rsidRDefault="003B52C0" w:rsidP="003B52C0">
      <w:pPr>
        <w:jc w:val="center"/>
      </w:pPr>
      <w:r>
        <w:t xml:space="preserve">Notas </w:t>
      </w:r>
      <w:proofErr w:type="spellStart"/>
      <w:r>
        <w:t>e-Fólio</w:t>
      </w:r>
      <w:proofErr w:type="spellEnd"/>
      <w:r>
        <w:t xml:space="preserve"> A</w:t>
      </w:r>
    </w:p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>Caros estudantes,</w:t>
      </w:r>
    </w:p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Estão lançadas as notas do e-fólio A, e comentadas as actividades formativas do tópico 4 (AF4P2 e AF4P3). </w:t>
      </w:r>
    </w:p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>Os resultados globais do e-fólio A podem ser visto na seguinte tabela:</w:t>
      </w:r>
    </w:p>
    <w:tbl>
      <w:tblPr>
        <w:tblW w:w="366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"/>
        <w:gridCol w:w="385"/>
        <w:gridCol w:w="385"/>
        <w:gridCol w:w="364"/>
        <w:gridCol w:w="391"/>
        <w:gridCol w:w="394"/>
        <w:gridCol w:w="394"/>
        <w:gridCol w:w="667"/>
        <w:gridCol w:w="486"/>
      </w:tblGrid>
      <w:tr w:rsidR="003B52C0" w:rsidRPr="003B52C0">
        <w:trPr>
          <w:trHeight w:val="30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D1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D2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L1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N1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U1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U2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Total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%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</w:tr>
      <w:tr w:rsidR="003B52C0" w:rsidRPr="003B52C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4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9% </w:t>
            </w:r>
          </w:p>
        </w:tc>
      </w:tr>
      <w:tr w:rsidR="003B52C0" w:rsidRPr="003B52C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3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42% </w:t>
            </w:r>
          </w:p>
        </w:tc>
      </w:tr>
      <w:tr w:rsidR="003B52C0" w:rsidRPr="003B52C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2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39% </w:t>
            </w:r>
          </w:p>
        </w:tc>
      </w:tr>
      <w:tr w:rsidR="003B52C0" w:rsidRPr="003B52C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1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10% </w:t>
            </w:r>
          </w:p>
        </w:tc>
      </w:tr>
      <w:tr w:rsidR="003B52C0" w:rsidRPr="003B52C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0</w:t>
            </w: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2C0" w:rsidRPr="003B52C0" w:rsidRDefault="003B52C0" w:rsidP="003B52C0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3B52C0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1% </w:t>
            </w:r>
          </w:p>
        </w:tc>
      </w:tr>
    </w:tbl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>Em cada linha estão o número de estudantes que obtiveram a respectiva nota, arredondado para baixo. Portanto na linha com a nota 2, estão contabilizados todos os estudantes com nota entre 2 e 2,9.</w:t>
      </w:r>
    </w:p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Como podem ver, apenas 11% dos trabalhos entregues tiveram nota </w:t>
      </w:r>
      <w:proofErr w:type="gramStart"/>
      <w:r w:rsidRPr="003B52C0">
        <w:rPr>
          <w:rFonts w:ascii="Trebuchet MS" w:eastAsia="Times New Roman" w:hAnsi="Trebuchet MS" w:cs="Arial"/>
          <w:color w:val="000000"/>
          <w:lang w:eastAsia="pt-PT"/>
        </w:rPr>
        <w:t>a baixo</w:t>
      </w:r>
      <w:proofErr w:type="gram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de 2 valores, sendo que 51% dos trabalhos tiveram nota 3 ou superior. Estou portanto bastante satisfeito, são excelentes notas. </w:t>
      </w:r>
    </w:p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De referir o maior número de e-fólios entregues nas turmas D1 e L1, tendo sido entregues menos trabalhos na turma U2. É sempre mau sinal quando há e-fólios não entregues, no entanto esta UC foi de longe a UC em que tive maior número de e-fólios entregues em valor absoluto: 187. </w:t>
      </w:r>
    </w:p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No comentário individual estão disponíveis as notas parcelares em cada alínea, com alguns comentários individuais. Deixa-se no </w:t>
      </w:r>
      <w:proofErr w:type="spellStart"/>
      <w:r w:rsidRPr="003B52C0">
        <w:rPr>
          <w:rFonts w:ascii="Trebuchet MS" w:eastAsia="Times New Roman" w:hAnsi="Trebuchet MS" w:cs="Arial"/>
          <w:color w:val="000000"/>
          <w:lang w:eastAsia="pt-PT"/>
        </w:rPr>
        <w:t>entanto aqui</w:t>
      </w:r>
      <w:proofErr w:type="spell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a lista de situações verificadas, e respectivas penalizações aplicadas (a subtrair à cotação total a alínea), podendo ser desenvolvido algum comentário que necessite de esclarecimentos adicionais. As penalizações negativas correspondem a situações em que se soma a partir do </w:t>
      </w:r>
      <w:proofErr w:type="gramStart"/>
      <w:r w:rsidRPr="003B52C0">
        <w:rPr>
          <w:rFonts w:ascii="Trebuchet MS" w:eastAsia="Times New Roman" w:hAnsi="Trebuchet MS" w:cs="Arial"/>
          <w:color w:val="000000"/>
          <w:lang w:eastAsia="pt-PT"/>
        </w:rPr>
        <w:t>0, em</w:t>
      </w:r>
      <w:proofErr w:type="gram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vez de subtrair à cotação total.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A e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Não apresenta a folha, apenas a impressão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É pedido no enunciado uma folha por alínea, sendo necessária a folha de </w:t>
      </w:r>
      <w:proofErr w:type="gramStart"/>
      <w:r w:rsidRPr="003B52C0">
        <w:rPr>
          <w:rFonts w:ascii="Trebuchet MS" w:eastAsia="Times New Roman" w:hAnsi="Trebuchet MS" w:cs="Arial"/>
          <w:color w:val="000000"/>
          <w:lang w:eastAsia="pt-PT"/>
        </w:rPr>
        <w:t>calculo</w:t>
      </w:r>
      <w:proofErr w:type="gram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para verificar alguns pontos que desta forma não é possível.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A: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Nível 1 não distinguido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0,25).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Não distinguiu todas as áreas de nível 1.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lastRenderedPageBreak/>
        <w:t xml:space="preserve">Alínea A: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Impressão com muitas páginas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0,25).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Ao imprimir são desaproveitadas folhas.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A: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Nomes cortados na impressão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Ao cortar nomes não se conseguem ler após impressos.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B: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Nomes de cada área não identificados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0,25).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Ao não identificar os nomes de cada área, o gráfico fica com uma utilidade reduzida.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B: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Soma manual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Ao importar o número total de espaços, deve somar com a folha de </w:t>
      </w:r>
      <w:proofErr w:type="gramStart"/>
      <w:r w:rsidRPr="003B52C0">
        <w:rPr>
          <w:rFonts w:ascii="Trebuchet MS" w:eastAsia="Times New Roman" w:hAnsi="Trebuchet MS" w:cs="Arial"/>
          <w:color w:val="000000"/>
          <w:lang w:eastAsia="pt-PT"/>
        </w:rPr>
        <w:t>calculo</w:t>
      </w:r>
      <w:proofErr w:type="gram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, numa operação que não dependa do tamanho da tabela. Colocou uma constante no local do número dos espaços.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B: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Soma incorrecta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Soma valores incorrectos, não apenas as áreas </w:t>
      </w:r>
      <w:proofErr w:type="gramStart"/>
      <w:r w:rsidRPr="003B52C0">
        <w:rPr>
          <w:rFonts w:ascii="Trebuchet MS" w:eastAsia="Times New Roman" w:hAnsi="Trebuchet MS" w:cs="Arial"/>
          <w:color w:val="000000"/>
          <w:lang w:eastAsia="pt-PT"/>
        </w:rPr>
        <w:t>de baixo</w:t>
      </w:r>
      <w:proofErr w:type="gram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de cada área de nível 1, ou utiliza apenas os valores das áreas de nível 1 ignorando as </w:t>
      </w:r>
      <w:proofErr w:type="spellStart"/>
      <w:r w:rsidRPr="003B52C0">
        <w:rPr>
          <w:rFonts w:ascii="Trebuchet MS" w:eastAsia="Times New Roman" w:hAnsi="Trebuchet MS" w:cs="Arial"/>
          <w:color w:val="000000"/>
          <w:lang w:eastAsia="pt-PT"/>
        </w:rPr>
        <w:t>sub-áreas</w:t>
      </w:r>
      <w:proofErr w:type="spell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B: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Uma série por valor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Utiliza uma série por cada valor, quando poderia ter colocado tudo numa série.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Linha de títulos repetida na folha de calculo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Repetiu a linha de título na folha de calculo e não na configuração de impressão, onde pode seleccionar </w:t>
      </w:r>
      <w:proofErr w:type="spellStart"/>
      <w:proofErr w:type="gramStart"/>
      <w:r w:rsidRPr="003B52C0">
        <w:rPr>
          <w:rFonts w:ascii="Trebuchet MS" w:eastAsia="Times New Roman" w:hAnsi="Trebuchet MS" w:cs="Arial"/>
          <w:color w:val="000000"/>
          <w:lang w:eastAsia="pt-PT"/>
        </w:rPr>
        <w:t>a(s</w:t>
      </w:r>
      <w:proofErr w:type="spellEnd"/>
      <w:proofErr w:type="gram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) </w:t>
      </w:r>
      <w:proofErr w:type="spellStart"/>
      <w:r w:rsidRPr="003B52C0">
        <w:rPr>
          <w:rFonts w:ascii="Trebuchet MS" w:eastAsia="Times New Roman" w:hAnsi="Trebuchet MS" w:cs="Arial"/>
          <w:color w:val="000000"/>
          <w:lang w:eastAsia="pt-PT"/>
        </w:rPr>
        <w:t>linha(s</w:t>
      </w:r>
      <w:proofErr w:type="spell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) a repetir em cada página.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Linha de títulos não repetida na impressão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Ao não repetir o título, a segunda folha não se consegue utilizar convenientemente.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Nem todos os valores visíveis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A tabela tem uma utilidade reduzida dado que vários valores não são mostrados devido às reduzidas dimensões das colunas.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As constantes não tomam todos os valores pretendidos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Não varia na tabela os três valores por todas as combinações de números primos de um só dígito.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Erro na fórmula (</w:t>
      </w:r>
      <w:proofErr w:type="spellStart"/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dollars</w:t>
      </w:r>
      <w:proofErr w:type="spellEnd"/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)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0,25).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Tem um erro na colocação dos </w:t>
      </w:r>
      <w:proofErr w:type="spellStart"/>
      <w:r w:rsidRPr="003B52C0">
        <w:rPr>
          <w:rFonts w:ascii="Trebuchet MS" w:eastAsia="Times New Roman" w:hAnsi="Trebuchet MS" w:cs="Arial"/>
          <w:color w:val="000000"/>
          <w:lang w:eastAsia="pt-PT"/>
        </w:rPr>
        <w:t>dollars</w:t>
      </w:r>
      <w:proofErr w:type="spell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na fórmula, o que a torna inválida para toda a tabela.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Colocou a fórmula resolvente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-0,25).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Embora não tenha feito a tabela, conseguiu escrever a fórmula resolvente.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lastRenderedPageBreak/>
        <w:t xml:space="preserve">Alínea C: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Fez a tabela mas não utilizou a fórmula resolvente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0,25).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Fez a tabela com outra fórmula, pelo que é penalizado apenas por 1/4 de valor.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D: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Valores incorrectos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Teste para 26-01-2011 (1º dia de provas), devem haver 7 provas de manhã e 3 à tarde (ou 14 de manhã e 5 à tarde, no caso de </w:t>
      </w:r>
      <w:proofErr w:type="spellStart"/>
      <w:r w:rsidRPr="003B52C0">
        <w:rPr>
          <w:rFonts w:ascii="Trebuchet MS" w:eastAsia="Times New Roman" w:hAnsi="Trebuchet MS" w:cs="Arial"/>
          <w:color w:val="000000"/>
          <w:lang w:eastAsia="pt-PT"/>
        </w:rPr>
        <w:t>p-fólios</w:t>
      </w:r>
      <w:proofErr w:type="spell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/ exames forem consideradas provas distintas, já que Inglês I tem apenas </w:t>
      </w:r>
      <w:proofErr w:type="spellStart"/>
      <w:r w:rsidRPr="003B52C0">
        <w:rPr>
          <w:rFonts w:ascii="Trebuchet MS" w:eastAsia="Times New Roman" w:hAnsi="Trebuchet MS" w:cs="Arial"/>
          <w:color w:val="000000"/>
          <w:lang w:eastAsia="pt-PT"/>
        </w:rPr>
        <w:t>p-fólio</w:t>
      </w:r>
      <w:proofErr w:type="spellEnd"/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e realizou-se à tarde desse dia).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D: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Não existem folhas com estados intermédios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Tem de existir pelo menos duas folhas com estados intermédios.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D: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Diversas datas não foram juntas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0,2).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Deveria ter junto todas as datas de modo a dar uma resposta única, número de provas por cada dia.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D: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Organização da tabela final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0,1).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Não tem datas ordenadas, ou colunas com os valores de tarde e manhã.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D: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Não tem nenhuma tabela com a lista das datas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0,3).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Pretendia-se pelo menos que tivesse feito uma tabela em que cada linha era uma data. </w:t>
      </w:r>
    </w:p>
    <w:p w:rsidR="003B52C0" w:rsidRPr="003B52C0" w:rsidRDefault="003B52C0" w:rsidP="003B52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Alínea D: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</w:r>
      <w:r w:rsidRPr="003B52C0">
        <w:rPr>
          <w:rFonts w:ascii="Trebuchet MS" w:eastAsia="Times New Roman" w:hAnsi="Trebuchet MS" w:cs="Arial"/>
          <w:b/>
          <w:bCs/>
          <w:color w:val="000000"/>
          <w:lang w:eastAsia="pt-PT"/>
        </w:rPr>
        <w:t>Importou algumas datas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t xml:space="preserve"> (penalização -0,25). 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 xml:space="preserve">Embora não tenha obtido a informação pedida, conseguiu importar alguma informação. </w:t>
      </w:r>
    </w:p>
    <w:p w:rsidR="003B52C0" w:rsidRPr="003B52C0" w:rsidRDefault="003B52C0" w:rsidP="003B52C0">
      <w:pPr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3B52C0">
        <w:rPr>
          <w:rFonts w:ascii="Trebuchet MS" w:eastAsia="Times New Roman" w:hAnsi="Trebuchet MS" w:cs="Arial"/>
          <w:color w:val="000000"/>
          <w:lang w:eastAsia="pt-PT"/>
        </w:rPr>
        <w:t>Cumprimentos,</w:t>
      </w:r>
      <w:r w:rsidRPr="003B52C0">
        <w:rPr>
          <w:rFonts w:ascii="Trebuchet MS" w:eastAsia="Times New Roman" w:hAnsi="Trebuchet MS" w:cs="Arial"/>
          <w:color w:val="000000"/>
          <w:lang w:eastAsia="pt-PT"/>
        </w:rPr>
        <w:br/>
        <w:t>José Coelho</w:t>
      </w:r>
    </w:p>
    <w:p w:rsidR="003B52C0" w:rsidRPr="003B52C0" w:rsidRDefault="003B52C0" w:rsidP="003B52C0"/>
    <w:sectPr w:rsidR="003B52C0" w:rsidRPr="003B52C0" w:rsidSect="001325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99" w:rsidRDefault="001C0499" w:rsidP="00F02F32">
      <w:pPr>
        <w:spacing w:line="240" w:lineRule="auto"/>
      </w:pPr>
      <w:r>
        <w:separator/>
      </w:r>
    </w:p>
  </w:endnote>
  <w:endnote w:type="continuationSeparator" w:id="0">
    <w:p w:rsidR="001C0499" w:rsidRDefault="001C0499" w:rsidP="00F02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2" w:rsidRPr="00F02F32" w:rsidRDefault="00F02F32" w:rsidP="00F02F32">
    <w:pPr>
      <w:pBdr>
        <w:top w:val="thinThickSmallGap" w:sz="24" w:space="1" w:color="622423" w:themeColor="accent2" w:themeShade="7F"/>
      </w:pBdr>
      <w:tabs>
        <w:tab w:val="center" w:pos="4252"/>
        <w:tab w:val="right" w:pos="8504"/>
      </w:tabs>
      <w:spacing w:line="240" w:lineRule="auto"/>
      <w:ind w:firstLine="0"/>
    </w:pPr>
    <w:r w:rsidRPr="00F02F32">
      <w:rPr>
        <w:rFonts w:asciiTheme="majorHAnsi" w:eastAsiaTheme="majorEastAsia" w:hAnsiTheme="majorHAnsi" w:cstheme="majorBidi"/>
        <w:sz w:val="20"/>
        <w:szCs w:val="20"/>
      </w:rPr>
      <w:t>2º Semestre 2010-2011</w:t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proofErr w:type="spellStart"/>
    <w:r w:rsidRPr="00F02F3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1325D3"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F02F32">
      <w:rPr>
        <w:rFonts w:asciiTheme="majorHAnsi" w:eastAsiaTheme="majorEastAsia" w:hAnsiTheme="majorHAnsi" w:cstheme="majorBidi"/>
        <w:b/>
        <w:sz w:val="20"/>
        <w:szCs w:val="20"/>
      </w:rPr>
      <w:instrText xml:space="preserve"> PAGE  \* Arabic  \* MERGEFORMAT </w:instrText>
    </w:r>
    <w:r w:rsidR="001325D3"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3B52C0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="001325D3"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proofErr w:type="spellStart"/>
    <w:r w:rsidRPr="00F02F32">
      <w:rPr>
        <w:rFonts w:asciiTheme="majorHAnsi" w:eastAsiaTheme="majorEastAsia" w:hAnsiTheme="majorHAnsi" w:cstheme="majorBidi"/>
        <w:sz w:val="20"/>
        <w:szCs w:val="20"/>
      </w:rPr>
      <w:t>of</w:t>
    </w:r>
    <w:proofErr w:type="spellEnd"/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fldSimple w:instr=" NUMPAGES  \* Arabic  \* MERGEFORMAT ">
      <w:r w:rsidR="003B52C0">
        <w:rPr>
          <w:rFonts w:asciiTheme="majorHAnsi" w:eastAsiaTheme="majorEastAsia" w:hAnsiTheme="majorHAnsi" w:cstheme="majorBidi"/>
          <w:b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99" w:rsidRDefault="001C0499" w:rsidP="00F02F32">
      <w:pPr>
        <w:spacing w:line="240" w:lineRule="auto"/>
      </w:pPr>
      <w:r>
        <w:separator/>
      </w:r>
    </w:p>
  </w:footnote>
  <w:footnote w:type="continuationSeparator" w:id="0">
    <w:p w:rsidR="001C0499" w:rsidRDefault="001C0499" w:rsidP="00F02F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2" w:rsidRPr="00F02F32" w:rsidRDefault="00F02F32" w:rsidP="00F02F32">
    <w:pPr>
      <w:tabs>
        <w:tab w:val="center" w:pos="4252"/>
        <w:tab w:val="right" w:pos="8504"/>
      </w:tabs>
      <w:spacing w:line="240" w:lineRule="auto"/>
      <w:ind w:firstLine="0"/>
      <w:rPr>
        <w:sz w:val="20"/>
        <w:szCs w:val="20"/>
      </w:rPr>
    </w:pPr>
    <w:r w:rsidRPr="00F02F32">
      <w:rPr>
        <w:sz w:val="20"/>
        <w:szCs w:val="20"/>
      </w:rPr>
      <w:t>TI – TÓPICOS DE INFORMÁTICA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numPicBullet w:numPicBulletId="1">
    <w:pict>
      <v:shape id="_x0000_i1127" type="#_x0000_t75" style="width:3in;height:3in" o:bullet="t"/>
    </w:pict>
  </w:numPicBullet>
  <w:abstractNum w:abstractNumId="0">
    <w:nsid w:val="1BB40985"/>
    <w:multiLevelType w:val="multilevel"/>
    <w:tmpl w:val="E43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B1511"/>
    <w:multiLevelType w:val="multilevel"/>
    <w:tmpl w:val="BF1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02F32"/>
    <w:rsid w:val="001325D3"/>
    <w:rsid w:val="001C0499"/>
    <w:rsid w:val="002050AF"/>
    <w:rsid w:val="002370AB"/>
    <w:rsid w:val="003B52C0"/>
    <w:rsid w:val="004B498E"/>
    <w:rsid w:val="007F07D7"/>
    <w:rsid w:val="00BB6CAA"/>
    <w:rsid w:val="00D126E6"/>
    <w:rsid w:val="00E120DB"/>
    <w:rsid w:val="00F0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Banco BPI</cp:lastModifiedBy>
  <cp:revision>2</cp:revision>
  <cp:lastPrinted>2011-04-26T11:25:00Z</cp:lastPrinted>
  <dcterms:created xsi:type="dcterms:W3CDTF">2011-04-26T11:26:00Z</dcterms:created>
  <dcterms:modified xsi:type="dcterms:W3CDTF">2011-04-26T11:26:00Z</dcterms:modified>
</cp:coreProperties>
</file>