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C83" w:rsidRDefault="00482C83">
      <w:pPr>
        <w:rPr>
          <w:rFonts w:ascii="Times New Roman" w:hAnsi="Times New Roman" w:cs="Times New Roman"/>
          <w:sz w:val="24"/>
          <w:szCs w:val="24"/>
        </w:rPr>
      </w:pPr>
    </w:p>
    <w:p w:rsidR="00482C83" w:rsidRDefault="00482C83">
      <w:pPr>
        <w:rPr>
          <w:rFonts w:ascii="Times New Roman" w:hAnsi="Times New Roman" w:cs="Times New Roman"/>
          <w:sz w:val="24"/>
          <w:szCs w:val="24"/>
        </w:rPr>
      </w:pPr>
    </w:p>
    <w:p w:rsidR="00482C83" w:rsidRDefault="00482C83">
      <w:pPr>
        <w:rPr>
          <w:rFonts w:ascii="Times New Roman" w:hAnsi="Times New Roman" w:cs="Times New Roman"/>
          <w:sz w:val="24"/>
          <w:szCs w:val="24"/>
        </w:rPr>
      </w:pPr>
      <w:bookmarkStart w:id="0" w:name="_GoBack"/>
      <w:bookmarkEnd w:id="0"/>
    </w:p>
    <w:p w:rsidR="00482C83" w:rsidRDefault="00482C83">
      <w:pPr>
        <w:rPr>
          <w:rFonts w:ascii="Times New Roman" w:hAnsi="Times New Roman" w:cs="Times New Roman"/>
          <w:sz w:val="24"/>
          <w:szCs w:val="24"/>
        </w:rPr>
      </w:pPr>
    </w:p>
    <w:p w:rsidR="00482C83" w:rsidRDefault="00482C83">
      <w:pPr>
        <w:rPr>
          <w:rFonts w:ascii="Times New Roman" w:hAnsi="Times New Roman" w:cs="Times New Roman"/>
          <w:sz w:val="24"/>
          <w:szCs w:val="24"/>
        </w:rPr>
      </w:pPr>
    </w:p>
    <w:p w:rsidR="00482C83" w:rsidRDefault="00482C83">
      <w:pPr>
        <w:rPr>
          <w:rFonts w:ascii="Times New Roman" w:hAnsi="Times New Roman" w:cs="Times New Roman"/>
          <w:sz w:val="24"/>
          <w:szCs w:val="24"/>
        </w:rPr>
      </w:pPr>
    </w:p>
    <w:p w:rsidR="00482C83" w:rsidRPr="00482C83" w:rsidRDefault="00482C83" w:rsidP="00482C83">
      <w:pPr>
        <w:pStyle w:val="Header"/>
        <w:jc w:val="center"/>
        <w:rPr>
          <w:rFonts w:ascii="Times New Roman" w:hAnsi="Times New Roman" w:cs="Times New Roman"/>
          <w:sz w:val="44"/>
          <w:szCs w:val="44"/>
        </w:rPr>
      </w:pPr>
      <w:r w:rsidRPr="00482C83">
        <w:rPr>
          <w:rFonts w:ascii="Times New Roman" w:hAnsi="Times New Roman" w:cs="Times New Roman"/>
          <w:sz w:val="44"/>
          <w:szCs w:val="44"/>
        </w:rPr>
        <w:t>ARTE DO OCIDENTE EUROPEU</w:t>
      </w:r>
    </w:p>
    <w:p w:rsidR="00482C83" w:rsidRDefault="00482C83">
      <w:pPr>
        <w:rPr>
          <w:rFonts w:ascii="Times New Roman" w:hAnsi="Times New Roman" w:cs="Times New Roman"/>
          <w:sz w:val="24"/>
          <w:szCs w:val="24"/>
        </w:rPr>
      </w:pPr>
    </w:p>
    <w:p w:rsidR="00482C83" w:rsidRDefault="00482C83">
      <w:pPr>
        <w:rPr>
          <w:rFonts w:ascii="Times New Roman" w:hAnsi="Times New Roman" w:cs="Times New Roman"/>
          <w:sz w:val="24"/>
          <w:szCs w:val="24"/>
        </w:rPr>
      </w:pPr>
      <w:r>
        <w:rPr>
          <w:rFonts w:ascii="Times New Roman" w:hAnsi="Times New Roman" w:cs="Times New Roman"/>
          <w:sz w:val="24"/>
          <w:szCs w:val="24"/>
        </w:rPr>
        <w:br w:type="page"/>
      </w:r>
    </w:p>
    <w:p w:rsidR="00074F9F" w:rsidRDefault="00074F9F" w:rsidP="00074F9F">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pt-PT" w:eastAsia="en-US"/>
        </w:rPr>
        <w:id w:val="556670368"/>
        <w:docPartObj>
          <w:docPartGallery w:val="Table of Contents"/>
          <w:docPartUnique/>
        </w:docPartObj>
      </w:sdtPr>
      <w:sdtEndPr>
        <w:rPr>
          <w:noProof/>
        </w:rPr>
      </w:sdtEndPr>
      <w:sdtContent>
        <w:p w:rsidR="00AB64B0" w:rsidRDefault="00AB64B0">
          <w:pPr>
            <w:pStyle w:val="TOCHeading"/>
          </w:pPr>
          <w:r>
            <w:t>Table of Contents</w:t>
          </w:r>
        </w:p>
        <w:p w:rsidR="00482C83" w:rsidRDefault="00AB64B0">
          <w:pPr>
            <w:pStyle w:val="TOC1"/>
            <w:tabs>
              <w:tab w:val="right" w:leader="dot" w:pos="8777"/>
            </w:tabs>
            <w:rPr>
              <w:rFonts w:eastAsiaTheme="minorEastAsia"/>
              <w:noProof/>
              <w:lang w:eastAsia="pt-PT"/>
            </w:rPr>
          </w:pPr>
          <w:r>
            <w:fldChar w:fldCharType="begin"/>
          </w:r>
          <w:r>
            <w:instrText xml:space="preserve"> TOC \o "1-3" \h \z \u </w:instrText>
          </w:r>
          <w:r>
            <w:fldChar w:fldCharType="separate"/>
          </w:r>
          <w:hyperlink w:anchor="_Toc315943938" w:history="1">
            <w:r w:rsidR="00482C83" w:rsidRPr="00CC414D">
              <w:rPr>
                <w:rStyle w:val="Hyperlink"/>
                <w:noProof/>
              </w:rPr>
              <w:t>Competências</w:t>
            </w:r>
            <w:r w:rsidR="00482C83">
              <w:rPr>
                <w:noProof/>
                <w:webHidden/>
              </w:rPr>
              <w:tab/>
            </w:r>
            <w:r w:rsidR="00482C83">
              <w:rPr>
                <w:noProof/>
                <w:webHidden/>
              </w:rPr>
              <w:fldChar w:fldCharType="begin"/>
            </w:r>
            <w:r w:rsidR="00482C83">
              <w:rPr>
                <w:noProof/>
                <w:webHidden/>
              </w:rPr>
              <w:instrText xml:space="preserve"> PAGEREF _Toc315943938 \h </w:instrText>
            </w:r>
            <w:r w:rsidR="00482C83">
              <w:rPr>
                <w:noProof/>
                <w:webHidden/>
              </w:rPr>
            </w:r>
            <w:r w:rsidR="00482C83">
              <w:rPr>
                <w:noProof/>
                <w:webHidden/>
              </w:rPr>
              <w:fldChar w:fldCharType="separate"/>
            </w:r>
            <w:r w:rsidR="00073E83">
              <w:rPr>
                <w:noProof/>
                <w:webHidden/>
              </w:rPr>
              <w:t>4</w:t>
            </w:r>
            <w:r w:rsidR="00482C83">
              <w:rPr>
                <w:noProof/>
                <w:webHidden/>
              </w:rPr>
              <w:fldChar w:fldCharType="end"/>
            </w:r>
          </w:hyperlink>
        </w:p>
        <w:p w:rsidR="00482C83" w:rsidRDefault="00482C83">
          <w:pPr>
            <w:pStyle w:val="TOC1"/>
            <w:tabs>
              <w:tab w:val="right" w:leader="dot" w:pos="8777"/>
            </w:tabs>
            <w:rPr>
              <w:rFonts w:eastAsiaTheme="minorEastAsia"/>
              <w:noProof/>
              <w:lang w:eastAsia="pt-PT"/>
            </w:rPr>
          </w:pPr>
          <w:hyperlink w:anchor="_Toc315943939" w:history="1">
            <w:r w:rsidRPr="00CC414D">
              <w:rPr>
                <w:rStyle w:val="Hyperlink"/>
                <w:noProof/>
              </w:rPr>
              <w:t>Arte da Alta Idade Média</w:t>
            </w:r>
            <w:r>
              <w:rPr>
                <w:noProof/>
                <w:webHidden/>
              </w:rPr>
              <w:tab/>
            </w:r>
            <w:r>
              <w:rPr>
                <w:noProof/>
                <w:webHidden/>
              </w:rPr>
              <w:fldChar w:fldCharType="begin"/>
            </w:r>
            <w:r>
              <w:rPr>
                <w:noProof/>
                <w:webHidden/>
              </w:rPr>
              <w:instrText xml:space="preserve"> PAGEREF _Toc315943939 \h </w:instrText>
            </w:r>
            <w:r>
              <w:rPr>
                <w:noProof/>
                <w:webHidden/>
              </w:rPr>
            </w:r>
            <w:r>
              <w:rPr>
                <w:noProof/>
                <w:webHidden/>
              </w:rPr>
              <w:fldChar w:fldCharType="separate"/>
            </w:r>
            <w:r w:rsidR="00073E83">
              <w:rPr>
                <w:noProof/>
                <w:webHidden/>
              </w:rPr>
              <w:t>4</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40" w:history="1">
            <w:r w:rsidRPr="00CC414D">
              <w:rPr>
                <w:rStyle w:val="Hyperlink"/>
                <w:noProof/>
              </w:rPr>
              <w:t>Arte Carolíngia</w:t>
            </w:r>
            <w:r>
              <w:rPr>
                <w:noProof/>
                <w:webHidden/>
              </w:rPr>
              <w:tab/>
            </w:r>
            <w:r>
              <w:rPr>
                <w:noProof/>
                <w:webHidden/>
              </w:rPr>
              <w:fldChar w:fldCharType="begin"/>
            </w:r>
            <w:r>
              <w:rPr>
                <w:noProof/>
                <w:webHidden/>
              </w:rPr>
              <w:instrText xml:space="preserve"> PAGEREF _Toc315943940 \h </w:instrText>
            </w:r>
            <w:r>
              <w:rPr>
                <w:noProof/>
                <w:webHidden/>
              </w:rPr>
            </w:r>
            <w:r>
              <w:rPr>
                <w:noProof/>
                <w:webHidden/>
              </w:rPr>
              <w:fldChar w:fldCharType="separate"/>
            </w:r>
            <w:r w:rsidR="00073E83">
              <w:rPr>
                <w:noProof/>
                <w:webHidden/>
              </w:rPr>
              <w:t>4</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41" w:history="1">
            <w:r w:rsidRPr="00CC414D">
              <w:rPr>
                <w:rStyle w:val="Hyperlink"/>
                <w:noProof/>
              </w:rPr>
              <w:t>Arte Otoniana</w:t>
            </w:r>
            <w:r>
              <w:rPr>
                <w:noProof/>
                <w:webHidden/>
              </w:rPr>
              <w:tab/>
            </w:r>
            <w:r>
              <w:rPr>
                <w:noProof/>
                <w:webHidden/>
              </w:rPr>
              <w:fldChar w:fldCharType="begin"/>
            </w:r>
            <w:r>
              <w:rPr>
                <w:noProof/>
                <w:webHidden/>
              </w:rPr>
              <w:instrText xml:space="preserve"> PAGEREF _Toc315943941 \h </w:instrText>
            </w:r>
            <w:r>
              <w:rPr>
                <w:noProof/>
                <w:webHidden/>
              </w:rPr>
            </w:r>
            <w:r>
              <w:rPr>
                <w:noProof/>
                <w:webHidden/>
              </w:rPr>
              <w:fldChar w:fldCharType="separate"/>
            </w:r>
            <w:r w:rsidR="00073E83">
              <w:rPr>
                <w:noProof/>
                <w:webHidden/>
              </w:rPr>
              <w:t>5</w:t>
            </w:r>
            <w:r>
              <w:rPr>
                <w:noProof/>
                <w:webHidden/>
              </w:rPr>
              <w:fldChar w:fldCharType="end"/>
            </w:r>
          </w:hyperlink>
        </w:p>
        <w:p w:rsidR="00482C83" w:rsidRDefault="00482C83">
          <w:pPr>
            <w:pStyle w:val="TOC1"/>
            <w:tabs>
              <w:tab w:val="right" w:leader="dot" w:pos="8777"/>
            </w:tabs>
            <w:rPr>
              <w:rFonts w:eastAsiaTheme="minorEastAsia"/>
              <w:noProof/>
              <w:lang w:eastAsia="pt-PT"/>
            </w:rPr>
          </w:pPr>
          <w:hyperlink w:anchor="_Toc315943942" w:history="1">
            <w:r w:rsidRPr="00CC414D">
              <w:rPr>
                <w:rStyle w:val="Hyperlink"/>
                <w:noProof/>
              </w:rPr>
              <w:t>Idade Média</w:t>
            </w:r>
            <w:r>
              <w:rPr>
                <w:noProof/>
                <w:webHidden/>
              </w:rPr>
              <w:tab/>
            </w:r>
            <w:r>
              <w:rPr>
                <w:noProof/>
                <w:webHidden/>
              </w:rPr>
              <w:fldChar w:fldCharType="begin"/>
            </w:r>
            <w:r>
              <w:rPr>
                <w:noProof/>
                <w:webHidden/>
              </w:rPr>
              <w:instrText xml:space="preserve"> PAGEREF _Toc315943942 \h </w:instrText>
            </w:r>
            <w:r>
              <w:rPr>
                <w:noProof/>
                <w:webHidden/>
              </w:rPr>
            </w:r>
            <w:r>
              <w:rPr>
                <w:noProof/>
                <w:webHidden/>
              </w:rPr>
              <w:fldChar w:fldCharType="separate"/>
            </w:r>
            <w:r w:rsidR="00073E83">
              <w:rPr>
                <w:noProof/>
                <w:webHidden/>
              </w:rPr>
              <w:t>5</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43" w:history="1">
            <w:r w:rsidRPr="00CC414D">
              <w:rPr>
                <w:rStyle w:val="Hyperlink"/>
                <w:noProof/>
              </w:rPr>
              <w:t>A Arte Românica</w:t>
            </w:r>
            <w:r>
              <w:rPr>
                <w:noProof/>
                <w:webHidden/>
              </w:rPr>
              <w:tab/>
            </w:r>
            <w:r>
              <w:rPr>
                <w:noProof/>
                <w:webHidden/>
              </w:rPr>
              <w:fldChar w:fldCharType="begin"/>
            </w:r>
            <w:r>
              <w:rPr>
                <w:noProof/>
                <w:webHidden/>
              </w:rPr>
              <w:instrText xml:space="preserve"> PAGEREF _Toc315943943 \h </w:instrText>
            </w:r>
            <w:r>
              <w:rPr>
                <w:noProof/>
                <w:webHidden/>
              </w:rPr>
            </w:r>
            <w:r>
              <w:rPr>
                <w:noProof/>
                <w:webHidden/>
              </w:rPr>
              <w:fldChar w:fldCharType="separate"/>
            </w:r>
            <w:r w:rsidR="00073E83">
              <w:rPr>
                <w:noProof/>
                <w:webHidden/>
              </w:rPr>
              <w:t>6</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44" w:history="1">
            <w:r w:rsidRPr="00CC414D">
              <w:rPr>
                <w:rStyle w:val="Hyperlink"/>
                <w:noProof/>
              </w:rPr>
              <w:t>As primeiras manifestações do estilo românico</w:t>
            </w:r>
            <w:r>
              <w:rPr>
                <w:noProof/>
                <w:webHidden/>
              </w:rPr>
              <w:tab/>
            </w:r>
            <w:r>
              <w:rPr>
                <w:noProof/>
                <w:webHidden/>
              </w:rPr>
              <w:fldChar w:fldCharType="begin"/>
            </w:r>
            <w:r>
              <w:rPr>
                <w:noProof/>
                <w:webHidden/>
              </w:rPr>
              <w:instrText xml:space="preserve"> PAGEREF _Toc315943944 \h </w:instrText>
            </w:r>
            <w:r>
              <w:rPr>
                <w:noProof/>
                <w:webHidden/>
              </w:rPr>
            </w:r>
            <w:r>
              <w:rPr>
                <w:noProof/>
                <w:webHidden/>
              </w:rPr>
              <w:fldChar w:fldCharType="separate"/>
            </w:r>
            <w:r w:rsidR="00073E83">
              <w:rPr>
                <w:noProof/>
                <w:webHidden/>
              </w:rPr>
              <w:t>6</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45" w:history="1">
            <w:r w:rsidRPr="00CC414D">
              <w:rPr>
                <w:rStyle w:val="Hyperlink"/>
                <w:noProof/>
              </w:rPr>
              <w:t>O românico pleno</w:t>
            </w:r>
            <w:r>
              <w:rPr>
                <w:noProof/>
                <w:webHidden/>
              </w:rPr>
              <w:tab/>
            </w:r>
            <w:r>
              <w:rPr>
                <w:noProof/>
                <w:webHidden/>
              </w:rPr>
              <w:fldChar w:fldCharType="begin"/>
            </w:r>
            <w:r>
              <w:rPr>
                <w:noProof/>
                <w:webHidden/>
              </w:rPr>
              <w:instrText xml:space="preserve"> PAGEREF _Toc315943945 \h </w:instrText>
            </w:r>
            <w:r>
              <w:rPr>
                <w:noProof/>
                <w:webHidden/>
              </w:rPr>
            </w:r>
            <w:r>
              <w:rPr>
                <w:noProof/>
                <w:webHidden/>
              </w:rPr>
              <w:fldChar w:fldCharType="separate"/>
            </w:r>
            <w:r w:rsidR="00073E83">
              <w:rPr>
                <w:noProof/>
                <w:webHidden/>
              </w:rPr>
              <w:t>6</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46" w:history="1">
            <w:r w:rsidRPr="00CC414D">
              <w:rPr>
                <w:rStyle w:val="Hyperlink"/>
                <w:noProof/>
              </w:rPr>
              <w:t>Variantes regionais do estilo românico.</w:t>
            </w:r>
            <w:r>
              <w:rPr>
                <w:noProof/>
                <w:webHidden/>
              </w:rPr>
              <w:tab/>
            </w:r>
            <w:r>
              <w:rPr>
                <w:noProof/>
                <w:webHidden/>
              </w:rPr>
              <w:fldChar w:fldCharType="begin"/>
            </w:r>
            <w:r>
              <w:rPr>
                <w:noProof/>
                <w:webHidden/>
              </w:rPr>
              <w:instrText xml:space="preserve"> PAGEREF _Toc315943946 \h </w:instrText>
            </w:r>
            <w:r>
              <w:rPr>
                <w:noProof/>
                <w:webHidden/>
              </w:rPr>
            </w:r>
            <w:r>
              <w:rPr>
                <w:noProof/>
                <w:webHidden/>
              </w:rPr>
              <w:fldChar w:fldCharType="separate"/>
            </w:r>
            <w:r w:rsidR="00073E83">
              <w:rPr>
                <w:noProof/>
                <w:webHidden/>
              </w:rPr>
              <w:t>6</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47" w:history="1">
            <w:r w:rsidRPr="00CC414D">
              <w:rPr>
                <w:rStyle w:val="Hyperlink"/>
                <w:noProof/>
              </w:rPr>
              <w:t>O significado paradoxal do românico</w:t>
            </w:r>
            <w:r>
              <w:rPr>
                <w:noProof/>
                <w:webHidden/>
              </w:rPr>
              <w:tab/>
            </w:r>
            <w:r>
              <w:rPr>
                <w:noProof/>
                <w:webHidden/>
              </w:rPr>
              <w:fldChar w:fldCharType="begin"/>
            </w:r>
            <w:r>
              <w:rPr>
                <w:noProof/>
                <w:webHidden/>
              </w:rPr>
              <w:instrText xml:space="preserve"> PAGEREF _Toc315943947 \h </w:instrText>
            </w:r>
            <w:r>
              <w:rPr>
                <w:noProof/>
                <w:webHidden/>
              </w:rPr>
            </w:r>
            <w:r>
              <w:rPr>
                <w:noProof/>
                <w:webHidden/>
              </w:rPr>
              <w:fldChar w:fldCharType="separate"/>
            </w:r>
            <w:r w:rsidR="00073E83">
              <w:rPr>
                <w:noProof/>
                <w:webHidden/>
              </w:rPr>
              <w:t>7</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48" w:history="1">
            <w:r w:rsidRPr="00CC414D">
              <w:rPr>
                <w:rStyle w:val="Hyperlink"/>
                <w:noProof/>
              </w:rPr>
              <w:t>Arte Gótica</w:t>
            </w:r>
            <w:r>
              <w:rPr>
                <w:noProof/>
                <w:webHidden/>
              </w:rPr>
              <w:tab/>
            </w:r>
            <w:r>
              <w:rPr>
                <w:noProof/>
                <w:webHidden/>
              </w:rPr>
              <w:fldChar w:fldCharType="begin"/>
            </w:r>
            <w:r>
              <w:rPr>
                <w:noProof/>
                <w:webHidden/>
              </w:rPr>
              <w:instrText xml:space="preserve"> PAGEREF _Toc315943948 \h </w:instrText>
            </w:r>
            <w:r>
              <w:rPr>
                <w:noProof/>
                <w:webHidden/>
              </w:rPr>
            </w:r>
            <w:r>
              <w:rPr>
                <w:noProof/>
                <w:webHidden/>
              </w:rPr>
              <w:fldChar w:fldCharType="separate"/>
            </w:r>
            <w:r w:rsidR="00073E83">
              <w:rPr>
                <w:noProof/>
                <w:webHidden/>
              </w:rPr>
              <w:t>7</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49" w:history="1">
            <w:r w:rsidRPr="00CC414D">
              <w:rPr>
                <w:rStyle w:val="Hyperlink"/>
                <w:noProof/>
              </w:rPr>
              <w:t>O Gótico inicial em França</w:t>
            </w:r>
            <w:r>
              <w:rPr>
                <w:noProof/>
                <w:webHidden/>
              </w:rPr>
              <w:tab/>
            </w:r>
            <w:r>
              <w:rPr>
                <w:noProof/>
                <w:webHidden/>
              </w:rPr>
              <w:fldChar w:fldCharType="begin"/>
            </w:r>
            <w:r>
              <w:rPr>
                <w:noProof/>
                <w:webHidden/>
              </w:rPr>
              <w:instrText xml:space="preserve"> PAGEREF _Toc315943949 \h </w:instrText>
            </w:r>
            <w:r>
              <w:rPr>
                <w:noProof/>
                <w:webHidden/>
              </w:rPr>
            </w:r>
            <w:r>
              <w:rPr>
                <w:noProof/>
                <w:webHidden/>
              </w:rPr>
              <w:fldChar w:fldCharType="separate"/>
            </w:r>
            <w:r w:rsidR="00073E83">
              <w:rPr>
                <w:noProof/>
                <w:webHidden/>
              </w:rPr>
              <w:t>7</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0" w:history="1">
            <w:r w:rsidRPr="00CC414D">
              <w:rPr>
                <w:rStyle w:val="Hyperlink"/>
                <w:noProof/>
              </w:rPr>
              <w:t>A arte do gótico pleno em França</w:t>
            </w:r>
            <w:r>
              <w:rPr>
                <w:noProof/>
                <w:webHidden/>
              </w:rPr>
              <w:tab/>
            </w:r>
            <w:r>
              <w:rPr>
                <w:noProof/>
                <w:webHidden/>
              </w:rPr>
              <w:fldChar w:fldCharType="begin"/>
            </w:r>
            <w:r>
              <w:rPr>
                <w:noProof/>
                <w:webHidden/>
              </w:rPr>
              <w:instrText xml:space="preserve"> PAGEREF _Toc315943950 \h </w:instrText>
            </w:r>
            <w:r>
              <w:rPr>
                <w:noProof/>
                <w:webHidden/>
              </w:rPr>
            </w:r>
            <w:r>
              <w:rPr>
                <w:noProof/>
                <w:webHidden/>
              </w:rPr>
              <w:fldChar w:fldCharType="separate"/>
            </w:r>
            <w:r w:rsidR="00073E83">
              <w:rPr>
                <w:noProof/>
                <w:webHidden/>
              </w:rPr>
              <w:t>7</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1" w:history="1">
            <w:r w:rsidRPr="00CC414D">
              <w:rPr>
                <w:rStyle w:val="Hyperlink"/>
                <w:noProof/>
              </w:rPr>
              <w:t>O estilo radiante ou cortês</w:t>
            </w:r>
            <w:r>
              <w:rPr>
                <w:noProof/>
                <w:webHidden/>
              </w:rPr>
              <w:tab/>
            </w:r>
            <w:r>
              <w:rPr>
                <w:noProof/>
                <w:webHidden/>
              </w:rPr>
              <w:fldChar w:fldCharType="begin"/>
            </w:r>
            <w:r>
              <w:rPr>
                <w:noProof/>
                <w:webHidden/>
              </w:rPr>
              <w:instrText xml:space="preserve"> PAGEREF _Toc315943951 \h </w:instrText>
            </w:r>
            <w:r>
              <w:rPr>
                <w:noProof/>
                <w:webHidden/>
              </w:rPr>
            </w:r>
            <w:r>
              <w:rPr>
                <w:noProof/>
                <w:webHidden/>
              </w:rPr>
              <w:fldChar w:fldCharType="separate"/>
            </w:r>
            <w:r w:rsidR="00073E83">
              <w:rPr>
                <w:noProof/>
                <w:webHidden/>
              </w:rPr>
              <w:t>8</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2" w:history="1">
            <w:r w:rsidRPr="00CC414D">
              <w:rPr>
                <w:rStyle w:val="Hyperlink"/>
                <w:noProof/>
              </w:rPr>
              <w:t>A arte do gótico tardio em França</w:t>
            </w:r>
            <w:r>
              <w:rPr>
                <w:noProof/>
                <w:webHidden/>
              </w:rPr>
              <w:tab/>
            </w:r>
            <w:r>
              <w:rPr>
                <w:noProof/>
                <w:webHidden/>
              </w:rPr>
              <w:fldChar w:fldCharType="begin"/>
            </w:r>
            <w:r>
              <w:rPr>
                <w:noProof/>
                <w:webHidden/>
              </w:rPr>
              <w:instrText xml:space="preserve"> PAGEREF _Toc315943952 \h </w:instrText>
            </w:r>
            <w:r>
              <w:rPr>
                <w:noProof/>
                <w:webHidden/>
              </w:rPr>
            </w:r>
            <w:r>
              <w:rPr>
                <w:noProof/>
                <w:webHidden/>
              </w:rPr>
              <w:fldChar w:fldCharType="separate"/>
            </w:r>
            <w:r w:rsidR="00073E83">
              <w:rPr>
                <w:noProof/>
                <w:webHidden/>
              </w:rPr>
              <w:t>8</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3" w:history="1">
            <w:r w:rsidRPr="00CC414D">
              <w:rPr>
                <w:rStyle w:val="Hyperlink"/>
                <w:noProof/>
              </w:rPr>
              <w:t>A disseminação da arte Gótica</w:t>
            </w:r>
            <w:r>
              <w:rPr>
                <w:noProof/>
                <w:webHidden/>
              </w:rPr>
              <w:tab/>
            </w:r>
            <w:r>
              <w:rPr>
                <w:noProof/>
                <w:webHidden/>
              </w:rPr>
              <w:fldChar w:fldCharType="begin"/>
            </w:r>
            <w:r>
              <w:rPr>
                <w:noProof/>
                <w:webHidden/>
              </w:rPr>
              <w:instrText xml:space="preserve"> PAGEREF _Toc315943953 \h </w:instrText>
            </w:r>
            <w:r>
              <w:rPr>
                <w:noProof/>
                <w:webHidden/>
              </w:rPr>
            </w:r>
            <w:r>
              <w:rPr>
                <w:noProof/>
                <w:webHidden/>
              </w:rPr>
              <w:fldChar w:fldCharType="separate"/>
            </w:r>
            <w:r w:rsidR="00073E83">
              <w:rPr>
                <w:noProof/>
                <w:webHidden/>
              </w:rPr>
              <w:t>8</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54" w:history="1">
            <w:r w:rsidRPr="00CC414D">
              <w:rPr>
                <w:rStyle w:val="Hyperlink"/>
                <w:noProof/>
              </w:rPr>
              <w:t>A arte italiana dos séculos XIII e XIV</w:t>
            </w:r>
            <w:r>
              <w:rPr>
                <w:noProof/>
                <w:webHidden/>
              </w:rPr>
              <w:tab/>
            </w:r>
            <w:r>
              <w:rPr>
                <w:noProof/>
                <w:webHidden/>
              </w:rPr>
              <w:fldChar w:fldCharType="begin"/>
            </w:r>
            <w:r>
              <w:rPr>
                <w:noProof/>
                <w:webHidden/>
              </w:rPr>
              <w:instrText xml:space="preserve"> PAGEREF _Toc315943954 \h </w:instrText>
            </w:r>
            <w:r>
              <w:rPr>
                <w:noProof/>
                <w:webHidden/>
              </w:rPr>
            </w:r>
            <w:r>
              <w:rPr>
                <w:noProof/>
                <w:webHidden/>
              </w:rPr>
              <w:fldChar w:fldCharType="separate"/>
            </w:r>
            <w:r w:rsidR="00073E83">
              <w:rPr>
                <w:noProof/>
                <w:webHidden/>
              </w:rPr>
              <w:t>8</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5" w:history="1">
            <w:r w:rsidRPr="00CC414D">
              <w:rPr>
                <w:rStyle w:val="Hyperlink"/>
                <w:noProof/>
              </w:rPr>
              <w:t>A arquitectura sacra e o crescimento das ordens mendicantes</w:t>
            </w:r>
            <w:r>
              <w:rPr>
                <w:noProof/>
                <w:webHidden/>
              </w:rPr>
              <w:tab/>
            </w:r>
            <w:r>
              <w:rPr>
                <w:noProof/>
                <w:webHidden/>
              </w:rPr>
              <w:fldChar w:fldCharType="begin"/>
            </w:r>
            <w:r>
              <w:rPr>
                <w:noProof/>
                <w:webHidden/>
              </w:rPr>
              <w:instrText xml:space="preserve"> PAGEREF _Toc315943955 \h </w:instrText>
            </w:r>
            <w:r>
              <w:rPr>
                <w:noProof/>
                <w:webHidden/>
              </w:rPr>
            </w:r>
            <w:r>
              <w:rPr>
                <w:noProof/>
                <w:webHidden/>
              </w:rPr>
              <w:fldChar w:fldCharType="separate"/>
            </w:r>
            <w:r w:rsidR="00073E83">
              <w:rPr>
                <w:noProof/>
                <w:webHidden/>
              </w:rPr>
              <w:t>9</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6" w:history="1">
            <w:r w:rsidRPr="00CC414D">
              <w:rPr>
                <w:rStyle w:val="Hyperlink"/>
                <w:noProof/>
              </w:rPr>
              <w:t>A pintura na Toscânia</w:t>
            </w:r>
            <w:r>
              <w:rPr>
                <w:noProof/>
                <w:webHidden/>
              </w:rPr>
              <w:tab/>
            </w:r>
            <w:r>
              <w:rPr>
                <w:noProof/>
                <w:webHidden/>
              </w:rPr>
              <w:fldChar w:fldCharType="begin"/>
            </w:r>
            <w:r>
              <w:rPr>
                <w:noProof/>
                <w:webHidden/>
              </w:rPr>
              <w:instrText xml:space="preserve"> PAGEREF _Toc315943956 \h </w:instrText>
            </w:r>
            <w:r>
              <w:rPr>
                <w:noProof/>
                <w:webHidden/>
              </w:rPr>
            </w:r>
            <w:r>
              <w:rPr>
                <w:noProof/>
                <w:webHidden/>
              </w:rPr>
              <w:fldChar w:fldCharType="separate"/>
            </w:r>
            <w:r w:rsidR="00073E83">
              <w:rPr>
                <w:noProof/>
                <w:webHidden/>
              </w:rPr>
              <w:t>9</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7" w:history="1">
            <w:r w:rsidRPr="00CC414D">
              <w:rPr>
                <w:rStyle w:val="Hyperlink"/>
                <w:noProof/>
              </w:rPr>
              <w:t>Norte da Itália</w:t>
            </w:r>
            <w:r>
              <w:rPr>
                <w:noProof/>
                <w:webHidden/>
              </w:rPr>
              <w:tab/>
            </w:r>
            <w:r>
              <w:rPr>
                <w:noProof/>
                <w:webHidden/>
              </w:rPr>
              <w:fldChar w:fldCharType="begin"/>
            </w:r>
            <w:r>
              <w:rPr>
                <w:noProof/>
                <w:webHidden/>
              </w:rPr>
              <w:instrText xml:space="preserve"> PAGEREF _Toc315943957 \h </w:instrText>
            </w:r>
            <w:r>
              <w:rPr>
                <w:noProof/>
                <w:webHidden/>
              </w:rPr>
            </w:r>
            <w:r>
              <w:rPr>
                <w:noProof/>
                <w:webHidden/>
              </w:rPr>
              <w:fldChar w:fldCharType="separate"/>
            </w:r>
            <w:r w:rsidR="00073E83">
              <w:rPr>
                <w:noProof/>
                <w:webHidden/>
              </w:rPr>
              <w:t>9</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58" w:history="1">
            <w:r w:rsidRPr="00CC414D">
              <w:rPr>
                <w:rStyle w:val="Hyperlink"/>
                <w:noProof/>
              </w:rPr>
              <w:t>As Inovações artísticas no séc. XV no Norte da Europa</w:t>
            </w:r>
            <w:r>
              <w:rPr>
                <w:noProof/>
                <w:webHidden/>
              </w:rPr>
              <w:tab/>
            </w:r>
            <w:r>
              <w:rPr>
                <w:noProof/>
                <w:webHidden/>
              </w:rPr>
              <w:fldChar w:fldCharType="begin"/>
            </w:r>
            <w:r>
              <w:rPr>
                <w:noProof/>
                <w:webHidden/>
              </w:rPr>
              <w:instrText xml:space="preserve"> PAGEREF _Toc315943958 \h </w:instrText>
            </w:r>
            <w:r>
              <w:rPr>
                <w:noProof/>
                <w:webHidden/>
              </w:rPr>
            </w:r>
            <w:r>
              <w:rPr>
                <w:noProof/>
                <w:webHidden/>
              </w:rPr>
              <w:fldChar w:fldCharType="separate"/>
            </w:r>
            <w:r w:rsidR="00073E83">
              <w:rPr>
                <w:noProof/>
                <w:webHidden/>
              </w:rPr>
              <w:t>10</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59" w:history="1">
            <w:r w:rsidRPr="00CC414D">
              <w:rPr>
                <w:rStyle w:val="Hyperlink"/>
                <w:noProof/>
              </w:rPr>
              <w:t>A arte cortês: O estilo internacional</w:t>
            </w:r>
            <w:r>
              <w:rPr>
                <w:noProof/>
                <w:webHidden/>
              </w:rPr>
              <w:tab/>
            </w:r>
            <w:r>
              <w:rPr>
                <w:noProof/>
                <w:webHidden/>
              </w:rPr>
              <w:fldChar w:fldCharType="begin"/>
            </w:r>
            <w:r>
              <w:rPr>
                <w:noProof/>
                <w:webHidden/>
              </w:rPr>
              <w:instrText xml:space="preserve"> PAGEREF _Toc315943959 \h </w:instrText>
            </w:r>
            <w:r>
              <w:rPr>
                <w:noProof/>
                <w:webHidden/>
              </w:rPr>
            </w:r>
            <w:r>
              <w:rPr>
                <w:noProof/>
                <w:webHidden/>
              </w:rPr>
              <w:fldChar w:fldCharType="separate"/>
            </w:r>
            <w:r w:rsidR="00073E83">
              <w:rPr>
                <w:noProof/>
                <w:webHidden/>
              </w:rPr>
              <w:t>10</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60" w:history="1">
            <w:r w:rsidRPr="00CC414D">
              <w:rPr>
                <w:rStyle w:val="Hyperlink"/>
                <w:noProof/>
              </w:rPr>
              <w:t>Os centros urbanos e a nova arte</w:t>
            </w:r>
            <w:r>
              <w:rPr>
                <w:noProof/>
                <w:webHidden/>
              </w:rPr>
              <w:tab/>
            </w:r>
            <w:r>
              <w:rPr>
                <w:noProof/>
                <w:webHidden/>
              </w:rPr>
              <w:fldChar w:fldCharType="begin"/>
            </w:r>
            <w:r>
              <w:rPr>
                <w:noProof/>
                <w:webHidden/>
              </w:rPr>
              <w:instrText xml:space="preserve"> PAGEREF _Toc315943960 \h </w:instrText>
            </w:r>
            <w:r>
              <w:rPr>
                <w:noProof/>
                <w:webHidden/>
              </w:rPr>
            </w:r>
            <w:r>
              <w:rPr>
                <w:noProof/>
                <w:webHidden/>
              </w:rPr>
              <w:fldChar w:fldCharType="separate"/>
            </w:r>
            <w:r w:rsidR="00073E83">
              <w:rPr>
                <w:noProof/>
                <w:webHidden/>
              </w:rPr>
              <w:t>11</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61" w:history="1">
            <w:r w:rsidRPr="00CC414D">
              <w:rPr>
                <w:rStyle w:val="Hyperlink"/>
                <w:noProof/>
              </w:rPr>
              <w:t>Arte no final do séc. XV nos Países Baixos</w:t>
            </w:r>
            <w:r>
              <w:rPr>
                <w:noProof/>
                <w:webHidden/>
              </w:rPr>
              <w:tab/>
            </w:r>
            <w:r>
              <w:rPr>
                <w:noProof/>
                <w:webHidden/>
              </w:rPr>
              <w:fldChar w:fldCharType="begin"/>
            </w:r>
            <w:r>
              <w:rPr>
                <w:noProof/>
                <w:webHidden/>
              </w:rPr>
              <w:instrText xml:space="preserve"> PAGEREF _Toc315943961 \h </w:instrText>
            </w:r>
            <w:r>
              <w:rPr>
                <w:noProof/>
                <w:webHidden/>
              </w:rPr>
            </w:r>
            <w:r>
              <w:rPr>
                <w:noProof/>
                <w:webHidden/>
              </w:rPr>
              <w:fldChar w:fldCharType="separate"/>
            </w:r>
            <w:r w:rsidR="00073E83">
              <w:rPr>
                <w:noProof/>
                <w:webHidden/>
              </w:rPr>
              <w:t>11</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62" w:history="1">
            <w:r w:rsidRPr="00CC414D">
              <w:rPr>
                <w:rStyle w:val="Hyperlink"/>
                <w:noProof/>
              </w:rPr>
              <w:t>As respostas regionais ao estilo dos primitivos flamengos</w:t>
            </w:r>
            <w:r>
              <w:rPr>
                <w:noProof/>
                <w:webHidden/>
              </w:rPr>
              <w:tab/>
            </w:r>
            <w:r>
              <w:rPr>
                <w:noProof/>
                <w:webHidden/>
              </w:rPr>
              <w:fldChar w:fldCharType="begin"/>
            </w:r>
            <w:r>
              <w:rPr>
                <w:noProof/>
                <w:webHidden/>
              </w:rPr>
              <w:instrText xml:space="preserve"> PAGEREF _Toc315943962 \h </w:instrText>
            </w:r>
            <w:r>
              <w:rPr>
                <w:noProof/>
                <w:webHidden/>
              </w:rPr>
            </w:r>
            <w:r>
              <w:rPr>
                <w:noProof/>
                <w:webHidden/>
              </w:rPr>
              <w:fldChar w:fldCharType="separate"/>
            </w:r>
            <w:r w:rsidR="00073E83">
              <w:rPr>
                <w:noProof/>
                <w:webHidden/>
              </w:rPr>
              <w:t>11</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63" w:history="1">
            <w:r w:rsidRPr="00CC414D">
              <w:rPr>
                <w:rStyle w:val="Hyperlink"/>
                <w:noProof/>
              </w:rPr>
              <w:t>Imprensa e artes gráficas</w:t>
            </w:r>
            <w:r>
              <w:rPr>
                <w:noProof/>
                <w:webHidden/>
              </w:rPr>
              <w:tab/>
            </w:r>
            <w:r>
              <w:rPr>
                <w:noProof/>
                <w:webHidden/>
              </w:rPr>
              <w:fldChar w:fldCharType="begin"/>
            </w:r>
            <w:r>
              <w:rPr>
                <w:noProof/>
                <w:webHidden/>
              </w:rPr>
              <w:instrText xml:space="preserve"> PAGEREF _Toc315943963 \h </w:instrText>
            </w:r>
            <w:r>
              <w:rPr>
                <w:noProof/>
                <w:webHidden/>
              </w:rPr>
            </w:r>
            <w:r>
              <w:rPr>
                <w:noProof/>
                <w:webHidden/>
              </w:rPr>
              <w:fldChar w:fldCharType="separate"/>
            </w:r>
            <w:r w:rsidR="00073E83">
              <w:rPr>
                <w:noProof/>
                <w:webHidden/>
              </w:rPr>
              <w:t>11</w:t>
            </w:r>
            <w:r>
              <w:rPr>
                <w:noProof/>
                <w:webHidden/>
              </w:rPr>
              <w:fldChar w:fldCharType="end"/>
            </w:r>
          </w:hyperlink>
        </w:p>
        <w:p w:rsidR="00482C83" w:rsidRDefault="00482C83">
          <w:pPr>
            <w:pStyle w:val="TOC1"/>
            <w:tabs>
              <w:tab w:val="right" w:leader="dot" w:pos="8777"/>
            </w:tabs>
            <w:rPr>
              <w:rFonts w:eastAsiaTheme="minorEastAsia"/>
              <w:noProof/>
              <w:lang w:eastAsia="pt-PT"/>
            </w:rPr>
          </w:pPr>
          <w:hyperlink w:anchor="_Toc315943964" w:history="1">
            <w:r w:rsidRPr="00CC414D">
              <w:rPr>
                <w:rStyle w:val="Hyperlink"/>
                <w:noProof/>
              </w:rPr>
              <w:t>Idade Moderna</w:t>
            </w:r>
            <w:r>
              <w:rPr>
                <w:noProof/>
                <w:webHidden/>
              </w:rPr>
              <w:tab/>
            </w:r>
            <w:r>
              <w:rPr>
                <w:noProof/>
                <w:webHidden/>
              </w:rPr>
              <w:fldChar w:fldCharType="begin"/>
            </w:r>
            <w:r>
              <w:rPr>
                <w:noProof/>
                <w:webHidden/>
              </w:rPr>
              <w:instrText xml:space="preserve"> PAGEREF _Toc315943964 \h </w:instrText>
            </w:r>
            <w:r>
              <w:rPr>
                <w:noProof/>
                <w:webHidden/>
              </w:rPr>
            </w:r>
            <w:r>
              <w:rPr>
                <w:noProof/>
                <w:webHidden/>
              </w:rPr>
              <w:fldChar w:fldCharType="separate"/>
            </w:r>
            <w:r w:rsidR="00073E83">
              <w:rPr>
                <w:noProof/>
                <w:webHidden/>
              </w:rPr>
              <w:t>13</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65" w:history="1">
            <w:r w:rsidRPr="00CC414D">
              <w:rPr>
                <w:rStyle w:val="Hyperlink"/>
                <w:noProof/>
              </w:rPr>
              <w:t>O primeiro Renascimento na Itália do Século XV</w:t>
            </w:r>
            <w:r>
              <w:rPr>
                <w:noProof/>
                <w:webHidden/>
              </w:rPr>
              <w:tab/>
            </w:r>
            <w:r>
              <w:rPr>
                <w:noProof/>
                <w:webHidden/>
              </w:rPr>
              <w:fldChar w:fldCharType="begin"/>
            </w:r>
            <w:r>
              <w:rPr>
                <w:noProof/>
                <w:webHidden/>
              </w:rPr>
              <w:instrText xml:space="preserve"> PAGEREF _Toc315943965 \h </w:instrText>
            </w:r>
            <w:r>
              <w:rPr>
                <w:noProof/>
                <w:webHidden/>
              </w:rPr>
            </w:r>
            <w:r>
              <w:rPr>
                <w:noProof/>
                <w:webHidden/>
              </w:rPr>
              <w:fldChar w:fldCharType="separate"/>
            </w:r>
            <w:r w:rsidR="00073E83">
              <w:rPr>
                <w:noProof/>
                <w:webHidden/>
              </w:rPr>
              <w:t>14</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66" w:history="1">
            <w:r w:rsidRPr="00CC414D">
              <w:rPr>
                <w:rStyle w:val="Hyperlink"/>
                <w:noProof/>
              </w:rPr>
              <w:t>A inspiração clássica na arquitectura e na escultura monumental</w:t>
            </w:r>
            <w:r>
              <w:rPr>
                <w:noProof/>
                <w:webHidden/>
              </w:rPr>
              <w:tab/>
            </w:r>
            <w:r>
              <w:rPr>
                <w:noProof/>
                <w:webHidden/>
              </w:rPr>
              <w:fldChar w:fldCharType="begin"/>
            </w:r>
            <w:r>
              <w:rPr>
                <w:noProof/>
                <w:webHidden/>
              </w:rPr>
              <w:instrText xml:space="preserve"> PAGEREF _Toc315943966 \h </w:instrText>
            </w:r>
            <w:r>
              <w:rPr>
                <w:noProof/>
                <w:webHidden/>
              </w:rPr>
            </w:r>
            <w:r>
              <w:rPr>
                <w:noProof/>
                <w:webHidden/>
              </w:rPr>
              <w:fldChar w:fldCharType="separate"/>
            </w:r>
            <w:r w:rsidR="00073E83">
              <w:rPr>
                <w:noProof/>
                <w:webHidden/>
              </w:rPr>
              <w:t>15</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67" w:history="1">
            <w:r w:rsidRPr="00CC414D">
              <w:rPr>
                <w:rStyle w:val="Hyperlink"/>
                <w:noProof/>
              </w:rPr>
              <w:t>O Alto Renascimento em Itália, 1495-1520</w:t>
            </w:r>
            <w:r>
              <w:rPr>
                <w:noProof/>
                <w:webHidden/>
              </w:rPr>
              <w:tab/>
            </w:r>
            <w:r>
              <w:rPr>
                <w:noProof/>
                <w:webHidden/>
              </w:rPr>
              <w:fldChar w:fldCharType="begin"/>
            </w:r>
            <w:r>
              <w:rPr>
                <w:noProof/>
                <w:webHidden/>
              </w:rPr>
              <w:instrText xml:space="preserve"> PAGEREF _Toc315943967 \h </w:instrText>
            </w:r>
            <w:r>
              <w:rPr>
                <w:noProof/>
                <w:webHidden/>
              </w:rPr>
            </w:r>
            <w:r>
              <w:rPr>
                <w:noProof/>
                <w:webHidden/>
              </w:rPr>
              <w:fldChar w:fldCharType="separate"/>
            </w:r>
            <w:r w:rsidR="00073E83">
              <w:rPr>
                <w:noProof/>
                <w:webHidden/>
              </w:rPr>
              <w:t>15</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68" w:history="1">
            <w:r w:rsidRPr="00CC414D">
              <w:rPr>
                <w:rStyle w:val="Hyperlink"/>
                <w:noProof/>
              </w:rPr>
              <w:t>O Renascimento Tardio e o Maneirismo em Itália no séc. XVI</w:t>
            </w:r>
            <w:r>
              <w:rPr>
                <w:noProof/>
                <w:webHidden/>
              </w:rPr>
              <w:tab/>
            </w:r>
            <w:r>
              <w:rPr>
                <w:noProof/>
                <w:webHidden/>
              </w:rPr>
              <w:fldChar w:fldCharType="begin"/>
            </w:r>
            <w:r>
              <w:rPr>
                <w:noProof/>
                <w:webHidden/>
              </w:rPr>
              <w:instrText xml:space="preserve"> PAGEREF _Toc315943968 \h </w:instrText>
            </w:r>
            <w:r>
              <w:rPr>
                <w:noProof/>
                <w:webHidden/>
              </w:rPr>
            </w:r>
            <w:r>
              <w:rPr>
                <w:noProof/>
                <w:webHidden/>
              </w:rPr>
              <w:fldChar w:fldCharType="separate"/>
            </w:r>
            <w:r w:rsidR="00073E83">
              <w:rPr>
                <w:noProof/>
                <w:webHidden/>
              </w:rPr>
              <w:t>16</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69" w:history="1">
            <w:r w:rsidRPr="00CC414D">
              <w:rPr>
                <w:rStyle w:val="Hyperlink"/>
                <w:noProof/>
              </w:rPr>
              <w:t>A Reforma de Roma</w:t>
            </w:r>
            <w:r>
              <w:rPr>
                <w:noProof/>
                <w:webHidden/>
              </w:rPr>
              <w:tab/>
            </w:r>
            <w:r>
              <w:rPr>
                <w:noProof/>
                <w:webHidden/>
              </w:rPr>
              <w:fldChar w:fldCharType="begin"/>
            </w:r>
            <w:r>
              <w:rPr>
                <w:noProof/>
                <w:webHidden/>
              </w:rPr>
              <w:instrText xml:space="preserve"> PAGEREF _Toc315943969 \h </w:instrText>
            </w:r>
            <w:r>
              <w:rPr>
                <w:noProof/>
                <w:webHidden/>
              </w:rPr>
            </w:r>
            <w:r>
              <w:rPr>
                <w:noProof/>
                <w:webHidden/>
              </w:rPr>
              <w:fldChar w:fldCharType="separate"/>
            </w:r>
            <w:r w:rsidR="00073E83">
              <w:rPr>
                <w:noProof/>
                <w:webHidden/>
              </w:rPr>
              <w:t>16</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70" w:history="1">
            <w:r w:rsidRPr="00CC414D">
              <w:rPr>
                <w:rStyle w:val="Hyperlink"/>
                <w:noProof/>
              </w:rPr>
              <w:t>O Renascimento e a Reforma na Europa do séc. XVI</w:t>
            </w:r>
            <w:r>
              <w:rPr>
                <w:noProof/>
                <w:webHidden/>
              </w:rPr>
              <w:tab/>
            </w:r>
            <w:r>
              <w:rPr>
                <w:noProof/>
                <w:webHidden/>
              </w:rPr>
              <w:fldChar w:fldCharType="begin"/>
            </w:r>
            <w:r>
              <w:rPr>
                <w:noProof/>
                <w:webHidden/>
              </w:rPr>
              <w:instrText xml:space="preserve"> PAGEREF _Toc315943970 \h </w:instrText>
            </w:r>
            <w:r>
              <w:rPr>
                <w:noProof/>
                <w:webHidden/>
              </w:rPr>
            </w:r>
            <w:r>
              <w:rPr>
                <w:noProof/>
                <w:webHidden/>
              </w:rPr>
              <w:fldChar w:fldCharType="separate"/>
            </w:r>
            <w:r w:rsidR="00073E83">
              <w:rPr>
                <w:noProof/>
                <w:webHidden/>
              </w:rPr>
              <w:t>16</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71" w:history="1">
            <w:r w:rsidRPr="00CC414D">
              <w:rPr>
                <w:rStyle w:val="Hyperlink"/>
                <w:noProof/>
              </w:rPr>
              <w:t>Europa Central: A Reforma e a Arte</w:t>
            </w:r>
            <w:r>
              <w:rPr>
                <w:noProof/>
                <w:webHidden/>
              </w:rPr>
              <w:tab/>
            </w:r>
            <w:r>
              <w:rPr>
                <w:noProof/>
                <w:webHidden/>
              </w:rPr>
              <w:fldChar w:fldCharType="begin"/>
            </w:r>
            <w:r>
              <w:rPr>
                <w:noProof/>
                <w:webHidden/>
              </w:rPr>
              <w:instrText xml:space="preserve"> PAGEREF _Toc315943971 \h </w:instrText>
            </w:r>
            <w:r>
              <w:rPr>
                <w:noProof/>
                <w:webHidden/>
              </w:rPr>
            </w:r>
            <w:r>
              <w:rPr>
                <w:noProof/>
                <w:webHidden/>
              </w:rPr>
              <w:fldChar w:fldCharType="separate"/>
            </w:r>
            <w:r w:rsidR="00073E83">
              <w:rPr>
                <w:noProof/>
                <w:webHidden/>
              </w:rPr>
              <w:t>17</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72" w:history="1">
            <w:r w:rsidRPr="00CC414D">
              <w:rPr>
                <w:rStyle w:val="Hyperlink"/>
                <w:noProof/>
              </w:rPr>
              <w:t>O Barroco em Itália e em Espanha</w:t>
            </w:r>
            <w:r>
              <w:rPr>
                <w:noProof/>
                <w:webHidden/>
              </w:rPr>
              <w:tab/>
            </w:r>
            <w:r>
              <w:rPr>
                <w:noProof/>
                <w:webHidden/>
              </w:rPr>
              <w:fldChar w:fldCharType="begin"/>
            </w:r>
            <w:r>
              <w:rPr>
                <w:noProof/>
                <w:webHidden/>
              </w:rPr>
              <w:instrText xml:space="preserve"> PAGEREF _Toc315943972 \h </w:instrText>
            </w:r>
            <w:r>
              <w:rPr>
                <w:noProof/>
                <w:webHidden/>
              </w:rPr>
            </w:r>
            <w:r>
              <w:rPr>
                <w:noProof/>
                <w:webHidden/>
              </w:rPr>
              <w:fldChar w:fldCharType="separate"/>
            </w:r>
            <w:r w:rsidR="00073E83">
              <w:rPr>
                <w:noProof/>
                <w:webHidden/>
              </w:rPr>
              <w:t>17</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73" w:history="1">
            <w:r w:rsidRPr="00CC414D">
              <w:rPr>
                <w:rStyle w:val="Hyperlink"/>
                <w:noProof/>
              </w:rPr>
              <w:t>O Barroco nos países Baixos</w:t>
            </w:r>
            <w:r>
              <w:rPr>
                <w:noProof/>
                <w:webHidden/>
              </w:rPr>
              <w:tab/>
            </w:r>
            <w:r>
              <w:rPr>
                <w:noProof/>
                <w:webHidden/>
              </w:rPr>
              <w:fldChar w:fldCharType="begin"/>
            </w:r>
            <w:r>
              <w:rPr>
                <w:noProof/>
                <w:webHidden/>
              </w:rPr>
              <w:instrText xml:space="preserve"> PAGEREF _Toc315943973 \h </w:instrText>
            </w:r>
            <w:r>
              <w:rPr>
                <w:noProof/>
                <w:webHidden/>
              </w:rPr>
            </w:r>
            <w:r>
              <w:rPr>
                <w:noProof/>
                <w:webHidden/>
              </w:rPr>
              <w:fldChar w:fldCharType="separate"/>
            </w:r>
            <w:r w:rsidR="00073E83">
              <w:rPr>
                <w:noProof/>
                <w:webHidden/>
              </w:rPr>
              <w:t>18</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74" w:history="1">
            <w:r w:rsidRPr="00CC414D">
              <w:rPr>
                <w:rStyle w:val="Hyperlink"/>
                <w:noProof/>
              </w:rPr>
              <w:t>O Barroco em Inglaterra e em França</w:t>
            </w:r>
            <w:r>
              <w:rPr>
                <w:noProof/>
                <w:webHidden/>
              </w:rPr>
              <w:tab/>
            </w:r>
            <w:r>
              <w:rPr>
                <w:noProof/>
                <w:webHidden/>
              </w:rPr>
              <w:fldChar w:fldCharType="begin"/>
            </w:r>
            <w:r>
              <w:rPr>
                <w:noProof/>
                <w:webHidden/>
              </w:rPr>
              <w:instrText xml:space="preserve"> PAGEREF _Toc315943974 \h </w:instrText>
            </w:r>
            <w:r>
              <w:rPr>
                <w:noProof/>
                <w:webHidden/>
              </w:rPr>
            </w:r>
            <w:r>
              <w:rPr>
                <w:noProof/>
                <w:webHidden/>
              </w:rPr>
              <w:fldChar w:fldCharType="separate"/>
            </w:r>
            <w:r w:rsidR="00073E83">
              <w:rPr>
                <w:noProof/>
                <w:webHidden/>
              </w:rPr>
              <w:t>18</w:t>
            </w:r>
            <w:r>
              <w:rPr>
                <w:noProof/>
                <w:webHidden/>
              </w:rPr>
              <w:fldChar w:fldCharType="end"/>
            </w:r>
          </w:hyperlink>
        </w:p>
        <w:p w:rsidR="00482C83" w:rsidRDefault="00482C83">
          <w:pPr>
            <w:pStyle w:val="TOC1"/>
            <w:tabs>
              <w:tab w:val="right" w:leader="dot" w:pos="8777"/>
            </w:tabs>
            <w:rPr>
              <w:rFonts w:eastAsiaTheme="minorEastAsia"/>
              <w:noProof/>
              <w:lang w:eastAsia="pt-PT"/>
            </w:rPr>
          </w:pPr>
          <w:hyperlink w:anchor="_Toc315943975" w:history="1">
            <w:r w:rsidRPr="00CC414D">
              <w:rPr>
                <w:rStyle w:val="Hyperlink"/>
                <w:rFonts w:eastAsia="Times New Roman"/>
                <w:noProof/>
              </w:rPr>
              <w:t>Idade Contemporânea</w:t>
            </w:r>
            <w:r>
              <w:rPr>
                <w:noProof/>
                <w:webHidden/>
              </w:rPr>
              <w:tab/>
            </w:r>
            <w:r>
              <w:rPr>
                <w:noProof/>
                <w:webHidden/>
              </w:rPr>
              <w:fldChar w:fldCharType="begin"/>
            </w:r>
            <w:r>
              <w:rPr>
                <w:noProof/>
                <w:webHidden/>
              </w:rPr>
              <w:instrText xml:space="preserve"> PAGEREF _Toc315943975 \h </w:instrText>
            </w:r>
            <w:r>
              <w:rPr>
                <w:noProof/>
                <w:webHidden/>
              </w:rPr>
            </w:r>
            <w:r>
              <w:rPr>
                <w:noProof/>
                <w:webHidden/>
              </w:rPr>
              <w:fldChar w:fldCharType="separate"/>
            </w:r>
            <w:r w:rsidR="00073E83">
              <w:rPr>
                <w:noProof/>
                <w:webHidden/>
              </w:rPr>
              <w:t>20</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76" w:history="1">
            <w:r w:rsidRPr="00CC414D">
              <w:rPr>
                <w:rStyle w:val="Hyperlink"/>
                <w:noProof/>
                <w:lang w:val="en-US"/>
              </w:rPr>
              <w:t>Violín y uvas</w:t>
            </w:r>
            <w:r>
              <w:rPr>
                <w:noProof/>
                <w:webHidden/>
              </w:rPr>
              <w:tab/>
            </w:r>
            <w:r>
              <w:rPr>
                <w:noProof/>
                <w:webHidden/>
              </w:rPr>
              <w:fldChar w:fldCharType="begin"/>
            </w:r>
            <w:r>
              <w:rPr>
                <w:noProof/>
                <w:webHidden/>
              </w:rPr>
              <w:instrText xml:space="preserve"> PAGEREF _Toc315943976 \h </w:instrText>
            </w:r>
            <w:r>
              <w:rPr>
                <w:noProof/>
                <w:webHidden/>
              </w:rPr>
            </w:r>
            <w:r>
              <w:rPr>
                <w:noProof/>
                <w:webHidden/>
              </w:rPr>
              <w:fldChar w:fldCharType="separate"/>
            </w:r>
            <w:r w:rsidR="00073E83">
              <w:rPr>
                <w:noProof/>
                <w:webHidden/>
              </w:rPr>
              <w:t>21</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77" w:history="1">
            <w:r w:rsidRPr="00CC414D">
              <w:rPr>
                <w:rStyle w:val="Hyperlink"/>
                <w:noProof/>
              </w:rPr>
              <w:t>Cubismo</w:t>
            </w:r>
            <w:r>
              <w:rPr>
                <w:noProof/>
                <w:webHidden/>
              </w:rPr>
              <w:tab/>
            </w:r>
            <w:r>
              <w:rPr>
                <w:noProof/>
                <w:webHidden/>
              </w:rPr>
              <w:fldChar w:fldCharType="begin"/>
            </w:r>
            <w:r>
              <w:rPr>
                <w:noProof/>
                <w:webHidden/>
              </w:rPr>
              <w:instrText xml:space="preserve"> PAGEREF _Toc315943977 \h </w:instrText>
            </w:r>
            <w:r>
              <w:rPr>
                <w:noProof/>
                <w:webHidden/>
              </w:rPr>
            </w:r>
            <w:r>
              <w:rPr>
                <w:noProof/>
                <w:webHidden/>
              </w:rPr>
              <w:fldChar w:fldCharType="separate"/>
            </w:r>
            <w:r w:rsidR="00073E83">
              <w:rPr>
                <w:noProof/>
                <w:webHidden/>
              </w:rPr>
              <w:t>21</w:t>
            </w:r>
            <w:r>
              <w:rPr>
                <w:noProof/>
                <w:webHidden/>
              </w:rPr>
              <w:fldChar w:fldCharType="end"/>
            </w:r>
          </w:hyperlink>
        </w:p>
        <w:p w:rsidR="00482C83" w:rsidRDefault="00482C83">
          <w:pPr>
            <w:pStyle w:val="TOC2"/>
            <w:tabs>
              <w:tab w:val="right" w:leader="dot" w:pos="8777"/>
            </w:tabs>
            <w:rPr>
              <w:rFonts w:eastAsiaTheme="minorEastAsia"/>
              <w:noProof/>
              <w:lang w:eastAsia="pt-PT"/>
            </w:rPr>
          </w:pPr>
          <w:hyperlink w:anchor="_Toc315943978" w:history="1">
            <w:r w:rsidRPr="00CC414D">
              <w:rPr>
                <w:rStyle w:val="Hyperlink"/>
                <w:rFonts w:eastAsia="Times New Roman"/>
                <w:noProof/>
              </w:rPr>
              <w:t>O cubismo evoluiu em três grandes fases:</w:t>
            </w:r>
            <w:r>
              <w:rPr>
                <w:noProof/>
                <w:webHidden/>
              </w:rPr>
              <w:tab/>
            </w:r>
            <w:r>
              <w:rPr>
                <w:noProof/>
                <w:webHidden/>
              </w:rPr>
              <w:fldChar w:fldCharType="begin"/>
            </w:r>
            <w:r>
              <w:rPr>
                <w:noProof/>
                <w:webHidden/>
              </w:rPr>
              <w:instrText xml:space="preserve"> PAGEREF _Toc315943978 \h </w:instrText>
            </w:r>
            <w:r>
              <w:rPr>
                <w:noProof/>
                <w:webHidden/>
              </w:rPr>
            </w:r>
            <w:r>
              <w:rPr>
                <w:noProof/>
                <w:webHidden/>
              </w:rPr>
              <w:fldChar w:fldCharType="separate"/>
            </w:r>
            <w:r w:rsidR="00073E83">
              <w:rPr>
                <w:noProof/>
                <w:webHidden/>
              </w:rPr>
              <w:t>22</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79" w:history="1">
            <w:r w:rsidRPr="00CC414D">
              <w:rPr>
                <w:rStyle w:val="Hyperlink"/>
                <w:noProof/>
              </w:rPr>
              <w:t>1ª Cézanniana 1907-1909</w:t>
            </w:r>
            <w:r>
              <w:rPr>
                <w:noProof/>
                <w:webHidden/>
              </w:rPr>
              <w:tab/>
            </w:r>
            <w:r>
              <w:rPr>
                <w:noProof/>
                <w:webHidden/>
              </w:rPr>
              <w:fldChar w:fldCharType="begin"/>
            </w:r>
            <w:r>
              <w:rPr>
                <w:noProof/>
                <w:webHidden/>
              </w:rPr>
              <w:instrText xml:space="preserve"> PAGEREF _Toc315943979 \h </w:instrText>
            </w:r>
            <w:r>
              <w:rPr>
                <w:noProof/>
                <w:webHidden/>
              </w:rPr>
            </w:r>
            <w:r>
              <w:rPr>
                <w:noProof/>
                <w:webHidden/>
              </w:rPr>
              <w:fldChar w:fldCharType="separate"/>
            </w:r>
            <w:r w:rsidR="00073E83">
              <w:rPr>
                <w:noProof/>
                <w:webHidden/>
              </w:rPr>
              <w:t>22</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80" w:history="1">
            <w:r w:rsidRPr="00CC414D">
              <w:rPr>
                <w:rStyle w:val="Hyperlink"/>
                <w:noProof/>
              </w:rPr>
              <w:t>2ª Analítica (ou hermética) 1909-1912</w:t>
            </w:r>
            <w:r>
              <w:rPr>
                <w:noProof/>
                <w:webHidden/>
              </w:rPr>
              <w:tab/>
            </w:r>
            <w:r>
              <w:rPr>
                <w:noProof/>
                <w:webHidden/>
              </w:rPr>
              <w:fldChar w:fldCharType="begin"/>
            </w:r>
            <w:r>
              <w:rPr>
                <w:noProof/>
                <w:webHidden/>
              </w:rPr>
              <w:instrText xml:space="preserve"> PAGEREF _Toc315943980 \h </w:instrText>
            </w:r>
            <w:r>
              <w:rPr>
                <w:noProof/>
                <w:webHidden/>
              </w:rPr>
            </w:r>
            <w:r>
              <w:rPr>
                <w:noProof/>
                <w:webHidden/>
              </w:rPr>
              <w:fldChar w:fldCharType="separate"/>
            </w:r>
            <w:r w:rsidR="00073E83">
              <w:rPr>
                <w:noProof/>
                <w:webHidden/>
              </w:rPr>
              <w:t>22</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81" w:history="1">
            <w:r w:rsidRPr="00CC414D">
              <w:rPr>
                <w:rStyle w:val="Hyperlink"/>
                <w:noProof/>
              </w:rPr>
              <w:t>3ª Sintética 1913-1914</w:t>
            </w:r>
            <w:r>
              <w:rPr>
                <w:noProof/>
                <w:webHidden/>
              </w:rPr>
              <w:tab/>
            </w:r>
            <w:r>
              <w:rPr>
                <w:noProof/>
                <w:webHidden/>
              </w:rPr>
              <w:fldChar w:fldCharType="begin"/>
            </w:r>
            <w:r>
              <w:rPr>
                <w:noProof/>
                <w:webHidden/>
              </w:rPr>
              <w:instrText xml:space="preserve"> PAGEREF _Toc315943981 \h </w:instrText>
            </w:r>
            <w:r>
              <w:rPr>
                <w:noProof/>
                <w:webHidden/>
              </w:rPr>
            </w:r>
            <w:r>
              <w:rPr>
                <w:noProof/>
                <w:webHidden/>
              </w:rPr>
              <w:fldChar w:fldCharType="separate"/>
            </w:r>
            <w:r w:rsidR="00073E83">
              <w:rPr>
                <w:noProof/>
                <w:webHidden/>
              </w:rPr>
              <w:t>22</w:t>
            </w:r>
            <w:r>
              <w:rPr>
                <w:noProof/>
                <w:webHidden/>
              </w:rPr>
              <w:fldChar w:fldCharType="end"/>
            </w:r>
          </w:hyperlink>
        </w:p>
        <w:p w:rsidR="00482C83" w:rsidRDefault="00482C83">
          <w:pPr>
            <w:pStyle w:val="TOC3"/>
            <w:tabs>
              <w:tab w:val="right" w:leader="dot" w:pos="8777"/>
            </w:tabs>
            <w:rPr>
              <w:rFonts w:eastAsiaTheme="minorEastAsia"/>
              <w:noProof/>
              <w:lang w:eastAsia="pt-PT"/>
            </w:rPr>
          </w:pPr>
          <w:hyperlink w:anchor="_Toc315943982" w:history="1">
            <w:r w:rsidRPr="00CC414D">
              <w:rPr>
                <w:rStyle w:val="Hyperlink"/>
                <w:rFonts w:eastAsia="Times New Roman"/>
                <w:noProof/>
              </w:rPr>
              <w:t>Alguns artistas realistas, impressionistas e o pontilhismo</w:t>
            </w:r>
            <w:r>
              <w:rPr>
                <w:noProof/>
                <w:webHidden/>
              </w:rPr>
              <w:tab/>
            </w:r>
            <w:r>
              <w:rPr>
                <w:noProof/>
                <w:webHidden/>
              </w:rPr>
              <w:fldChar w:fldCharType="begin"/>
            </w:r>
            <w:r>
              <w:rPr>
                <w:noProof/>
                <w:webHidden/>
              </w:rPr>
              <w:instrText xml:space="preserve"> PAGEREF _Toc315943982 \h </w:instrText>
            </w:r>
            <w:r>
              <w:rPr>
                <w:noProof/>
                <w:webHidden/>
              </w:rPr>
            </w:r>
            <w:r>
              <w:rPr>
                <w:noProof/>
                <w:webHidden/>
              </w:rPr>
              <w:fldChar w:fldCharType="separate"/>
            </w:r>
            <w:r w:rsidR="00073E83">
              <w:rPr>
                <w:noProof/>
                <w:webHidden/>
              </w:rPr>
              <w:t>23</w:t>
            </w:r>
            <w:r>
              <w:rPr>
                <w:noProof/>
                <w:webHidden/>
              </w:rPr>
              <w:fldChar w:fldCharType="end"/>
            </w:r>
          </w:hyperlink>
        </w:p>
        <w:p w:rsidR="00482C83" w:rsidRDefault="00482C83">
          <w:pPr>
            <w:pStyle w:val="TOC1"/>
            <w:tabs>
              <w:tab w:val="right" w:leader="dot" w:pos="8777"/>
            </w:tabs>
            <w:rPr>
              <w:rFonts w:eastAsiaTheme="minorEastAsia"/>
              <w:noProof/>
              <w:lang w:eastAsia="pt-PT"/>
            </w:rPr>
          </w:pPr>
          <w:hyperlink w:anchor="_Toc315943983" w:history="1">
            <w:r w:rsidRPr="00CC414D">
              <w:rPr>
                <w:rStyle w:val="Hyperlink"/>
                <w:noProof/>
              </w:rPr>
              <w:t>Bibliografia</w:t>
            </w:r>
            <w:r>
              <w:rPr>
                <w:noProof/>
                <w:webHidden/>
              </w:rPr>
              <w:tab/>
            </w:r>
            <w:r>
              <w:rPr>
                <w:noProof/>
                <w:webHidden/>
              </w:rPr>
              <w:fldChar w:fldCharType="begin"/>
            </w:r>
            <w:r>
              <w:rPr>
                <w:noProof/>
                <w:webHidden/>
              </w:rPr>
              <w:instrText xml:space="preserve"> PAGEREF _Toc315943983 \h </w:instrText>
            </w:r>
            <w:r>
              <w:rPr>
                <w:noProof/>
                <w:webHidden/>
              </w:rPr>
            </w:r>
            <w:r>
              <w:rPr>
                <w:noProof/>
                <w:webHidden/>
              </w:rPr>
              <w:fldChar w:fldCharType="separate"/>
            </w:r>
            <w:r w:rsidR="00073E83">
              <w:rPr>
                <w:noProof/>
                <w:webHidden/>
              </w:rPr>
              <w:t>26</w:t>
            </w:r>
            <w:r>
              <w:rPr>
                <w:noProof/>
                <w:webHidden/>
              </w:rPr>
              <w:fldChar w:fldCharType="end"/>
            </w:r>
          </w:hyperlink>
        </w:p>
        <w:p w:rsidR="00AB64B0" w:rsidRDefault="00AB64B0">
          <w:r>
            <w:rPr>
              <w:b/>
              <w:bCs/>
              <w:noProof/>
            </w:rPr>
            <w:fldChar w:fldCharType="end"/>
          </w:r>
        </w:p>
      </w:sdtContent>
    </w:sdt>
    <w:p w:rsidR="00AB64B0" w:rsidRDefault="00AB64B0">
      <w:pPr>
        <w:rPr>
          <w:rFonts w:ascii="Times New Roman" w:hAnsi="Times New Roman" w:cs="Times New Roman"/>
          <w:sz w:val="24"/>
          <w:szCs w:val="24"/>
        </w:rPr>
      </w:pPr>
      <w:r>
        <w:rPr>
          <w:rFonts w:ascii="Times New Roman" w:hAnsi="Times New Roman" w:cs="Times New Roman"/>
          <w:sz w:val="24"/>
          <w:szCs w:val="24"/>
        </w:rPr>
        <w:br w:type="page"/>
      </w:r>
    </w:p>
    <w:p w:rsidR="00AB64B0" w:rsidRDefault="00AB64B0" w:rsidP="00074F9F">
      <w:pPr>
        <w:rPr>
          <w:rFonts w:ascii="Times New Roman" w:hAnsi="Times New Roman" w:cs="Times New Roman"/>
          <w:sz w:val="24"/>
          <w:szCs w:val="24"/>
        </w:rPr>
      </w:pPr>
    </w:p>
    <w:p w:rsidR="00AB64B0" w:rsidRPr="000F6DFD" w:rsidRDefault="00AB64B0" w:rsidP="000F6DFD">
      <w:pPr>
        <w:pStyle w:val="Heading1"/>
        <w:jc w:val="center"/>
      </w:pPr>
      <w:bookmarkStart w:id="1" w:name="_Toc315943938"/>
      <w:r w:rsidRPr="000F6DFD">
        <w:t>Competências</w:t>
      </w:r>
      <w:bookmarkEnd w:id="1"/>
    </w:p>
    <w:p w:rsidR="00AB64B0" w:rsidRPr="00443190" w:rsidRDefault="00AB64B0" w:rsidP="00AB64B0">
      <w:pPr>
        <w:pStyle w:val="ListParagraph"/>
        <w:numPr>
          <w:ilvl w:val="0"/>
          <w:numId w:val="2"/>
        </w:numPr>
        <w:ind w:left="851" w:hanging="426"/>
        <w:rPr>
          <w:rFonts w:ascii="Times New Roman" w:hAnsi="Times New Roman" w:cs="Times New Roman"/>
          <w:sz w:val="24"/>
          <w:szCs w:val="24"/>
        </w:rPr>
      </w:pPr>
      <w:r w:rsidRPr="00443190">
        <w:rPr>
          <w:rFonts w:ascii="Times New Roman" w:hAnsi="Times New Roman" w:cs="Times New Roman"/>
          <w:sz w:val="24"/>
          <w:szCs w:val="24"/>
        </w:rPr>
        <w:t>Ler e interpretar o monumento ou o objecto artístico, situando-o no espaço e no tempo;</w:t>
      </w:r>
    </w:p>
    <w:p w:rsidR="00AB64B0" w:rsidRPr="00443190" w:rsidRDefault="00AB64B0" w:rsidP="00AB64B0">
      <w:pPr>
        <w:pStyle w:val="ListParagraph"/>
        <w:numPr>
          <w:ilvl w:val="0"/>
          <w:numId w:val="2"/>
        </w:numPr>
        <w:ind w:left="851" w:hanging="426"/>
        <w:rPr>
          <w:rFonts w:ascii="Times New Roman" w:hAnsi="Times New Roman" w:cs="Times New Roman"/>
          <w:sz w:val="24"/>
          <w:szCs w:val="24"/>
        </w:rPr>
      </w:pPr>
      <w:r w:rsidRPr="00443190">
        <w:rPr>
          <w:rFonts w:ascii="Times New Roman" w:hAnsi="Times New Roman" w:cs="Times New Roman"/>
          <w:sz w:val="24"/>
          <w:szCs w:val="24"/>
        </w:rPr>
        <w:t xml:space="preserve">Reconhecer as principais tendências artísticas verificadas no Ocidente Europeu entre os séculos XII a XX; </w:t>
      </w:r>
    </w:p>
    <w:p w:rsidR="00AB64B0" w:rsidRDefault="00AB64B0" w:rsidP="00AB64B0">
      <w:pPr>
        <w:pStyle w:val="ListParagraph"/>
        <w:numPr>
          <w:ilvl w:val="0"/>
          <w:numId w:val="2"/>
        </w:numPr>
        <w:ind w:left="851" w:hanging="426"/>
        <w:rPr>
          <w:rFonts w:ascii="Times New Roman" w:hAnsi="Times New Roman" w:cs="Times New Roman"/>
          <w:sz w:val="24"/>
          <w:szCs w:val="24"/>
        </w:rPr>
      </w:pPr>
      <w:r w:rsidRPr="00443190">
        <w:rPr>
          <w:rFonts w:ascii="Times New Roman" w:hAnsi="Times New Roman" w:cs="Times New Roman"/>
          <w:sz w:val="24"/>
          <w:szCs w:val="24"/>
        </w:rPr>
        <w:t xml:space="preserve">Caracterizar a obra de arte de cada um dos períodos artísticos na sua dimensão histórica e estética. </w:t>
      </w:r>
    </w:p>
    <w:p w:rsidR="00AB64B0" w:rsidRDefault="00AB64B0" w:rsidP="00AB64B0">
      <w:pPr>
        <w:rPr>
          <w:rFonts w:ascii="Times New Roman" w:hAnsi="Times New Roman" w:cs="Times New Roman"/>
          <w:sz w:val="24"/>
          <w:szCs w:val="24"/>
        </w:rPr>
      </w:pPr>
    </w:p>
    <w:p w:rsidR="00AB64B0" w:rsidRPr="00AB64B0" w:rsidRDefault="00AB64B0" w:rsidP="00AB64B0">
      <w:pPr>
        <w:rPr>
          <w:rFonts w:ascii="Times New Roman" w:hAnsi="Times New Roman" w:cs="Times New Roman"/>
          <w:sz w:val="24"/>
          <w:szCs w:val="24"/>
        </w:rPr>
      </w:pPr>
    </w:p>
    <w:p w:rsidR="00443190" w:rsidRPr="004B25FC" w:rsidRDefault="00443190" w:rsidP="004B25FC">
      <w:pPr>
        <w:pStyle w:val="Heading1"/>
        <w:jc w:val="center"/>
      </w:pPr>
      <w:bookmarkStart w:id="2" w:name="_Toc315943939"/>
      <w:r w:rsidRPr="004B25FC">
        <w:t>Arte da Alta Idade Média</w:t>
      </w:r>
      <w:bookmarkEnd w:id="2"/>
    </w:p>
    <w:p w:rsidR="00443190" w:rsidRPr="00443190" w:rsidRDefault="00443190" w:rsidP="00074F9F">
      <w:pPr>
        <w:spacing w:before="240" w:after="0" w:line="360" w:lineRule="auto"/>
        <w:ind w:firstLine="709"/>
        <w:rPr>
          <w:rFonts w:ascii="Times New Roman" w:hAnsi="Times New Roman" w:cs="Times New Roman"/>
          <w:sz w:val="24"/>
          <w:szCs w:val="24"/>
        </w:rPr>
      </w:pPr>
      <w:r w:rsidRPr="00443190">
        <w:rPr>
          <w:rFonts w:ascii="Times New Roman" w:hAnsi="Times New Roman" w:cs="Times New Roman"/>
          <w:sz w:val="24"/>
          <w:szCs w:val="24"/>
        </w:rPr>
        <w:t>A Europa Ocidental albergou diversas culturas após a Queda de Roma. Nessa ép</w:t>
      </w:r>
      <w:r w:rsidRPr="00443190">
        <w:rPr>
          <w:rFonts w:ascii="Times New Roman" w:hAnsi="Times New Roman" w:cs="Times New Roman"/>
          <w:sz w:val="24"/>
          <w:szCs w:val="24"/>
        </w:rPr>
        <w:t>o</w:t>
      </w:r>
      <w:r w:rsidRPr="00443190">
        <w:rPr>
          <w:rFonts w:ascii="Times New Roman" w:hAnsi="Times New Roman" w:cs="Times New Roman"/>
          <w:sz w:val="24"/>
          <w:szCs w:val="24"/>
        </w:rPr>
        <w:t>ca, as migrações e invasões eram comuns e era frequente que os vários grupos se defro</w:t>
      </w:r>
      <w:r w:rsidRPr="00443190">
        <w:rPr>
          <w:rFonts w:ascii="Times New Roman" w:hAnsi="Times New Roman" w:cs="Times New Roman"/>
          <w:sz w:val="24"/>
          <w:szCs w:val="24"/>
        </w:rPr>
        <w:t>n</w:t>
      </w:r>
      <w:r w:rsidRPr="00443190">
        <w:rPr>
          <w:rFonts w:ascii="Times New Roman" w:hAnsi="Times New Roman" w:cs="Times New Roman"/>
          <w:sz w:val="24"/>
          <w:szCs w:val="24"/>
        </w:rPr>
        <w:t>tassem e misturassem entre si. Esta miscigenação cultural desenrolou-se sob o manto das tradições romanas, de que, o Cristianismo fazia parte. Com o passar do tempo, a Igreja Católica evolui para uma importante força de unificação europeia, e líderes políticos fortes levaram a uma sucessão de dinastias reinantes, incluindo a Carolíngia e a Otoniana. A arte que resultou destes intercâmbios culturais dos inícios da Idade Média é uma arte express</w:t>
      </w:r>
      <w:r w:rsidRPr="00443190">
        <w:rPr>
          <w:rFonts w:ascii="Times New Roman" w:hAnsi="Times New Roman" w:cs="Times New Roman"/>
          <w:sz w:val="24"/>
          <w:szCs w:val="24"/>
        </w:rPr>
        <w:t>i</w:t>
      </w:r>
      <w:r w:rsidRPr="00443190">
        <w:rPr>
          <w:rFonts w:ascii="Times New Roman" w:hAnsi="Times New Roman" w:cs="Times New Roman"/>
          <w:sz w:val="24"/>
          <w:szCs w:val="24"/>
        </w:rPr>
        <w:t>va e variada. Os artistas criaram objectos em metal de execução o intrincada e sumptuosa, construíram e ornamentaram igrejas e estruturas monásticas, e produziram livros profus</w:t>
      </w:r>
      <w:r w:rsidRPr="00443190">
        <w:rPr>
          <w:rFonts w:ascii="Times New Roman" w:hAnsi="Times New Roman" w:cs="Times New Roman"/>
          <w:sz w:val="24"/>
          <w:szCs w:val="24"/>
        </w:rPr>
        <w:t>a</w:t>
      </w:r>
      <w:r w:rsidRPr="00443190">
        <w:rPr>
          <w:rFonts w:ascii="Times New Roman" w:hAnsi="Times New Roman" w:cs="Times New Roman"/>
          <w:sz w:val="24"/>
          <w:szCs w:val="24"/>
        </w:rPr>
        <w:t>mente decorados.</w:t>
      </w:r>
    </w:p>
    <w:p w:rsidR="00443190" w:rsidRPr="00443190" w:rsidRDefault="00443190" w:rsidP="004B25FC">
      <w:pPr>
        <w:pStyle w:val="Heading2"/>
        <w:ind w:firstLine="709"/>
      </w:pPr>
      <w:bookmarkStart w:id="3" w:name="_Toc315943940"/>
      <w:r w:rsidRPr="00443190">
        <w:t>Arte Carolíngia</w:t>
      </w:r>
      <w:bookmarkEnd w:id="3"/>
    </w:p>
    <w:p w:rsidR="00443190" w:rsidRPr="00443190" w:rsidRDefault="00443190" w:rsidP="00074F9F">
      <w:pPr>
        <w:spacing w:before="240" w:after="0" w:line="360" w:lineRule="auto"/>
        <w:ind w:firstLine="709"/>
        <w:rPr>
          <w:rFonts w:ascii="Times New Roman" w:hAnsi="Times New Roman" w:cs="Times New Roman"/>
          <w:sz w:val="24"/>
          <w:szCs w:val="24"/>
        </w:rPr>
      </w:pPr>
      <w:r w:rsidRPr="00443190">
        <w:rPr>
          <w:rFonts w:ascii="Times New Roman" w:hAnsi="Times New Roman" w:cs="Times New Roman"/>
          <w:sz w:val="24"/>
          <w:szCs w:val="24"/>
        </w:rPr>
        <w:t>Um novo império surgiu na Europa em finas de 700. Fundado por Carlos Magno, o Império Carolíngio viria a unificar territórios que vão do mar do Norte a Espanha e ao No</w:t>
      </w:r>
      <w:r w:rsidRPr="00443190">
        <w:rPr>
          <w:rFonts w:ascii="Times New Roman" w:hAnsi="Times New Roman" w:cs="Times New Roman"/>
          <w:sz w:val="24"/>
          <w:szCs w:val="24"/>
        </w:rPr>
        <w:t>r</w:t>
      </w:r>
      <w:r w:rsidRPr="00443190">
        <w:rPr>
          <w:rFonts w:ascii="Times New Roman" w:hAnsi="Times New Roman" w:cs="Times New Roman"/>
          <w:sz w:val="24"/>
          <w:szCs w:val="24"/>
        </w:rPr>
        <w:t>te e Itália. Os artistas que trabalharam para Carlos Magno e seus sucessores durante o per</w:t>
      </w:r>
      <w:r w:rsidRPr="00443190">
        <w:rPr>
          <w:rFonts w:ascii="Times New Roman" w:hAnsi="Times New Roman" w:cs="Times New Roman"/>
          <w:sz w:val="24"/>
          <w:szCs w:val="24"/>
        </w:rPr>
        <w:t>í</w:t>
      </w:r>
      <w:r w:rsidRPr="00443190">
        <w:rPr>
          <w:rFonts w:ascii="Times New Roman" w:hAnsi="Times New Roman" w:cs="Times New Roman"/>
          <w:sz w:val="24"/>
          <w:szCs w:val="24"/>
        </w:rPr>
        <w:t>odo carolíngio combinaram a sua admiração pela Antiguidade Clássica com características naturais do Norte da Europa. As obras de grande qualidade desse período incluem escult</w:t>
      </w:r>
      <w:r w:rsidRPr="00443190">
        <w:rPr>
          <w:rFonts w:ascii="Times New Roman" w:hAnsi="Times New Roman" w:cs="Times New Roman"/>
          <w:sz w:val="24"/>
          <w:szCs w:val="24"/>
        </w:rPr>
        <w:t>u</w:t>
      </w:r>
      <w:r w:rsidRPr="00443190">
        <w:rPr>
          <w:rFonts w:ascii="Times New Roman" w:hAnsi="Times New Roman" w:cs="Times New Roman"/>
          <w:sz w:val="24"/>
          <w:szCs w:val="24"/>
        </w:rPr>
        <w:t>ras em bronze e livros iluminados. Um aumento na retomada de projectos arquitectónicos em reposição – incluindo o palácio imperial em Aachen e a Igreja abacial de Saint-</w:t>
      </w:r>
      <w:proofErr w:type="spellStart"/>
      <w:r w:rsidRPr="00443190">
        <w:rPr>
          <w:rFonts w:ascii="Times New Roman" w:hAnsi="Times New Roman" w:cs="Times New Roman"/>
          <w:sz w:val="24"/>
          <w:szCs w:val="24"/>
        </w:rPr>
        <w:t>Riquier</w:t>
      </w:r>
      <w:proofErr w:type="spellEnd"/>
      <w:r w:rsidRPr="00443190">
        <w:rPr>
          <w:rFonts w:ascii="Times New Roman" w:hAnsi="Times New Roman" w:cs="Times New Roman"/>
          <w:sz w:val="24"/>
          <w:szCs w:val="24"/>
        </w:rPr>
        <w:t xml:space="preserve"> – também reflecte a segurança e a prosperidade da época.</w:t>
      </w:r>
    </w:p>
    <w:p w:rsidR="00443190" w:rsidRPr="00443190" w:rsidRDefault="00443190" w:rsidP="004B25FC">
      <w:pPr>
        <w:pStyle w:val="Heading2"/>
        <w:ind w:firstLine="709"/>
      </w:pPr>
      <w:bookmarkStart w:id="4" w:name="_Toc315943941"/>
      <w:r w:rsidRPr="00443190">
        <w:lastRenderedPageBreak/>
        <w:t>Arte Otoniana</w:t>
      </w:r>
      <w:bookmarkEnd w:id="4"/>
    </w:p>
    <w:p w:rsidR="00074F9F" w:rsidRPr="00443190" w:rsidRDefault="00443190" w:rsidP="00074F9F">
      <w:pPr>
        <w:spacing w:before="240" w:after="0" w:line="360" w:lineRule="auto"/>
        <w:ind w:firstLine="709"/>
        <w:rPr>
          <w:rFonts w:ascii="Times New Roman" w:hAnsi="Times New Roman" w:cs="Times New Roman"/>
          <w:sz w:val="24"/>
          <w:szCs w:val="24"/>
        </w:rPr>
      </w:pPr>
      <w:r w:rsidRPr="00443190">
        <w:rPr>
          <w:rFonts w:ascii="Times New Roman" w:hAnsi="Times New Roman" w:cs="Times New Roman"/>
          <w:sz w:val="24"/>
          <w:szCs w:val="24"/>
        </w:rPr>
        <w:t>Após a morte do último dos soberanos carolíngios, os reis germânicos de ascendê</w:t>
      </w:r>
      <w:r w:rsidRPr="00443190">
        <w:rPr>
          <w:rFonts w:ascii="Times New Roman" w:hAnsi="Times New Roman" w:cs="Times New Roman"/>
          <w:sz w:val="24"/>
          <w:szCs w:val="24"/>
        </w:rPr>
        <w:t>n</w:t>
      </w:r>
      <w:r w:rsidRPr="00443190">
        <w:rPr>
          <w:rFonts w:ascii="Times New Roman" w:hAnsi="Times New Roman" w:cs="Times New Roman"/>
          <w:sz w:val="24"/>
          <w:szCs w:val="24"/>
        </w:rPr>
        <w:t>cia saxónica consolidaram o seu poder político na parte oriental do império. Estes gove</w:t>
      </w:r>
      <w:r w:rsidRPr="00443190">
        <w:rPr>
          <w:rFonts w:ascii="Times New Roman" w:hAnsi="Times New Roman" w:cs="Times New Roman"/>
          <w:sz w:val="24"/>
          <w:szCs w:val="24"/>
        </w:rPr>
        <w:t>r</w:t>
      </w:r>
      <w:r w:rsidRPr="00443190">
        <w:rPr>
          <w:rFonts w:ascii="Times New Roman" w:hAnsi="Times New Roman" w:cs="Times New Roman"/>
          <w:sz w:val="24"/>
          <w:szCs w:val="24"/>
        </w:rPr>
        <w:t>nantes repeliram invasores, estabeleceram com eficiência um governo central e, deram início a uma nova dinastia: a dinastia Otoniana, que tinha como uma das suas preocup</w:t>
      </w:r>
      <w:r w:rsidRPr="00443190">
        <w:rPr>
          <w:rFonts w:ascii="Times New Roman" w:hAnsi="Times New Roman" w:cs="Times New Roman"/>
          <w:sz w:val="24"/>
          <w:szCs w:val="24"/>
        </w:rPr>
        <w:t>a</w:t>
      </w:r>
      <w:r w:rsidRPr="00443190">
        <w:rPr>
          <w:rFonts w:ascii="Times New Roman" w:hAnsi="Times New Roman" w:cs="Times New Roman"/>
          <w:sz w:val="24"/>
          <w:szCs w:val="24"/>
        </w:rPr>
        <w:t>ções fundamentais a reforma da Igreja. Alguns dos impressionantes programas de constr</w:t>
      </w:r>
      <w:r w:rsidRPr="00443190">
        <w:rPr>
          <w:rFonts w:ascii="Times New Roman" w:hAnsi="Times New Roman" w:cs="Times New Roman"/>
          <w:sz w:val="24"/>
          <w:szCs w:val="24"/>
        </w:rPr>
        <w:t>u</w:t>
      </w:r>
      <w:r w:rsidRPr="00443190">
        <w:rPr>
          <w:rFonts w:ascii="Times New Roman" w:hAnsi="Times New Roman" w:cs="Times New Roman"/>
          <w:sz w:val="24"/>
          <w:szCs w:val="24"/>
        </w:rPr>
        <w:t>ção monumental da época incluem a igreja da abadia beneditina de S. Miguel em Hi</w:t>
      </w:r>
      <w:r w:rsidRPr="00443190">
        <w:rPr>
          <w:rFonts w:ascii="Times New Roman" w:hAnsi="Times New Roman" w:cs="Times New Roman"/>
          <w:sz w:val="24"/>
          <w:szCs w:val="24"/>
        </w:rPr>
        <w:t>l</w:t>
      </w:r>
      <w:r w:rsidRPr="00443190">
        <w:rPr>
          <w:rFonts w:ascii="Times New Roman" w:hAnsi="Times New Roman" w:cs="Times New Roman"/>
          <w:sz w:val="24"/>
          <w:szCs w:val="24"/>
        </w:rPr>
        <w:t>desheim. Os artistas otonianos produziram marfins e manuscritos que conjugavam eleme</w:t>
      </w:r>
      <w:r w:rsidRPr="00443190">
        <w:rPr>
          <w:rFonts w:ascii="Times New Roman" w:hAnsi="Times New Roman" w:cs="Times New Roman"/>
          <w:sz w:val="24"/>
          <w:szCs w:val="24"/>
        </w:rPr>
        <w:t>n</w:t>
      </w:r>
      <w:r w:rsidRPr="00443190">
        <w:rPr>
          <w:rFonts w:ascii="Times New Roman" w:hAnsi="Times New Roman" w:cs="Times New Roman"/>
          <w:sz w:val="24"/>
          <w:szCs w:val="24"/>
        </w:rPr>
        <w:t>tos do estilo carolíngio com outros do período bizantino, e manifestar</w:t>
      </w:r>
      <w:r>
        <w:rPr>
          <w:rFonts w:ascii="Times New Roman" w:hAnsi="Times New Roman" w:cs="Times New Roman"/>
          <w:sz w:val="24"/>
          <w:szCs w:val="24"/>
        </w:rPr>
        <w:t>a</w:t>
      </w:r>
      <w:r w:rsidRPr="00443190">
        <w:rPr>
          <w:rFonts w:ascii="Times New Roman" w:hAnsi="Times New Roman" w:cs="Times New Roman"/>
          <w:sz w:val="24"/>
          <w:szCs w:val="24"/>
        </w:rPr>
        <w:t>m também um int</w:t>
      </w:r>
      <w:r w:rsidRPr="00443190">
        <w:rPr>
          <w:rFonts w:ascii="Times New Roman" w:hAnsi="Times New Roman" w:cs="Times New Roman"/>
          <w:sz w:val="24"/>
          <w:szCs w:val="24"/>
        </w:rPr>
        <w:t>e</w:t>
      </w:r>
      <w:r w:rsidRPr="00443190">
        <w:rPr>
          <w:rFonts w:ascii="Times New Roman" w:hAnsi="Times New Roman" w:cs="Times New Roman"/>
          <w:sz w:val="24"/>
          <w:szCs w:val="24"/>
        </w:rPr>
        <w:t>resse crescente pela escultura de grande escala.</w:t>
      </w:r>
    </w:p>
    <w:p w:rsidR="00443190" w:rsidRPr="00443190" w:rsidRDefault="00443190" w:rsidP="004B25FC">
      <w:pPr>
        <w:pStyle w:val="Heading1"/>
        <w:ind w:firstLine="709"/>
        <w:jc w:val="center"/>
      </w:pPr>
      <w:bookmarkStart w:id="5" w:name="_Toc315943942"/>
      <w:r w:rsidRPr="00443190">
        <w:t>Idade Média</w:t>
      </w:r>
      <w:bookmarkEnd w:id="5"/>
    </w:p>
    <w:p w:rsidR="00443190" w:rsidRPr="00443190" w:rsidRDefault="00443190" w:rsidP="004B25FC">
      <w:pPr>
        <w:spacing w:before="240" w:after="240" w:line="360" w:lineRule="auto"/>
        <w:ind w:firstLine="709"/>
        <w:jc w:val="center"/>
        <w:rPr>
          <w:rFonts w:ascii="Times New Roman" w:hAnsi="Times New Roman" w:cs="Times New Roman"/>
          <w:sz w:val="24"/>
          <w:szCs w:val="24"/>
        </w:rPr>
      </w:pPr>
      <w:r w:rsidRPr="00260486">
        <w:rPr>
          <w:rFonts w:ascii="Times New Roman" w:hAnsi="Times New Roman" w:cs="Times New Roman"/>
          <w:noProof/>
          <w:lang w:eastAsia="pt-PT"/>
        </w:rPr>
        <w:drawing>
          <wp:inline distT="0" distB="0" distL="0" distR="0" wp14:anchorId="327CE4C2" wp14:editId="7C60C03D">
            <wp:extent cx="2759763" cy="2571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2762" cy="2574544"/>
                    </a:xfrm>
                    <a:prstGeom prst="rect">
                      <a:avLst/>
                    </a:prstGeom>
                  </pic:spPr>
                </pic:pic>
              </a:graphicData>
            </a:graphic>
          </wp:inline>
        </w:drawing>
      </w:r>
    </w:p>
    <w:p w:rsidR="00443190" w:rsidRPr="00443190" w:rsidRDefault="00443190" w:rsidP="004B25FC">
      <w:pPr>
        <w:spacing w:after="0" w:line="360" w:lineRule="auto"/>
        <w:ind w:firstLine="709"/>
        <w:rPr>
          <w:rFonts w:ascii="Times New Roman" w:hAnsi="Times New Roman" w:cs="Times New Roman"/>
          <w:sz w:val="24"/>
          <w:szCs w:val="24"/>
        </w:rPr>
      </w:pPr>
      <w:r w:rsidRPr="00443190">
        <w:rPr>
          <w:rFonts w:ascii="Times New Roman" w:hAnsi="Times New Roman" w:cs="Times New Roman"/>
          <w:sz w:val="24"/>
          <w:szCs w:val="24"/>
        </w:rPr>
        <w:t xml:space="preserve">O Tema 1 - IDADE MÉDIA encontra-se dividido em dois </w:t>
      </w:r>
      <w:proofErr w:type="spellStart"/>
      <w:r w:rsidRPr="00443190">
        <w:rPr>
          <w:rFonts w:ascii="Times New Roman" w:hAnsi="Times New Roman" w:cs="Times New Roman"/>
          <w:sz w:val="24"/>
          <w:szCs w:val="24"/>
        </w:rPr>
        <w:t>sub-temas</w:t>
      </w:r>
      <w:proofErr w:type="spellEnd"/>
      <w:r w:rsidRPr="00443190">
        <w:rPr>
          <w:rFonts w:ascii="Times New Roman" w:hAnsi="Times New Roman" w:cs="Times New Roman"/>
          <w:sz w:val="24"/>
          <w:szCs w:val="24"/>
        </w:rPr>
        <w:t xml:space="preserve">: </w:t>
      </w:r>
    </w:p>
    <w:p w:rsidR="00443190" w:rsidRPr="00443190" w:rsidRDefault="00443190" w:rsidP="004B25FC">
      <w:pPr>
        <w:pStyle w:val="ListParagraph"/>
        <w:numPr>
          <w:ilvl w:val="0"/>
          <w:numId w:val="3"/>
        </w:numPr>
        <w:ind w:firstLine="709"/>
        <w:rPr>
          <w:rFonts w:ascii="Times New Roman" w:hAnsi="Times New Roman" w:cs="Times New Roman"/>
          <w:sz w:val="24"/>
          <w:szCs w:val="24"/>
        </w:rPr>
      </w:pPr>
      <w:r w:rsidRPr="00443190">
        <w:rPr>
          <w:rFonts w:ascii="Times New Roman" w:hAnsi="Times New Roman" w:cs="Times New Roman"/>
          <w:sz w:val="24"/>
          <w:szCs w:val="24"/>
        </w:rPr>
        <w:t>A génese da</w:t>
      </w:r>
      <w:r>
        <w:rPr>
          <w:rFonts w:ascii="Times New Roman" w:hAnsi="Times New Roman" w:cs="Times New Roman"/>
          <w:sz w:val="24"/>
          <w:szCs w:val="24"/>
        </w:rPr>
        <w:t xml:space="preserve"> arte ocidental;</w:t>
      </w:r>
    </w:p>
    <w:p w:rsidR="00443190" w:rsidRPr="00443190" w:rsidRDefault="00443190" w:rsidP="004B25FC">
      <w:pPr>
        <w:pStyle w:val="ListParagraph"/>
        <w:numPr>
          <w:ilvl w:val="0"/>
          <w:numId w:val="3"/>
        </w:numPr>
        <w:ind w:firstLine="709"/>
        <w:rPr>
          <w:rFonts w:ascii="Times New Roman" w:hAnsi="Times New Roman" w:cs="Times New Roman"/>
          <w:sz w:val="24"/>
          <w:szCs w:val="24"/>
        </w:rPr>
      </w:pPr>
      <w:r>
        <w:rPr>
          <w:rFonts w:ascii="Times New Roman" w:hAnsi="Times New Roman" w:cs="Times New Roman"/>
          <w:sz w:val="24"/>
          <w:szCs w:val="24"/>
        </w:rPr>
        <w:t>Corte, igreja e cidades;</w:t>
      </w:r>
    </w:p>
    <w:p w:rsidR="00443190" w:rsidRPr="00443190" w:rsidRDefault="00443190" w:rsidP="004B25FC">
      <w:pPr>
        <w:spacing w:after="0" w:line="360" w:lineRule="auto"/>
        <w:ind w:firstLine="709"/>
        <w:rPr>
          <w:rFonts w:ascii="Times New Roman" w:hAnsi="Times New Roman" w:cs="Times New Roman"/>
          <w:sz w:val="24"/>
          <w:szCs w:val="24"/>
        </w:rPr>
      </w:pPr>
      <w:r w:rsidRPr="00443190">
        <w:rPr>
          <w:rFonts w:ascii="Times New Roman" w:hAnsi="Times New Roman" w:cs="Times New Roman"/>
          <w:sz w:val="24"/>
          <w:szCs w:val="24"/>
        </w:rPr>
        <w:t>Entendimento da arte medieval como a base cultural e estética do ocidente europeu.</w:t>
      </w:r>
    </w:p>
    <w:p w:rsidR="00443190" w:rsidRDefault="00443190" w:rsidP="004B25FC">
      <w:pPr>
        <w:spacing w:after="0" w:line="360" w:lineRule="auto"/>
        <w:ind w:firstLine="709"/>
        <w:rPr>
          <w:rFonts w:ascii="Times New Roman" w:hAnsi="Times New Roman" w:cs="Times New Roman"/>
          <w:sz w:val="24"/>
          <w:szCs w:val="24"/>
        </w:rPr>
      </w:pPr>
      <w:r w:rsidRPr="00443190">
        <w:rPr>
          <w:rFonts w:ascii="Times New Roman" w:hAnsi="Times New Roman" w:cs="Times New Roman"/>
          <w:sz w:val="24"/>
          <w:szCs w:val="24"/>
        </w:rPr>
        <w:t xml:space="preserve">Caracterização genérica dos </w:t>
      </w:r>
      <w:proofErr w:type="gramStart"/>
      <w:r w:rsidRPr="00443190">
        <w:rPr>
          <w:rFonts w:ascii="Times New Roman" w:hAnsi="Times New Roman" w:cs="Times New Roman"/>
          <w:sz w:val="24"/>
          <w:szCs w:val="24"/>
        </w:rPr>
        <w:t>estilos românico</w:t>
      </w:r>
      <w:proofErr w:type="gramEnd"/>
      <w:r w:rsidRPr="00443190">
        <w:rPr>
          <w:rFonts w:ascii="Times New Roman" w:hAnsi="Times New Roman" w:cs="Times New Roman"/>
          <w:sz w:val="24"/>
          <w:szCs w:val="24"/>
        </w:rPr>
        <w:t xml:space="preserve"> e gótico, enquadrada pela importância crescente das cortes europeias, das cidades e das dioceses e mosteiros</w:t>
      </w:r>
      <w:r w:rsidR="004B25FC">
        <w:rPr>
          <w:rFonts w:ascii="Times New Roman" w:hAnsi="Times New Roman" w:cs="Times New Roman"/>
          <w:sz w:val="24"/>
          <w:szCs w:val="24"/>
        </w:rPr>
        <w:t>.</w:t>
      </w:r>
    </w:p>
    <w:p w:rsidR="00443190" w:rsidRPr="004B25FC" w:rsidRDefault="00443190" w:rsidP="004B25FC">
      <w:pPr>
        <w:spacing w:before="240" w:after="120" w:line="360" w:lineRule="auto"/>
        <w:rPr>
          <w:rFonts w:ascii="Times New Roman" w:hAnsi="Times New Roman" w:cs="Times New Roman"/>
          <w:b/>
          <w:sz w:val="24"/>
          <w:szCs w:val="24"/>
        </w:rPr>
      </w:pPr>
      <w:r w:rsidRPr="004B25FC">
        <w:rPr>
          <w:rFonts w:ascii="Times New Roman" w:hAnsi="Times New Roman" w:cs="Times New Roman"/>
          <w:b/>
          <w:sz w:val="24"/>
          <w:szCs w:val="24"/>
        </w:rPr>
        <w:t>Indicações bibliográficas:</w:t>
      </w:r>
    </w:p>
    <w:p w:rsidR="00443190" w:rsidRPr="00443190" w:rsidRDefault="00443190" w:rsidP="004B25FC">
      <w:pPr>
        <w:spacing w:after="0" w:line="360" w:lineRule="auto"/>
        <w:rPr>
          <w:rFonts w:ascii="Times New Roman" w:hAnsi="Times New Roman" w:cs="Times New Roman"/>
          <w:sz w:val="24"/>
          <w:szCs w:val="24"/>
        </w:rPr>
      </w:pPr>
      <w:r w:rsidRPr="00443190">
        <w:rPr>
          <w:rFonts w:ascii="Times New Roman" w:hAnsi="Times New Roman" w:cs="Times New Roman"/>
          <w:sz w:val="24"/>
          <w:szCs w:val="24"/>
        </w:rPr>
        <w:t>E. GOMBRICH, A História da Arte, Lisboa, Ed. Público, 2005. Capítulos 9, 10 e 11</w:t>
      </w:r>
    </w:p>
    <w:p w:rsidR="00443190" w:rsidRPr="00443190" w:rsidRDefault="00443190" w:rsidP="004B25FC">
      <w:pPr>
        <w:spacing w:after="0" w:line="360" w:lineRule="auto"/>
        <w:rPr>
          <w:rFonts w:ascii="Times New Roman" w:hAnsi="Times New Roman" w:cs="Times New Roman"/>
          <w:sz w:val="24"/>
          <w:szCs w:val="24"/>
        </w:rPr>
      </w:pPr>
      <w:r w:rsidRPr="00443190">
        <w:rPr>
          <w:rFonts w:ascii="Times New Roman" w:hAnsi="Times New Roman" w:cs="Times New Roman"/>
          <w:sz w:val="24"/>
          <w:szCs w:val="24"/>
        </w:rPr>
        <w:t>H.W.JANSON, História da Arte, Lisboa, FCG, 4ª ed., 1989, pp. 278-330</w:t>
      </w:r>
    </w:p>
    <w:p w:rsidR="00443190" w:rsidRDefault="004B25FC" w:rsidP="00074F9F">
      <w:pPr>
        <w:pStyle w:val="Heading2"/>
      </w:pPr>
      <w:r>
        <w:rPr>
          <w:rFonts w:ascii="Times New Roman" w:hAnsi="Times New Roman" w:cs="Times New Roman"/>
          <w:sz w:val="24"/>
          <w:szCs w:val="24"/>
        </w:rPr>
        <w:br w:type="page"/>
      </w:r>
      <w:bookmarkStart w:id="6" w:name="_Toc315943943"/>
      <w:r w:rsidR="006E381B">
        <w:lastRenderedPageBreak/>
        <w:t xml:space="preserve">A </w:t>
      </w:r>
      <w:r w:rsidR="00280D9D">
        <w:t>Arte Românica</w:t>
      </w:r>
      <w:bookmarkEnd w:id="6"/>
    </w:p>
    <w:p w:rsidR="00280D9D" w:rsidRDefault="006E381B"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Grande parte da arte europeia ocidental dos séculos XI e XII é identificada como românica, um termo que significa “à maneira romana”</w:t>
      </w:r>
      <w:r w:rsidR="004E7189">
        <w:rPr>
          <w:rFonts w:ascii="Times New Roman" w:hAnsi="Times New Roman" w:cs="Times New Roman"/>
          <w:sz w:val="24"/>
          <w:szCs w:val="24"/>
        </w:rPr>
        <w:t>, embora os arquitectos e artistas românicos tenham sido também influenciados pelas tradições carolíngias, bizantinas, isl</w:t>
      </w:r>
      <w:r w:rsidR="004E7189">
        <w:rPr>
          <w:rFonts w:ascii="Times New Roman" w:hAnsi="Times New Roman" w:cs="Times New Roman"/>
          <w:sz w:val="24"/>
          <w:szCs w:val="24"/>
        </w:rPr>
        <w:t>â</w:t>
      </w:r>
      <w:r w:rsidR="004E7189">
        <w:rPr>
          <w:rFonts w:ascii="Times New Roman" w:hAnsi="Times New Roman" w:cs="Times New Roman"/>
          <w:sz w:val="24"/>
          <w:szCs w:val="24"/>
        </w:rPr>
        <w:t>micas e outras. O crescimento populacional, o aumento da actividade comercial e das vi</w:t>
      </w:r>
      <w:r w:rsidR="004E7189">
        <w:rPr>
          <w:rFonts w:ascii="Times New Roman" w:hAnsi="Times New Roman" w:cs="Times New Roman"/>
          <w:sz w:val="24"/>
          <w:szCs w:val="24"/>
        </w:rPr>
        <w:t>a</w:t>
      </w:r>
      <w:r w:rsidR="004E7189">
        <w:rPr>
          <w:rFonts w:ascii="Times New Roman" w:hAnsi="Times New Roman" w:cs="Times New Roman"/>
          <w:sz w:val="24"/>
          <w:szCs w:val="24"/>
        </w:rPr>
        <w:t>gens e os novos centros urbanos contribuíram para estimular a construção de edifícios, na sua grande maioria para uso cristão. Com efeito, as estruturas monumentais do período – construções cobertas por abóbodas de pedra e ornamentadas por escultura monumental – foram construídas uma escala que rivaliza com as grandes realizações de Roma.</w:t>
      </w:r>
    </w:p>
    <w:p w:rsidR="004E7189" w:rsidRPr="004E7189" w:rsidRDefault="004E7189" w:rsidP="004E7189">
      <w:pPr>
        <w:pStyle w:val="Heading3"/>
      </w:pPr>
      <w:bookmarkStart w:id="7" w:name="_Toc315943944"/>
      <w:r w:rsidRPr="004E7189">
        <w:t>As primeiras manifestações do estilo românico</w:t>
      </w:r>
      <w:bookmarkEnd w:id="7"/>
    </w:p>
    <w:p w:rsidR="004E7189" w:rsidRDefault="004E7189"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arte românica surgiu numa época em que no Continente não havia qualquer aut</w:t>
      </w:r>
      <w:r>
        <w:rPr>
          <w:rFonts w:ascii="Times New Roman" w:hAnsi="Times New Roman" w:cs="Times New Roman"/>
          <w:sz w:val="24"/>
          <w:szCs w:val="24"/>
        </w:rPr>
        <w:t>o</w:t>
      </w:r>
      <w:r>
        <w:rPr>
          <w:rFonts w:ascii="Times New Roman" w:hAnsi="Times New Roman" w:cs="Times New Roman"/>
          <w:sz w:val="24"/>
          <w:szCs w:val="24"/>
        </w:rPr>
        <w:t>ridade centralizada, e existiu numa variedade de estilos regionais intimamente ligados entre si. As suas primeiras manifestações ocorreram em regiões de Itália, França e Espanha. Um excelente exemplo da arquitectura românica inicial é a igreja de S. Vicente de Cardona, em Espanha, que apresenta um domínio magistral da técnica de abobadamento. A escultura figurativa – tal como o lintel de mármore em Saint-</w:t>
      </w:r>
      <w:proofErr w:type="spellStart"/>
      <w:r>
        <w:rPr>
          <w:rFonts w:ascii="Times New Roman" w:hAnsi="Times New Roman" w:cs="Times New Roman"/>
          <w:sz w:val="24"/>
          <w:szCs w:val="24"/>
        </w:rPr>
        <w:t>Genis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des-Fontaines</w:t>
      </w:r>
      <w:proofErr w:type="spellEnd"/>
      <w:r>
        <w:rPr>
          <w:rFonts w:ascii="Times New Roman" w:hAnsi="Times New Roman" w:cs="Times New Roman"/>
          <w:sz w:val="24"/>
          <w:szCs w:val="24"/>
        </w:rPr>
        <w:t>, em França – é também um feito significativo do período.</w:t>
      </w:r>
    </w:p>
    <w:p w:rsidR="004E7189" w:rsidRPr="00443190" w:rsidRDefault="00C10675" w:rsidP="00C10675">
      <w:pPr>
        <w:pStyle w:val="Heading3"/>
      </w:pPr>
      <w:bookmarkStart w:id="8" w:name="_Toc315943945"/>
      <w:r>
        <w:t>O românico pleno</w:t>
      </w:r>
      <w:bookmarkEnd w:id="8"/>
    </w:p>
    <w:p w:rsidR="00443190" w:rsidRDefault="00C10675"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Os edifícios no estilo românico pleno – como a Catedral de Santiago de Compost</w:t>
      </w:r>
      <w:r>
        <w:rPr>
          <w:rFonts w:ascii="Times New Roman" w:hAnsi="Times New Roman" w:cs="Times New Roman"/>
          <w:sz w:val="24"/>
          <w:szCs w:val="24"/>
        </w:rPr>
        <w:t>e</w:t>
      </w:r>
      <w:r>
        <w:rPr>
          <w:rFonts w:ascii="Times New Roman" w:hAnsi="Times New Roman" w:cs="Times New Roman"/>
          <w:sz w:val="24"/>
          <w:szCs w:val="24"/>
        </w:rPr>
        <w:t xml:space="preserve">la e o priorado de Saint-Pierre em </w:t>
      </w:r>
      <w:proofErr w:type="spellStart"/>
      <w:r>
        <w:rPr>
          <w:rFonts w:ascii="Times New Roman" w:hAnsi="Times New Roman" w:cs="Times New Roman"/>
          <w:sz w:val="24"/>
          <w:szCs w:val="24"/>
        </w:rPr>
        <w:t>Moisssac</w:t>
      </w:r>
      <w:proofErr w:type="spellEnd"/>
      <w:r>
        <w:rPr>
          <w:rFonts w:ascii="Times New Roman" w:hAnsi="Times New Roman" w:cs="Times New Roman"/>
          <w:sz w:val="24"/>
          <w:szCs w:val="24"/>
        </w:rPr>
        <w:t>, na França, - fizeram maior uso de esculturas e de técnicas mais sofisticadas de abobadamento. À medida que o estilo românico amadur</w:t>
      </w:r>
      <w:r>
        <w:rPr>
          <w:rFonts w:ascii="Times New Roman" w:hAnsi="Times New Roman" w:cs="Times New Roman"/>
          <w:sz w:val="24"/>
          <w:szCs w:val="24"/>
        </w:rPr>
        <w:t>e</w:t>
      </w:r>
      <w:r>
        <w:rPr>
          <w:rFonts w:ascii="Times New Roman" w:hAnsi="Times New Roman" w:cs="Times New Roman"/>
          <w:sz w:val="24"/>
          <w:szCs w:val="24"/>
        </w:rPr>
        <w:t>cia e se desenvolvia, foi-se espalhando por toda a Europa. Os conceitos estéticos empr</w:t>
      </w:r>
      <w:r>
        <w:rPr>
          <w:rFonts w:ascii="Times New Roman" w:hAnsi="Times New Roman" w:cs="Times New Roman"/>
          <w:sz w:val="24"/>
          <w:szCs w:val="24"/>
        </w:rPr>
        <w:t>e</w:t>
      </w:r>
      <w:r>
        <w:rPr>
          <w:rFonts w:ascii="Times New Roman" w:hAnsi="Times New Roman" w:cs="Times New Roman"/>
          <w:sz w:val="24"/>
          <w:szCs w:val="24"/>
        </w:rPr>
        <w:t>gues pelos seus construtores e escultores são também visíveis nos manuscritos, no trabalho em metal e nas pinturas murais do período, incluindo as pinturas da igreja de Saint-</w:t>
      </w:r>
      <w:proofErr w:type="spellStart"/>
      <w:r>
        <w:rPr>
          <w:rFonts w:ascii="Times New Roman" w:hAnsi="Times New Roman" w:cs="Times New Roman"/>
          <w:sz w:val="24"/>
          <w:szCs w:val="24"/>
        </w:rPr>
        <w:t>Savin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sur-Gartemps</w:t>
      </w:r>
      <w:proofErr w:type="spellEnd"/>
      <w:r>
        <w:rPr>
          <w:rFonts w:ascii="Times New Roman" w:hAnsi="Times New Roman" w:cs="Times New Roman"/>
          <w:sz w:val="24"/>
          <w:szCs w:val="24"/>
        </w:rPr>
        <w:t>.</w:t>
      </w:r>
    </w:p>
    <w:p w:rsidR="00C10675" w:rsidRDefault="00C10675" w:rsidP="00C10675">
      <w:pPr>
        <w:pStyle w:val="Heading3"/>
      </w:pPr>
      <w:bookmarkStart w:id="9" w:name="_Toc315943946"/>
      <w:r>
        <w:t>Variantes regionais do estilo românico.</w:t>
      </w:r>
      <w:bookmarkEnd w:id="9"/>
    </w:p>
    <w:p w:rsidR="00C10675" w:rsidRDefault="00C10675"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variedade regional na arte românica é espelho das condições políticas de um co</w:t>
      </w:r>
      <w:r>
        <w:rPr>
          <w:rFonts w:ascii="Times New Roman" w:hAnsi="Times New Roman" w:cs="Times New Roman"/>
          <w:sz w:val="24"/>
          <w:szCs w:val="24"/>
        </w:rPr>
        <w:t>n</w:t>
      </w:r>
      <w:r>
        <w:rPr>
          <w:rFonts w:ascii="Times New Roman" w:hAnsi="Times New Roman" w:cs="Times New Roman"/>
          <w:sz w:val="24"/>
          <w:szCs w:val="24"/>
        </w:rPr>
        <w:t>tinente governado por aliança feudal de razoável flexibilidade de príncipes e duques. Reg</w:t>
      </w:r>
      <w:r>
        <w:rPr>
          <w:rFonts w:ascii="Times New Roman" w:hAnsi="Times New Roman" w:cs="Times New Roman"/>
          <w:sz w:val="24"/>
          <w:szCs w:val="24"/>
        </w:rPr>
        <w:t>i</w:t>
      </w:r>
      <w:r>
        <w:rPr>
          <w:rFonts w:ascii="Times New Roman" w:hAnsi="Times New Roman" w:cs="Times New Roman"/>
          <w:sz w:val="24"/>
          <w:szCs w:val="24"/>
        </w:rPr>
        <w:t>ões diferentes tiveram fontes artísticas diferentes ao seu dispor, e abordagens distintas fiz</w:t>
      </w:r>
      <w:r>
        <w:rPr>
          <w:rFonts w:ascii="Times New Roman" w:hAnsi="Times New Roman" w:cs="Times New Roman"/>
          <w:sz w:val="24"/>
          <w:szCs w:val="24"/>
        </w:rPr>
        <w:t>e</w:t>
      </w:r>
      <w:r>
        <w:rPr>
          <w:rFonts w:ascii="Times New Roman" w:hAnsi="Times New Roman" w:cs="Times New Roman"/>
          <w:sz w:val="24"/>
          <w:szCs w:val="24"/>
        </w:rPr>
        <w:t xml:space="preserve">ram a sua aparição em partes de França, Alemanha, Itália e Inglaterra. Entre os exemplos </w:t>
      </w:r>
      <w:r>
        <w:rPr>
          <w:rFonts w:ascii="Times New Roman" w:hAnsi="Times New Roman" w:cs="Times New Roman"/>
          <w:sz w:val="24"/>
          <w:szCs w:val="24"/>
        </w:rPr>
        <w:lastRenderedPageBreak/>
        <w:t xml:space="preserve">incluem-se a Catedral de Pisa, a Catedral de </w:t>
      </w:r>
      <w:proofErr w:type="spellStart"/>
      <w:r>
        <w:rPr>
          <w:rFonts w:ascii="Times New Roman" w:hAnsi="Times New Roman" w:cs="Times New Roman"/>
          <w:sz w:val="24"/>
          <w:szCs w:val="24"/>
        </w:rPr>
        <w:t>Speyer</w:t>
      </w:r>
      <w:proofErr w:type="spellEnd"/>
      <w:r>
        <w:rPr>
          <w:rFonts w:ascii="Times New Roman" w:hAnsi="Times New Roman" w:cs="Times New Roman"/>
          <w:sz w:val="24"/>
          <w:szCs w:val="24"/>
        </w:rPr>
        <w:t xml:space="preserve">, na Alemanha, A famosa </w:t>
      </w:r>
      <w:r w:rsidRPr="00C10675">
        <w:rPr>
          <w:rFonts w:ascii="Times New Roman" w:hAnsi="Times New Roman" w:cs="Times New Roman"/>
          <w:i/>
          <w:sz w:val="24"/>
          <w:szCs w:val="24"/>
        </w:rPr>
        <w:t xml:space="preserve">tapeçaria de </w:t>
      </w:r>
      <w:proofErr w:type="spellStart"/>
      <w:r w:rsidRPr="00C10675">
        <w:rPr>
          <w:rFonts w:ascii="Times New Roman" w:hAnsi="Times New Roman" w:cs="Times New Roman"/>
          <w:i/>
          <w:sz w:val="24"/>
          <w:szCs w:val="24"/>
        </w:rPr>
        <w:t>Bayeux</w:t>
      </w:r>
      <w:proofErr w:type="spellEnd"/>
      <w:r>
        <w:rPr>
          <w:rFonts w:ascii="Times New Roman" w:hAnsi="Times New Roman" w:cs="Times New Roman"/>
          <w:sz w:val="24"/>
          <w:szCs w:val="24"/>
        </w:rPr>
        <w:t xml:space="preserve"> é um bom exemplo da complexidade das relações entre a arte inglesa e normanda desse período.</w:t>
      </w:r>
    </w:p>
    <w:p w:rsidR="00C10675" w:rsidRDefault="00C10675" w:rsidP="00C10675">
      <w:pPr>
        <w:pStyle w:val="Heading3"/>
      </w:pPr>
      <w:bookmarkStart w:id="10" w:name="_Toc315943947"/>
      <w:r>
        <w:t>O significado paradoxal do românico</w:t>
      </w:r>
      <w:bookmarkEnd w:id="10"/>
    </w:p>
    <w:p w:rsidR="00C10675" w:rsidRDefault="00C10675"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As estruturas seguras construídas por toda a Europa ocidental durante o período românico reflectem a melhoria nas condições económicas e a estabilidade política. Porém, a natureza defensiva da arquitectura – bem como as visões terríficas patentes em manuscr</w:t>
      </w:r>
      <w:r>
        <w:rPr>
          <w:rFonts w:ascii="Times New Roman" w:hAnsi="Times New Roman" w:cs="Times New Roman"/>
          <w:sz w:val="24"/>
          <w:szCs w:val="24"/>
        </w:rPr>
        <w:t>i</w:t>
      </w:r>
      <w:r>
        <w:rPr>
          <w:rFonts w:ascii="Times New Roman" w:hAnsi="Times New Roman" w:cs="Times New Roman"/>
          <w:sz w:val="24"/>
          <w:szCs w:val="24"/>
        </w:rPr>
        <w:t>tos iluminados da época – também é sinal das ansiedades latentes na sociedade, bem como de uma necessidade subjacente de protecção.</w:t>
      </w:r>
    </w:p>
    <w:p w:rsidR="004B25FC" w:rsidRDefault="004B25FC" w:rsidP="004B25FC">
      <w:pPr>
        <w:pStyle w:val="Heading2"/>
        <w:ind w:firstLine="709"/>
      </w:pPr>
      <w:bookmarkStart w:id="11" w:name="_Toc315943948"/>
      <w:r>
        <w:t>Arte Gótica</w:t>
      </w:r>
      <w:bookmarkEnd w:id="11"/>
    </w:p>
    <w:p w:rsidR="004B25FC" w:rsidRDefault="00EB0985"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O estilo gótico despontou nos arredores de Paris em meados da centúria de 1100. Passados cem anos, a maior parte da Europa adaptara já esse estilo. O aumento geral da população, a expansão dos centros urbanos e a crescente importância das catedrais, são </w:t>
      </w:r>
      <w:proofErr w:type="gramStart"/>
      <w:r>
        <w:rPr>
          <w:rFonts w:ascii="Times New Roman" w:hAnsi="Times New Roman" w:cs="Times New Roman"/>
          <w:sz w:val="24"/>
          <w:szCs w:val="24"/>
        </w:rPr>
        <w:t>características</w:t>
      </w:r>
      <w:proofErr w:type="gramEnd"/>
      <w:r>
        <w:rPr>
          <w:rFonts w:ascii="Times New Roman" w:hAnsi="Times New Roman" w:cs="Times New Roman"/>
          <w:sz w:val="24"/>
          <w:szCs w:val="24"/>
        </w:rPr>
        <w:t xml:space="preserve"> do período gótico. Os príncipes e reis europeus conquistaram territórios c</w:t>
      </w:r>
      <w:r>
        <w:rPr>
          <w:rFonts w:ascii="Times New Roman" w:hAnsi="Times New Roman" w:cs="Times New Roman"/>
          <w:sz w:val="24"/>
          <w:szCs w:val="24"/>
        </w:rPr>
        <w:t>a</w:t>
      </w:r>
      <w:r>
        <w:rPr>
          <w:rFonts w:ascii="Times New Roman" w:hAnsi="Times New Roman" w:cs="Times New Roman"/>
          <w:sz w:val="24"/>
          <w:szCs w:val="24"/>
        </w:rPr>
        <w:t>da vez maiores, e disputas de tronos conduziriam a uma série de longas batalhas entre a França e a Inglaterra conhecidas como a Guerra dos Cem Anos. EM algumas áreas da E</w:t>
      </w:r>
      <w:r>
        <w:rPr>
          <w:rFonts w:ascii="Times New Roman" w:hAnsi="Times New Roman" w:cs="Times New Roman"/>
          <w:sz w:val="24"/>
          <w:szCs w:val="24"/>
        </w:rPr>
        <w:t>u</w:t>
      </w:r>
      <w:r>
        <w:rPr>
          <w:rFonts w:ascii="Times New Roman" w:hAnsi="Times New Roman" w:cs="Times New Roman"/>
          <w:sz w:val="24"/>
          <w:szCs w:val="24"/>
        </w:rPr>
        <w:t>ropa, estas guerras interromperam a evolução artística. Por volta de 1400, a área de infl</w:t>
      </w:r>
      <w:r>
        <w:rPr>
          <w:rFonts w:ascii="Times New Roman" w:hAnsi="Times New Roman" w:cs="Times New Roman"/>
          <w:sz w:val="24"/>
          <w:szCs w:val="24"/>
        </w:rPr>
        <w:t>u</w:t>
      </w:r>
      <w:r>
        <w:rPr>
          <w:rFonts w:ascii="Times New Roman" w:hAnsi="Times New Roman" w:cs="Times New Roman"/>
          <w:sz w:val="24"/>
          <w:szCs w:val="24"/>
        </w:rPr>
        <w:t>ência do gótico começou a diminuir, e em meados do séc. XVI, já havia desaparecido qu</w:t>
      </w:r>
      <w:r>
        <w:rPr>
          <w:rFonts w:ascii="Times New Roman" w:hAnsi="Times New Roman" w:cs="Times New Roman"/>
          <w:sz w:val="24"/>
          <w:szCs w:val="24"/>
        </w:rPr>
        <w:t>a</w:t>
      </w:r>
      <w:r>
        <w:rPr>
          <w:rFonts w:ascii="Times New Roman" w:hAnsi="Times New Roman" w:cs="Times New Roman"/>
          <w:sz w:val="24"/>
          <w:szCs w:val="24"/>
        </w:rPr>
        <w:t>se por completo, excepto em Inglaterra.</w:t>
      </w:r>
    </w:p>
    <w:p w:rsidR="00EB0985" w:rsidRDefault="00EB0985" w:rsidP="00EB0985">
      <w:pPr>
        <w:pStyle w:val="Heading3"/>
      </w:pPr>
      <w:bookmarkStart w:id="12" w:name="_Toc315943949"/>
      <w:r>
        <w:t>O Gótico inicial em França</w:t>
      </w:r>
      <w:bookmarkEnd w:id="12"/>
    </w:p>
    <w:p w:rsidR="00EB0985" w:rsidRDefault="00EB0985"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arquitectura desempenhou um papel preponderante na formação de um estilo g</w:t>
      </w:r>
      <w:r>
        <w:rPr>
          <w:rFonts w:ascii="Times New Roman" w:hAnsi="Times New Roman" w:cs="Times New Roman"/>
          <w:sz w:val="24"/>
          <w:szCs w:val="24"/>
        </w:rPr>
        <w:t>ó</w:t>
      </w:r>
      <w:r>
        <w:rPr>
          <w:rFonts w:ascii="Times New Roman" w:hAnsi="Times New Roman" w:cs="Times New Roman"/>
          <w:sz w:val="24"/>
          <w:szCs w:val="24"/>
        </w:rPr>
        <w:t>tico coerente, e é por essa razão que o nosso estudo principia com uma análise da Igreja da Abadia de Saint-Denis. Construída nos arredores de Paris na primeira metade do séc. XII, as graciosas formas arquitectónicas e as grandes janelas formam um contraste com a sol</w:t>
      </w:r>
      <w:r>
        <w:rPr>
          <w:rFonts w:ascii="Times New Roman" w:hAnsi="Times New Roman" w:cs="Times New Roman"/>
          <w:sz w:val="24"/>
          <w:szCs w:val="24"/>
        </w:rPr>
        <w:t>i</w:t>
      </w:r>
      <w:r>
        <w:rPr>
          <w:rFonts w:ascii="Times New Roman" w:hAnsi="Times New Roman" w:cs="Times New Roman"/>
          <w:sz w:val="24"/>
          <w:szCs w:val="24"/>
        </w:rPr>
        <w:t xml:space="preserve">dez maciça do estilo românico. A planta compacta e unificada da Catedral de </w:t>
      </w:r>
      <w:proofErr w:type="spellStart"/>
      <w:r>
        <w:rPr>
          <w:rFonts w:ascii="Times New Roman" w:hAnsi="Times New Roman" w:cs="Times New Roman"/>
          <w:sz w:val="24"/>
          <w:szCs w:val="24"/>
        </w:rPr>
        <w:t>Notre-Dame</w:t>
      </w:r>
      <w:proofErr w:type="spellEnd"/>
      <w:r>
        <w:rPr>
          <w:rFonts w:ascii="Times New Roman" w:hAnsi="Times New Roman" w:cs="Times New Roman"/>
          <w:sz w:val="24"/>
          <w:szCs w:val="24"/>
        </w:rPr>
        <w:t>, de Paris, é outro exemplo importante do estilo gótico inicial</w:t>
      </w:r>
    </w:p>
    <w:p w:rsidR="00EB0985" w:rsidRDefault="00145CDC" w:rsidP="00145CDC">
      <w:pPr>
        <w:pStyle w:val="Heading3"/>
      </w:pPr>
      <w:bookmarkStart w:id="13" w:name="_Toc315943950"/>
      <w:r>
        <w:t>A arte do gótico pleno em França</w:t>
      </w:r>
      <w:bookmarkEnd w:id="13"/>
    </w:p>
    <w:p w:rsidR="00EB0985" w:rsidRDefault="00145CDC"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estabilidade económica e política de França no decorrer do séc. XIII constitui um clima ideal para a produção de arquitectura monumental com formidáveis programas e</w:t>
      </w:r>
      <w:r>
        <w:rPr>
          <w:rFonts w:ascii="Times New Roman" w:hAnsi="Times New Roman" w:cs="Times New Roman"/>
          <w:sz w:val="24"/>
          <w:szCs w:val="24"/>
        </w:rPr>
        <w:t>s</w:t>
      </w:r>
      <w:r>
        <w:rPr>
          <w:rFonts w:ascii="Times New Roman" w:hAnsi="Times New Roman" w:cs="Times New Roman"/>
          <w:sz w:val="24"/>
          <w:szCs w:val="24"/>
        </w:rPr>
        <w:t xml:space="preserve">cultóricos. A reconstrução da Catedral de Chartres, depois de um incêndio, assinala um </w:t>
      </w:r>
      <w:r>
        <w:rPr>
          <w:rFonts w:ascii="Times New Roman" w:hAnsi="Times New Roman" w:cs="Times New Roman"/>
          <w:sz w:val="24"/>
          <w:szCs w:val="24"/>
        </w:rPr>
        <w:lastRenderedPageBreak/>
        <w:t>passo crucial no desenvolvimento da arquitectura gótica. As Catedrais francesas de Amiens e Reims – com a sua ênfase na verticalidade e na transparência – são também exemplos significativos do Gótico Pleno</w:t>
      </w:r>
    </w:p>
    <w:p w:rsidR="00145CDC" w:rsidRDefault="00145CDC" w:rsidP="00145CDC">
      <w:pPr>
        <w:pStyle w:val="Heading3"/>
      </w:pPr>
      <w:bookmarkStart w:id="14" w:name="_Toc315943951"/>
      <w:r>
        <w:t>O estilo radiante ou cortês</w:t>
      </w:r>
      <w:bookmarkEnd w:id="14"/>
    </w:p>
    <w:p w:rsidR="00145CDC" w:rsidRDefault="00145CDC"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 importância crescente da monarquia francesa e da cidade de Paris reflectiram-se na capela real do rei Luís IX, a Saint </w:t>
      </w:r>
      <w:proofErr w:type="spellStart"/>
      <w:r>
        <w:rPr>
          <w:rFonts w:ascii="Times New Roman" w:hAnsi="Times New Roman" w:cs="Times New Roman"/>
          <w:sz w:val="24"/>
          <w:szCs w:val="24"/>
        </w:rPr>
        <w:t>Chapelle</w:t>
      </w:r>
      <w:proofErr w:type="spellEnd"/>
      <w:r>
        <w:rPr>
          <w:rFonts w:ascii="Times New Roman" w:hAnsi="Times New Roman" w:cs="Times New Roman"/>
          <w:sz w:val="24"/>
          <w:szCs w:val="24"/>
        </w:rPr>
        <w:t xml:space="preserve">. Esta fase da arte gótica é conhecida por radiante, da palavra francesa </w:t>
      </w:r>
      <w:proofErr w:type="spellStart"/>
      <w:r w:rsidRPr="00145CDC">
        <w:rPr>
          <w:rFonts w:ascii="Times New Roman" w:hAnsi="Times New Roman" w:cs="Times New Roman"/>
          <w:i/>
          <w:sz w:val="24"/>
          <w:szCs w:val="24"/>
        </w:rPr>
        <w:t>rayonnant</w:t>
      </w:r>
      <w:proofErr w:type="spellEnd"/>
      <w:r>
        <w:rPr>
          <w:rFonts w:ascii="Times New Roman" w:hAnsi="Times New Roman" w:cs="Times New Roman"/>
          <w:sz w:val="24"/>
          <w:szCs w:val="24"/>
        </w:rPr>
        <w:t xml:space="preserve"> que significa “que irradia luz”. O </w:t>
      </w:r>
      <w:proofErr w:type="spellStart"/>
      <w:r>
        <w:rPr>
          <w:rFonts w:ascii="Times New Roman" w:hAnsi="Times New Roman" w:cs="Times New Roman"/>
          <w:sz w:val="24"/>
          <w:szCs w:val="24"/>
        </w:rPr>
        <w:t>estil</w:t>
      </w:r>
      <w:proofErr w:type="spellEnd"/>
      <w:r>
        <w:rPr>
          <w:rFonts w:ascii="Times New Roman" w:hAnsi="Times New Roman" w:cs="Times New Roman"/>
          <w:sz w:val="24"/>
          <w:szCs w:val="24"/>
        </w:rPr>
        <w:t>, estreit</w:t>
      </w:r>
      <w:r>
        <w:rPr>
          <w:rFonts w:ascii="Times New Roman" w:hAnsi="Times New Roman" w:cs="Times New Roman"/>
          <w:sz w:val="24"/>
          <w:szCs w:val="24"/>
        </w:rPr>
        <w:t>a</w:t>
      </w:r>
      <w:r>
        <w:rPr>
          <w:rFonts w:ascii="Times New Roman" w:hAnsi="Times New Roman" w:cs="Times New Roman"/>
          <w:sz w:val="24"/>
          <w:szCs w:val="24"/>
        </w:rPr>
        <w:t>mente associado à corte francesa, disseminou-se por todos os domínios reais e finalmente por toda a parte da Europa. Destacam-se as relações entre as artes da construção e as elab</w:t>
      </w:r>
      <w:r>
        <w:rPr>
          <w:rFonts w:ascii="Times New Roman" w:hAnsi="Times New Roman" w:cs="Times New Roman"/>
          <w:sz w:val="24"/>
          <w:szCs w:val="24"/>
        </w:rPr>
        <w:t>o</w:t>
      </w:r>
      <w:r>
        <w:rPr>
          <w:rFonts w:ascii="Times New Roman" w:hAnsi="Times New Roman" w:cs="Times New Roman"/>
          <w:sz w:val="24"/>
          <w:szCs w:val="24"/>
        </w:rPr>
        <w:t xml:space="preserve">radas obras devocionais como as </w:t>
      </w:r>
      <w:r w:rsidRPr="00145CDC">
        <w:rPr>
          <w:rFonts w:ascii="Times New Roman" w:hAnsi="Times New Roman" w:cs="Times New Roman"/>
          <w:i/>
          <w:sz w:val="24"/>
          <w:szCs w:val="24"/>
        </w:rPr>
        <w:t>Bíblias</w:t>
      </w:r>
      <w:r>
        <w:rPr>
          <w:rFonts w:ascii="Times New Roman" w:hAnsi="Times New Roman" w:cs="Times New Roman"/>
          <w:sz w:val="24"/>
          <w:szCs w:val="24"/>
        </w:rPr>
        <w:t xml:space="preserve"> moralizadas.</w:t>
      </w:r>
    </w:p>
    <w:p w:rsidR="00145CDC" w:rsidRDefault="001720E0" w:rsidP="001720E0">
      <w:pPr>
        <w:pStyle w:val="Heading3"/>
      </w:pPr>
      <w:bookmarkStart w:id="15" w:name="_Toc315943952"/>
      <w:r>
        <w:t>A arte do gótico tardio em França</w:t>
      </w:r>
      <w:bookmarkEnd w:id="15"/>
    </w:p>
    <w:p w:rsidR="001720E0" w:rsidRDefault="00AD129A"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Durante o período do </w:t>
      </w:r>
      <w:r w:rsidRPr="00AD129A">
        <w:rPr>
          <w:rFonts w:ascii="Times New Roman" w:hAnsi="Times New Roman" w:cs="Times New Roman"/>
          <w:i/>
          <w:sz w:val="24"/>
          <w:szCs w:val="24"/>
        </w:rPr>
        <w:t>Gótico Tardio</w:t>
      </w:r>
      <w:r>
        <w:rPr>
          <w:rFonts w:ascii="Times New Roman" w:hAnsi="Times New Roman" w:cs="Times New Roman"/>
          <w:sz w:val="24"/>
          <w:szCs w:val="24"/>
        </w:rPr>
        <w:t>, os artistas sentiram liberdade para se desvi</w:t>
      </w:r>
      <w:r>
        <w:rPr>
          <w:rFonts w:ascii="Times New Roman" w:hAnsi="Times New Roman" w:cs="Times New Roman"/>
          <w:sz w:val="24"/>
          <w:szCs w:val="24"/>
        </w:rPr>
        <w:t>a</w:t>
      </w:r>
      <w:r>
        <w:rPr>
          <w:rFonts w:ascii="Times New Roman" w:hAnsi="Times New Roman" w:cs="Times New Roman"/>
          <w:sz w:val="24"/>
          <w:szCs w:val="24"/>
        </w:rPr>
        <w:t xml:space="preserve">rem de padrões anteriores de desenvolvimento. Os construtores recorreram a intricados arranjos para criarem realizações virtuais de grande de complexidade, como podemos ver pelas curvas ondulantes do estilo </w:t>
      </w:r>
      <w:r w:rsidRPr="00AD129A">
        <w:rPr>
          <w:rFonts w:ascii="Times New Roman" w:hAnsi="Times New Roman" w:cs="Times New Roman"/>
          <w:i/>
          <w:sz w:val="24"/>
          <w:szCs w:val="24"/>
        </w:rPr>
        <w:t>Flamejante</w:t>
      </w:r>
      <w:r>
        <w:rPr>
          <w:rFonts w:ascii="Times New Roman" w:hAnsi="Times New Roman" w:cs="Times New Roman"/>
          <w:sz w:val="24"/>
          <w:szCs w:val="24"/>
        </w:rPr>
        <w:t xml:space="preserve">, A pintura do </w:t>
      </w:r>
      <w:r w:rsidRPr="00AD129A">
        <w:rPr>
          <w:rFonts w:ascii="Times New Roman" w:hAnsi="Times New Roman" w:cs="Times New Roman"/>
          <w:i/>
          <w:sz w:val="24"/>
          <w:szCs w:val="24"/>
        </w:rPr>
        <w:t>Gótico Tardio</w:t>
      </w:r>
      <w:r>
        <w:rPr>
          <w:rFonts w:ascii="Times New Roman" w:hAnsi="Times New Roman" w:cs="Times New Roman"/>
          <w:sz w:val="24"/>
          <w:szCs w:val="24"/>
        </w:rPr>
        <w:t xml:space="preserve"> – como o livro de horas criado para </w:t>
      </w:r>
      <w:proofErr w:type="spellStart"/>
      <w:r>
        <w:rPr>
          <w:rFonts w:ascii="Times New Roman" w:hAnsi="Times New Roman" w:cs="Times New Roman"/>
          <w:sz w:val="24"/>
          <w:szCs w:val="24"/>
        </w:rPr>
        <w:t>Jeanne</w:t>
      </w:r>
      <w:proofErr w:type="spellEnd"/>
      <w:r>
        <w:rPr>
          <w:rFonts w:ascii="Times New Roman" w:hAnsi="Times New Roman" w:cs="Times New Roman"/>
          <w:sz w:val="24"/>
          <w:szCs w:val="24"/>
        </w:rPr>
        <w:t xml:space="preserve"> d’</w:t>
      </w:r>
      <w:proofErr w:type="spellStart"/>
      <w:r>
        <w:rPr>
          <w:rFonts w:ascii="Times New Roman" w:hAnsi="Times New Roman" w:cs="Times New Roman"/>
          <w:sz w:val="24"/>
          <w:szCs w:val="24"/>
        </w:rPr>
        <w:t>Évraux</w:t>
      </w:r>
      <w:proofErr w:type="spellEnd"/>
      <w:r>
        <w:rPr>
          <w:rFonts w:ascii="Times New Roman" w:hAnsi="Times New Roman" w:cs="Times New Roman"/>
          <w:sz w:val="24"/>
          <w:szCs w:val="24"/>
        </w:rPr>
        <w:t xml:space="preserve"> por Jean </w:t>
      </w:r>
      <w:proofErr w:type="spellStart"/>
      <w:r>
        <w:rPr>
          <w:rFonts w:ascii="Times New Roman" w:hAnsi="Times New Roman" w:cs="Times New Roman"/>
          <w:sz w:val="24"/>
          <w:szCs w:val="24"/>
        </w:rPr>
        <w:t>Pucelle</w:t>
      </w:r>
      <w:proofErr w:type="spellEnd"/>
      <w:r>
        <w:rPr>
          <w:rFonts w:ascii="Times New Roman" w:hAnsi="Times New Roman" w:cs="Times New Roman"/>
          <w:sz w:val="24"/>
          <w:szCs w:val="24"/>
        </w:rPr>
        <w:t xml:space="preserve"> – é sinal de um novo interesse pela profundidade na representação espacial; na escultura predominam as figuras autónomas.</w:t>
      </w:r>
    </w:p>
    <w:p w:rsidR="00AD129A" w:rsidRDefault="00AD129A" w:rsidP="00AD129A">
      <w:pPr>
        <w:pStyle w:val="Heading3"/>
      </w:pPr>
      <w:bookmarkStart w:id="16" w:name="_Toc315943953"/>
      <w:r>
        <w:t>A disseminação da arte Gótica</w:t>
      </w:r>
      <w:bookmarkEnd w:id="16"/>
    </w:p>
    <w:p w:rsidR="001720E0" w:rsidRDefault="00AD129A" w:rsidP="007B758A">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 estilo régio francês da região de Paris foi recebido no estrangeiro com grande e</w:t>
      </w:r>
      <w:r>
        <w:rPr>
          <w:rFonts w:ascii="Times New Roman" w:hAnsi="Times New Roman" w:cs="Times New Roman"/>
          <w:sz w:val="24"/>
          <w:szCs w:val="24"/>
        </w:rPr>
        <w:t>n</w:t>
      </w:r>
      <w:r>
        <w:rPr>
          <w:rFonts w:ascii="Times New Roman" w:hAnsi="Times New Roman" w:cs="Times New Roman"/>
          <w:sz w:val="24"/>
          <w:szCs w:val="24"/>
        </w:rPr>
        <w:t>tusiasmo, sofrendo variadas adaptações em obediência às condições locais. A sua influê</w:t>
      </w:r>
      <w:r>
        <w:rPr>
          <w:rFonts w:ascii="Times New Roman" w:hAnsi="Times New Roman" w:cs="Times New Roman"/>
          <w:sz w:val="24"/>
          <w:szCs w:val="24"/>
        </w:rPr>
        <w:t>n</w:t>
      </w:r>
      <w:r>
        <w:rPr>
          <w:rFonts w:ascii="Times New Roman" w:hAnsi="Times New Roman" w:cs="Times New Roman"/>
          <w:sz w:val="24"/>
          <w:szCs w:val="24"/>
        </w:rPr>
        <w:t xml:space="preserve">cia na Inglaterra pode ser vista nas catedrais construídas em </w:t>
      </w:r>
      <w:proofErr w:type="spellStart"/>
      <w:r>
        <w:rPr>
          <w:rFonts w:ascii="Times New Roman" w:hAnsi="Times New Roman" w:cs="Times New Roman"/>
          <w:sz w:val="24"/>
          <w:szCs w:val="24"/>
        </w:rPr>
        <w:t>Salisbúria</w:t>
      </w:r>
      <w:proofErr w:type="spellEnd"/>
      <w:r>
        <w:rPr>
          <w:rFonts w:ascii="Times New Roman" w:hAnsi="Times New Roman" w:cs="Times New Roman"/>
          <w:sz w:val="24"/>
          <w:szCs w:val="24"/>
        </w:rPr>
        <w:t xml:space="preserve"> e noutros locais assim como no Saltério da Rainha Maria. Na Alemanha, a sua influência é testemunhada pelas esculturas feitas para a Catedral de </w:t>
      </w:r>
      <w:proofErr w:type="spellStart"/>
      <w:r>
        <w:rPr>
          <w:rFonts w:ascii="Times New Roman" w:hAnsi="Times New Roman" w:cs="Times New Roman"/>
          <w:sz w:val="24"/>
          <w:szCs w:val="24"/>
        </w:rPr>
        <w:t>Namburg</w:t>
      </w:r>
      <w:proofErr w:type="spellEnd"/>
      <w:r>
        <w:rPr>
          <w:rFonts w:ascii="Times New Roman" w:hAnsi="Times New Roman" w:cs="Times New Roman"/>
          <w:sz w:val="24"/>
          <w:szCs w:val="24"/>
        </w:rPr>
        <w:t xml:space="preserve"> e na </w:t>
      </w:r>
      <w:proofErr w:type="spellStart"/>
      <w:r>
        <w:rPr>
          <w:rFonts w:ascii="Times New Roman" w:hAnsi="Times New Roman" w:cs="Times New Roman"/>
          <w:sz w:val="24"/>
          <w:szCs w:val="24"/>
        </w:rPr>
        <w:t>Pità</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Roettgen</w:t>
      </w:r>
      <w:proofErr w:type="spellEnd"/>
      <w:r>
        <w:rPr>
          <w:rFonts w:ascii="Times New Roman" w:hAnsi="Times New Roman" w:cs="Times New Roman"/>
          <w:sz w:val="24"/>
          <w:szCs w:val="24"/>
        </w:rPr>
        <w:t xml:space="preserve">. Por seu turno, a Catedral de Santa Maria de </w:t>
      </w:r>
      <w:proofErr w:type="spellStart"/>
      <w:r>
        <w:rPr>
          <w:rFonts w:ascii="Times New Roman" w:hAnsi="Times New Roman" w:cs="Times New Roman"/>
          <w:sz w:val="24"/>
          <w:szCs w:val="24"/>
        </w:rPr>
        <w:t>Léon</w:t>
      </w:r>
      <w:proofErr w:type="spellEnd"/>
      <w:r>
        <w:rPr>
          <w:rFonts w:ascii="Times New Roman" w:hAnsi="Times New Roman" w:cs="Times New Roman"/>
          <w:sz w:val="24"/>
          <w:szCs w:val="24"/>
        </w:rPr>
        <w:t xml:space="preserve"> é um bom exemplo da importância do Gótico Pleno Francês para a Espanha.</w:t>
      </w:r>
    </w:p>
    <w:p w:rsidR="00AD129A" w:rsidRDefault="007B758A" w:rsidP="00C86483">
      <w:pPr>
        <w:pStyle w:val="Heading2"/>
      </w:pPr>
      <w:bookmarkStart w:id="17" w:name="_Toc315943954"/>
      <w:r>
        <w:t>A arte italiana dos séculos XIII e XIV</w:t>
      </w:r>
      <w:bookmarkEnd w:id="17"/>
    </w:p>
    <w:p w:rsidR="007B758A" w:rsidRDefault="007B758A"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arte italiana dos séculos XIII e XIV teve raízes tanto nas formas bizantinas como nos contactos dos artistas italianos com os seus antecessores romanos e paleocristãos. Foi, com frequência, produto de encomendas de comunidades mercantis e de patriarcados urb</w:t>
      </w:r>
      <w:r>
        <w:rPr>
          <w:rFonts w:ascii="Times New Roman" w:hAnsi="Times New Roman" w:cs="Times New Roman"/>
          <w:sz w:val="24"/>
          <w:szCs w:val="24"/>
        </w:rPr>
        <w:t>a</w:t>
      </w:r>
      <w:r>
        <w:rPr>
          <w:rFonts w:ascii="Times New Roman" w:hAnsi="Times New Roman" w:cs="Times New Roman"/>
          <w:sz w:val="24"/>
          <w:szCs w:val="24"/>
        </w:rPr>
        <w:t xml:space="preserve">nos e não tanto de grandes patronos aristocráticos. A actividade das ordens mendicantes </w:t>
      </w:r>
      <w:r>
        <w:rPr>
          <w:rFonts w:ascii="Times New Roman" w:hAnsi="Times New Roman" w:cs="Times New Roman"/>
          <w:sz w:val="24"/>
          <w:szCs w:val="24"/>
        </w:rPr>
        <w:lastRenderedPageBreak/>
        <w:t>inspirou uma nova espiritualidade nestes centros urbanos; os sermões vivos e estimulantes acompanhavam encomendas de imagens narrativas para falar mais directamente a uma audiência laica.</w:t>
      </w:r>
    </w:p>
    <w:p w:rsidR="00145CDC" w:rsidRDefault="007B758A" w:rsidP="007B758A">
      <w:pPr>
        <w:pStyle w:val="Heading3"/>
      </w:pPr>
      <w:bookmarkStart w:id="18" w:name="_Toc315943955"/>
      <w:r>
        <w:t>A arquitectura sacra e o crescimento das ordens mendicantes</w:t>
      </w:r>
      <w:bookmarkEnd w:id="18"/>
    </w:p>
    <w:p w:rsidR="007B758A" w:rsidRDefault="007B758A" w:rsidP="00C86483">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Um dos produtos da prédica das ordens mendicantes foi a construção de grandes igrejas urbanas em que se pudessem ouvir sermões. Estas estruturas beneficiaram das in</w:t>
      </w:r>
      <w:r>
        <w:rPr>
          <w:rFonts w:ascii="Times New Roman" w:hAnsi="Times New Roman" w:cs="Times New Roman"/>
          <w:sz w:val="24"/>
          <w:szCs w:val="24"/>
        </w:rPr>
        <w:t>o</w:t>
      </w:r>
      <w:r>
        <w:rPr>
          <w:rFonts w:ascii="Times New Roman" w:hAnsi="Times New Roman" w:cs="Times New Roman"/>
          <w:sz w:val="24"/>
          <w:szCs w:val="24"/>
        </w:rPr>
        <w:t>vações introduzidas pelo Gótico do Norte da Europa que possibilitaram a construção de grandes espaços interiores e proporções elevadas, mas obedeceram às preferências locais por coberturas de madeira, pela solidez de superfícies parietais e por fachadas sem torres. No interior dessas igrejas, formas escultóricas intensificavam a experiência dos crentes com a representação directa e legível de histórias sagradas. Sobre os púlpitos e os portais, os escultores italianos executaram cenas narrativas inspiradas na arte romana ou nos estilos góti</w:t>
      </w:r>
      <w:r w:rsidR="00E5236A">
        <w:rPr>
          <w:rFonts w:ascii="Times New Roman" w:hAnsi="Times New Roman" w:cs="Times New Roman"/>
          <w:sz w:val="24"/>
          <w:szCs w:val="24"/>
        </w:rPr>
        <w:t>c</w:t>
      </w:r>
      <w:r>
        <w:rPr>
          <w:rFonts w:ascii="Times New Roman" w:hAnsi="Times New Roman" w:cs="Times New Roman"/>
          <w:sz w:val="24"/>
          <w:szCs w:val="24"/>
        </w:rPr>
        <w:t>os setentrionais. Inspirado pelas ideias</w:t>
      </w:r>
      <w:r w:rsidR="00E5236A">
        <w:rPr>
          <w:rFonts w:ascii="Times New Roman" w:hAnsi="Times New Roman" w:cs="Times New Roman"/>
          <w:sz w:val="24"/>
          <w:szCs w:val="24"/>
        </w:rPr>
        <w:t xml:space="preserve"> mendicantes, criaram imagens memoráveis de figuras sagradas em situações humanas, para estimular a devoção dos habitantes urbanos.</w:t>
      </w:r>
    </w:p>
    <w:p w:rsidR="00E5236A" w:rsidRDefault="00E5236A" w:rsidP="00E5236A">
      <w:pPr>
        <w:pStyle w:val="Heading3"/>
      </w:pPr>
      <w:bookmarkStart w:id="19" w:name="_Toc315943956"/>
      <w:r>
        <w:t>A pintura na Toscânia</w:t>
      </w:r>
      <w:bookmarkEnd w:id="19"/>
    </w:p>
    <w:p w:rsidR="00E5236A" w:rsidRDefault="00E5236A" w:rsidP="00C86483">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Para esta mesma audiência os pintores desenvolveram novas técnicas de represe</w:t>
      </w:r>
      <w:r>
        <w:rPr>
          <w:rFonts w:ascii="Times New Roman" w:hAnsi="Times New Roman" w:cs="Times New Roman"/>
          <w:sz w:val="24"/>
          <w:szCs w:val="24"/>
        </w:rPr>
        <w:t>n</w:t>
      </w:r>
      <w:r>
        <w:rPr>
          <w:rFonts w:ascii="Times New Roman" w:hAnsi="Times New Roman" w:cs="Times New Roman"/>
          <w:sz w:val="24"/>
          <w:szCs w:val="24"/>
        </w:rPr>
        <w:t>tação do mundo natural. Começando pelo estudo atento da pintura bizantina, ela própria enraizada nos estilos da Antiguidade, os pintores italianos dos séculos XIII e XIV explor</w:t>
      </w:r>
      <w:r>
        <w:rPr>
          <w:rFonts w:ascii="Times New Roman" w:hAnsi="Times New Roman" w:cs="Times New Roman"/>
          <w:sz w:val="24"/>
          <w:szCs w:val="24"/>
        </w:rPr>
        <w:t>a</w:t>
      </w:r>
      <w:r>
        <w:rPr>
          <w:rFonts w:ascii="Times New Roman" w:hAnsi="Times New Roman" w:cs="Times New Roman"/>
          <w:sz w:val="24"/>
          <w:szCs w:val="24"/>
        </w:rPr>
        <w:t xml:space="preserve">ram a criação de imagens mais próximas da natureza do que a arte medieval havia feito anteriormente. Esta geração de artistas explorou técnicas para a representação consistente da incidência da luz sobre formas tridimensionais e para a criação de ilusões espaciais no interior das suas figuras. Estas técnicas foram utilizadas para realçar o impacto espiritual das figuras sagradas por eles pintadas e para aumentar a eficácia das narrativas sacras. As inovações introduzidas pelos pintores do séc. XIV, como Giotto e </w:t>
      </w:r>
      <w:proofErr w:type="spellStart"/>
      <w:r>
        <w:rPr>
          <w:rFonts w:ascii="Times New Roman" w:hAnsi="Times New Roman" w:cs="Times New Roman"/>
          <w:sz w:val="24"/>
          <w:szCs w:val="24"/>
        </w:rPr>
        <w:t>Duccio</w:t>
      </w:r>
      <w:proofErr w:type="spellEnd"/>
      <w:r>
        <w:rPr>
          <w:rFonts w:ascii="Times New Roman" w:hAnsi="Times New Roman" w:cs="Times New Roman"/>
          <w:sz w:val="24"/>
          <w:szCs w:val="24"/>
        </w:rPr>
        <w:t>, criaram uma nova linguagem visual naturalista, a que artistas por toda a Europa poderiam doravante recorrer.</w:t>
      </w:r>
    </w:p>
    <w:p w:rsidR="00E5236A" w:rsidRDefault="00E5236A" w:rsidP="00E5236A">
      <w:pPr>
        <w:pStyle w:val="Heading3"/>
      </w:pPr>
      <w:bookmarkStart w:id="20" w:name="_Toc315943957"/>
      <w:r>
        <w:t>Norte da Itália</w:t>
      </w:r>
      <w:bookmarkEnd w:id="20"/>
    </w:p>
    <w:p w:rsidR="00E5236A" w:rsidRDefault="00E5236A" w:rsidP="00C86483">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Os centros do Norte da Itália de Veneza e de Milão desenvolveram formas indiv</w:t>
      </w:r>
      <w:r>
        <w:rPr>
          <w:rFonts w:ascii="Times New Roman" w:hAnsi="Times New Roman" w:cs="Times New Roman"/>
          <w:sz w:val="24"/>
          <w:szCs w:val="24"/>
        </w:rPr>
        <w:t>i</w:t>
      </w:r>
      <w:r>
        <w:rPr>
          <w:rFonts w:ascii="Times New Roman" w:hAnsi="Times New Roman" w:cs="Times New Roman"/>
          <w:sz w:val="24"/>
          <w:szCs w:val="24"/>
        </w:rPr>
        <w:t xml:space="preserve">dualizadas da arte gótica. A situação política de Veneza e os seus laços comerciais com </w:t>
      </w:r>
      <w:r w:rsidR="00C86483">
        <w:rPr>
          <w:rFonts w:ascii="Times New Roman" w:hAnsi="Times New Roman" w:cs="Times New Roman"/>
          <w:sz w:val="24"/>
          <w:szCs w:val="24"/>
        </w:rPr>
        <w:t>o Extremo</w:t>
      </w:r>
      <w:r>
        <w:rPr>
          <w:rFonts w:ascii="Times New Roman" w:hAnsi="Times New Roman" w:cs="Times New Roman"/>
          <w:sz w:val="24"/>
          <w:szCs w:val="24"/>
        </w:rPr>
        <w:t xml:space="preserve"> e Médio Oriente trouxeram à cidade o gosto pelas formas arquitectónicas com superfícies sumptuosas e arcadas abertas. Governada por </w:t>
      </w:r>
      <w:r w:rsidR="00C86483">
        <w:rPr>
          <w:rFonts w:ascii="Times New Roman" w:hAnsi="Times New Roman" w:cs="Times New Roman"/>
          <w:sz w:val="24"/>
          <w:szCs w:val="24"/>
        </w:rPr>
        <w:t>uma</w:t>
      </w:r>
      <w:r>
        <w:rPr>
          <w:rFonts w:ascii="Times New Roman" w:hAnsi="Times New Roman" w:cs="Times New Roman"/>
          <w:sz w:val="24"/>
          <w:szCs w:val="24"/>
        </w:rPr>
        <w:t xml:space="preserve"> dinastia ambiciosa, Milão </w:t>
      </w:r>
      <w:r>
        <w:rPr>
          <w:rFonts w:ascii="Times New Roman" w:hAnsi="Times New Roman" w:cs="Times New Roman"/>
          <w:sz w:val="24"/>
          <w:szCs w:val="24"/>
        </w:rPr>
        <w:lastRenderedPageBreak/>
        <w:t>assemelhou-se mais ao Norte da Europa</w:t>
      </w:r>
      <w:r w:rsidR="00C86483">
        <w:rPr>
          <w:rFonts w:ascii="Times New Roman" w:hAnsi="Times New Roman" w:cs="Times New Roman"/>
          <w:sz w:val="24"/>
          <w:szCs w:val="24"/>
        </w:rPr>
        <w:t xml:space="preserve"> e a sua catedral reflecte o íntimo estudo da arqu</w:t>
      </w:r>
      <w:r w:rsidR="00C86483">
        <w:rPr>
          <w:rFonts w:ascii="Times New Roman" w:hAnsi="Times New Roman" w:cs="Times New Roman"/>
          <w:sz w:val="24"/>
          <w:szCs w:val="24"/>
        </w:rPr>
        <w:t>i</w:t>
      </w:r>
      <w:r w:rsidR="00C86483">
        <w:rPr>
          <w:rFonts w:ascii="Times New Roman" w:hAnsi="Times New Roman" w:cs="Times New Roman"/>
          <w:sz w:val="24"/>
          <w:szCs w:val="24"/>
        </w:rPr>
        <w:t>tectura do gótico francês mais do que qualquer outra igreja da época em Itália, tal como as encomendas artísticas dos seus governantes seguiram o gosto da aristocracia francesa.</w:t>
      </w:r>
    </w:p>
    <w:p w:rsidR="00145CDC" w:rsidRDefault="000519C9" w:rsidP="000519C9">
      <w:pPr>
        <w:pStyle w:val="Heading2"/>
      </w:pPr>
      <w:bookmarkStart w:id="21" w:name="_Toc315943958"/>
      <w:r>
        <w:t>As Inovações artísticas no séc. XV no Norte da Europa</w:t>
      </w:r>
      <w:bookmarkEnd w:id="21"/>
    </w:p>
    <w:p w:rsidR="000519C9" w:rsidRDefault="000519C9"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Em 1400, a maior parte das grandes catedrais do período Gótico – fruto dos esfo</w:t>
      </w:r>
      <w:r>
        <w:rPr>
          <w:rFonts w:ascii="Times New Roman" w:hAnsi="Times New Roman" w:cs="Times New Roman"/>
          <w:sz w:val="24"/>
          <w:szCs w:val="24"/>
        </w:rPr>
        <w:t>r</w:t>
      </w:r>
      <w:r>
        <w:rPr>
          <w:rFonts w:ascii="Times New Roman" w:hAnsi="Times New Roman" w:cs="Times New Roman"/>
          <w:sz w:val="24"/>
          <w:szCs w:val="24"/>
        </w:rPr>
        <w:t>ços conjuntos de homens da igreja, dos governantes e das comunidades laicas – estava concluída. Monumentos à fé cristã. Elas são exemplos da visão do mundo medieval e ta</w:t>
      </w:r>
      <w:r>
        <w:rPr>
          <w:rFonts w:ascii="Times New Roman" w:hAnsi="Times New Roman" w:cs="Times New Roman"/>
          <w:sz w:val="24"/>
          <w:szCs w:val="24"/>
        </w:rPr>
        <w:t>m</w:t>
      </w:r>
      <w:r>
        <w:rPr>
          <w:rFonts w:ascii="Times New Roman" w:hAnsi="Times New Roman" w:cs="Times New Roman"/>
          <w:sz w:val="24"/>
          <w:szCs w:val="24"/>
        </w:rPr>
        <w:t>bém grandes monumentos às cidades em que as grandes mudanças sociais e económicas haveriam de lançar o mundo moderno. Em finais do séc. XIV, a economia agrária dava lugar a uma economia baseada na manufactura e no comércio, actividades próprias dos centros urbanos, no que foi seguida por mudanças sociais de relevo.</w:t>
      </w:r>
    </w:p>
    <w:p w:rsidR="000519C9" w:rsidRPr="006C459F" w:rsidRDefault="006C459F" w:rsidP="00145CDC">
      <w:pPr>
        <w:spacing w:before="240" w:after="0" w:line="360" w:lineRule="auto"/>
        <w:ind w:firstLine="709"/>
        <w:contextualSpacing/>
        <w:rPr>
          <w:rFonts w:ascii="Times New Roman" w:hAnsi="Times New Roman" w:cs="Times New Roman"/>
          <w:b/>
          <w:sz w:val="24"/>
          <w:szCs w:val="24"/>
        </w:rPr>
      </w:pPr>
      <w:r w:rsidRPr="006C459F">
        <w:rPr>
          <w:rFonts w:ascii="Times New Roman" w:hAnsi="Times New Roman" w:cs="Times New Roman"/>
          <w:b/>
          <w:sz w:val="24"/>
          <w:szCs w:val="24"/>
        </w:rPr>
        <w:t>Resumo</w:t>
      </w:r>
    </w:p>
    <w:p w:rsidR="00EB0985" w:rsidRDefault="003569C5"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Apesar de profundamente devedora do seu passado artístico, a arte na Europa do Norte, apresenta diferenças consideráveis da arte dos séculos anteriores. A partir das fo</w:t>
      </w:r>
      <w:r>
        <w:rPr>
          <w:rFonts w:ascii="Times New Roman" w:hAnsi="Times New Roman" w:cs="Times New Roman"/>
          <w:sz w:val="24"/>
          <w:szCs w:val="24"/>
        </w:rPr>
        <w:t>r</w:t>
      </w:r>
      <w:r>
        <w:rPr>
          <w:rFonts w:ascii="Times New Roman" w:hAnsi="Times New Roman" w:cs="Times New Roman"/>
          <w:sz w:val="24"/>
          <w:szCs w:val="24"/>
        </w:rPr>
        <w:t xml:space="preserve">mas góticas subsistentes, favorecidas pelo gosto dos aristocratas pelos seus livros e pelos objectos preciosos desenvolveu-se uma nova forma artística assente num novo meio: a pintura a óleo. O carácter excepcional das pinturas de Robert </w:t>
      </w:r>
      <w:proofErr w:type="spellStart"/>
      <w:r>
        <w:rPr>
          <w:rFonts w:ascii="Times New Roman" w:hAnsi="Times New Roman" w:cs="Times New Roman"/>
          <w:sz w:val="24"/>
          <w:szCs w:val="24"/>
        </w:rPr>
        <w:t>Champin</w:t>
      </w:r>
      <w:proofErr w:type="spellEnd"/>
      <w:r>
        <w:rPr>
          <w:rFonts w:ascii="Times New Roman" w:hAnsi="Times New Roman" w:cs="Times New Roman"/>
          <w:sz w:val="24"/>
          <w:szCs w:val="24"/>
        </w:rPr>
        <w:t xml:space="preserve">, Jan </w:t>
      </w:r>
      <w:proofErr w:type="spellStart"/>
      <w:r>
        <w:rPr>
          <w:rFonts w:ascii="Times New Roman" w:hAnsi="Times New Roman" w:cs="Times New Roman"/>
          <w:sz w:val="24"/>
          <w:szCs w:val="24"/>
        </w:rPr>
        <w:t>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Eyck</w:t>
      </w:r>
      <w:proofErr w:type="spellEnd"/>
      <w:r>
        <w:rPr>
          <w:rFonts w:ascii="Times New Roman" w:hAnsi="Times New Roman" w:cs="Times New Roman"/>
          <w:sz w:val="24"/>
          <w:szCs w:val="24"/>
        </w:rPr>
        <w:t xml:space="preserve"> e Rogier </w:t>
      </w:r>
      <w:proofErr w:type="spellStart"/>
      <w:r>
        <w:rPr>
          <w:rFonts w:ascii="Times New Roman" w:hAnsi="Times New Roman" w:cs="Times New Roman"/>
          <w:sz w:val="24"/>
          <w:szCs w:val="24"/>
        </w:rPr>
        <w:t>van</w:t>
      </w:r>
      <w:proofErr w:type="spellEnd"/>
      <w:r>
        <w:rPr>
          <w:rFonts w:ascii="Times New Roman" w:hAnsi="Times New Roman" w:cs="Times New Roman"/>
          <w:sz w:val="24"/>
          <w:szCs w:val="24"/>
        </w:rPr>
        <w:t xml:space="preserve"> der </w:t>
      </w:r>
      <w:proofErr w:type="spellStart"/>
      <w:r>
        <w:rPr>
          <w:rFonts w:ascii="Times New Roman" w:hAnsi="Times New Roman" w:cs="Times New Roman"/>
          <w:sz w:val="24"/>
          <w:szCs w:val="24"/>
        </w:rPr>
        <w:t>Weyden</w:t>
      </w:r>
      <w:proofErr w:type="spellEnd"/>
      <w:r>
        <w:rPr>
          <w:rFonts w:ascii="Times New Roman" w:hAnsi="Times New Roman" w:cs="Times New Roman"/>
          <w:sz w:val="24"/>
          <w:szCs w:val="24"/>
        </w:rPr>
        <w:t xml:space="preserve"> não se deve ao preço das </w:t>
      </w:r>
      <w:r w:rsidR="006C459F">
        <w:rPr>
          <w:rFonts w:ascii="Times New Roman" w:hAnsi="Times New Roman" w:cs="Times New Roman"/>
          <w:sz w:val="24"/>
          <w:szCs w:val="24"/>
        </w:rPr>
        <w:t>matérias-primas</w:t>
      </w:r>
      <w:r>
        <w:rPr>
          <w:rFonts w:ascii="Times New Roman" w:hAnsi="Times New Roman" w:cs="Times New Roman"/>
          <w:sz w:val="24"/>
          <w:szCs w:val="24"/>
        </w:rPr>
        <w:t xml:space="preserve"> utilizadas,</w:t>
      </w:r>
      <w:r w:rsidR="006C459F">
        <w:rPr>
          <w:rFonts w:ascii="Times New Roman" w:hAnsi="Times New Roman" w:cs="Times New Roman"/>
          <w:sz w:val="24"/>
          <w:szCs w:val="24"/>
        </w:rPr>
        <w:t xml:space="preserve"> mas sim ao apuro técnico com que cada pintor registou o mundo natural, com o objectivo de intensif</w:t>
      </w:r>
      <w:r w:rsidR="006C459F">
        <w:rPr>
          <w:rFonts w:ascii="Times New Roman" w:hAnsi="Times New Roman" w:cs="Times New Roman"/>
          <w:sz w:val="24"/>
          <w:szCs w:val="24"/>
        </w:rPr>
        <w:t>i</w:t>
      </w:r>
      <w:r w:rsidR="006C459F">
        <w:rPr>
          <w:rFonts w:ascii="Times New Roman" w:hAnsi="Times New Roman" w:cs="Times New Roman"/>
          <w:sz w:val="24"/>
          <w:szCs w:val="24"/>
        </w:rPr>
        <w:t>car a experiência pessoal do observador. A revolução nas artes visuais, de que estes artistas foram os primeiros, alastrou a todo o Norte da Europa e envolveu a utilização de muitos e diversos meios. Se considerarmos o séc. XV no Norte da Europa como um período de grande florescimento artístico e cultural, de profundas implicações futuras, então poder</w:t>
      </w:r>
      <w:r w:rsidR="006C459F">
        <w:rPr>
          <w:rFonts w:ascii="Times New Roman" w:hAnsi="Times New Roman" w:cs="Times New Roman"/>
          <w:sz w:val="24"/>
          <w:szCs w:val="24"/>
        </w:rPr>
        <w:t>e</w:t>
      </w:r>
      <w:r w:rsidR="006C459F">
        <w:rPr>
          <w:rFonts w:ascii="Times New Roman" w:hAnsi="Times New Roman" w:cs="Times New Roman"/>
          <w:sz w:val="24"/>
          <w:szCs w:val="24"/>
        </w:rPr>
        <w:t>mos chamar a esta era um “renascimento”.</w:t>
      </w:r>
    </w:p>
    <w:p w:rsidR="006C459F" w:rsidRDefault="006C459F" w:rsidP="006C459F">
      <w:pPr>
        <w:pStyle w:val="Heading3"/>
      </w:pPr>
      <w:bookmarkStart w:id="22" w:name="_Toc315943959"/>
      <w:r>
        <w:t>A arte cortês: O estilo internacional</w:t>
      </w:r>
      <w:bookmarkEnd w:id="22"/>
    </w:p>
    <w:p w:rsidR="006C459F" w:rsidRDefault="006C459F"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Formado a partir dos diversos estilos do gótico francês, mas incorporando também aspectos estilísticos de outros pontos da Europa, o Estilo Internacional apelou, principa</w:t>
      </w:r>
      <w:r>
        <w:rPr>
          <w:rFonts w:ascii="Times New Roman" w:hAnsi="Times New Roman" w:cs="Times New Roman"/>
          <w:sz w:val="24"/>
          <w:szCs w:val="24"/>
        </w:rPr>
        <w:t>l</w:t>
      </w:r>
      <w:r>
        <w:rPr>
          <w:rFonts w:ascii="Times New Roman" w:hAnsi="Times New Roman" w:cs="Times New Roman"/>
          <w:sz w:val="24"/>
          <w:szCs w:val="24"/>
        </w:rPr>
        <w:t xml:space="preserve">mente, ao gosto de patronos nas cortes reais. Estes patronos pertencentes à aristocracia encomendaram produtos de </w:t>
      </w:r>
      <w:proofErr w:type="gramStart"/>
      <w:r>
        <w:rPr>
          <w:rFonts w:ascii="Times New Roman" w:hAnsi="Times New Roman" w:cs="Times New Roman"/>
          <w:sz w:val="24"/>
          <w:szCs w:val="24"/>
        </w:rPr>
        <w:t>sumptuária executados</w:t>
      </w:r>
      <w:proofErr w:type="gramEnd"/>
      <w:r>
        <w:rPr>
          <w:rFonts w:ascii="Times New Roman" w:hAnsi="Times New Roman" w:cs="Times New Roman"/>
          <w:sz w:val="24"/>
          <w:szCs w:val="24"/>
        </w:rPr>
        <w:t xml:space="preserve"> na tradição da arte gótica, mas que eram embelezados com pormenores realistas. Destinados a observadores da elite, estas obras eram, com frequência, de um imaginário complexo e erudito. Os laços internacionais entre os patronos causaram a disseminação do estilo às cortes europeias.</w:t>
      </w:r>
    </w:p>
    <w:p w:rsidR="006C459F" w:rsidRDefault="006C459F" w:rsidP="006C459F">
      <w:pPr>
        <w:pStyle w:val="Heading3"/>
      </w:pPr>
      <w:bookmarkStart w:id="23" w:name="_Toc315943960"/>
      <w:r>
        <w:lastRenderedPageBreak/>
        <w:t>Os centros urbanos e a nova arte</w:t>
      </w:r>
      <w:bookmarkEnd w:id="23"/>
    </w:p>
    <w:p w:rsidR="006C459F" w:rsidRDefault="00721CF7"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Por contraste, os artistas dos centros urbanos do Sul dos Países baixos desenvolv</w:t>
      </w:r>
      <w:r>
        <w:rPr>
          <w:rFonts w:ascii="Times New Roman" w:hAnsi="Times New Roman" w:cs="Times New Roman"/>
          <w:sz w:val="24"/>
          <w:szCs w:val="24"/>
        </w:rPr>
        <w:t>e</w:t>
      </w:r>
      <w:r>
        <w:rPr>
          <w:rFonts w:ascii="Times New Roman" w:hAnsi="Times New Roman" w:cs="Times New Roman"/>
          <w:sz w:val="24"/>
          <w:szCs w:val="24"/>
        </w:rPr>
        <w:t>ram as suas próprias técnicas e estilos para o registo do mundo natural e criaram imagens religiosas dirigidas aos seus comitentes da classe média. Nestas imagens, feitas quase e</w:t>
      </w:r>
      <w:r>
        <w:rPr>
          <w:rFonts w:ascii="Times New Roman" w:hAnsi="Times New Roman" w:cs="Times New Roman"/>
          <w:sz w:val="24"/>
          <w:szCs w:val="24"/>
        </w:rPr>
        <w:t>x</w:t>
      </w:r>
      <w:r>
        <w:rPr>
          <w:rFonts w:ascii="Times New Roman" w:hAnsi="Times New Roman" w:cs="Times New Roman"/>
          <w:sz w:val="24"/>
          <w:szCs w:val="24"/>
        </w:rPr>
        <w:t>clusivamente com madeira e tinta a óleo, as figuras sagradas assemelhavam-se a pessoas reais, com corpos com peso e textura, e que exprimiam emoções humanas com grande re</w:t>
      </w:r>
      <w:r>
        <w:rPr>
          <w:rFonts w:ascii="Times New Roman" w:hAnsi="Times New Roman" w:cs="Times New Roman"/>
          <w:sz w:val="24"/>
          <w:szCs w:val="24"/>
        </w:rPr>
        <w:t>a</w:t>
      </w:r>
      <w:r>
        <w:rPr>
          <w:rFonts w:ascii="Times New Roman" w:hAnsi="Times New Roman" w:cs="Times New Roman"/>
          <w:sz w:val="24"/>
          <w:szCs w:val="24"/>
        </w:rPr>
        <w:t>lismo. Os retratos registaram fielmente as feições dos patronos, e os pormenores dos e</w:t>
      </w:r>
      <w:r>
        <w:rPr>
          <w:rFonts w:ascii="Times New Roman" w:hAnsi="Times New Roman" w:cs="Times New Roman"/>
          <w:sz w:val="24"/>
          <w:szCs w:val="24"/>
        </w:rPr>
        <w:t>n</w:t>
      </w:r>
      <w:r>
        <w:rPr>
          <w:rFonts w:ascii="Times New Roman" w:hAnsi="Times New Roman" w:cs="Times New Roman"/>
          <w:sz w:val="24"/>
          <w:szCs w:val="24"/>
        </w:rPr>
        <w:t>quadramentos ou do vestuário contribuíram para o efeito realista destas imagens, ao me</w:t>
      </w:r>
      <w:r>
        <w:rPr>
          <w:rFonts w:ascii="Times New Roman" w:hAnsi="Times New Roman" w:cs="Times New Roman"/>
          <w:sz w:val="24"/>
          <w:szCs w:val="24"/>
        </w:rPr>
        <w:t>s</w:t>
      </w:r>
      <w:r>
        <w:rPr>
          <w:rFonts w:ascii="Times New Roman" w:hAnsi="Times New Roman" w:cs="Times New Roman"/>
          <w:sz w:val="24"/>
          <w:szCs w:val="24"/>
        </w:rPr>
        <w:t>mo tempo que adensavam o seu simbolismo.</w:t>
      </w:r>
    </w:p>
    <w:p w:rsidR="00721CF7" w:rsidRDefault="00721CF7" w:rsidP="00721CF7">
      <w:pPr>
        <w:pStyle w:val="Heading3"/>
      </w:pPr>
      <w:bookmarkStart w:id="24" w:name="_Toc315943961"/>
      <w:r>
        <w:t>Arte no final do séc. XV nos Países Baixos</w:t>
      </w:r>
      <w:bookmarkEnd w:id="24"/>
    </w:p>
    <w:p w:rsidR="00721CF7" w:rsidRDefault="00721CF7"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 novo estilo de pintura espalhou-se pelos Países Baixos e, por volta de 1500, já causara tremendo impacto sobre artistas de outras áreas, como o manuscrito, a tapeçaria e a escultura. Embora as cortes privilegiassem ainda estas artes de luxo, a pintura foi ganhando estatuto e patrocínios. Os mercadores internacionais compravam pinturas que represent</w:t>
      </w:r>
      <w:r>
        <w:rPr>
          <w:rFonts w:ascii="Times New Roman" w:hAnsi="Times New Roman" w:cs="Times New Roman"/>
          <w:sz w:val="24"/>
          <w:szCs w:val="24"/>
        </w:rPr>
        <w:t>a</w:t>
      </w:r>
      <w:r>
        <w:rPr>
          <w:rFonts w:ascii="Times New Roman" w:hAnsi="Times New Roman" w:cs="Times New Roman"/>
          <w:sz w:val="24"/>
          <w:szCs w:val="24"/>
        </w:rPr>
        <w:t>vam os patronos em estreito contacto com as figuras sacras, obras que não só expressavam a piedade dos seus patronos mas que também serviam as suas ambições sociais.</w:t>
      </w:r>
    </w:p>
    <w:p w:rsidR="00721CF7" w:rsidRDefault="00721CF7" w:rsidP="00721CF7">
      <w:pPr>
        <w:pStyle w:val="Heading3"/>
      </w:pPr>
      <w:bookmarkStart w:id="25" w:name="_Toc315943962"/>
      <w:r>
        <w:t>As respostas regionais ao estilo dos primitivos flamengos</w:t>
      </w:r>
      <w:bookmarkEnd w:id="25"/>
    </w:p>
    <w:p w:rsidR="003569C5" w:rsidRDefault="00721CF7"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Artistas oriundos de outras regiões europeias adaptaram as inovações técnicas e e</w:t>
      </w:r>
      <w:r>
        <w:rPr>
          <w:rFonts w:ascii="Times New Roman" w:hAnsi="Times New Roman" w:cs="Times New Roman"/>
          <w:sz w:val="24"/>
          <w:szCs w:val="24"/>
        </w:rPr>
        <w:t>s</w:t>
      </w:r>
      <w:r>
        <w:rPr>
          <w:rFonts w:ascii="Times New Roman" w:hAnsi="Times New Roman" w:cs="Times New Roman"/>
          <w:sz w:val="24"/>
          <w:szCs w:val="24"/>
        </w:rPr>
        <w:t>tilísticas aos Países Baixos. A preferência francesa pela ordem geométrica e pela clareza do desenho combinaram-se com este estilo realista e deram origem a imagens sombrias e m</w:t>
      </w:r>
      <w:r>
        <w:rPr>
          <w:rFonts w:ascii="Times New Roman" w:hAnsi="Times New Roman" w:cs="Times New Roman"/>
          <w:sz w:val="24"/>
          <w:szCs w:val="24"/>
        </w:rPr>
        <w:t>e</w:t>
      </w:r>
      <w:r>
        <w:rPr>
          <w:rFonts w:ascii="Times New Roman" w:hAnsi="Times New Roman" w:cs="Times New Roman"/>
          <w:sz w:val="24"/>
          <w:szCs w:val="24"/>
        </w:rPr>
        <w:t>ditativas, enquanto os artistas espanhóis preferiam imagens mais dramáticas e expressivas.</w:t>
      </w:r>
      <w:r w:rsidR="00D80CF2">
        <w:rPr>
          <w:rFonts w:ascii="Times New Roman" w:hAnsi="Times New Roman" w:cs="Times New Roman"/>
          <w:sz w:val="24"/>
          <w:szCs w:val="24"/>
        </w:rPr>
        <w:t xml:space="preserve"> Na Europa Central, os artistas transcendêramos limites do estilo naturalista e situaram ep</w:t>
      </w:r>
      <w:r w:rsidR="00D80CF2">
        <w:rPr>
          <w:rFonts w:ascii="Times New Roman" w:hAnsi="Times New Roman" w:cs="Times New Roman"/>
          <w:sz w:val="24"/>
          <w:szCs w:val="24"/>
        </w:rPr>
        <w:t>i</w:t>
      </w:r>
      <w:r w:rsidR="00D80CF2">
        <w:rPr>
          <w:rFonts w:ascii="Times New Roman" w:hAnsi="Times New Roman" w:cs="Times New Roman"/>
          <w:sz w:val="24"/>
          <w:szCs w:val="24"/>
        </w:rPr>
        <w:t>sódios das Escrituras em cenários locais específicos, e dessa forma aproximaram ainda mais as lições religiosas do observador.</w:t>
      </w:r>
    </w:p>
    <w:p w:rsidR="00D80CF2" w:rsidRDefault="00D80CF2" w:rsidP="00D80CF2">
      <w:pPr>
        <w:pStyle w:val="Heading3"/>
      </w:pPr>
      <w:bookmarkStart w:id="26" w:name="_Toc315943963"/>
      <w:r>
        <w:t>Imprensa e artes gráficas</w:t>
      </w:r>
      <w:bookmarkEnd w:id="26"/>
    </w:p>
    <w:p w:rsidR="00D80CF2" w:rsidRDefault="00D80CF2" w:rsidP="00145CDC">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Nascida no Norte da Europa, a nova tecnologia da impressão contribuiu para a d</w:t>
      </w:r>
      <w:r>
        <w:rPr>
          <w:rFonts w:ascii="Times New Roman" w:hAnsi="Times New Roman" w:cs="Times New Roman"/>
          <w:sz w:val="24"/>
          <w:szCs w:val="24"/>
        </w:rPr>
        <w:t>i</w:t>
      </w:r>
      <w:r>
        <w:rPr>
          <w:rFonts w:ascii="Times New Roman" w:hAnsi="Times New Roman" w:cs="Times New Roman"/>
          <w:sz w:val="24"/>
          <w:szCs w:val="24"/>
        </w:rPr>
        <w:t>vulgação destas variações do realismo dos Países Baixos. As primeiras gravuras e xilogr</w:t>
      </w:r>
      <w:r>
        <w:rPr>
          <w:rFonts w:ascii="Times New Roman" w:hAnsi="Times New Roman" w:cs="Times New Roman"/>
          <w:sz w:val="24"/>
          <w:szCs w:val="24"/>
        </w:rPr>
        <w:t>a</w:t>
      </w:r>
      <w:r>
        <w:rPr>
          <w:rFonts w:ascii="Times New Roman" w:hAnsi="Times New Roman" w:cs="Times New Roman"/>
          <w:sz w:val="24"/>
          <w:szCs w:val="24"/>
        </w:rPr>
        <w:t xml:space="preserve">vuras apropriaram-se dos motivos e das composições de pintores, que eram traduzidas em elementos estritamente lineares. No final do século, porém, os gravadores executavam já composições originais com grande perícia técnica, que rivalizavam com </w:t>
      </w:r>
      <w:proofErr w:type="gramStart"/>
      <w:r>
        <w:rPr>
          <w:rFonts w:ascii="Times New Roman" w:hAnsi="Times New Roman" w:cs="Times New Roman"/>
          <w:sz w:val="24"/>
          <w:szCs w:val="24"/>
        </w:rPr>
        <w:t>o realismos</w:t>
      </w:r>
      <w:proofErr w:type="gramEnd"/>
      <w:r>
        <w:rPr>
          <w:rFonts w:ascii="Times New Roman" w:hAnsi="Times New Roman" w:cs="Times New Roman"/>
          <w:sz w:val="24"/>
          <w:szCs w:val="24"/>
        </w:rPr>
        <w:t xml:space="preserve"> das pinturas a óleo.</w:t>
      </w:r>
    </w:p>
    <w:p w:rsidR="004B25FC" w:rsidRDefault="004B25FC">
      <w:pPr>
        <w:rPr>
          <w:rFonts w:ascii="Times New Roman" w:hAnsi="Times New Roman" w:cs="Times New Roman"/>
          <w:sz w:val="24"/>
          <w:szCs w:val="24"/>
        </w:rPr>
      </w:pPr>
      <w:r>
        <w:rPr>
          <w:rFonts w:ascii="Times New Roman" w:hAnsi="Times New Roman" w:cs="Times New Roman"/>
          <w:sz w:val="24"/>
          <w:szCs w:val="24"/>
        </w:rPr>
        <w:lastRenderedPageBreak/>
        <w:br w:type="page"/>
      </w:r>
    </w:p>
    <w:p w:rsidR="004B25FC" w:rsidRDefault="004B25FC" w:rsidP="004B25FC">
      <w:pPr>
        <w:spacing w:after="0" w:line="360" w:lineRule="auto"/>
        <w:ind w:firstLine="709"/>
        <w:rPr>
          <w:rFonts w:ascii="Times New Roman" w:hAnsi="Times New Roman" w:cs="Times New Roman"/>
          <w:sz w:val="24"/>
          <w:szCs w:val="24"/>
        </w:rPr>
      </w:pPr>
    </w:p>
    <w:p w:rsidR="004B25FC" w:rsidRPr="004B25FC" w:rsidRDefault="004B25FC" w:rsidP="004B25FC">
      <w:pPr>
        <w:pStyle w:val="Heading1"/>
        <w:ind w:firstLine="709"/>
        <w:jc w:val="center"/>
      </w:pPr>
      <w:bookmarkStart w:id="27" w:name="_Toc315943964"/>
      <w:r w:rsidRPr="004B25FC">
        <w:t>Idade Moderna</w:t>
      </w:r>
      <w:bookmarkEnd w:id="27"/>
    </w:p>
    <w:p w:rsidR="004B25FC" w:rsidRPr="004B25FC" w:rsidRDefault="004B25FC" w:rsidP="002F65B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14:anchorId="785E5510" wp14:editId="55F24973">
            <wp:extent cx="3511550" cy="269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50" cy="2694940"/>
                    </a:xfrm>
                    <a:prstGeom prst="rect">
                      <a:avLst/>
                    </a:prstGeom>
                    <a:noFill/>
                  </pic:spPr>
                </pic:pic>
              </a:graphicData>
            </a:graphic>
          </wp:inline>
        </w:drawing>
      </w:r>
    </w:p>
    <w:p w:rsidR="004B25FC" w:rsidRDefault="004B25FC" w:rsidP="004B25FC">
      <w:pPr>
        <w:spacing w:after="0" w:line="360" w:lineRule="auto"/>
        <w:ind w:firstLine="709"/>
        <w:rPr>
          <w:rFonts w:ascii="Times New Roman" w:hAnsi="Times New Roman" w:cs="Times New Roman"/>
          <w:sz w:val="24"/>
          <w:szCs w:val="24"/>
        </w:rPr>
      </w:pPr>
      <w:r w:rsidRPr="004B25FC">
        <w:rPr>
          <w:rFonts w:ascii="Times New Roman" w:hAnsi="Times New Roman" w:cs="Times New Roman"/>
          <w:sz w:val="24"/>
          <w:szCs w:val="24"/>
        </w:rPr>
        <w:t xml:space="preserve">O Tema 2 - IDADE MODERNA encontra-se dividido em três </w:t>
      </w:r>
      <w:proofErr w:type="spellStart"/>
      <w:r w:rsidRPr="004B25FC">
        <w:rPr>
          <w:rFonts w:ascii="Times New Roman" w:hAnsi="Times New Roman" w:cs="Times New Roman"/>
          <w:sz w:val="24"/>
          <w:szCs w:val="24"/>
        </w:rPr>
        <w:t>sub-temas</w:t>
      </w:r>
      <w:proofErr w:type="spellEnd"/>
      <w:r w:rsidRPr="004B25FC">
        <w:rPr>
          <w:rFonts w:ascii="Times New Roman" w:hAnsi="Times New Roman" w:cs="Times New Roman"/>
          <w:sz w:val="24"/>
          <w:szCs w:val="24"/>
        </w:rPr>
        <w:t xml:space="preserve">: </w:t>
      </w:r>
    </w:p>
    <w:p w:rsidR="004B25FC" w:rsidRPr="004B25FC" w:rsidRDefault="004B25FC" w:rsidP="004B25FC">
      <w:pPr>
        <w:pStyle w:val="ListParagraph"/>
        <w:numPr>
          <w:ilvl w:val="0"/>
          <w:numId w:val="5"/>
        </w:numPr>
        <w:spacing w:after="0" w:line="360" w:lineRule="auto"/>
        <w:ind w:firstLine="709"/>
        <w:rPr>
          <w:rFonts w:ascii="Times New Roman" w:hAnsi="Times New Roman" w:cs="Times New Roman"/>
          <w:sz w:val="24"/>
          <w:szCs w:val="24"/>
        </w:rPr>
      </w:pPr>
      <w:r w:rsidRPr="004B25FC">
        <w:rPr>
          <w:rFonts w:ascii="Times New Roman" w:hAnsi="Times New Roman" w:cs="Times New Roman"/>
          <w:sz w:val="24"/>
          <w:szCs w:val="24"/>
        </w:rPr>
        <w:t>Realidade e harmonia;</w:t>
      </w:r>
    </w:p>
    <w:p w:rsidR="004B25FC" w:rsidRPr="004B25FC" w:rsidRDefault="004B25FC" w:rsidP="004B25FC">
      <w:pPr>
        <w:pStyle w:val="ListParagraph"/>
        <w:numPr>
          <w:ilvl w:val="0"/>
          <w:numId w:val="5"/>
        </w:numPr>
        <w:spacing w:after="0" w:line="360" w:lineRule="auto"/>
        <w:ind w:firstLine="709"/>
        <w:rPr>
          <w:rFonts w:ascii="Times New Roman" w:hAnsi="Times New Roman" w:cs="Times New Roman"/>
          <w:sz w:val="24"/>
          <w:szCs w:val="24"/>
        </w:rPr>
      </w:pPr>
      <w:r w:rsidRPr="004B25FC">
        <w:rPr>
          <w:rFonts w:ascii="Times New Roman" w:hAnsi="Times New Roman" w:cs="Times New Roman"/>
          <w:sz w:val="24"/>
          <w:szCs w:val="24"/>
        </w:rPr>
        <w:t>Tradição e inovação;</w:t>
      </w:r>
    </w:p>
    <w:p w:rsidR="004B25FC" w:rsidRPr="004B25FC" w:rsidRDefault="004B25FC" w:rsidP="004B25FC">
      <w:pPr>
        <w:pStyle w:val="ListParagraph"/>
        <w:numPr>
          <w:ilvl w:val="0"/>
          <w:numId w:val="5"/>
        </w:numPr>
        <w:spacing w:after="0" w:line="360" w:lineRule="auto"/>
        <w:ind w:firstLine="709"/>
        <w:rPr>
          <w:rFonts w:ascii="Times New Roman" w:hAnsi="Times New Roman" w:cs="Times New Roman"/>
          <w:sz w:val="24"/>
          <w:szCs w:val="24"/>
        </w:rPr>
      </w:pPr>
      <w:r w:rsidRPr="004B25FC">
        <w:rPr>
          <w:rFonts w:ascii="Times New Roman" w:hAnsi="Times New Roman" w:cs="Times New Roman"/>
          <w:sz w:val="24"/>
          <w:szCs w:val="24"/>
        </w:rPr>
        <w:t xml:space="preserve">O triunfo do Classicismo. </w:t>
      </w:r>
    </w:p>
    <w:p w:rsidR="004B25FC" w:rsidRDefault="004B25FC" w:rsidP="004B25F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Pr="004B25FC">
        <w:rPr>
          <w:rFonts w:ascii="Times New Roman" w:hAnsi="Times New Roman" w:cs="Times New Roman"/>
          <w:sz w:val="24"/>
          <w:szCs w:val="24"/>
        </w:rPr>
        <w:t>ntend</w:t>
      </w:r>
      <w:r>
        <w:rPr>
          <w:rFonts w:ascii="Times New Roman" w:hAnsi="Times New Roman" w:cs="Times New Roman"/>
          <w:sz w:val="24"/>
          <w:szCs w:val="24"/>
        </w:rPr>
        <w:t>imento d</w:t>
      </w:r>
      <w:r w:rsidRPr="004B25FC">
        <w:rPr>
          <w:rFonts w:ascii="Times New Roman" w:hAnsi="Times New Roman" w:cs="Times New Roman"/>
          <w:sz w:val="24"/>
          <w:szCs w:val="24"/>
        </w:rPr>
        <w:t xml:space="preserve">a arte moderna como a evolução natural da cultura e estética do ocidente europeu que culmina no triunfo do Classicismo. </w:t>
      </w:r>
    </w:p>
    <w:p w:rsidR="004B25FC" w:rsidRDefault="004B25FC" w:rsidP="004B25F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C</w:t>
      </w:r>
      <w:r w:rsidRPr="004B25FC">
        <w:rPr>
          <w:rFonts w:ascii="Times New Roman" w:hAnsi="Times New Roman" w:cs="Times New Roman"/>
          <w:sz w:val="24"/>
          <w:szCs w:val="24"/>
        </w:rPr>
        <w:t>aracterização genérica Renascimento, Maneirismo e Barroco, enquadrada pela importância crescente das cortes europeias, agora poderosos Reinos, das cidades e das ec</w:t>
      </w:r>
      <w:r w:rsidRPr="004B25FC">
        <w:rPr>
          <w:rFonts w:ascii="Times New Roman" w:hAnsi="Times New Roman" w:cs="Times New Roman"/>
          <w:sz w:val="24"/>
          <w:szCs w:val="24"/>
        </w:rPr>
        <w:t>o</w:t>
      </w:r>
      <w:r w:rsidRPr="004B25FC">
        <w:rPr>
          <w:rFonts w:ascii="Times New Roman" w:hAnsi="Times New Roman" w:cs="Times New Roman"/>
          <w:sz w:val="24"/>
          <w:szCs w:val="24"/>
        </w:rPr>
        <w:t>nomias-mundo assentes no comércio atlântico, sem esquecer uma Igreja em conflito pe</w:t>
      </w:r>
      <w:r w:rsidRPr="004B25FC">
        <w:rPr>
          <w:rFonts w:ascii="Times New Roman" w:hAnsi="Times New Roman" w:cs="Times New Roman"/>
          <w:sz w:val="24"/>
          <w:szCs w:val="24"/>
        </w:rPr>
        <w:t>r</w:t>
      </w:r>
      <w:r w:rsidRPr="004B25FC">
        <w:rPr>
          <w:rFonts w:ascii="Times New Roman" w:hAnsi="Times New Roman" w:cs="Times New Roman"/>
          <w:sz w:val="24"/>
          <w:szCs w:val="24"/>
        </w:rPr>
        <w:t>manente entre os séculos XVI e XVII, será o motivo central ao longo da temática.</w:t>
      </w:r>
    </w:p>
    <w:p w:rsidR="004B25FC" w:rsidRPr="004B25FC" w:rsidRDefault="004B25FC" w:rsidP="004B25FC">
      <w:pPr>
        <w:spacing w:before="240" w:after="120" w:line="360" w:lineRule="auto"/>
        <w:rPr>
          <w:rFonts w:ascii="Times New Roman" w:hAnsi="Times New Roman" w:cs="Times New Roman"/>
          <w:b/>
          <w:sz w:val="24"/>
          <w:szCs w:val="24"/>
        </w:rPr>
      </w:pPr>
      <w:r w:rsidRPr="004B25FC">
        <w:rPr>
          <w:rFonts w:ascii="Times New Roman" w:hAnsi="Times New Roman" w:cs="Times New Roman"/>
          <w:b/>
          <w:sz w:val="24"/>
          <w:szCs w:val="24"/>
        </w:rPr>
        <w:t>Indicações bibliográficas:</w:t>
      </w:r>
    </w:p>
    <w:p w:rsidR="004B25FC" w:rsidRPr="004B25FC" w:rsidRDefault="004B25FC" w:rsidP="004B25FC">
      <w:pPr>
        <w:spacing w:after="0" w:line="360" w:lineRule="auto"/>
        <w:rPr>
          <w:rFonts w:ascii="Times New Roman" w:hAnsi="Times New Roman" w:cs="Times New Roman"/>
          <w:sz w:val="24"/>
          <w:szCs w:val="24"/>
        </w:rPr>
      </w:pPr>
      <w:r w:rsidRPr="00443190">
        <w:rPr>
          <w:rFonts w:ascii="Times New Roman" w:hAnsi="Times New Roman" w:cs="Times New Roman"/>
          <w:sz w:val="24"/>
          <w:szCs w:val="24"/>
        </w:rPr>
        <w:t>E. GOMBRICH, A História da Arte, Lisboa, Ed. Público, 2005</w:t>
      </w:r>
      <w:r>
        <w:rPr>
          <w:rFonts w:ascii="Times New Roman" w:hAnsi="Times New Roman" w:cs="Times New Roman"/>
          <w:sz w:val="24"/>
          <w:szCs w:val="24"/>
        </w:rPr>
        <w:t xml:space="preserve">, </w:t>
      </w:r>
      <w:r w:rsidRPr="004B25FC">
        <w:rPr>
          <w:rFonts w:ascii="Times New Roman" w:hAnsi="Times New Roman" w:cs="Times New Roman"/>
          <w:sz w:val="24"/>
          <w:szCs w:val="24"/>
        </w:rPr>
        <w:t>cap</w:t>
      </w:r>
      <w:r>
        <w:rPr>
          <w:rFonts w:ascii="Times New Roman" w:hAnsi="Times New Roman" w:cs="Times New Roman"/>
          <w:sz w:val="24"/>
          <w:szCs w:val="24"/>
        </w:rPr>
        <w:t>.</w:t>
      </w:r>
      <w:r w:rsidRPr="004B25FC">
        <w:rPr>
          <w:rFonts w:ascii="Times New Roman" w:hAnsi="Times New Roman" w:cs="Times New Roman"/>
          <w:sz w:val="24"/>
          <w:szCs w:val="24"/>
        </w:rPr>
        <w:t xml:space="preserve"> 15, 18</w:t>
      </w:r>
      <w:r>
        <w:rPr>
          <w:rFonts w:ascii="Times New Roman" w:hAnsi="Times New Roman" w:cs="Times New Roman"/>
          <w:sz w:val="24"/>
          <w:szCs w:val="24"/>
        </w:rPr>
        <w:t xml:space="preserve"> a 23</w:t>
      </w:r>
      <w:r w:rsidRPr="004B25FC">
        <w:rPr>
          <w:rFonts w:ascii="Times New Roman" w:hAnsi="Times New Roman" w:cs="Times New Roman"/>
          <w:sz w:val="24"/>
          <w:szCs w:val="24"/>
        </w:rPr>
        <w:t>.</w:t>
      </w:r>
    </w:p>
    <w:p w:rsidR="004B25FC" w:rsidRPr="00443190" w:rsidRDefault="004B25FC" w:rsidP="004B25FC">
      <w:pPr>
        <w:spacing w:after="0" w:line="360" w:lineRule="auto"/>
        <w:rPr>
          <w:rFonts w:ascii="Times New Roman" w:hAnsi="Times New Roman" w:cs="Times New Roman"/>
          <w:sz w:val="24"/>
          <w:szCs w:val="24"/>
        </w:rPr>
      </w:pPr>
      <w:r w:rsidRPr="004B25FC">
        <w:rPr>
          <w:rFonts w:ascii="Times New Roman" w:hAnsi="Times New Roman" w:cs="Times New Roman"/>
          <w:sz w:val="24"/>
          <w:szCs w:val="24"/>
        </w:rPr>
        <w:t>H.W.JANSON, História da Arte, Lisboa, FCG, 4ª ed., 1989, pp. 436-563.</w:t>
      </w:r>
    </w:p>
    <w:p w:rsidR="00443190" w:rsidRDefault="00443190" w:rsidP="004B25FC">
      <w:pPr>
        <w:spacing w:after="0" w:line="360" w:lineRule="auto"/>
        <w:ind w:firstLine="709"/>
        <w:rPr>
          <w:rFonts w:ascii="Times New Roman" w:hAnsi="Times New Roman" w:cs="Times New Roman"/>
          <w:sz w:val="24"/>
          <w:szCs w:val="24"/>
        </w:rPr>
      </w:pPr>
    </w:p>
    <w:p w:rsidR="00D80CF2" w:rsidRDefault="00D80CF2">
      <w:pPr>
        <w:rPr>
          <w:rFonts w:ascii="Times New Roman" w:hAnsi="Times New Roman" w:cs="Times New Roman"/>
          <w:sz w:val="24"/>
          <w:szCs w:val="24"/>
        </w:rPr>
      </w:pPr>
      <w:r>
        <w:rPr>
          <w:rFonts w:ascii="Times New Roman" w:hAnsi="Times New Roman" w:cs="Times New Roman"/>
          <w:sz w:val="24"/>
          <w:szCs w:val="24"/>
        </w:rPr>
        <w:br w:type="page"/>
      </w:r>
    </w:p>
    <w:p w:rsidR="00D80CF2" w:rsidRDefault="00D80CF2" w:rsidP="00D80CF2">
      <w:pPr>
        <w:pStyle w:val="Heading2"/>
      </w:pPr>
      <w:bookmarkStart w:id="28" w:name="_Toc315943965"/>
      <w:r>
        <w:lastRenderedPageBreak/>
        <w:t>O primeiro Renascimento na Itália do Século XV</w:t>
      </w:r>
      <w:bookmarkEnd w:id="28"/>
    </w:p>
    <w:p w:rsidR="002F65B8" w:rsidRDefault="00D80CF2"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Os intelectuais italianos do séc. XV viam-se como cidadãos de uma nova </w:t>
      </w:r>
      <w:r w:rsidRPr="00D80CF2">
        <w:rPr>
          <w:rFonts w:ascii="Times New Roman" w:hAnsi="Times New Roman" w:cs="Times New Roman"/>
          <w:i/>
          <w:sz w:val="24"/>
          <w:szCs w:val="24"/>
        </w:rPr>
        <w:t>era</w:t>
      </w:r>
      <w:r>
        <w:rPr>
          <w:rFonts w:ascii="Times New Roman" w:hAnsi="Times New Roman" w:cs="Times New Roman"/>
          <w:sz w:val="24"/>
          <w:szCs w:val="24"/>
        </w:rPr>
        <w:t>, pr</w:t>
      </w:r>
      <w:r>
        <w:rPr>
          <w:rFonts w:ascii="Times New Roman" w:hAnsi="Times New Roman" w:cs="Times New Roman"/>
          <w:sz w:val="24"/>
          <w:szCs w:val="24"/>
        </w:rPr>
        <w:t>o</w:t>
      </w:r>
      <w:r>
        <w:rPr>
          <w:rFonts w:ascii="Times New Roman" w:hAnsi="Times New Roman" w:cs="Times New Roman"/>
          <w:sz w:val="24"/>
          <w:szCs w:val="24"/>
        </w:rPr>
        <w:t>fundamente clivada do seu passado recente. Esta nova consciência de diferença histórica separa os pensadores do séc. XV e XVI dos seus antecessores medievais. Ao desvaloriz</w:t>
      </w:r>
      <w:r>
        <w:rPr>
          <w:rFonts w:ascii="Times New Roman" w:hAnsi="Times New Roman" w:cs="Times New Roman"/>
          <w:sz w:val="24"/>
          <w:szCs w:val="24"/>
        </w:rPr>
        <w:t>a</w:t>
      </w:r>
      <w:r>
        <w:rPr>
          <w:rFonts w:ascii="Times New Roman" w:hAnsi="Times New Roman" w:cs="Times New Roman"/>
          <w:sz w:val="24"/>
          <w:szCs w:val="24"/>
        </w:rPr>
        <w:t>rem o mundo pós-romano, ou medieval, e ao desejarem reviver os melhores aspectos da Antiguidade, ou seja, da cultura romana e grega, estes intelectuais quiseram melhorar a sua cultura. Os seus esforços, que se iniciaram na Itália do séc. XV. Desencadearam um flore</w:t>
      </w:r>
      <w:r>
        <w:rPr>
          <w:rFonts w:ascii="Times New Roman" w:hAnsi="Times New Roman" w:cs="Times New Roman"/>
          <w:sz w:val="24"/>
          <w:szCs w:val="24"/>
        </w:rPr>
        <w:t>s</w:t>
      </w:r>
      <w:r>
        <w:rPr>
          <w:rFonts w:ascii="Times New Roman" w:hAnsi="Times New Roman" w:cs="Times New Roman"/>
          <w:sz w:val="24"/>
          <w:szCs w:val="24"/>
        </w:rPr>
        <w:t>cimento cultural de grande importância para o futuro da Europa</w:t>
      </w:r>
      <w:r w:rsidR="005B597E">
        <w:rPr>
          <w:rFonts w:ascii="Times New Roman" w:hAnsi="Times New Roman" w:cs="Times New Roman"/>
          <w:sz w:val="24"/>
          <w:szCs w:val="24"/>
        </w:rPr>
        <w:t>.</w:t>
      </w:r>
    </w:p>
    <w:p w:rsidR="005B597E" w:rsidRDefault="005B597E" w:rsidP="005B597E">
      <w:pPr>
        <w:spacing w:before="240" w:after="0" w:line="360" w:lineRule="auto"/>
        <w:ind w:firstLine="709"/>
        <w:contextualSpacing/>
        <w:rPr>
          <w:rFonts w:ascii="Times New Roman" w:hAnsi="Times New Roman" w:cs="Times New Roman"/>
          <w:sz w:val="24"/>
          <w:szCs w:val="24"/>
        </w:rPr>
      </w:pPr>
    </w:p>
    <w:p w:rsidR="00D80CF2" w:rsidRPr="005B597E" w:rsidRDefault="005B597E" w:rsidP="005B597E">
      <w:pPr>
        <w:spacing w:before="240" w:after="0" w:line="360" w:lineRule="auto"/>
        <w:ind w:firstLine="709"/>
        <w:contextualSpacing/>
        <w:rPr>
          <w:rFonts w:ascii="Times New Roman" w:hAnsi="Times New Roman" w:cs="Times New Roman"/>
          <w:b/>
          <w:sz w:val="24"/>
          <w:szCs w:val="24"/>
        </w:rPr>
      </w:pPr>
      <w:r w:rsidRPr="005B597E">
        <w:rPr>
          <w:rFonts w:ascii="Times New Roman" w:hAnsi="Times New Roman" w:cs="Times New Roman"/>
          <w:b/>
          <w:sz w:val="24"/>
          <w:szCs w:val="24"/>
        </w:rPr>
        <w:t>Resumo</w:t>
      </w:r>
    </w:p>
    <w:p w:rsidR="005B597E" w:rsidRDefault="005B597E"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 mundo conheceu grandes mudanças durante o séc. XV. O advento da imprensa ajudou a divulgar o novo saber humanista e permitiu que filósofos e cientistas desenvo</w:t>
      </w:r>
      <w:r>
        <w:rPr>
          <w:rFonts w:ascii="Times New Roman" w:hAnsi="Times New Roman" w:cs="Times New Roman"/>
          <w:sz w:val="24"/>
          <w:szCs w:val="24"/>
        </w:rPr>
        <w:t>l</w:t>
      </w:r>
      <w:r>
        <w:rPr>
          <w:rFonts w:ascii="Times New Roman" w:hAnsi="Times New Roman" w:cs="Times New Roman"/>
          <w:sz w:val="24"/>
          <w:szCs w:val="24"/>
        </w:rPr>
        <w:t>vessem a sabedoria dos seus antecessores, de formas novas e poderosas. O bloqueio das rotas do Mediterrâneo pelas conquistas turcas, a leste, levou a que países como Portugal e Espanha, a partir do seu litoral Atlântico, procurassem novas rotas comerciais com a Ásia, desembocando nas viagens de circum-navegação da África e de descoberta das Américas. O cisma papal e as personalidades mundanas dos papas do séc. XV incrementaram o afa</w:t>
      </w:r>
      <w:r>
        <w:rPr>
          <w:rFonts w:ascii="Times New Roman" w:hAnsi="Times New Roman" w:cs="Times New Roman"/>
          <w:sz w:val="24"/>
          <w:szCs w:val="24"/>
        </w:rPr>
        <w:t>s</w:t>
      </w:r>
      <w:r>
        <w:rPr>
          <w:rFonts w:ascii="Times New Roman" w:hAnsi="Times New Roman" w:cs="Times New Roman"/>
          <w:sz w:val="24"/>
          <w:szCs w:val="24"/>
        </w:rPr>
        <w:t>tamento da cultura face às instituições religiosas e a sua subsequente secularização. A competição e o comércio espalharam uma economia que, assente no capital e na moeda, mudou por completo o rosto da sociedade, ao permitir a expansão e o fortalecimento da classe média.</w:t>
      </w:r>
    </w:p>
    <w:p w:rsidR="005B597E" w:rsidRDefault="005B597E"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Os artistas italianos do séc. XV participaram na mudança desenvolvendo novos meios de representação, iniciados com o estudo do passado clássico romano e da sua arte. Escultores, pintores e arquitectos criaram obras de arte em que deram conteúdos conte</w:t>
      </w:r>
      <w:r>
        <w:rPr>
          <w:rFonts w:ascii="Times New Roman" w:hAnsi="Times New Roman" w:cs="Times New Roman"/>
          <w:sz w:val="24"/>
          <w:szCs w:val="24"/>
        </w:rPr>
        <w:t>m</w:t>
      </w:r>
      <w:r>
        <w:rPr>
          <w:rFonts w:ascii="Times New Roman" w:hAnsi="Times New Roman" w:cs="Times New Roman"/>
          <w:sz w:val="24"/>
          <w:szCs w:val="24"/>
        </w:rPr>
        <w:t>porâneos a formas da Antiguidade. Sob a influência dos Antigos e dos seus contempor</w:t>
      </w:r>
      <w:r>
        <w:rPr>
          <w:rFonts w:ascii="Times New Roman" w:hAnsi="Times New Roman" w:cs="Times New Roman"/>
          <w:sz w:val="24"/>
          <w:szCs w:val="24"/>
        </w:rPr>
        <w:t>â</w:t>
      </w:r>
      <w:r>
        <w:rPr>
          <w:rFonts w:ascii="Times New Roman" w:hAnsi="Times New Roman" w:cs="Times New Roman"/>
          <w:sz w:val="24"/>
          <w:szCs w:val="24"/>
        </w:rPr>
        <w:t>neos humanistas, estes artistas escreveram tratados teóricos de grande erudição e elevaram, assim, o estatuto social das artes no seio das suas culturas. Os sistemas que criaram para a representação do mundo através da perspectiva</w:t>
      </w:r>
      <w:r w:rsidR="004D7903">
        <w:rPr>
          <w:rFonts w:ascii="Times New Roman" w:hAnsi="Times New Roman" w:cs="Times New Roman"/>
          <w:sz w:val="24"/>
          <w:szCs w:val="24"/>
        </w:rPr>
        <w:t>, do naturalismo e da forma humana torn</w:t>
      </w:r>
      <w:r w:rsidR="004D7903">
        <w:rPr>
          <w:rFonts w:ascii="Times New Roman" w:hAnsi="Times New Roman" w:cs="Times New Roman"/>
          <w:sz w:val="24"/>
          <w:szCs w:val="24"/>
        </w:rPr>
        <w:t>a</w:t>
      </w:r>
      <w:r w:rsidR="004D7903">
        <w:rPr>
          <w:rFonts w:ascii="Times New Roman" w:hAnsi="Times New Roman" w:cs="Times New Roman"/>
          <w:sz w:val="24"/>
          <w:szCs w:val="24"/>
        </w:rPr>
        <w:t>ram-se normativos, não só para as suas práticas, mas também para a maioria dos europeus nos séculos seguintes. O Primeiro Renascimento revolucionou profundamente a visão da arte e do trabalho dos artistas.</w:t>
      </w:r>
    </w:p>
    <w:p w:rsidR="004D7903" w:rsidRDefault="004D7903" w:rsidP="004D7903">
      <w:pPr>
        <w:pStyle w:val="Heading3"/>
      </w:pPr>
      <w:bookmarkStart w:id="29" w:name="_Toc315943966"/>
      <w:r>
        <w:lastRenderedPageBreak/>
        <w:t>A inspiração clássica na arquitectura e na escultura monumental</w:t>
      </w:r>
      <w:bookmarkEnd w:id="29"/>
    </w:p>
    <w:p w:rsidR="004D7903" w:rsidRDefault="004D7903"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cidade de Florença deu grande valor à encomenda de edifícios públicos e ao seu embelezamento com obras de arte de grande significado. A emulação entre artistas e clie</w:t>
      </w:r>
      <w:r>
        <w:rPr>
          <w:rFonts w:ascii="Times New Roman" w:hAnsi="Times New Roman" w:cs="Times New Roman"/>
          <w:sz w:val="24"/>
          <w:szCs w:val="24"/>
        </w:rPr>
        <w:t>n</w:t>
      </w:r>
      <w:r>
        <w:rPr>
          <w:rFonts w:ascii="Times New Roman" w:hAnsi="Times New Roman" w:cs="Times New Roman"/>
          <w:sz w:val="24"/>
          <w:szCs w:val="24"/>
        </w:rPr>
        <w:t>tes foi responsável pela produção de uma série de monumentos impressionantes e inovad</w:t>
      </w:r>
      <w:r>
        <w:rPr>
          <w:rFonts w:ascii="Times New Roman" w:hAnsi="Times New Roman" w:cs="Times New Roman"/>
          <w:sz w:val="24"/>
          <w:szCs w:val="24"/>
        </w:rPr>
        <w:t>o</w:t>
      </w:r>
      <w:r>
        <w:rPr>
          <w:rFonts w:ascii="Times New Roman" w:hAnsi="Times New Roman" w:cs="Times New Roman"/>
          <w:sz w:val="24"/>
          <w:szCs w:val="24"/>
        </w:rPr>
        <w:t xml:space="preserve">res, muitos dos quais inspirados pelo estudo da arte da Antiguidade Clássica. Ao combinar o estudo dos edifícios romanos com as técnicas de construção góticas, a arquitectura </w:t>
      </w:r>
      <w:proofErr w:type="spellStart"/>
      <w:r>
        <w:rPr>
          <w:rFonts w:ascii="Times New Roman" w:hAnsi="Times New Roman" w:cs="Times New Roman"/>
          <w:sz w:val="24"/>
          <w:szCs w:val="24"/>
        </w:rPr>
        <w:t>cla</w:t>
      </w:r>
      <w:r>
        <w:rPr>
          <w:rFonts w:ascii="Times New Roman" w:hAnsi="Times New Roman" w:cs="Times New Roman"/>
          <w:sz w:val="24"/>
          <w:szCs w:val="24"/>
        </w:rPr>
        <w:t>s</w:t>
      </w:r>
      <w:r>
        <w:rPr>
          <w:rFonts w:ascii="Times New Roman" w:hAnsi="Times New Roman" w:cs="Times New Roman"/>
          <w:sz w:val="24"/>
          <w:szCs w:val="24"/>
        </w:rPr>
        <w:t>sicizante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Brunelleschi</w:t>
      </w:r>
      <w:proofErr w:type="spellEnd"/>
      <w:r>
        <w:rPr>
          <w:rFonts w:ascii="Times New Roman" w:hAnsi="Times New Roman" w:cs="Times New Roman"/>
          <w:sz w:val="24"/>
          <w:szCs w:val="24"/>
        </w:rPr>
        <w:t xml:space="preserve"> transformou o rosto da cidade. A sua arquitectura usa formas romanas, organizadas segundo as leis da geometria e das proporções, para criar espaços harmoniosos e racionais. De forma semelhante o jovem </w:t>
      </w:r>
      <w:proofErr w:type="spellStart"/>
      <w:r>
        <w:rPr>
          <w:rFonts w:ascii="Times New Roman" w:hAnsi="Times New Roman" w:cs="Times New Roman"/>
          <w:sz w:val="24"/>
          <w:szCs w:val="24"/>
        </w:rPr>
        <w:t>Donatello</w:t>
      </w:r>
      <w:proofErr w:type="spellEnd"/>
      <w:r>
        <w:rPr>
          <w:rFonts w:ascii="Times New Roman" w:hAnsi="Times New Roman" w:cs="Times New Roman"/>
          <w:sz w:val="24"/>
          <w:szCs w:val="24"/>
        </w:rPr>
        <w:t xml:space="preserve"> inspirou-se, não só no naturalismo das obras da Antiguidade, mas também no seu sentido de dignidade e no p</w:t>
      </w:r>
      <w:r>
        <w:rPr>
          <w:rFonts w:ascii="Times New Roman" w:hAnsi="Times New Roman" w:cs="Times New Roman"/>
          <w:sz w:val="24"/>
          <w:szCs w:val="24"/>
        </w:rPr>
        <w:t>o</w:t>
      </w:r>
      <w:r>
        <w:rPr>
          <w:rFonts w:ascii="Times New Roman" w:hAnsi="Times New Roman" w:cs="Times New Roman"/>
          <w:sz w:val="24"/>
          <w:szCs w:val="24"/>
        </w:rPr>
        <w:t>tencial de movimento.</w:t>
      </w:r>
    </w:p>
    <w:p w:rsidR="004D7903" w:rsidRDefault="009629C9" w:rsidP="009629C9">
      <w:pPr>
        <w:pStyle w:val="Heading2"/>
      </w:pPr>
      <w:bookmarkStart w:id="30" w:name="_Toc315943967"/>
      <w:r>
        <w:t>O Alto Renascimento em Itália, 1495-1520</w:t>
      </w:r>
      <w:bookmarkEnd w:id="30"/>
    </w:p>
    <w:p w:rsidR="009629C9" w:rsidRPr="009629C9" w:rsidRDefault="009629C9" w:rsidP="005B597E">
      <w:pPr>
        <w:spacing w:before="240" w:after="0" w:line="360" w:lineRule="auto"/>
        <w:ind w:firstLine="709"/>
        <w:contextualSpacing/>
        <w:rPr>
          <w:rFonts w:ascii="Times New Roman" w:hAnsi="Times New Roman" w:cs="Times New Roman"/>
          <w:b/>
          <w:sz w:val="24"/>
          <w:szCs w:val="24"/>
        </w:rPr>
      </w:pPr>
      <w:r w:rsidRPr="009629C9">
        <w:rPr>
          <w:rFonts w:ascii="Times New Roman" w:hAnsi="Times New Roman" w:cs="Times New Roman"/>
          <w:b/>
          <w:sz w:val="24"/>
          <w:szCs w:val="24"/>
        </w:rPr>
        <w:t>Resumo</w:t>
      </w:r>
    </w:p>
    <w:p w:rsidR="009629C9" w:rsidRDefault="009629C9"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Durante um curto período de tempo nos inícios do séc. XVI, artistas de grande té</w:t>
      </w:r>
      <w:r>
        <w:rPr>
          <w:rFonts w:ascii="Times New Roman" w:hAnsi="Times New Roman" w:cs="Times New Roman"/>
          <w:sz w:val="24"/>
          <w:szCs w:val="24"/>
        </w:rPr>
        <w:t>c</w:t>
      </w:r>
      <w:r>
        <w:rPr>
          <w:rFonts w:ascii="Times New Roman" w:hAnsi="Times New Roman" w:cs="Times New Roman"/>
          <w:sz w:val="24"/>
          <w:szCs w:val="24"/>
        </w:rPr>
        <w:t>nica e visão não só coexistiram como também competiram entre si, tentando exceder-se nas respectivas artes. Este período, chamado Alto Renascimento, tem sido considerado como a marca de água da arte europeia. A mente inquiridora de Leonardo da Vinci, bem como o seu uso da luz; a fusão ambiciosa por Bramante das formas arquitecturais da Ant</w:t>
      </w:r>
      <w:r>
        <w:rPr>
          <w:rFonts w:ascii="Times New Roman" w:hAnsi="Times New Roman" w:cs="Times New Roman"/>
          <w:sz w:val="24"/>
          <w:szCs w:val="24"/>
        </w:rPr>
        <w:t>i</w:t>
      </w:r>
      <w:r>
        <w:rPr>
          <w:rFonts w:ascii="Times New Roman" w:hAnsi="Times New Roman" w:cs="Times New Roman"/>
          <w:sz w:val="24"/>
          <w:szCs w:val="24"/>
        </w:rPr>
        <w:t>guidade com as funções modernas; as poderosas representações do corpo humano por M</w:t>
      </w:r>
      <w:r>
        <w:rPr>
          <w:rFonts w:ascii="Times New Roman" w:hAnsi="Times New Roman" w:cs="Times New Roman"/>
          <w:sz w:val="24"/>
          <w:szCs w:val="24"/>
        </w:rPr>
        <w:t>i</w:t>
      </w:r>
      <w:r>
        <w:rPr>
          <w:rFonts w:ascii="Times New Roman" w:hAnsi="Times New Roman" w:cs="Times New Roman"/>
          <w:sz w:val="24"/>
          <w:szCs w:val="24"/>
        </w:rPr>
        <w:t xml:space="preserve">guel Ângelo; as inexcedíveis composições de Rafael; a sensibilidade de </w:t>
      </w:r>
      <w:proofErr w:type="spellStart"/>
      <w:r>
        <w:rPr>
          <w:rFonts w:ascii="Times New Roman" w:hAnsi="Times New Roman" w:cs="Times New Roman"/>
          <w:sz w:val="24"/>
          <w:szCs w:val="24"/>
        </w:rPr>
        <w:t>Giorgione</w:t>
      </w:r>
      <w:proofErr w:type="spellEnd"/>
      <w:r>
        <w:rPr>
          <w:rFonts w:ascii="Times New Roman" w:hAnsi="Times New Roman" w:cs="Times New Roman"/>
          <w:sz w:val="24"/>
          <w:szCs w:val="24"/>
        </w:rPr>
        <w:t xml:space="preserve"> na ca</w:t>
      </w:r>
      <w:r>
        <w:rPr>
          <w:rFonts w:ascii="Times New Roman" w:hAnsi="Times New Roman" w:cs="Times New Roman"/>
          <w:sz w:val="24"/>
          <w:szCs w:val="24"/>
        </w:rPr>
        <w:t>p</w:t>
      </w:r>
      <w:r>
        <w:rPr>
          <w:rFonts w:ascii="Times New Roman" w:hAnsi="Times New Roman" w:cs="Times New Roman"/>
          <w:sz w:val="24"/>
          <w:szCs w:val="24"/>
        </w:rPr>
        <w:t>tação de atmosferas; e a forma brilhante como Ticiano tratou a cor; todas estas inovações têm sido louvadas desde então.</w:t>
      </w:r>
    </w:p>
    <w:p w:rsidR="009629C9" w:rsidRDefault="009629C9"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actividade destes artistas desenvolveu-se num período tumultuoso de intensa criatividade, apoiada por alguns mecenas fundamentais. O desaparecimento destes últimos e a morte, ou dispersão geográfica, dos artistas fez com que a competição perdesse a inte</w:t>
      </w:r>
      <w:r>
        <w:rPr>
          <w:rFonts w:ascii="Times New Roman" w:hAnsi="Times New Roman" w:cs="Times New Roman"/>
          <w:sz w:val="24"/>
          <w:szCs w:val="24"/>
        </w:rPr>
        <w:t>n</w:t>
      </w:r>
      <w:r>
        <w:rPr>
          <w:rFonts w:ascii="Times New Roman" w:hAnsi="Times New Roman" w:cs="Times New Roman"/>
          <w:sz w:val="24"/>
          <w:szCs w:val="24"/>
        </w:rPr>
        <w:t xml:space="preserve">sidade. Por volta de 1520, Leonardo, Bramante, </w:t>
      </w:r>
      <w:proofErr w:type="spellStart"/>
      <w:r>
        <w:rPr>
          <w:rFonts w:ascii="Times New Roman" w:hAnsi="Times New Roman" w:cs="Times New Roman"/>
          <w:sz w:val="24"/>
          <w:szCs w:val="24"/>
        </w:rPr>
        <w:t>Giorgione</w:t>
      </w:r>
      <w:proofErr w:type="spellEnd"/>
      <w:r>
        <w:rPr>
          <w:rFonts w:ascii="Times New Roman" w:hAnsi="Times New Roman" w:cs="Times New Roman"/>
          <w:sz w:val="24"/>
          <w:szCs w:val="24"/>
        </w:rPr>
        <w:t xml:space="preserve"> e Rafael tinham morrido. O generoso mecenato da Igreja Católica diminui quando a instituição se viu ameaçada pelo jovem Martinho Lutero em </w:t>
      </w:r>
      <w:proofErr w:type="spellStart"/>
      <w:r w:rsidR="00426A8B">
        <w:rPr>
          <w:rFonts w:ascii="Times New Roman" w:hAnsi="Times New Roman" w:cs="Times New Roman"/>
          <w:sz w:val="24"/>
          <w:szCs w:val="24"/>
        </w:rPr>
        <w:t>Witenberg</w:t>
      </w:r>
      <w:proofErr w:type="spellEnd"/>
      <w:r w:rsidR="00426A8B">
        <w:rPr>
          <w:rFonts w:ascii="Times New Roman" w:hAnsi="Times New Roman" w:cs="Times New Roman"/>
          <w:sz w:val="24"/>
          <w:szCs w:val="24"/>
        </w:rPr>
        <w:t>, à medida que a Reforma ganhava força e influê</w:t>
      </w:r>
      <w:r w:rsidR="00426A8B">
        <w:rPr>
          <w:rFonts w:ascii="Times New Roman" w:hAnsi="Times New Roman" w:cs="Times New Roman"/>
          <w:sz w:val="24"/>
          <w:szCs w:val="24"/>
        </w:rPr>
        <w:t>n</w:t>
      </w:r>
      <w:r w:rsidR="00426A8B">
        <w:rPr>
          <w:rFonts w:ascii="Times New Roman" w:hAnsi="Times New Roman" w:cs="Times New Roman"/>
          <w:sz w:val="24"/>
          <w:szCs w:val="24"/>
        </w:rPr>
        <w:t>cia. Os dois únicos artistas que assistiram ao final do Alto Renascimento, Miguel Ângelo e Ticiano, adaptaram-se à mudança de condições e mantiveram-se activos após 1520.</w:t>
      </w:r>
    </w:p>
    <w:p w:rsidR="00BF0768" w:rsidRDefault="00BF0768" w:rsidP="005B597E">
      <w:pPr>
        <w:spacing w:before="240" w:after="0" w:line="360" w:lineRule="auto"/>
        <w:ind w:firstLine="709"/>
        <w:contextualSpacing/>
        <w:rPr>
          <w:rFonts w:ascii="Times New Roman" w:hAnsi="Times New Roman" w:cs="Times New Roman"/>
          <w:sz w:val="24"/>
          <w:szCs w:val="24"/>
        </w:rPr>
      </w:pPr>
    </w:p>
    <w:p w:rsidR="009629C9" w:rsidRDefault="00426A8B" w:rsidP="00426A8B">
      <w:pPr>
        <w:pStyle w:val="Heading2"/>
      </w:pPr>
      <w:bookmarkStart w:id="31" w:name="_Toc315943968"/>
      <w:r>
        <w:lastRenderedPageBreak/>
        <w:t>O Renascimento Tardio e o Maneirismo em Itália no séc. XVI</w:t>
      </w:r>
      <w:bookmarkEnd w:id="31"/>
    </w:p>
    <w:p w:rsidR="00426A8B" w:rsidRPr="00BF0768" w:rsidRDefault="00BF0768" w:rsidP="005B597E">
      <w:pPr>
        <w:spacing w:before="240" w:after="0" w:line="360" w:lineRule="auto"/>
        <w:ind w:firstLine="709"/>
        <w:contextualSpacing/>
        <w:rPr>
          <w:rFonts w:ascii="Times New Roman" w:hAnsi="Times New Roman" w:cs="Times New Roman"/>
          <w:b/>
          <w:sz w:val="24"/>
          <w:szCs w:val="24"/>
        </w:rPr>
      </w:pPr>
      <w:r w:rsidRPr="00BF0768">
        <w:rPr>
          <w:rFonts w:ascii="Times New Roman" w:hAnsi="Times New Roman" w:cs="Times New Roman"/>
          <w:b/>
          <w:sz w:val="24"/>
          <w:szCs w:val="24"/>
        </w:rPr>
        <w:t>Resumo</w:t>
      </w:r>
    </w:p>
    <w:p w:rsidR="009629C9" w:rsidRDefault="00BF0768"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No final do séc. XVI, o poder de príncipes e papas impôs-se às cidades de Itália, outrora independentes. As cortes continuaram a ser os principais mecenas das artes, e prí</w:t>
      </w:r>
      <w:r>
        <w:rPr>
          <w:rFonts w:ascii="Times New Roman" w:hAnsi="Times New Roman" w:cs="Times New Roman"/>
          <w:sz w:val="24"/>
          <w:szCs w:val="24"/>
        </w:rPr>
        <w:t>n</w:t>
      </w:r>
      <w:r>
        <w:rPr>
          <w:rFonts w:ascii="Times New Roman" w:hAnsi="Times New Roman" w:cs="Times New Roman"/>
          <w:sz w:val="24"/>
          <w:szCs w:val="24"/>
        </w:rPr>
        <w:t>cipes e duques manifestaram um gosto especial por obras de grande erudição, complexid</w:t>
      </w:r>
      <w:r>
        <w:rPr>
          <w:rFonts w:ascii="Times New Roman" w:hAnsi="Times New Roman" w:cs="Times New Roman"/>
          <w:sz w:val="24"/>
          <w:szCs w:val="24"/>
        </w:rPr>
        <w:t>a</w:t>
      </w:r>
      <w:r>
        <w:rPr>
          <w:rFonts w:ascii="Times New Roman" w:hAnsi="Times New Roman" w:cs="Times New Roman"/>
          <w:sz w:val="24"/>
          <w:szCs w:val="24"/>
        </w:rPr>
        <w:t>de e fina execução. A esta tendência tem sido colada a etiqueta de “Maneirismo”, posto que dependia, em grande parte, da alta qualidade, ou “maneira”, de um artista virtuoso. Para esses artistas, o tema ou a função do objecto importava menos do que a qualidade posta na sua execução.</w:t>
      </w:r>
    </w:p>
    <w:p w:rsidR="00BF0768" w:rsidRDefault="00BF0768" w:rsidP="00BF0768">
      <w:pPr>
        <w:pStyle w:val="Heading3"/>
      </w:pPr>
      <w:bookmarkStart w:id="32" w:name="_Toc315943969"/>
      <w:r>
        <w:t>A Reforma de Roma</w:t>
      </w:r>
      <w:bookmarkEnd w:id="32"/>
    </w:p>
    <w:p w:rsidR="00BF0768" w:rsidRDefault="00BF0768"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As imagens elaboradas, muitas vezes eróticas e mundanas, feitas para os príncipes colidiram com os apelos à renovação espiritual e moral da Igreja Católica. O desafio con</w:t>
      </w:r>
      <w:r>
        <w:rPr>
          <w:rFonts w:ascii="Times New Roman" w:hAnsi="Times New Roman" w:cs="Times New Roman"/>
          <w:sz w:val="24"/>
          <w:szCs w:val="24"/>
        </w:rPr>
        <w:t>s</w:t>
      </w:r>
      <w:r>
        <w:rPr>
          <w:rFonts w:ascii="Times New Roman" w:hAnsi="Times New Roman" w:cs="Times New Roman"/>
          <w:sz w:val="24"/>
          <w:szCs w:val="24"/>
        </w:rPr>
        <w:t xml:space="preserve">tituído pela Reforma e o choque causado pelo Saque de Roma, em </w:t>
      </w:r>
      <w:proofErr w:type="gramStart"/>
      <w:r>
        <w:rPr>
          <w:rFonts w:ascii="Times New Roman" w:hAnsi="Times New Roman" w:cs="Times New Roman"/>
          <w:sz w:val="24"/>
          <w:szCs w:val="24"/>
        </w:rPr>
        <w:t>1527,,</w:t>
      </w:r>
      <w:proofErr w:type="gramEnd"/>
      <w:r>
        <w:rPr>
          <w:rFonts w:ascii="Times New Roman" w:hAnsi="Times New Roman" w:cs="Times New Roman"/>
          <w:sz w:val="24"/>
          <w:szCs w:val="24"/>
        </w:rPr>
        <w:t xml:space="preserve"> encorajaram os papas a alargarem a autoridade espiritual e temporal, com obras no Vaticano e no centro da cidade. Miguel Ângelo é a figura-chave da Roma do séc. XVI, na pintura, na escultura e na arquitectura. As suas obras fundavam-se na reverência dos Antigos, cujo vocabulário m</w:t>
      </w:r>
      <w:r>
        <w:rPr>
          <w:rFonts w:ascii="Times New Roman" w:hAnsi="Times New Roman" w:cs="Times New Roman"/>
          <w:sz w:val="24"/>
          <w:szCs w:val="24"/>
        </w:rPr>
        <w:t>a</w:t>
      </w:r>
      <w:r>
        <w:rPr>
          <w:rFonts w:ascii="Times New Roman" w:hAnsi="Times New Roman" w:cs="Times New Roman"/>
          <w:sz w:val="24"/>
          <w:szCs w:val="24"/>
        </w:rPr>
        <w:t>nuseava com grande familiaridade. A Contra-Reforma inspirou a criação de novas ordens religiosas, tais como a dos Jesuítas, que encomendaram a construção de grandes bas</w:t>
      </w:r>
      <w:r w:rsidR="00C03F2D">
        <w:rPr>
          <w:rFonts w:ascii="Times New Roman" w:hAnsi="Times New Roman" w:cs="Times New Roman"/>
          <w:sz w:val="24"/>
          <w:szCs w:val="24"/>
        </w:rPr>
        <w:t>ílicas, que substituíram as igrejas renascentistas do primeiro Renascimento de planta centralizada.</w:t>
      </w:r>
    </w:p>
    <w:p w:rsidR="00C03F2D" w:rsidRPr="009629C9" w:rsidRDefault="00C03F2D" w:rsidP="00C03F2D">
      <w:pPr>
        <w:pStyle w:val="Heading2"/>
      </w:pPr>
      <w:bookmarkStart w:id="33" w:name="_Toc315943970"/>
      <w:r>
        <w:t>O Renascimento e a Reforma na Europa do séc. XVI</w:t>
      </w:r>
      <w:bookmarkEnd w:id="33"/>
    </w:p>
    <w:p w:rsidR="009629C9" w:rsidRDefault="00F86999"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No Norte da Europa, o séc. XVI trouxe consigo o desmoronar das certezas tradici</w:t>
      </w:r>
      <w:r>
        <w:rPr>
          <w:rFonts w:ascii="Times New Roman" w:hAnsi="Times New Roman" w:cs="Times New Roman"/>
          <w:sz w:val="24"/>
          <w:szCs w:val="24"/>
        </w:rPr>
        <w:t>o</w:t>
      </w:r>
      <w:r>
        <w:rPr>
          <w:rFonts w:ascii="Times New Roman" w:hAnsi="Times New Roman" w:cs="Times New Roman"/>
          <w:sz w:val="24"/>
          <w:szCs w:val="24"/>
        </w:rPr>
        <w:t>nais, bem como o aparecimento de novidades e inovações em praticamente todos os ca</w:t>
      </w:r>
      <w:r>
        <w:rPr>
          <w:rFonts w:ascii="Times New Roman" w:hAnsi="Times New Roman" w:cs="Times New Roman"/>
          <w:sz w:val="24"/>
          <w:szCs w:val="24"/>
        </w:rPr>
        <w:t>m</w:t>
      </w:r>
      <w:r>
        <w:rPr>
          <w:rFonts w:ascii="Times New Roman" w:hAnsi="Times New Roman" w:cs="Times New Roman"/>
          <w:sz w:val="24"/>
          <w:szCs w:val="24"/>
        </w:rPr>
        <w:t xml:space="preserve">pos da actividade humana. Os Descobrimentos iluminavam porções cada vez maiores do </w:t>
      </w:r>
      <w:r w:rsidRPr="00F86999">
        <w:rPr>
          <w:rFonts w:ascii="Times New Roman" w:hAnsi="Times New Roman" w:cs="Times New Roman"/>
          <w:i/>
          <w:sz w:val="24"/>
          <w:szCs w:val="24"/>
        </w:rPr>
        <w:t xml:space="preserve">mapa </w:t>
      </w:r>
      <w:proofErr w:type="spellStart"/>
      <w:r w:rsidRPr="00F86999">
        <w:rPr>
          <w:rFonts w:ascii="Times New Roman" w:hAnsi="Times New Roman" w:cs="Times New Roman"/>
          <w:i/>
          <w:sz w:val="24"/>
          <w:szCs w:val="24"/>
        </w:rPr>
        <w:t>mundi</w:t>
      </w:r>
      <w:proofErr w:type="spellEnd"/>
      <w:r>
        <w:rPr>
          <w:rFonts w:ascii="Times New Roman" w:hAnsi="Times New Roman" w:cs="Times New Roman"/>
          <w:i/>
          <w:sz w:val="24"/>
          <w:szCs w:val="24"/>
        </w:rPr>
        <w:t>,</w:t>
      </w:r>
      <w:r>
        <w:rPr>
          <w:rFonts w:ascii="Times New Roman" w:hAnsi="Times New Roman" w:cs="Times New Roman"/>
          <w:sz w:val="24"/>
          <w:szCs w:val="24"/>
        </w:rPr>
        <w:t xml:space="preserve"> e abriam novos territórios à exploração e à colonização, nos continentes asi</w:t>
      </w:r>
      <w:r>
        <w:rPr>
          <w:rFonts w:ascii="Times New Roman" w:hAnsi="Times New Roman" w:cs="Times New Roman"/>
          <w:sz w:val="24"/>
          <w:szCs w:val="24"/>
        </w:rPr>
        <w:t>á</w:t>
      </w:r>
      <w:r>
        <w:rPr>
          <w:rFonts w:ascii="Times New Roman" w:hAnsi="Times New Roman" w:cs="Times New Roman"/>
          <w:sz w:val="24"/>
          <w:szCs w:val="24"/>
        </w:rPr>
        <w:t>tico e americano. Desafios e fracturas abalaram a ordem católica instalada. As fronteiras entre países foram redefinidas, dando origem à formação de novas nações. Cientistas e humanistas conceberam uma nova ideia de universo e do lugar nele ocupado pelo homem. As formas tradicionais de riqueza, enraizadas na terra, foram substituídas pelas economias capitalistas. Pela sua parte, os artistas visuais sentiram necessidade de reagir à nova li</w:t>
      </w:r>
      <w:r>
        <w:rPr>
          <w:rFonts w:ascii="Times New Roman" w:hAnsi="Times New Roman" w:cs="Times New Roman"/>
          <w:sz w:val="24"/>
          <w:szCs w:val="24"/>
        </w:rPr>
        <w:t>n</w:t>
      </w:r>
      <w:r>
        <w:rPr>
          <w:rFonts w:ascii="Times New Roman" w:hAnsi="Times New Roman" w:cs="Times New Roman"/>
          <w:sz w:val="24"/>
          <w:szCs w:val="24"/>
        </w:rPr>
        <w:t>guagem artística que se desenvolvia ao sul dos Alpes, na península itálica.</w:t>
      </w:r>
    </w:p>
    <w:p w:rsidR="00F86999" w:rsidRPr="009629C9" w:rsidRDefault="00F86999" w:rsidP="00F86999">
      <w:pPr>
        <w:pStyle w:val="Heading3"/>
      </w:pPr>
      <w:bookmarkStart w:id="34" w:name="_Toc315943971"/>
      <w:r>
        <w:lastRenderedPageBreak/>
        <w:t>Europa Central: A Reforma e a Arte</w:t>
      </w:r>
      <w:bookmarkEnd w:id="34"/>
    </w:p>
    <w:p w:rsidR="009629C9" w:rsidRDefault="00F86999"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Reforma Protestante teve um profundo impacto sobre a arte na Europa german</w:t>
      </w:r>
      <w:r>
        <w:rPr>
          <w:rFonts w:ascii="Times New Roman" w:hAnsi="Times New Roman" w:cs="Times New Roman"/>
          <w:sz w:val="24"/>
          <w:szCs w:val="24"/>
        </w:rPr>
        <w:t>ó</w:t>
      </w:r>
      <w:r>
        <w:rPr>
          <w:rFonts w:ascii="Times New Roman" w:hAnsi="Times New Roman" w:cs="Times New Roman"/>
          <w:sz w:val="24"/>
          <w:szCs w:val="24"/>
        </w:rPr>
        <w:t>fila. A antipa</w:t>
      </w:r>
      <w:r w:rsidR="0053169C">
        <w:rPr>
          <w:rFonts w:ascii="Times New Roman" w:hAnsi="Times New Roman" w:cs="Times New Roman"/>
          <w:sz w:val="24"/>
          <w:szCs w:val="24"/>
        </w:rPr>
        <w:t>tia que algumas vertentes do pro</w:t>
      </w:r>
      <w:r>
        <w:rPr>
          <w:rFonts w:ascii="Times New Roman" w:hAnsi="Times New Roman" w:cs="Times New Roman"/>
          <w:sz w:val="24"/>
          <w:szCs w:val="24"/>
        </w:rPr>
        <w:t>testantismo nutriam pelas imagens desemb</w:t>
      </w:r>
      <w:r>
        <w:rPr>
          <w:rFonts w:ascii="Times New Roman" w:hAnsi="Times New Roman" w:cs="Times New Roman"/>
          <w:sz w:val="24"/>
          <w:szCs w:val="24"/>
        </w:rPr>
        <w:t>o</w:t>
      </w:r>
      <w:r>
        <w:rPr>
          <w:rFonts w:ascii="Times New Roman" w:hAnsi="Times New Roman" w:cs="Times New Roman"/>
          <w:sz w:val="24"/>
          <w:szCs w:val="24"/>
        </w:rPr>
        <w:t>cou nu movimento conhecido como iconoclastia e na redução de encomendas de obras de arte sacra.</w:t>
      </w:r>
      <w:r w:rsidR="0053169C">
        <w:rPr>
          <w:rFonts w:ascii="Times New Roman" w:hAnsi="Times New Roman" w:cs="Times New Roman"/>
          <w:sz w:val="24"/>
          <w:szCs w:val="24"/>
        </w:rPr>
        <w:t xml:space="preserve"> Nos locais que permaneceram fiéis ao catolicismo, os artistas executaram im</w:t>
      </w:r>
      <w:r w:rsidR="0053169C">
        <w:rPr>
          <w:rFonts w:ascii="Times New Roman" w:hAnsi="Times New Roman" w:cs="Times New Roman"/>
          <w:sz w:val="24"/>
          <w:szCs w:val="24"/>
        </w:rPr>
        <w:t>a</w:t>
      </w:r>
      <w:r w:rsidR="0053169C">
        <w:rPr>
          <w:rFonts w:ascii="Times New Roman" w:hAnsi="Times New Roman" w:cs="Times New Roman"/>
          <w:sz w:val="24"/>
          <w:szCs w:val="24"/>
        </w:rPr>
        <w:t>gens religiosas influenciadas pelas tradições setentrionais realistas, mas também inform</w:t>
      </w:r>
      <w:r w:rsidR="0053169C">
        <w:rPr>
          <w:rFonts w:ascii="Times New Roman" w:hAnsi="Times New Roman" w:cs="Times New Roman"/>
          <w:sz w:val="24"/>
          <w:szCs w:val="24"/>
        </w:rPr>
        <w:t>a</w:t>
      </w:r>
      <w:r w:rsidR="0053169C">
        <w:rPr>
          <w:rFonts w:ascii="Times New Roman" w:hAnsi="Times New Roman" w:cs="Times New Roman"/>
          <w:sz w:val="24"/>
          <w:szCs w:val="24"/>
        </w:rPr>
        <w:t xml:space="preserve">das pela arte italiana. </w:t>
      </w:r>
      <w:proofErr w:type="spellStart"/>
      <w:r w:rsidR="0053169C">
        <w:rPr>
          <w:rFonts w:ascii="Times New Roman" w:hAnsi="Times New Roman" w:cs="Times New Roman"/>
          <w:sz w:val="24"/>
          <w:szCs w:val="24"/>
        </w:rPr>
        <w:t>Durer</w:t>
      </w:r>
      <w:proofErr w:type="spellEnd"/>
      <w:r w:rsidR="0053169C">
        <w:rPr>
          <w:rFonts w:ascii="Times New Roman" w:hAnsi="Times New Roman" w:cs="Times New Roman"/>
          <w:sz w:val="24"/>
          <w:szCs w:val="24"/>
        </w:rPr>
        <w:t xml:space="preserve"> destaca-se como o maior artista alemão do Renascimento, pela poderosa fusão das duas influências, pela sua dedicação ao ideal do artista como intelectual e pela mestria que demonstrou na feitura de gravuras, um médium muito popular no seu tempo, que foram instrumentos de disseminação da influência do artista alemão por toda a Europa. Além disso, as gravuras auxiliaram grandemente a divulgação das ideias reformi</w:t>
      </w:r>
      <w:r w:rsidR="0053169C">
        <w:rPr>
          <w:rFonts w:ascii="Times New Roman" w:hAnsi="Times New Roman" w:cs="Times New Roman"/>
          <w:sz w:val="24"/>
          <w:szCs w:val="24"/>
        </w:rPr>
        <w:t>s</w:t>
      </w:r>
      <w:r w:rsidR="0053169C">
        <w:rPr>
          <w:rFonts w:ascii="Times New Roman" w:hAnsi="Times New Roman" w:cs="Times New Roman"/>
          <w:sz w:val="24"/>
          <w:szCs w:val="24"/>
        </w:rPr>
        <w:t>tas. Privados das encomendas da igreja os artistas especializaram-se em temas seculares, como paisagens, temas da mitologia clássica e retratos.</w:t>
      </w:r>
    </w:p>
    <w:p w:rsidR="0053169C" w:rsidRDefault="0053169C" w:rsidP="0053169C">
      <w:pPr>
        <w:pStyle w:val="Heading2"/>
      </w:pPr>
      <w:bookmarkStart w:id="35" w:name="_Toc315943972"/>
      <w:r>
        <w:t>O Barroco em Itália e em Espanha</w:t>
      </w:r>
      <w:bookmarkEnd w:id="35"/>
    </w:p>
    <w:p w:rsidR="0053169C" w:rsidRDefault="00BF1DCE"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 desejo de influenciar estado emocionais, apelando aos sentidos do observador, e de persuadir, por vezes de forma teatral. São características inelutáveis da arte barroca, que foi uma arte de imponência, de grande riqueza sensual, exuberância, tensão e movimento e que logrou, com êxito, unificar as várias artes num mesmo espaço.</w:t>
      </w:r>
    </w:p>
    <w:p w:rsidR="0053169C" w:rsidRDefault="00BF1DCE"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natureza expansiva e expressiva do Barroco ocorre em paralelo com a expansão territorial da influência europeia – em termos de geografia, política e religião – ocorrida durante todo o séc. XVII.</w:t>
      </w:r>
    </w:p>
    <w:p w:rsidR="00BF1DCE" w:rsidRDefault="00BF1DCE"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Em estilo e em espírito o Barroco teve um alcance global.</w:t>
      </w:r>
    </w:p>
    <w:p w:rsidR="00BF1DCE" w:rsidRDefault="00BF1DCE"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 Barroco já foi chamado um estilo de persuasão, útil à Igreja Católica na comun</w:t>
      </w:r>
      <w:r>
        <w:rPr>
          <w:rFonts w:ascii="Times New Roman" w:hAnsi="Times New Roman" w:cs="Times New Roman"/>
          <w:sz w:val="24"/>
          <w:szCs w:val="24"/>
        </w:rPr>
        <w:t>i</w:t>
      </w:r>
      <w:r>
        <w:rPr>
          <w:rFonts w:ascii="Times New Roman" w:hAnsi="Times New Roman" w:cs="Times New Roman"/>
          <w:sz w:val="24"/>
          <w:szCs w:val="24"/>
        </w:rPr>
        <w:t>cação com os fiéis e na divulgação do espírito da Contra-Reforma. Se no séc. XVI a Igreja tentou travar o alastramento do Protestantismo na Europa, no séc. XVII declarou a missão coroada de êxito e entregou-se à celebração do triunfo.</w:t>
      </w:r>
    </w:p>
    <w:p w:rsidR="00BF1DCE" w:rsidRDefault="00BF1DCE"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Em contraste com as figuras devotas, os novos príncipes da Igreja foram mecenas vigorosos que promoveram as artes não só para glória da Igreja como também para asseg</w:t>
      </w:r>
      <w:r>
        <w:rPr>
          <w:rFonts w:ascii="Times New Roman" w:hAnsi="Times New Roman" w:cs="Times New Roman"/>
          <w:sz w:val="24"/>
          <w:szCs w:val="24"/>
        </w:rPr>
        <w:t>u</w:t>
      </w:r>
      <w:r>
        <w:rPr>
          <w:rFonts w:ascii="Times New Roman" w:hAnsi="Times New Roman" w:cs="Times New Roman"/>
          <w:sz w:val="24"/>
          <w:szCs w:val="24"/>
        </w:rPr>
        <w:t>rar a fama póstuma das suas próprias famílias.</w:t>
      </w:r>
    </w:p>
    <w:p w:rsidR="0053169C" w:rsidRDefault="00B15693"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acção combinada da paixão, do intelecto e da espiritualidade poderá ser vista como a inauguração de um diálogo que ainda não encontrou conclusão.</w:t>
      </w:r>
    </w:p>
    <w:p w:rsidR="0053169C" w:rsidRPr="00F63686" w:rsidRDefault="00F63686" w:rsidP="005B597E">
      <w:pPr>
        <w:spacing w:before="240" w:after="0" w:line="360" w:lineRule="auto"/>
        <w:ind w:firstLine="709"/>
        <w:contextualSpacing/>
        <w:rPr>
          <w:rFonts w:ascii="Times New Roman" w:hAnsi="Times New Roman" w:cs="Times New Roman"/>
          <w:b/>
          <w:sz w:val="24"/>
          <w:szCs w:val="24"/>
        </w:rPr>
      </w:pPr>
      <w:r w:rsidRPr="00F63686">
        <w:rPr>
          <w:rFonts w:ascii="Times New Roman" w:hAnsi="Times New Roman" w:cs="Times New Roman"/>
          <w:b/>
          <w:sz w:val="24"/>
          <w:szCs w:val="24"/>
        </w:rPr>
        <w:t>Resumo:</w:t>
      </w:r>
    </w:p>
    <w:p w:rsidR="00F63686" w:rsidRDefault="00F63686"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O Barroco, o teatral estilo que influenciou todo o séc. XVII, teve início em Itália e alastrou por toda a Europa, levado pelas viagens de artistas e patronos. Estilo de grande movimento e impacto emocional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adequou-se às necessidades da Contra-Reforma, para proclamar a supremacia da Igreja Católica sobre o Protestantismo. Os seus efeitos manife</w:t>
      </w:r>
      <w:r>
        <w:rPr>
          <w:rFonts w:ascii="Times New Roman" w:hAnsi="Times New Roman" w:cs="Times New Roman"/>
          <w:sz w:val="24"/>
          <w:szCs w:val="24"/>
        </w:rPr>
        <w:t>s</w:t>
      </w:r>
      <w:r>
        <w:rPr>
          <w:rFonts w:ascii="Times New Roman" w:hAnsi="Times New Roman" w:cs="Times New Roman"/>
          <w:sz w:val="24"/>
          <w:szCs w:val="24"/>
        </w:rPr>
        <w:t>taram-se na pintura, na escultura, na arquitectura, nas artes menores e nas complexas o</w:t>
      </w:r>
      <w:r>
        <w:rPr>
          <w:rFonts w:ascii="Times New Roman" w:hAnsi="Times New Roman" w:cs="Times New Roman"/>
          <w:sz w:val="24"/>
          <w:szCs w:val="24"/>
        </w:rPr>
        <w:t>r</w:t>
      </w:r>
      <w:r>
        <w:rPr>
          <w:rFonts w:ascii="Times New Roman" w:hAnsi="Times New Roman" w:cs="Times New Roman"/>
          <w:sz w:val="24"/>
          <w:szCs w:val="24"/>
        </w:rPr>
        <w:t>namentações da época.</w:t>
      </w:r>
    </w:p>
    <w:p w:rsidR="00F63686" w:rsidRDefault="00F63686"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Este período assinala também a colonização das Américas e do Oriente pelos dif</w:t>
      </w:r>
      <w:r>
        <w:rPr>
          <w:rFonts w:ascii="Times New Roman" w:hAnsi="Times New Roman" w:cs="Times New Roman"/>
          <w:sz w:val="24"/>
          <w:szCs w:val="24"/>
        </w:rPr>
        <w:t>e</w:t>
      </w:r>
      <w:r>
        <w:rPr>
          <w:rFonts w:ascii="Times New Roman" w:hAnsi="Times New Roman" w:cs="Times New Roman"/>
          <w:sz w:val="24"/>
          <w:szCs w:val="24"/>
        </w:rPr>
        <w:t>rentes reinos e ordens religiosas que exploraram estes territórios no decorrer do séc. XVI e que neles se estabeleceram no seguinte. Neste período, conhecido como Idade Moderna. As questões de classe, género, ciência, medicina, exotismo tornaram-se centrais na vida e na arte.</w:t>
      </w:r>
    </w:p>
    <w:p w:rsidR="0053169C" w:rsidRDefault="00276FA3" w:rsidP="00276FA3">
      <w:pPr>
        <w:pStyle w:val="Heading2"/>
      </w:pPr>
      <w:bookmarkStart w:id="36" w:name="_Toc315943973"/>
      <w:r>
        <w:t>O Barroco nos países Baixos</w:t>
      </w:r>
      <w:bookmarkEnd w:id="36"/>
    </w:p>
    <w:p w:rsidR="00276FA3" w:rsidRDefault="00276FA3"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No séc. XVII, o Sul da Holanda (Flandres) e o Norte (que viria a constituir a Rep</w:t>
      </w:r>
      <w:r>
        <w:rPr>
          <w:rFonts w:ascii="Times New Roman" w:hAnsi="Times New Roman" w:cs="Times New Roman"/>
          <w:sz w:val="24"/>
          <w:szCs w:val="24"/>
        </w:rPr>
        <w:t>ú</w:t>
      </w:r>
      <w:r>
        <w:rPr>
          <w:rFonts w:ascii="Times New Roman" w:hAnsi="Times New Roman" w:cs="Times New Roman"/>
          <w:sz w:val="24"/>
          <w:szCs w:val="24"/>
        </w:rPr>
        <w:t>blica Holandesa, muitas vezes chamada Holanda) separaram-se divididos por religião e governo; o mecenato artístico nas duas regiões seguiu, da mesma maneira, caminhos dive</w:t>
      </w:r>
      <w:r>
        <w:rPr>
          <w:rFonts w:ascii="Times New Roman" w:hAnsi="Times New Roman" w:cs="Times New Roman"/>
          <w:sz w:val="24"/>
          <w:szCs w:val="24"/>
        </w:rPr>
        <w:t>r</w:t>
      </w:r>
      <w:r>
        <w:rPr>
          <w:rFonts w:ascii="Times New Roman" w:hAnsi="Times New Roman" w:cs="Times New Roman"/>
          <w:sz w:val="24"/>
          <w:szCs w:val="24"/>
        </w:rPr>
        <w:t>sos. A Flandres, sob domínio espanhol, era católica, e a República Holandesa pertencia, predominantemente, à Igreja Reformada. Assim, os retábulos católicos, financiados por grandes encomendas, eram executados na Flandres, enquanto a pintura de género, as nat</w:t>
      </w:r>
      <w:r>
        <w:rPr>
          <w:rFonts w:ascii="Times New Roman" w:hAnsi="Times New Roman" w:cs="Times New Roman"/>
          <w:sz w:val="24"/>
          <w:szCs w:val="24"/>
        </w:rPr>
        <w:t>u</w:t>
      </w:r>
      <w:r>
        <w:rPr>
          <w:rFonts w:ascii="Times New Roman" w:hAnsi="Times New Roman" w:cs="Times New Roman"/>
          <w:sz w:val="24"/>
          <w:szCs w:val="24"/>
        </w:rPr>
        <w:t>rezas-mortas e a paisagem, embora também fossem pintadas na Flandres, eram os temas dominantes na arte holandesa. Tanto a Flandres como a Holanda produziram grandes qua</w:t>
      </w:r>
      <w:r>
        <w:rPr>
          <w:rFonts w:ascii="Times New Roman" w:hAnsi="Times New Roman" w:cs="Times New Roman"/>
          <w:sz w:val="24"/>
          <w:szCs w:val="24"/>
        </w:rPr>
        <w:t>n</w:t>
      </w:r>
      <w:r>
        <w:rPr>
          <w:rFonts w:ascii="Times New Roman" w:hAnsi="Times New Roman" w:cs="Times New Roman"/>
          <w:sz w:val="24"/>
          <w:szCs w:val="24"/>
        </w:rPr>
        <w:t>tidades de retratos – os retratos colectivos da Guarda Cívica tornaram-se na imagem de marca da Holanda. Os artistas viajavam, com frequência, entre as duas regiões.</w:t>
      </w:r>
    </w:p>
    <w:p w:rsidR="00D93951" w:rsidRDefault="00D93951" w:rsidP="00D93951">
      <w:pPr>
        <w:pStyle w:val="Heading2"/>
      </w:pPr>
      <w:bookmarkStart w:id="37" w:name="_Toc315943974"/>
      <w:r>
        <w:t>O Barroco em Inglaterra e em França</w:t>
      </w:r>
      <w:bookmarkEnd w:id="37"/>
    </w:p>
    <w:p w:rsidR="00D93951" w:rsidRDefault="00D93951"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No início do séc. XVII, as grandes monarquias de França e Inglaterra debatiam-se com crises aparentemente infindas.</w:t>
      </w:r>
      <w:r w:rsidR="00037A9D">
        <w:rPr>
          <w:rFonts w:ascii="Times New Roman" w:hAnsi="Times New Roman" w:cs="Times New Roman"/>
          <w:sz w:val="24"/>
          <w:szCs w:val="24"/>
        </w:rPr>
        <w:t xml:space="preserve"> No turbilhão político, social e religioso que afectou as duas nações, cada soberano tentou, sucessivamente, consolidar o poder e centralizar a a</w:t>
      </w:r>
      <w:r w:rsidR="00037A9D">
        <w:rPr>
          <w:rFonts w:ascii="Times New Roman" w:hAnsi="Times New Roman" w:cs="Times New Roman"/>
          <w:sz w:val="24"/>
          <w:szCs w:val="24"/>
        </w:rPr>
        <w:t>d</w:t>
      </w:r>
      <w:r w:rsidR="00037A9D">
        <w:rPr>
          <w:rFonts w:ascii="Times New Roman" w:hAnsi="Times New Roman" w:cs="Times New Roman"/>
          <w:sz w:val="24"/>
          <w:szCs w:val="24"/>
        </w:rPr>
        <w:t>ministração, pelo que, tanto na monarquia constitucional inglesa como no absolutismo francês, a coroa tinha a supremacia. Porém, a sociedade civil atravessava profundas mut</w:t>
      </w:r>
      <w:r w:rsidR="00037A9D">
        <w:rPr>
          <w:rFonts w:ascii="Times New Roman" w:hAnsi="Times New Roman" w:cs="Times New Roman"/>
          <w:sz w:val="24"/>
          <w:szCs w:val="24"/>
        </w:rPr>
        <w:t>a</w:t>
      </w:r>
      <w:r w:rsidR="00037A9D">
        <w:rPr>
          <w:rFonts w:ascii="Times New Roman" w:hAnsi="Times New Roman" w:cs="Times New Roman"/>
          <w:sz w:val="24"/>
          <w:szCs w:val="24"/>
        </w:rPr>
        <w:t>ções e, apesar da riqueza crescente da burguesia – associada a um sistema mercantil eme</w:t>
      </w:r>
      <w:r w:rsidR="00037A9D">
        <w:rPr>
          <w:rFonts w:ascii="Times New Roman" w:hAnsi="Times New Roman" w:cs="Times New Roman"/>
          <w:sz w:val="24"/>
          <w:szCs w:val="24"/>
        </w:rPr>
        <w:t>r</w:t>
      </w:r>
      <w:r w:rsidR="00037A9D">
        <w:rPr>
          <w:rFonts w:ascii="Times New Roman" w:hAnsi="Times New Roman" w:cs="Times New Roman"/>
          <w:sz w:val="24"/>
          <w:szCs w:val="24"/>
        </w:rPr>
        <w:t>gente, à expansão das rotas comerciais e a impérios coloniais muito lucrativos -, as popul</w:t>
      </w:r>
      <w:r w:rsidR="00037A9D">
        <w:rPr>
          <w:rFonts w:ascii="Times New Roman" w:hAnsi="Times New Roman" w:cs="Times New Roman"/>
          <w:sz w:val="24"/>
          <w:szCs w:val="24"/>
        </w:rPr>
        <w:t>a</w:t>
      </w:r>
      <w:r w:rsidR="00037A9D">
        <w:rPr>
          <w:rFonts w:ascii="Times New Roman" w:hAnsi="Times New Roman" w:cs="Times New Roman"/>
          <w:sz w:val="24"/>
          <w:szCs w:val="24"/>
        </w:rPr>
        <w:t xml:space="preserve">ções viviam na miséria. Esmagadas pelo constante aumento dos impostos e sem qualquer possibilidade de intervir no sistema político, o campesinato europeu tomava, </w:t>
      </w:r>
      <w:proofErr w:type="gramStart"/>
      <w:r w:rsidR="00037A9D">
        <w:rPr>
          <w:rFonts w:ascii="Times New Roman" w:hAnsi="Times New Roman" w:cs="Times New Roman"/>
          <w:sz w:val="24"/>
          <w:szCs w:val="24"/>
        </w:rPr>
        <w:t xml:space="preserve">a pouco e </w:t>
      </w:r>
      <w:r w:rsidR="00037A9D">
        <w:rPr>
          <w:rFonts w:ascii="Times New Roman" w:hAnsi="Times New Roman" w:cs="Times New Roman"/>
          <w:sz w:val="24"/>
          <w:szCs w:val="24"/>
        </w:rPr>
        <w:lastRenderedPageBreak/>
        <w:t>pouco</w:t>
      </w:r>
      <w:proofErr w:type="gramEnd"/>
      <w:r w:rsidR="00037A9D">
        <w:rPr>
          <w:rFonts w:ascii="Times New Roman" w:hAnsi="Times New Roman" w:cs="Times New Roman"/>
          <w:sz w:val="24"/>
          <w:szCs w:val="24"/>
        </w:rPr>
        <w:t>, consciência da</w:t>
      </w:r>
      <w:r w:rsidR="00E65FE0">
        <w:rPr>
          <w:rFonts w:ascii="Times New Roman" w:hAnsi="Times New Roman" w:cs="Times New Roman"/>
          <w:sz w:val="24"/>
          <w:szCs w:val="24"/>
        </w:rPr>
        <w:t xml:space="preserve"> sua incapacidade de influir no governo por outros meios que não o da revolta violenta. Ao mesmo tempo, a nobreza tinha as suas próprias queixas contra a autoridade centralizada, que lhe cerceava o poder e privilégios.</w:t>
      </w:r>
    </w:p>
    <w:p w:rsidR="00E65FE0" w:rsidRDefault="00E65FE0" w:rsidP="005B597E">
      <w:pPr>
        <w:spacing w:before="240"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Para lidarem com este cenário de tensão, os monarcas europeus invocaram o direito divino da realeza, recorrendo às obras de arte para reforço visual do seu poder e prestigio. As cortes reais da França e da Inglaterra transformaram-se nos mais importantes patronos das artes. A grandiosidade da arte e da arquitectura do Barroco é símbolo, não só da impo</w:t>
      </w:r>
      <w:r>
        <w:rPr>
          <w:rFonts w:ascii="Times New Roman" w:hAnsi="Times New Roman" w:cs="Times New Roman"/>
          <w:sz w:val="24"/>
          <w:szCs w:val="24"/>
        </w:rPr>
        <w:t>r</w:t>
      </w:r>
      <w:r>
        <w:rPr>
          <w:rFonts w:ascii="Times New Roman" w:hAnsi="Times New Roman" w:cs="Times New Roman"/>
          <w:sz w:val="24"/>
          <w:szCs w:val="24"/>
        </w:rPr>
        <w:t>tância do estilo mas também do orgulho e da glória nacionais. O Classicismo, com as suas referências à tradição e à supremacia da Grécia e Roma antigas, foi escolhido pelas cortes e definiu o gosto durante este período tumultuoso.</w:t>
      </w:r>
    </w:p>
    <w:p w:rsidR="00D93951" w:rsidRDefault="00D93951" w:rsidP="005B597E">
      <w:pPr>
        <w:spacing w:before="240" w:after="0" w:line="360" w:lineRule="auto"/>
        <w:ind w:firstLine="709"/>
        <w:contextualSpacing/>
        <w:rPr>
          <w:rFonts w:ascii="Times New Roman" w:hAnsi="Times New Roman" w:cs="Times New Roman"/>
          <w:sz w:val="24"/>
          <w:szCs w:val="24"/>
        </w:rPr>
      </w:pPr>
    </w:p>
    <w:p w:rsidR="002F65B8" w:rsidRDefault="002F65B8">
      <w:pPr>
        <w:rPr>
          <w:rFonts w:ascii="Times New Roman" w:hAnsi="Times New Roman" w:cs="Times New Roman"/>
          <w:sz w:val="24"/>
          <w:szCs w:val="24"/>
        </w:rPr>
      </w:pPr>
      <w:r>
        <w:rPr>
          <w:rFonts w:ascii="Times New Roman" w:hAnsi="Times New Roman" w:cs="Times New Roman"/>
          <w:sz w:val="24"/>
          <w:szCs w:val="24"/>
        </w:rPr>
        <w:br w:type="page"/>
      </w:r>
    </w:p>
    <w:p w:rsidR="002F65B8" w:rsidRPr="007A326B" w:rsidRDefault="002F65B8" w:rsidP="002F65B8">
      <w:pPr>
        <w:pStyle w:val="Heading1"/>
        <w:jc w:val="center"/>
        <w:rPr>
          <w:rFonts w:eastAsia="Times New Roman"/>
          <w:color w:val="000000"/>
          <w:sz w:val="23"/>
          <w:szCs w:val="23"/>
        </w:rPr>
      </w:pPr>
      <w:bookmarkStart w:id="38" w:name="_Toc315943975"/>
      <w:r w:rsidRPr="002F65B8">
        <w:rPr>
          <w:rFonts w:eastAsia="Times New Roman"/>
        </w:rPr>
        <w:lastRenderedPageBreak/>
        <w:t>Idade Contemporânea</w:t>
      </w:r>
      <w:bookmarkEnd w:id="38"/>
    </w:p>
    <w:p w:rsidR="002F65B8" w:rsidRPr="007A326B" w:rsidRDefault="002F65B8" w:rsidP="002F65B8">
      <w:pPr>
        <w:spacing w:before="100" w:beforeAutospacing="1" w:after="100" w:afterAutospacing="1" w:line="288" w:lineRule="atLeast"/>
        <w:jc w:val="center"/>
        <w:rPr>
          <w:rFonts w:ascii="Trebuchet MS" w:eastAsia="Times New Roman" w:hAnsi="Trebuchet MS" w:cs="Arial"/>
          <w:color w:val="000000"/>
          <w:sz w:val="23"/>
          <w:szCs w:val="23"/>
        </w:rPr>
      </w:pPr>
      <w:r w:rsidRPr="007A326B">
        <w:rPr>
          <w:noProof/>
          <w:lang w:eastAsia="pt-PT"/>
        </w:rPr>
        <w:drawing>
          <wp:inline distT="0" distB="0" distL="0" distR="0" wp14:anchorId="35437253" wp14:editId="7785B53A">
            <wp:extent cx="3656082" cy="26479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60904" cy="2651442"/>
                    </a:xfrm>
                    <a:prstGeom prst="rect">
                      <a:avLst/>
                    </a:prstGeom>
                  </pic:spPr>
                </pic:pic>
              </a:graphicData>
            </a:graphic>
          </wp:inline>
        </w:drawing>
      </w:r>
    </w:p>
    <w:p w:rsidR="002F65B8" w:rsidRPr="002F65B8" w:rsidRDefault="002F65B8" w:rsidP="002F65B8">
      <w:pPr>
        <w:spacing w:after="0" w:line="360" w:lineRule="auto"/>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 xml:space="preserve">O </w:t>
      </w:r>
      <w:r w:rsidRPr="002F65B8">
        <w:rPr>
          <w:rFonts w:ascii="Times New Roman" w:eastAsia="Times New Roman" w:hAnsi="Times New Roman" w:cs="Times New Roman"/>
          <w:b/>
          <w:bCs/>
          <w:sz w:val="24"/>
          <w:szCs w:val="24"/>
        </w:rPr>
        <w:t>Tema 3 - IDADE CONTEMPORÂNEA</w:t>
      </w:r>
      <w:r w:rsidRPr="002F65B8">
        <w:rPr>
          <w:rFonts w:ascii="Times New Roman" w:eastAsia="Times New Roman" w:hAnsi="Times New Roman" w:cs="Times New Roman"/>
          <w:color w:val="000000"/>
          <w:sz w:val="24"/>
          <w:szCs w:val="24"/>
        </w:rPr>
        <w:t xml:space="preserve"> encontra-se dividido em dois </w:t>
      </w:r>
      <w:proofErr w:type="spellStart"/>
      <w:r w:rsidRPr="002F65B8">
        <w:rPr>
          <w:rFonts w:ascii="Times New Roman" w:eastAsia="Times New Roman" w:hAnsi="Times New Roman" w:cs="Times New Roman"/>
          <w:color w:val="000000"/>
          <w:sz w:val="24"/>
          <w:szCs w:val="24"/>
        </w:rPr>
        <w:t>sub-temas</w:t>
      </w:r>
      <w:proofErr w:type="spellEnd"/>
      <w:r w:rsidRPr="002F65B8">
        <w:rPr>
          <w:rFonts w:ascii="Times New Roman" w:eastAsia="Times New Roman" w:hAnsi="Times New Roman" w:cs="Times New Roman"/>
          <w:color w:val="000000"/>
          <w:sz w:val="24"/>
          <w:szCs w:val="24"/>
        </w:rPr>
        <w:t xml:space="preserve">: </w:t>
      </w:r>
    </w:p>
    <w:p w:rsidR="002F65B8" w:rsidRPr="002F65B8" w:rsidRDefault="002F65B8" w:rsidP="002F65B8">
      <w:pPr>
        <w:pStyle w:val="ListParagraph"/>
        <w:numPr>
          <w:ilvl w:val="0"/>
          <w:numId w:val="7"/>
        </w:numPr>
        <w:spacing w:after="0" w:line="360" w:lineRule="auto"/>
        <w:ind w:left="714" w:hanging="357"/>
        <w:rPr>
          <w:rFonts w:ascii="Times New Roman" w:eastAsia="Times New Roman" w:hAnsi="Times New Roman" w:cs="Times New Roman"/>
          <w:color w:val="000000"/>
          <w:sz w:val="24"/>
          <w:szCs w:val="24"/>
        </w:rPr>
      </w:pPr>
      <w:proofErr w:type="gramStart"/>
      <w:r w:rsidRPr="002F65B8">
        <w:rPr>
          <w:rFonts w:ascii="Times New Roman" w:eastAsia="Times New Roman" w:hAnsi="Times New Roman" w:cs="Times New Roman"/>
          <w:color w:val="000000"/>
          <w:sz w:val="24"/>
          <w:szCs w:val="24"/>
        </w:rPr>
        <w:t>os</w:t>
      </w:r>
      <w:proofErr w:type="gramEnd"/>
      <w:r w:rsidRPr="002F65B8">
        <w:rPr>
          <w:rFonts w:ascii="Times New Roman" w:eastAsia="Times New Roman" w:hAnsi="Times New Roman" w:cs="Times New Roman"/>
          <w:color w:val="000000"/>
          <w:sz w:val="24"/>
          <w:szCs w:val="24"/>
        </w:rPr>
        <w:t xml:space="preserve"> sinais da ruptura;</w:t>
      </w:r>
    </w:p>
    <w:p w:rsidR="002F65B8" w:rsidRPr="002F65B8" w:rsidRDefault="002F65B8" w:rsidP="002F65B8">
      <w:pPr>
        <w:pStyle w:val="ListParagraph"/>
        <w:numPr>
          <w:ilvl w:val="0"/>
          <w:numId w:val="7"/>
        </w:numPr>
        <w:spacing w:after="0" w:line="360" w:lineRule="auto"/>
        <w:ind w:left="714" w:hanging="357"/>
        <w:rPr>
          <w:rFonts w:ascii="Times New Roman" w:eastAsia="Times New Roman" w:hAnsi="Times New Roman" w:cs="Times New Roman"/>
          <w:color w:val="000000"/>
          <w:sz w:val="24"/>
          <w:szCs w:val="24"/>
        </w:rPr>
      </w:pPr>
      <w:proofErr w:type="gramStart"/>
      <w:r w:rsidRPr="002F65B8">
        <w:rPr>
          <w:rFonts w:ascii="Times New Roman" w:eastAsia="Times New Roman" w:hAnsi="Times New Roman" w:cs="Times New Roman"/>
          <w:color w:val="000000"/>
          <w:sz w:val="24"/>
          <w:szCs w:val="24"/>
        </w:rPr>
        <w:t>os</w:t>
      </w:r>
      <w:proofErr w:type="gramEnd"/>
      <w:r w:rsidRPr="002F65B8">
        <w:rPr>
          <w:rFonts w:ascii="Times New Roman" w:eastAsia="Times New Roman" w:hAnsi="Times New Roman" w:cs="Times New Roman"/>
          <w:color w:val="000000"/>
          <w:sz w:val="24"/>
          <w:szCs w:val="24"/>
        </w:rPr>
        <w:t xml:space="preserve"> novos padrões. </w:t>
      </w:r>
    </w:p>
    <w:p w:rsidR="002F65B8" w:rsidRDefault="002F65B8" w:rsidP="002F65B8">
      <w:pPr>
        <w:spacing w:after="0" w:line="360" w:lineRule="auto"/>
        <w:ind w:firstLine="709"/>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Entendimento da arte da idade contemporânea como a expressão das novas tendê</w:t>
      </w:r>
      <w:r w:rsidRPr="002F65B8">
        <w:rPr>
          <w:rFonts w:ascii="Times New Roman" w:eastAsia="Times New Roman" w:hAnsi="Times New Roman" w:cs="Times New Roman"/>
          <w:color w:val="000000"/>
          <w:sz w:val="24"/>
          <w:szCs w:val="24"/>
        </w:rPr>
        <w:t>n</w:t>
      </w:r>
      <w:r w:rsidRPr="002F65B8">
        <w:rPr>
          <w:rFonts w:ascii="Times New Roman" w:eastAsia="Times New Roman" w:hAnsi="Times New Roman" w:cs="Times New Roman"/>
          <w:color w:val="000000"/>
          <w:sz w:val="24"/>
          <w:szCs w:val="24"/>
        </w:rPr>
        <w:t xml:space="preserve">cias artísticas e culturais dos séculos XIX e XX. </w:t>
      </w:r>
    </w:p>
    <w:p w:rsidR="002F65B8" w:rsidRPr="002F65B8" w:rsidRDefault="002F65B8" w:rsidP="002F65B8">
      <w:pPr>
        <w:spacing w:after="0" w:line="360" w:lineRule="auto"/>
        <w:ind w:firstLine="709"/>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Ca</w:t>
      </w:r>
      <w:r>
        <w:rPr>
          <w:rFonts w:ascii="Times New Roman" w:eastAsia="Times New Roman" w:hAnsi="Times New Roman" w:cs="Times New Roman"/>
          <w:color w:val="000000"/>
          <w:sz w:val="24"/>
          <w:szCs w:val="24"/>
        </w:rPr>
        <w:t xml:space="preserve">racterização genérica </w:t>
      </w:r>
      <w:proofErr w:type="gramStart"/>
      <w:r>
        <w:rPr>
          <w:rFonts w:ascii="Times New Roman" w:eastAsia="Times New Roman" w:hAnsi="Times New Roman" w:cs="Times New Roman"/>
          <w:color w:val="000000"/>
          <w:sz w:val="24"/>
          <w:szCs w:val="24"/>
        </w:rPr>
        <w:t>do</w:t>
      </w:r>
      <w:proofErr w:type="gramEnd"/>
      <w:r>
        <w:rPr>
          <w:rFonts w:ascii="Times New Roman" w:eastAsia="Times New Roman" w:hAnsi="Times New Roman" w:cs="Times New Roman"/>
          <w:color w:val="000000"/>
          <w:sz w:val="24"/>
          <w:szCs w:val="24"/>
        </w:rPr>
        <w:t>:</w:t>
      </w:r>
    </w:p>
    <w:p w:rsidR="002F65B8" w:rsidRPr="002F65B8" w:rsidRDefault="002F65B8" w:rsidP="00074F9F">
      <w:pPr>
        <w:pStyle w:val="ListParagraph"/>
        <w:numPr>
          <w:ilvl w:val="0"/>
          <w:numId w:val="9"/>
        </w:numPr>
        <w:spacing w:after="0" w:line="360" w:lineRule="auto"/>
        <w:ind w:left="1418" w:hanging="357"/>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 xml:space="preserve">Romantismo, </w:t>
      </w:r>
    </w:p>
    <w:p w:rsidR="002F65B8" w:rsidRPr="002F65B8" w:rsidRDefault="002F65B8" w:rsidP="00074F9F">
      <w:pPr>
        <w:pStyle w:val="ListParagraph"/>
        <w:numPr>
          <w:ilvl w:val="0"/>
          <w:numId w:val="9"/>
        </w:numPr>
        <w:spacing w:after="0" w:line="360" w:lineRule="auto"/>
        <w:ind w:left="1418" w:hanging="357"/>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 xml:space="preserve">Neoclassicismo, </w:t>
      </w:r>
    </w:p>
    <w:p w:rsidR="002F65B8" w:rsidRPr="002F65B8" w:rsidRDefault="002F65B8" w:rsidP="00074F9F">
      <w:pPr>
        <w:pStyle w:val="ListParagraph"/>
        <w:numPr>
          <w:ilvl w:val="0"/>
          <w:numId w:val="9"/>
        </w:numPr>
        <w:spacing w:after="0" w:line="360" w:lineRule="auto"/>
        <w:ind w:left="1418" w:hanging="357"/>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Realismo</w:t>
      </w:r>
    </w:p>
    <w:p w:rsidR="002F65B8" w:rsidRPr="002F65B8" w:rsidRDefault="002F65B8" w:rsidP="00074F9F">
      <w:pPr>
        <w:pStyle w:val="ListParagraph"/>
        <w:numPr>
          <w:ilvl w:val="0"/>
          <w:numId w:val="9"/>
        </w:numPr>
        <w:spacing w:after="0" w:line="360" w:lineRule="auto"/>
        <w:ind w:left="1418" w:hanging="357"/>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 xml:space="preserve">Impressionismo, </w:t>
      </w:r>
    </w:p>
    <w:p w:rsidR="002F65B8" w:rsidRDefault="00F41C69" w:rsidP="002F65B8">
      <w:pPr>
        <w:spacing w:after="0" w:line="360" w:lineRule="auto"/>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Sem</w:t>
      </w:r>
      <w:r w:rsidR="002F65B8" w:rsidRPr="002F65B8">
        <w:rPr>
          <w:rFonts w:ascii="Times New Roman" w:eastAsia="Times New Roman" w:hAnsi="Times New Roman" w:cs="Times New Roman"/>
          <w:color w:val="000000"/>
          <w:sz w:val="24"/>
          <w:szCs w:val="24"/>
        </w:rPr>
        <w:t xml:space="preserve"> esquecer o </w:t>
      </w:r>
      <w:r w:rsidR="002F65B8" w:rsidRPr="00F41C69">
        <w:rPr>
          <w:rFonts w:ascii="Times New Roman" w:eastAsia="Times New Roman" w:hAnsi="Times New Roman" w:cs="Times New Roman"/>
          <w:b/>
          <w:color w:val="000000"/>
          <w:sz w:val="24"/>
          <w:szCs w:val="24"/>
        </w:rPr>
        <w:t>Modernismo</w:t>
      </w:r>
      <w:r w:rsidR="002F65B8" w:rsidRPr="002F65B8">
        <w:rPr>
          <w:rFonts w:ascii="Times New Roman" w:eastAsia="Times New Roman" w:hAnsi="Times New Roman" w:cs="Times New Roman"/>
          <w:color w:val="000000"/>
          <w:sz w:val="24"/>
          <w:szCs w:val="24"/>
        </w:rPr>
        <w:t xml:space="preserve"> nas suas variadas vertentes (arquitectura, escultura, pintura, design...), enquadrada pelo ambiente histórico de carácter político e social das décadas de Oitocentos e Novecentos.</w:t>
      </w:r>
    </w:p>
    <w:p w:rsidR="002F65B8" w:rsidRPr="004B25FC" w:rsidRDefault="002F65B8" w:rsidP="002F65B8">
      <w:pPr>
        <w:spacing w:before="240" w:after="120" w:line="360" w:lineRule="auto"/>
        <w:rPr>
          <w:rFonts w:ascii="Times New Roman" w:hAnsi="Times New Roman" w:cs="Times New Roman"/>
          <w:b/>
          <w:sz w:val="24"/>
          <w:szCs w:val="24"/>
        </w:rPr>
      </w:pPr>
      <w:r w:rsidRPr="004B25FC">
        <w:rPr>
          <w:rFonts w:ascii="Times New Roman" w:hAnsi="Times New Roman" w:cs="Times New Roman"/>
          <w:b/>
          <w:sz w:val="24"/>
          <w:szCs w:val="24"/>
        </w:rPr>
        <w:t>Indicações bibliográficas:</w:t>
      </w:r>
    </w:p>
    <w:p w:rsidR="002F65B8" w:rsidRPr="002F65B8" w:rsidRDefault="002F65B8" w:rsidP="002F65B8">
      <w:pPr>
        <w:spacing w:after="0" w:line="360" w:lineRule="auto"/>
        <w:rPr>
          <w:rFonts w:ascii="Times New Roman" w:eastAsia="Times New Roman" w:hAnsi="Times New Roman" w:cs="Times New Roman"/>
          <w:color w:val="000000"/>
          <w:sz w:val="24"/>
          <w:szCs w:val="24"/>
        </w:rPr>
      </w:pPr>
      <w:r w:rsidRPr="002F65B8">
        <w:rPr>
          <w:rFonts w:ascii="Times New Roman" w:hAnsi="Times New Roman" w:cs="Times New Roman"/>
          <w:sz w:val="24"/>
          <w:szCs w:val="24"/>
        </w:rPr>
        <w:t>E. GOMBRICH, A História da Arte, Lisboa, Ed. Público, 2005</w:t>
      </w:r>
      <w:r w:rsidRPr="002F65B8">
        <w:rPr>
          <w:rFonts w:ascii="Times New Roman" w:eastAsia="Times New Roman" w:hAnsi="Times New Roman" w:cs="Times New Roman"/>
          <w:color w:val="000000"/>
          <w:sz w:val="24"/>
          <w:szCs w:val="24"/>
        </w:rPr>
        <w:t xml:space="preserve"> [caps. 24</w:t>
      </w:r>
      <w:r w:rsidR="00C9020C">
        <w:rPr>
          <w:rFonts w:ascii="Times New Roman" w:eastAsia="Times New Roman" w:hAnsi="Times New Roman" w:cs="Times New Roman"/>
          <w:color w:val="000000"/>
          <w:sz w:val="24"/>
          <w:szCs w:val="24"/>
        </w:rPr>
        <w:t xml:space="preserve"> a</w:t>
      </w:r>
      <w:r w:rsidRPr="002F65B8">
        <w:rPr>
          <w:rFonts w:ascii="Times New Roman" w:eastAsia="Times New Roman" w:hAnsi="Times New Roman" w:cs="Times New Roman"/>
          <w:color w:val="000000"/>
          <w:sz w:val="24"/>
          <w:szCs w:val="24"/>
        </w:rPr>
        <w:t xml:space="preserve"> 27]</w:t>
      </w:r>
    </w:p>
    <w:p w:rsidR="002F65B8" w:rsidRDefault="002F65B8" w:rsidP="002F65B8">
      <w:pPr>
        <w:spacing w:after="0" w:line="360" w:lineRule="auto"/>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 xml:space="preserve">H.W.JANSON, </w:t>
      </w:r>
      <w:r w:rsidRPr="002F65B8">
        <w:rPr>
          <w:rFonts w:ascii="Times New Roman" w:eastAsia="Times New Roman" w:hAnsi="Times New Roman" w:cs="Times New Roman"/>
          <w:i/>
          <w:iCs/>
          <w:color w:val="000000"/>
          <w:sz w:val="24"/>
          <w:szCs w:val="24"/>
        </w:rPr>
        <w:t>História da Arte</w:t>
      </w:r>
      <w:r w:rsidRPr="002F65B8">
        <w:rPr>
          <w:rFonts w:ascii="Times New Roman" w:eastAsia="Times New Roman" w:hAnsi="Times New Roman" w:cs="Times New Roman"/>
          <w:color w:val="000000"/>
          <w:sz w:val="24"/>
          <w:szCs w:val="24"/>
        </w:rPr>
        <w:t>, Lisboa, FCG, 4ª ed., 1989. (capítulos referentes ao fim da Revolução Francesa até ao Modernismo)</w:t>
      </w:r>
    </w:p>
    <w:p w:rsidR="00F41C69" w:rsidRDefault="00F41C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F41C69" w:rsidRDefault="00F41C69" w:rsidP="00F41C69">
      <w:pPr>
        <w:spacing w:after="0" w:line="360" w:lineRule="auto"/>
        <w:rPr>
          <w:rFonts w:ascii="Times New Roman" w:eastAsia="Times New Roman" w:hAnsi="Times New Roman" w:cs="Times New Roman"/>
          <w:color w:val="000000"/>
          <w:sz w:val="24"/>
          <w:szCs w:val="24"/>
          <w:lang w:val="en-US"/>
        </w:rPr>
      </w:pPr>
      <w:bookmarkStart w:id="39" w:name="_Toc315943976"/>
      <w:proofErr w:type="spellStart"/>
      <w:r w:rsidRPr="00F41C69">
        <w:rPr>
          <w:rStyle w:val="Heading3Char"/>
          <w:lang w:val="en-US"/>
        </w:rPr>
        <w:lastRenderedPageBreak/>
        <w:t>Violín</w:t>
      </w:r>
      <w:proofErr w:type="spellEnd"/>
      <w:r w:rsidRPr="00F41C69">
        <w:rPr>
          <w:rStyle w:val="Heading3Char"/>
          <w:lang w:val="en-US"/>
        </w:rPr>
        <w:t xml:space="preserve"> y </w:t>
      </w:r>
      <w:proofErr w:type="spellStart"/>
      <w:r w:rsidRPr="00F41C69">
        <w:rPr>
          <w:rStyle w:val="Heading3Char"/>
          <w:lang w:val="en-US"/>
        </w:rPr>
        <w:t>uvas</w:t>
      </w:r>
      <w:bookmarkEnd w:id="39"/>
      <w:proofErr w:type="spellEnd"/>
      <w:r w:rsidRPr="00F41C69">
        <w:rPr>
          <w:rFonts w:ascii="Times New Roman" w:eastAsia="Times New Roman" w:hAnsi="Times New Roman" w:cs="Times New Roman"/>
          <w:color w:val="000000"/>
          <w:sz w:val="24"/>
          <w:szCs w:val="24"/>
          <w:lang w:val="en-US"/>
        </w:rPr>
        <w:t>, ‘Violin and grapes’ in English, is a Picasso’s painting. It’s in the Museum of Modern Art of New York (</w:t>
      </w:r>
      <w:proofErr w:type="spellStart"/>
      <w:r w:rsidRPr="00F41C69">
        <w:rPr>
          <w:rFonts w:ascii="Times New Roman" w:eastAsia="Times New Roman" w:hAnsi="Times New Roman" w:cs="Times New Roman"/>
          <w:color w:val="000000"/>
          <w:sz w:val="24"/>
          <w:szCs w:val="24"/>
          <w:lang w:val="en-US"/>
        </w:rPr>
        <w:t>MoMA</w:t>
      </w:r>
      <w:proofErr w:type="spellEnd"/>
      <w:r w:rsidRPr="00F41C69">
        <w:rPr>
          <w:rFonts w:ascii="Times New Roman" w:eastAsia="Times New Roman" w:hAnsi="Times New Roman" w:cs="Times New Roman"/>
          <w:color w:val="000000"/>
          <w:sz w:val="24"/>
          <w:szCs w:val="24"/>
          <w:lang w:val="en-US"/>
        </w:rPr>
        <w:t xml:space="preserve">) like his other well-known painting, </w:t>
      </w:r>
      <w:r w:rsidRPr="00F41C69">
        <w:rPr>
          <w:rFonts w:ascii="Times New Roman" w:eastAsia="Times New Roman" w:hAnsi="Times New Roman" w:cs="Times New Roman"/>
          <w:i/>
          <w:iCs/>
          <w:color w:val="000000"/>
          <w:sz w:val="24"/>
          <w:szCs w:val="24"/>
          <w:lang w:val="en-US"/>
        </w:rPr>
        <w:t xml:space="preserve">Las </w:t>
      </w:r>
      <w:proofErr w:type="spellStart"/>
      <w:r w:rsidRPr="00F41C69">
        <w:rPr>
          <w:rFonts w:ascii="Times New Roman" w:eastAsia="Times New Roman" w:hAnsi="Times New Roman" w:cs="Times New Roman"/>
          <w:i/>
          <w:iCs/>
          <w:color w:val="000000"/>
          <w:sz w:val="24"/>
          <w:szCs w:val="24"/>
          <w:lang w:val="en-US"/>
        </w:rPr>
        <w:t>señoritas</w:t>
      </w:r>
      <w:proofErr w:type="spellEnd"/>
      <w:r w:rsidRPr="00F41C69">
        <w:rPr>
          <w:rFonts w:ascii="Times New Roman" w:eastAsia="Times New Roman" w:hAnsi="Times New Roman" w:cs="Times New Roman"/>
          <w:i/>
          <w:iCs/>
          <w:color w:val="000000"/>
          <w:sz w:val="24"/>
          <w:szCs w:val="24"/>
          <w:lang w:val="en-US"/>
        </w:rPr>
        <w:t xml:space="preserve"> de Avignon.</w:t>
      </w:r>
      <w:r w:rsidRPr="00F41C69">
        <w:rPr>
          <w:rFonts w:ascii="Times New Roman" w:eastAsia="Times New Roman" w:hAnsi="Times New Roman" w:cs="Times New Roman"/>
          <w:color w:val="000000"/>
          <w:sz w:val="24"/>
          <w:szCs w:val="24"/>
          <w:lang w:val="en-US"/>
        </w:rPr>
        <w:t xml:space="preserve"> Both paintings are examples of </w:t>
      </w:r>
      <w:r w:rsidRPr="00F41C69">
        <w:rPr>
          <w:rFonts w:ascii="Times New Roman" w:eastAsia="Times New Roman" w:hAnsi="Times New Roman" w:cs="Times New Roman"/>
          <w:b/>
          <w:bCs/>
          <w:color w:val="000000"/>
          <w:sz w:val="24"/>
          <w:szCs w:val="24"/>
          <w:lang w:val="en-US"/>
        </w:rPr>
        <w:t>cubist movement</w:t>
      </w:r>
      <w:r w:rsidRPr="00F41C69">
        <w:rPr>
          <w:rFonts w:ascii="Times New Roman" w:eastAsia="Times New Roman" w:hAnsi="Times New Roman" w:cs="Times New Roman"/>
          <w:color w:val="000000"/>
          <w:sz w:val="24"/>
          <w:szCs w:val="24"/>
          <w:lang w:val="en-US"/>
        </w:rPr>
        <w:t xml:space="preserve">. I like this </w:t>
      </w:r>
      <w:r w:rsidRPr="00F41C69">
        <w:rPr>
          <w:rFonts w:ascii="Times New Roman" w:eastAsia="Times New Roman" w:hAnsi="Times New Roman" w:cs="Times New Roman"/>
          <w:b/>
          <w:bCs/>
          <w:color w:val="000000"/>
          <w:sz w:val="24"/>
          <w:szCs w:val="24"/>
          <w:lang w:val="en-US"/>
        </w:rPr>
        <w:t>picture</w:t>
      </w:r>
      <w:r w:rsidRPr="00F41C69">
        <w:rPr>
          <w:rFonts w:ascii="Times New Roman" w:eastAsia="Times New Roman" w:hAnsi="Times New Roman" w:cs="Times New Roman"/>
          <w:color w:val="000000"/>
          <w:sz w:val="24"/>
          <w:szCs w:val="24"/>
          <w:lang w:val="en-US"/>
        </w:rPr>
        <w:t xml:space="preserve"> because I liked very much to understand why Picasso and other cubist painters draw these strange paintings.</w:t>
      </w:r>
    </w:p>
    <w:p w:rsidR="00F41C69" w:rsidRPr="00F41C69" w:rsidRDefault="00F41C69" w:rsidP="00F41C69">
      <w:pPr>
        <w:spacing w:before="240" w:after="0" w:line="360" w:lineRule="auto"/>
        <w:rPr>
          <w:rFonts w:ascii="Times New Roman" w:eastAsia="Times New Roman" w:hAnsi="Times New Roman" w:cs="Times New Roman"/>
          <w:color w:val="000000"/>
          <w:sz w:val="24"/>
          <w:szCs w:val="24"/>
          <w:lang w:val="en-US"/>
        </w:rPr>
      </w:pPr>
      <w:r w:rsidRPr="00F41C69">
        <w:rPr>
          <w:rFonts w:ascii="Times New Roman" w:eastAsia="Times New Roman" w:hAnsi="Times New Roman" w:cs="Times New Roman"/>
          <w:color w:val="000000"/>
          <w:sz w:val="24"/>
          <w:szCs w:val="24"/>
          <w:lang w:val="en-US"/>
        </w:rPr>
        <w:t xml:space="preserve">Everything began when the photography became more usual in our society, at the end of the 19th century. Then </w:t>
      </w:r>
      <w:r w:rsidRPr="00F41C69">
        <w:rPr>
          <w:rFonts w:ascii="Times New Roman" w:eastAsia="Times New Roman" w:hAnsi="Times New Roman" w:cs="Times New Roman"/>
          <w:b/>
          <w:bCs/>
          <w:color w:val="000000"/>
          <w:sz w:val="24"/>
          <w:szCs w:val="24"/>
          <w:lang w:val="en-US"/>
        </w:rPr>
        <w:t>realist art</w:t>
      </w:r>
      <w:r w:rsidRPr="00F41C69">
        <w:rPr>
          <w:rFonts w:ascii="Times New Roman" w:eastAsia="Times New Roman" w:hAnsi="Times New Roman" w:cs="Times New Roman"/>
          <w:color w:val="000000"/>
          <w:sz w:val="24"/>
          <w:szCs w:val="24"/>
          <w:lang w:val="en-US"/>
        </w:rPr>
        <w:t xml:space="preserve"> started to be no so necessary and practical. The cubist painters didn’t try to represent that you see when you open your eyes. They try to ‘build’ a new painting, no copy the reality, like the painters of the previous centuries. Picasso found a new way to represent the reality: If you see the picture, you won’t see the whole violin: You will see parts of the instrument, and each part represent different points of view of the violin; you can see some things from one side and other things from the front, like you could take it and see different details and characteristic parts of it that make you identify the object. Therefore, cubist painters could only represent simple things, a guitar, a bo</w:t>
      </w:r>
      <w:r w:rsidRPr="00F41C69">
        <w:rPr>
          <w:rFonts w:ascii="Times New Roman" w:eastAsia="Times New Roman" w:hAnsi="Times New Roman" w:cs="Times New Roman"/>
          <w:color w:val="000000"/>
          <w:sz w:val="24"/>
          <w:szCs w:val="24"/>
          <w:lang w:val="en-US"/>
        </w:rPr>
        <w:t>t</w:t>
      </w:r>
      <w:r w:rsidRPr="00F41C69">
        <w:rPr>
          <w:rFonts w:ascii="Times New Roman" w:eastAsia="Times New Roman" w:hAnsi="Times New Roman" w:cs="Times New Roman"/>
          <w:color w:val="000000"/>
          <w:sz w:val="24"/>
          <w:szCs w:val="24"/>
          <w:lang w:val="en-US"/>
        </w:rPr>
        <w:t>tle… or in some cases, the human body.</w:t>
      </w:r>
      <w:r w:rsidRPr="00F41C69">
        <w:rPr>
          <w:rFonts w:ascii="Times New Roman" w:eastAsia="Times New Roman" w:hAnsi="Times New Roman" w:cs="Times New Roman"/>
          <w:color w:val="000000"/>
          <w:sz w:val="24"/>
          <w:szCs w:val="24"/>
          <w:lang w:val="en-US"/>
        </w:rPr>
        <w:br/>
        <w:t xml:space="preserve">In spite of this method, when you see the painting you don’t feel that it’s disorganized, it has a really meaning and intention. Here is the genius of Picasso and the cubist painters. It’s a new way to represent volumes in a surface: It isn't better or worse than other </w:t>
      </w:r>
      <w:r w:rsidRPr="00F41C69">
        <w:rPr>
          <w:rFonts w:ascii="Times New Roman" w:eastAsia="Times New Roman" w:hAnsi="Times New Roman" w:cs="Times New Roman"/>
          <w:b/>
          <w:bCs/>
          <w:color w:val="000000"/>
          <w:sz w:val="24"/>
          <w:szCs w:val="24"/>
          <w:lang w:val="en-US"/>
        </w:rPr>
        <w:t>art p</w:t>
      </w:r>
      <w:r w:rsidRPr="00F41C69">
        <w:rPr>
          <w:rFonts w:ascii="Times New Roman" w:eastAsia="Times New Roman" w:hAnsi="Times New Roman" w:cs="Times New Roman"/>
          <w:b/>
          <w:bCs/>
          <w:color w:val="000000"/>
          <w:sz w:val="24"/>
          <w:szCs w:val="24"/>
          <w:lang w:val="en-US"/>
        </w:rPr>
        <w:t>e</w:t>
      </w:r>
      <w:r w:rsidRPr="00F41C69">
        <w:rPr>
          <w:rFonts w:ascii="Times New Roman" w:eastAsia="Times New Roman" w:hAnsi="Times New Roman" w:cs="Times New Roman"/>
          <w:b/>
          <w:bCs/>
          <w:color w:val="000000"/>
          <w:sz w:val="24"/>
          <w:szCs w:val="24"/>
          <w:lang w:val="en-US"/>
        </w:rPr>
        <w:t>riods</w:t>
      </w:r>
      <w:r w:rsidRPr="00F41C69">
        <w:rPr>
          <w:rFonts w:ascii="Times New Roman" w:eastAsia="Times New Roman" w:hAnsi="Times New Roman" w:cs="Times New Roman"/>
          <w:color w:val="000000"/>
          <w:sz w:val="24"/>
          <w:szCs w:val="24"/>
          <w:lang w:val="en-US"/>
        </w:rPr>
        <w:t>, it's just a new way; and it had influence over other painters and other arts.</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e enquadra dentro do </w:t>
      </w:r>
      <w:r w:rsidRPr="00F41C69">
        <w:rPr>
          <w:rFonts w:ascii="Times New Roman" w:eastAsia="Times New Roman" w:hAnsi="Times New Roman" w:cs="Times New Roman"/>
          <w:color w:val="000000"/>
          <w:sz w:val="24"/>
          <w:szCs w:val="24"/>
        </w:rPr>
        <w:t>período</w:t>
      </w:r>
      <w:r>
        <w:rPr>
          <w:rFonts w:ascii="Times New Roman" w:eastAsia="Times New Roman" w:hAnsi="Times New Roman" w:cs="Times New Roman"/>
          <w:color w:val="000000"/>
          <w:sz w:val="24"/>
          <w:szCs w:val="24"/>
        </w:rPr>
        <w:t xml:space="preserve"> </w:t>
      </w:r>
      <w:r w:rsidRPr="00F41C69">
        <w:rPr>
          <w:rFonts w:ascii="Times New Roman" w:eastAsia="Times New Roman" w:hAnsi="Times New Roman" w:cs="Times New Roman"/>
          <w:color w:val="000000"/>
          <w:sz w:val="24"/>
          <w:szCs w:val="24"/>
        </w:rPr>
        <w:t>do cubismo (que evoluiu em três fases).</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A fase da influência do Cézanne é a da obra "as meninas de Avinhão"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No caso da obra "violino e uvas" é a fase analítica (ou hermética): </w:t>
      </w:r>
    </w:p>
    <w:p w:rsidR="00F41C69" w:rsidRPr="00F41C69" w:rsidRDefault="00F41C69" w:rsidP="00F41C69">
      <w:pPr>
        <w:numPr>
          <w:ilvl w:val="0"/>
          <w:numId w:val="10"/>
        </w:numPr>
        <w:spacing w:after="0" w:line="360" w:lineRule="auto"/>
        <w:rPr>
          <w:rFonts w:ascii="Times New Roman" w:eastAsia="Times New Roman" w:hAnsi="Times New Roman" w:cs="Times New Roman"/>
          <w:color w:val="000000"/>
          <w:sz w:val="24"/>
          <w:szCs w:val="24"/>
        </w:rPr>
      </w:pPr>
      <w:proofErr w:type="gramStart"/>
      <w:r w:rsidRPr="00F41C69">
        <w:rPr>
          <w:rFonts w:ascii="Times New Roman" w:eastAsia="Times New Roman" w:hAnsi="Times New Roman" w:cs="Times New Roman"/>
          <w:color w:val="000000"/>
          <w:sz w:val="24"/>
          <w:szCs w:val="24"/>
        </w:rPr>
        <w:t>motivos</w:t>
      </w:r>
      <w:proofErr w:type="gramEnd"/>
      <w:r w:rsidRPr="00F41C69">
        <w:rPr>
          <w:rFonts w:ascii="Times New Roman" w:eastAsia="Times New Roman" w:hAnsi="Times New Roman" w:cs="Times New Roman"/>
          <w:color w:val="000000"/>
          <w:sz w:val="24"/>
          <w:szCs w:val="24"/>
        </w:rPr>
        <w:t xml:space="preserve"> desmultiplicados - como se fossem implodidos;</w:t>
      </w:r>
    </w:p>
    <w:p w:rsidR="00F41C69" w:rsidRPr="00F41C69" w:rsidRDefault="00F41C69" w:rsidP="00F41C69">
      <w:pPr>
        <w:numPr>
          <w:ilvl w:val="0"/>
          <w:numId w:val="10"/>
        </w:numPr>
        <w:spacing w:after="0" w:line="360" w:lineRule="auto"/>
        <w:rPr>
          <w:rFonts w:ascii="Times New Roman" w:eastAsia="Times New Roman" w:hAnsi="Times New Roman" w:cs="Times New Roman"/>
          <w:color w:val="000000"/>
          <w:sz w:val="24"/>
          <w:szCs w:val="24"/>
        </w:rPr>
      </w:pPr>
      <w:proofErr w:type="gramStart"/>
      <w:r w:rsidRPr="00F41C69">
        <w:rPr>
          <w:rFonts w:ascii="Times New Roman" w:eastAsia="Times New Roman" w:hAnsi="Times New Roman" w:cs="Times New Roman"/>
          <w:color w:val="000000"/>
          <w:sz w:val="24"/>
          <w:szCs w:val="24"/>
        </w:rPr>
        <w:t>infinidade</w:t>
      </w:r>
      <w:proofErr w:type="gramEnd"/>
      <w:r w:rsidRPr="00F41C69">
        <w:rPr>
          <w:rFonts w:ascii="Times New Roman" w:eastAsia="Times New Roman" w:hAnsi="Times New Roman" w:cs="Times New Roman"/>
          <w:color w:val="000000"/>
          <w:sz w:val="24"/>
          <w:szCs w:val="24"/>
        </w:rPr>
        <w:t xml:space="preserve"> de planos geométricos totalmente achatados, confundindo-se com os fundos - bidimensionalidade;</w:t>
      </w:r>
    </w:p>
    <w:p w:rsidR="00F41C69" w:rsidRPr="00F41C69" w:rsidRDefault="00F41C69" w:rsidP="00F41C69">
      <w:pPr>
        <w:numPr>
          <w:ilvl w:val="0"/>
          <w:numId w:val="10"/>
        </w:numPr>
        <w:spacing w:after="0" w:line="360" w:lineRule="auto"/>
        <w:rPr>
          <w:rFonts w:ascii="Times New Roman" w:eastAsia="Times New Roman" w:hAnsi="Times New Roman" w:cs="Times New Roman"/>
          <w:color w:val="000000"/>
          <w:sz w:val="24"/>
          <w:szCs w:val="24"/>
        </w:rPr>
      </w:pPr>
      <w:proofErr w:type="gramStart"/>
      <w:r w:rsidRPr="00F41C69">
        <w:rPr>
          <w:rFonts w:ascii="Times New Roman" w:eastAsia="Times New Roman" w:hAnsi="Times New Roman" w:cs="Times New Roman"/>
          <w:color w:val="000000"/>
          <w:sz w:val="24"/>
          <w:szCs w:val="24"/>
        </w:rPr>
        <w:t>bicromia</w:t>
      </w:r>
      <w:proofErr w:type="gramEnd"/>
      <w:r w:rsidRPr="00F41C69">
        <w:rPr>
          <w:rFonts w:ascii="Times New Roman" w:eastAsia="Times New Roman" w:hAnsi="Times New Roman" w:cs="Times New Roman"/>
          <w:color w:val="000000"/>
          <w:sz w:val="24"/>
          <w:szCs w:val="24"/>
        </w:rPr>
        <w:t xml:space="preserve"> e </w:t>
      </w:r>
      <w:proofErr w:type="spellStart"/>
      <w:r w:rsidRPr="00F41C69">
        <w:rPr>
          <w:rFonts w:ascii="Times New Roman" w:eastAsia="Times New Roman" w:hAnsi="Times New Roman" w:cs="Times New Roman"/>
          <w:color w:val="000000"/>
          <w:sz w:val="24"/>
          <w:szCs w:val="24"/>
        </w:rPr>
        <w:t>estaticidade</w:t>
      </w:r>
      <w:proofErr w:type="spellEnd"/>
      <w:r w:rsidRPr="00F41C69">
        <w:rPr>
          <w:rFonts w:ascii="Times New Roman" w:eastAsia="Times New Roman" w:hAnsi="Times New Roman" w:cs="Times New Roman"/>
          <w:color w:val="000000"/>
          <w:sz w:val="24"/>
          <w:szCs w:val="24"/>
        </w:rPr>
        <w:t>.</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spacing w:after="0" w:line="360" w:lineRule="auto"/>
        <w:rPr>
          <w:rFonts w:ascii="Times New Roman" w:eastAsia="Times New Roman" w:hAnsi="Times New Roman" w:cs="Times New Roman"/>
          <w:color w:val="000000"/>
          <w:sz w:val="24"/>
          <w:szCs w:val="24"/>
        </w:rPr>
      </w:pPr>
      <w:bookmarkStart w:id="40" w:name="_Toc315943977"/>
      <w:r w:rsidRPr="00F41C69">
        <w:rPr>
          <w:rStyle w:val="Heading3Char"/>
        </w:rPr>
        <w:t>Cubismo</w:t>
      </w:r>
      <w:bookmarkEnd w:id="40"/>
      <w:r w:rsidRPr="00F41C69">
        <w:rPr>
          <w:rFonts w:ascii="Times New Roman" w:eastAsia="Times New Roman" w:hAnsi="Times New Roman" w:cs="Times New Roman"/>
          <w:b/>
          <w:bCs/>
          <w:i/>
          <w:iCs/>
          <w:color w:val="000000"/>
          <w:sz w:val="24"/>
          <w:szCs w:val="24"/>
        </w:rPr>
        <w:t xml:space="preserve"> </w:t>
      </w:r>
      <w:r w:rsidRPr="00F41C69">
        <w:rPr>
          <w:rFonts w:ascii="Times New Roman" w:eastAsia="Times New Roman" w:hAnsi="Times New Roman" w:cs="Times New Roman"/>
          <w:color w:val="000000"/>
          <w:sz w:val="24"/>
          <w:szCs w:val="24"/>
        </w:rPr>
        <w:t xml:space="preserve">– evolui da pintura </w:t>
      </w:r>
      <w:proofErr w:type="gramStart"/>
      <w:r w:rsidRPr="00F41C69">
        <w:rPr>
          <w:rFonts w:ascii="Times New Roman" w:eastAsia="Times New Roman" w:hAnsi="Times New Roman" w:cs="Times New Roman"/>
          <w:color w:val="000000"/>
          <w:sz w:val="24"/>
          <w:szCs w:val="24"/>
        </w:rPr>
        <w:t>Pós-impressionista–</w:t>
      </w:r>
      <w:proofErr w:type="gramEnd"/>
      <w:r w:rsidRPr="00F41C69">
        <w:rPr>
          <w:rFonts w:ascii="Times New Roman" w:eastAsia="Times New Roman" w:hAnsi="Times New Roman" w:cs="Times New Roman"/>
          <w:color w:val="000000"/>
          <w:sz w:val="24"/>
          <w:szCs w:val="24"/>
        </w:rPr>
        <w:t xml:space="preserve"> considerada a maior revolução artística após o Renascimento.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Os cubistas destroem o espaço tridimensional tradicional e a interpretação volumétrica das formas.</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Recebem </w:t>
      </w:r>
      <w:r w:rsidRPr="00F41C69">
        <w:rPr>
          <w:rFonts w:ascii="Times New Roman" w:eastAsia="Times New Roman" w:hAnsi="Times New Roman" w:cs="Times New Roman"/>
          <w:b/>
          <w:bCs/>
          <w:color w:val="000000"/>
          <w:sz w:val="24"/>
          <w:szCs w:val="24"/>
        </w:rPr>
        <w:t>duas grandes influências</w:t>
      </w:r>
      <w:r w:rsidRPr="00F41C69">
        <w:rPr>
          <w:rFonts w:ascii="Times New Roman" w:eastAsia="Times New Roman" w:hAnsi="Times New Roman" w:cs="Times New Roman"/>
          <w:color w:val="000000"/>
          <w:sz w:val="24"/>
          <w:szCs w:val="24"/>
        </w:rPr>
        <w:t>:</w:t>
      </w:r>
    </w:p>
    <w:p w:rsidR="00F41C69" w:rsidRPr="00F41C69" w:rsidRDefault="00F41C69" w:rsidP="00F41C69">
      <w:pPr>
        <w:numPr>
          <w:ilvl w:val="0"/>
          <w:numId w:val="10"/>
        </w:num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 </w:t>
      </w:r>
      <w:r w:rsidRPr="00F41C69">
        <w:rPr>
          <w:rFonts w:ascii="Times New Roman" w:eastAsia="Times New Roman" w:hAnsi="Times New Roman" w:cs="Times New Roman"/>
          <w:b/>
          <w:bCs/>
          <w:color w:val="000000"/>
          <w:sz w:val="24"/>
          <w:szCs w:val="24"/>
        </w:rPr>
        <w:t xml:space="preserve">As obras de </w:t>
      </w:r>
      <w:r w:rsidRPr="00F41C69">
        <w:rPr>
          <w:rFonts w:ascii="Times New Roman" w:eastAsia="Times New Roman" w:hAnsi="Times New Roman" w:cs="Times New Roman"/>
          <w:b/>
          <w:bCs/>
          <w:color w:val="000000"/>
          <w:sz w:val="24"/>
          <w:szCs w:val="24"/>
          <w:u w:val="single"/>
        </w:rPr>
        <w:t>Cézanne</w:t>
      </w:r>
      <w:r w:rsidRPr="00F41C69">
        <w:rPr>
          <w:rFonts w:ascii="Times New Roman" w:eastAsia="Times New Roman" w:hAnsi="Times New Roman" w:cs="Times New Roman"/>
          <w:color w:val="000000"/>
          <w:sz w:val="24"/>
          <w:szCs w:val="24"/>
          <w:u w:val="single"/>
        </w:rPr>
        <w:t xml:space="preserve"> </w:t>
      </w:r>
      <w:r w:rsidRPr="00F41C69">
        <w:rPr>
          <w:rFonts w:ascii="Times New Roman" w:eastAsia="Times New Roman" w:hAnsi="Times New Roman" w:cs="Times New Roman"/>
          <w:color w:val="000000"/>
          <w:sz w:val="24"/>
          <w:szCs w:val="24"/>
        </w:rPr>
        <w:t>cuja arte se caracteriza pela análise das formas geométricas e dos planos construídos por meio da cor (pretendia recriar na superfície da tela a harmonia estrutural e formal que encontrava na natureza);</w:t>
      </w:r>
    </w:p>
    <w:p w:rsidR="00F41C69" w:rsidRPr="00F41C69" w:rsidRDefault="00F41C69" w:rsidP="00F41C69">
      <w:pPr>
        <w:numPr>
          <w:ilvl w:val="0"/>
          <w:numId w:val="10"/>
        </w:num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 </w:t>
      </w:r>
      <w:r w:rsidRPr="00F41C69">
        <w:rPr>
          <w:rFonts w:ascii="Times New Roman" w:eastAsia="Times New Roman" w:hAnsi="Times New Roman" w:cs="Times New Roman"/>
          <w:b/>
          <w:bCs/>
          <w:color w:val="000000"/>
          <w:sz w:val="24"/>
          <w:szCs w:val="24"/>
        </w:rPr>
        <w:t>A arte africana</w:t>
      </w:r>
      <w:r w:rsidRPr="00F41C69">
        <w:rPr>
          <w:rFonts w:ascii="Times New Roman" w:eastAsia="Times New Roman" w:hAnsi="Times New Roman" w:cs="Times New Roman"/>
          <w:color w:val="000000"/>
          <w:sz w:val="24"/>
          <w:szCs w:val="24"/>
        </w:rPr>
        <w:t xml:space="preserve"> com as suas formas simplificadas, volumétricas e duras (másc</w:t>
      </w:r>
      <w:r w:rsidRPr="00F41C69">
        <w:rPr>
          <w:rFonts w:ascii="Times New Roman" w:eastAsia="Times New Roman" w:hAnsi="Times New Roman" w:cs="Times New Roman"/>
          <w:color w:val="000000"/>
          <w:sz w:val="24"/>
          <w:szCs w:val="24"/>
        </w:rPr>
        <w:t>a</w:t>
      </w:r>
      <w:r w:rsidRPr="00F41C69">
        <w:rPr>
          <w:rFonts w:ascii="Times New Roman" w:eastAsia="Times New Roman" w:hAnsi="Times New Roman" w:cs="Times New Roman"/>
          <w:color w:val="000000"/>
          <w:sz w:val="24"/>
          <w:szCs w:val="24"/>
        </w:rPr>
        <w:t>ras)</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pStyle w:val="Heading2"/>
        <w:rPr>
          <w:rFonts w:eastAsia="Times New Roman"/>
        </w:rPr>
      </w:pPr>
      <w:bookmarkStart w:id="41" w:name="_Toc315943978"/>
      <w:r w:rsidRPr="00F41C69">
        <w:rPr>
          <w:rFonts w:eastAsia="Times New Roman"/>
        </w:rPr>
        <w:t>O cubismo evoluiu em três grandes fases:</w:t>
      </w:r>
      <w:bookmarkEnd w:id="41"/>
    </w:p>
    <w:p w:rsidR="00F41C69" w:rsidRPr="00F41C69" w:rsidRDefault="00F41C69" w:rsidP="00F41C69">
      <w:pPr>
        <w:spacing w:after="0" w:line="360" w:lineRule="auto"/>
        <w:rPr>
          <w:rFonts w:ascii="Times New Roman" w:eastAsia="Times New Roman" w:hAnsi="Times New Roman" w:cs="Times New Roman"/>
          <w:color w:val="000000"/>
          <w:sz w:val="24"/>
          <w:szCs w:val="24"/>
        </w:rPr>
      </w:pPr>
      <w:bookmarkStart w:id="42" w:name="_Toc315943979"/>
      <w:r w:rsidRPr="00F41C69">
        <w:rPr>
          <w:rStyle w:val="Heading3Char"/>
        </w:rPr>
        <w:t xml:space="preserve">1ª </w:t>
      </w:r>
      <w:proofErr w:type="spellStart"/>
      <w:r w:rsidRPr="00F41C69">
        <w:rPr>
          <w:rStyle w:val="Heading3Char"/>
        </w:rPr>
        <w:t>Cézanniana</w:t>
      </w:r>
      <w:proofErr w:type="spellEnd"/>
      <w:r w:rsidRPr="00F41C69">
        <w:rPr>
          <w:rStyle w:val="Heading3Char"/>
        </w:rPr>
        <w:t xml:space="preserve"> 1907-1909</w:t>
      </w:r>
      <w:bookmarkEnd w:id="42"/>
      <w:r w:rsidRPr="00F41C69">
        <w:rPr>
          <w:rFonts w:ascii="Times New Roman" w:eastAsia="Times New Roman" w:hAnsi="Times New Roman" w:cs="Times New Roman"/>
          <w:color w:val="000000"/>
          <w:sz w:val="24"/>
          <w:szCs w:val="24"/>
        </w:rPr>
        <w:t xml:space="preserve"> - George</w:t>
      </w:r>
      <w:r w:rsidRPr="00F41C69">
        <w:rPr>
          <w:rFonts w:ascii="Times New Roman" w:eastAsia="Times New Roman" w:hAnsi="Times New Roman" w:cs="Times New Roman"/>
          <w:b/>
          <w:bCs/>
          <w:color w:val="000000"/>
          <w:sz w:val="24"/>
          <w:szCs w:val="24"/>
        </w:rPr>
        <w:t xml:space="preserve"> </w:t>
      </w:r>
      <w:proofErr w:type="spellStart"/>
      <w:r w:rsidRPr="00F41C69">
        <w:rPr>
          <w:rFonts w:ascii="Times New Roman" w:eastAsia="Times New Roman" w:hAnsi="Times New Roman" w:cs="Times New Roman"/>
          <w:b/>
          <w:bCs/>
          <w:color w:val="000000"/>
          <w:sz w:val="24"/>
          <w:szCs w:val="24"/>
        </w:rPr>
        <w:t>Braque</w:t>
      </w:r>
      <w:proofErr w:type="spellEnd"/>
      <w:r w:rsidRPr="00F41C69">
        <w:rPr>
          <w:rFonts w:ascii="Times New Roman" w:eastAsia="Times New Roman" w:hAnsi="Times New Roman" w:cs="Times New Roman"/>
          <w:color w:val="000000"/>
          <w:sz w:val="24"/>
          <w:szCs w:val="24"/>
        </w:rPr>
        <w:t xml:space="preserve"> e </w:t>
      </w:r>
      <w:r w:rsidRPr="00F41C69">
        <w:rPr>
          <w:rFonts w:ascii="Times New Roman" w:eastAsia="Times New Roman" w:hAnsi="Times New Roman" w:cs="Times New Roman"/>
          <w:b/>
          <w:bCs/>
          <w:color w:val="000000"/>
          <w:sz w:val="24"/>
          <w:szCs w:val="24"/>
        </w:rPr>
        <w:t>Pablo Picasso: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 xml:space="preserve">Temática: paisagens e objectos. </w:t>
      </w:r>
      <w:r w:rsidRPr="00F41C69">
        <w:rPr>
          <w:rFonts w:ascii="Times New Roman" w:eastAsia="Times New Roman" w:hAnsi="Times New Roman" w:cs="Times New Roman"/>
          <w:color w:val="000000"/>
          <w:sz w:val="24"/>
          <w:szCs w:val="24"/>
        </w:rPr>
        <w:t xml:space="preserve">Sentem-se reminiscências de Cézanne através </w:t>
      </w:r>
      <w:proofErr w:type="gramStart"/>
      <w:r w:rsidRPr="00F41C69">
        <w:rPr>
          <w:rFonts w:ascii="Times New Roman" w:eastAsia="Times New Roman" w:hAnsi="Times New Roman" w:cs="Times New Roman"/>
          <w:color w:val="000000"/>
          <w:sz w:val="24"/>
          <w:szCs w:val="24"/>
        </w:rPr>
        <w:t>da</w:t>
      </w:r>
      <w:proofErr w:type="gramEnd"/>
      <w:r w:rsidRPr="00F41C69">
        <w:rPr>
          <w:rFonts w:ascii="Times New Roman" w:eastAsia="Times New Roman" w:hAnsi="Times New Roman" w:cs="Times New Roman"/>
          <w:color w:val="000000"/>
          <w:sz w:val="24"/>
          <w:szCs w:val="24"/>
        </w:rPr>
        <w:t>:</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Geometrização das formas;</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Eliminação da profundidade e do claro/escuro;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Sobreposição dos planos;</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 Grandes planos de cor.</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spacing w:after="0" w:line="360" w:lineRule="auto"/>
        <w:rPr>
          <w:rFonts w:ascii="Times New Roman" w:eastAsia="Times New Roman" w:hAnsi="Times New Roman" w:cs="Times New Roman"/>
          <w:color w:val="000000"/>
          <w:sz w:val="24"/>
          <w:szCs w:val="24"/>
        </w:rPr>
      </w:pPr>
      <w:bookmarkStart w:id="43" w:name="_Toc315943980"/>
      <w:r w:rsidRPr="00F41C69">
        <w:rPr>
          <w:rStyle w:val="Heading3Char"/>
        </w:rPr>
        <w:t>2ª Analítica (ou hermética) 1909-1912</w:t>
      </w:r>
      <w:bookmarkEnd w:id="43"/>
      <w:r w:rsidRPr="00F41C69">
        <w:rPr>
          <w:rFonts w:ascii="Times New Roman" w:eastAsia="Times New Roman" w:hAnsi="Times New Roman" w:cs="Times New Roman"/>
          <w:color w:val="000000"/>
          <w:sz w:val="24"/>
          <w:szCs w:val="24"/>
        </w:rPr>
        <w:t>- George</w:t>
      </w:r>
      <w:r w:rsidRPr="00F41C69">
        <w:rPr>
          <w:rFonts w:ascii="Times New Roman" w:eastAsia="Times New Roman" w:hAnsi="Times New Roman" w:cs="Times New Roman"/>
          <w:b/>
          <w:bCs/>
          <w:color w:val="000000"/>
          <w:sz w:val="24"/>
          <w:szCs w:val="24"/>
        </w:rPr>
        <w:t xml:space="preserve"> </w:t>
      </w:r>
      <w:proofErr w:type="spellStart"/>
      <w:r w:rsidRPr="00F41C69">
        <w:rPr>
          <w:rFonts w:ascii="Times New Roman" w:eastAsia="Times New Roman" w:hAnsi="Times New Roman" w:cs="Times New Roman"/>
          <w:b/>
          <w:bCs/>
          <w:color w:val="000000"/>
          <w:sz w:val="24"/>
          <w:szCs w:val="24"/>
        </w:rPr>
        <w:t>Braque</w:t>
      </w:r>
      <w:proofErr w:type="spellEnd"/>
      <w:r w:rsidRPr="00F41C69">
        <w:rPr>
          <w:rFonts w:ascii="Times New Roman" w:eastAsia="Times New Roman" w:hAnsi="Times New Roman" w:cs="Times New Roman"/>
          <w:color w:val="000000"/>
          <w:sz w:val="24"/>
          <w:szCs w:val="24"/>
        </w:rPr>
        <w:t xml:space="preserve"> e </w:t>
      </w:r>
      <w:r w:rsidRPr="00F41C69">
        <w:rPr>
          <w:rFonts w:ascii="Times New Roman" w:eastAsia="Times New Roman" w:hAnsi="Times New Roman" w:cs="Times New Roman"/>
          <w:b/>
          <w:bCs/>
          <w:color w:val="000000"/>
          <w:sz w:val="24"/>
          <w:szCs w:val="24"/>
        </w:rPr>
        <w:t>Pablo Picasso: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 xml:space="preserve">Temática: objectos do quotidiano em Natureza Morta.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 xml:space="preserve">- </w:t>
      </w:r>
      <w:r w:rsidRPr="00F41C69">
        <w:rPr>
          <w:rFonts w:ascii="Times New Roman" w:eastAsia="Times New Roman" w:hAnsi="Times New Roman" w:cs="Times New Roman"/>
          <w:color w:val="000000"/>
          <w:sz w:val="24"/>
          <w:szCs w:val="24"/>
        </w:rPr>
        <w:t xml:space="preserve">Visão simultânea e multifacetada dos vários </w:t>
      </w:r>
      <w:proofErr w:type="spellStart"/>
      <w:r w:rsidRPr="00F41C69">
        <w:rPr>
          <w:rFonts w:ascii="Times New Roman" w:eastAsia="Times New Roman" w:hAnsi="Times New Roman" w:cs="Times New Roman"/>
          <w:color w:val="000000"/>
          <w:sz w:val="24"/>
          <w:szCs w:val="24"/>
        </w:rPr>
        <w:t>aspetos</w:t>
      </w:r>
      <w:proofErr w:type="spellEnd"/>
      <w:r w:rsidRPr="00F41C69">
        <w:rPr>
          <w:rFonts w:ascii="Times New Roman" w:eastAsia="Times New Roman" w:hAnsi="Times New Roman" w:cs="Times New Roman"/>
          <w:color w:val="000000"/>
          <w:sz w:val="24"/>
          <w:szCs w:val="24"/>
        </w:rPr>
        <w:t xml:space="preserve"> do motivo observado (o objecto ap</w:t>
      </w:r>
      <w:r w:rsidRPr="00F41C69">
        <w:rPr>
          <w:rFonts w:ascii="Times New Roman" w:eastAsia="Times New Roman" w:hAnsi="Times New Roman" w:cs="Times New Roman"/>
          <w:color w:val="000000"/>
          <w:sz w:val="24"/>
          <w:szCs w:val="24"/>
        </w:rPr>
        <w:t>a</w:t>
      </w:r>
      <w:r w:rsidRPr="00F41C69">
        <w:rPr>
          <w:rFonts w:ascii="Times New Roman" w:eastAsia="Times New Roman" w:hAnsi="Times New Roman" w:cs="Times New Roman"/>
          <w:color w:val="000000"/>
          <w:sz w:val="24"/>
          <w:szCs w:val="24"/>
        </w:rPr>
        <w:t>rece na tela como que implodido);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Infinidade de planos geométricos totalmente achatados = bidimensionalidade;</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 Bicromia e </w:t>
      </w:r>
      <w:proofErr w:type="spellStart"/>
      <w:r w:rsidRPr="00F41C69">
        <w:rPr>
          <w:rFonts w:ascii="Times New Roman" w:eastAsia="Times New Roman" w:hAnsi="Times New Roman" w:cs="Times New Roman"/>
          <w:color w:val="000000"/>
          <w:sz w:val="24"/>
          <w:szCs w:val="24"/>
        </w:rPr>
        <w:t>estaticidade</w:t>
      </w:r>
      <w:proofErr w:type="spellEnd"/>
      <w:r w:rsidRPr="00F41C69">
        <w:rPr>
          <w:rFonts w:ascii="Times New Roman" w:eastAsia="Times New Roman" w:hAnsi="Times New Roman" w:cs="Times New Roman"/>
          <w:color w:val="000000"/>
          <w:sz w:val="24"/>
          <w:szCs w:val="24"/>
        </w:rPr>
        <w:t>;</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A pintura visava a realização, não a decoração ou a expressão;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Era como se o artista quisesse inserir no quadro uma nova dimensão: o tempo.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bookmarkStart w:id="44" w:name="_Toc315943981"/>
      <w:r w:rsidRPr="00F41C69">
        <w:rPr>
          <w:rStyle w:val="Heading3Char"/>
        </w:rPr>
        <w:t>3ª Sintética 1913-1914</w:t>
      </w:r>
      <w:bookmarkEnd w:id="44"/>
      <w:r w:rsidRPr="00F41C69">
        <w:rPr>
          <w:rFonts w:ascii="Times New Roman" w:eastAsia="Times New Roman" w:hAnsi="Times New Roman" w:cs="Times New Roman"/>
          <w:color w:val="000000"/>
          <w:sz w:val="24"/>
          <w:szCs w:val="24"/>
        </w:rPr>
        <w:t xml:space="preserve"> – </w:t>
      </w:r>
      <w:r w:rsidRPr="00F41C69">
        <w:rPr>
          <w:rFonts w:ascii="Times New Roman" w:eastAsia="Times New Roman" w:hAnsi="Times New Roman" w:cs="Times New Roman"/>
          <w:b/>
          <w:bCs/>
          <w:color w:val="000000"/>
          <w:sz w:val="24"/>
          <w:szCs w:val="24"/>
        </w:rPr>
        <w:t>Juan Gris</w:t>
      </w:r>
      <w:r w:rsidRPr="00F41C69">
        <w:rPr>
          <w:rFonts w:ascii="Times New Roman" w:eastAsia="Times New Roman" w:hAnsi="Times New Roman" w:cs="Times New Roman"/>
          <w:color w:val="000000"/>
          <w:sz w:val="24"/>
          <w:szCs w:val="24"/>
        </w:rPr>
        <w:t>:</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Temática: objectos do quotidiano em Natureza Morta:</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 xml:space="preserve">- </w:t>
      </w:r>
      <w:r w:rsidRPr="00F41C69">
        <w:rPr>
          <w:rFonts w:ascii="Times New Roman" w:eastAsia="Times New Roman" w:hAnsi="Times New Roman" w:cs="Times New Roman"/>
          <w:color w:val="000000"/>
          <w:sz w:val="24"/>
          <w:szCs w:val="24"/>
        </w:rPr>
        <w:t xml:space="preserve">Intelectualizou a arte (volta a ser introduzida a emoção através da cor – em oposição à arte intuitiva de </w:t>
      </w:r>
      <w:proofErr w:type="spellStart"/>
      <w:r w:rsidRPr="00F41C69">
        <w:rPr>
          <w:rFonts w:ascii="Times New Roman" w:eastAsia="Times New Roman" w:hAnsi="Times New Roman" w:cs="Times New Roman"/>
          <w:color w:val="000000"/>
          <w:sz w:val="24"/>
          <w:szCs w:val="24"/>
        </w:rPr>
        <w:t>Braque</w:t>
      </w:r>
      <w:proofErr w:type="spellEnd"/>
      <w:r w:rsidRPr="00F41C69">
        <w:rPr>
          <w:rFonts w:ascii="Times New Roman" w:eastAsia="Times New Roman" w:hAnsi="Times New Roman" w:cs="Times New Roman"/>
          <w:color w:val="000000"/>
          <w:sz w:val="24"/>
          <w:szCs w:val="24"/>
        </w:rPr>
        <w:t xml:space="preserve"> e de Picasso)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 As formas geométricas tornam-se mais simples e mais perto da abstracção.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 Provoca uma nova revolução da arte ao introduzir a técnica da colagem.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A própria definição de “obra de arte” foi colocada em questão.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pStyle w:val="Heading3"/>
        <w:rPr>
          <w:rFonts w:eastAsia="Times New Roman"/>
        </w:rPr>
      </w:pPr>
      <w:bookmarkStart w:id="45" w:name="_Toc315943982"/>
      <w:r w:rsidRPr="00F41C69">
        <w:rPr>
          <w:rFonts w:eastAsia="Times New Roman"/>
        </w:rPr>
        <w:lastRenderedPageBreak/>
        <w:t>Alguns artistas realistas, impressionistas e o pontilhismo</w:t>
      </w:r>
      <w:bookmarkEnd w:id="45"/>
    </w:p>
    <w:p w:rsidR="00F41C69" w:rsidRPr="00F41C69" w:rsidRDefault="00F41C69" w:rsidP="00F41C69">
      <w:pPr>
        <w:spacing w:before="240"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Dominique Ingres</w:t>
      </w:r>
      <w:r w:rsidRPr="00F41C69">
        <w:rPr>
          <w:rFonts w:ascii="Times New Roman" w:eastAsia="Times New Roman" w:hAnsi="Times New Roman" w:cs="Times New Roman"/>
          <w:color w:val="000000"/>
          <w:sz w:val="24"/>
          <w:szCs w:val="24"/>
        </w:rPr>
        <w:t xml:space="preserve"> (1780-1867) admirava a arte </w:t>
      </w:r>
      <w:proofErr w:type="spellStart"/>
      <w:r w:rsidRPr="00F41C69">
        <w:rPr>
          <w:rFonts w:ascii="Times New Roman" w:eastAsia="Times New Roman" w:hAnsi="Times New Roman" w:cs="Times New Roman"/>
          <w:color w:val="000000"/>
          <w:sz w:val="24"/>
          <w:szCs w:val="24"/>
        </w:rPr>
        <w:t>heroica</w:t>
      </w:r>
      <w:proofErr w:type="spellEnd"/>
      <w:r w:rsidRPr="00F41C69">
        <w:rPr>
          <w:rFonts w:ascii="Times New Roman" w:eastAsia="Times New Roman" w:hAnsi="Times New Roman" w:cs="Times New Roman"/>
          <w:color w:val="000000"/>
          <w:sz w:val="24"/>
          <w:szCs w:val="24"/>
        </w:rPr>
        <w:t xml:space="preserve"> da antiguidade clássica. Nos seus ensinamentos insistiu na disciplina de absoluta precisão na classe vital e desprezava as improvisações e a confusão. Mostra a sua mestria na representação de formas e a fria cl</w:t>
      </w:r>
      <w:r w:rsidRPr="00F41C69">
        <w:rPr>
          <w:rFonts w:ascii="Times New Roman" w:eastAsia="Times New Roman" w:hAnsi="Times New Roman" w:cs="Times New Roman"/>
          <w:color w:val="000000"/>
          <w:sz w:val="24"/>
          <w:szCs w:val="24"/>
        </w:rPr>
        <w:t>a</w:t>
      </w:r>
      <w:r w:rsidRPr="00F41C69">
        <w:rPr>
          <w:rFonts w:ascii="Times New Roman" w:eastAsia="Times New Roman" w:hAnsi="Times New Roman" w:cs="Times New Roman"/>
          <w:color w:val="000000"/>
          <w:sz w:val="24"/>
          <w:szCs w:val="24"/>
        </w:rPr>
        <w:t>reza de sua composição, segurança técnica. Utilizava a sua escola cultivando o estilo Grandiloquente.</w:t>
      </w:r>
    </w:p>
    <w:p w:rsidR="00F41C69" w:rsidRPr="00F41C69" w:rsidRDefault="00F41C69" w:rsidP="00F41C69">
      <w:pPr>
        <w:spacing w:before="240" w:after="0" w:line="360" w:lineRule="auto"/>
        <w:rPr>
          <w:rFonts w:ascii="Times New Roman" w:eastAsia="Times New Roman" w:hAnsi="Times New Roman" w:cs="Times New Roman"/>
          <w:color w:val="000000"/>
          <w:sz w:val="24"/>
          <w:szCs w:val="24"/>
        </w:rPr>
      </w:pPr>
      <w:proofErr w:type="spellStart"/>
      <w:r w:rsidRPr="00F41C69">
        <w:rPr>
          <w:rFonts w:ascii="Times New Roman" w:eastAsia="Times New Roman" w:hAnsi="Times New Roman" w:cs="Times New Roman"/>
          <w:b/>
          <w:bCs/>
          <w:color w:val="000000"/>
          <w:sz w:val="24"/>
          <w:szCs w:val="24"/>
        </w:rPr>
        <w:t>Eugéne</w:t>
      </w:r>
      <w:proofErr w:type="spellEnd"/>
      <w:r w:rsidRPr="00F41C69">
        <w:rPr>
          <w:rFonts w:ascii="Times New Roman" w:eastAsia="Times New Roman" w:hAnsi="Times New Roman" w:cs="Times New Roman"/>
          <w:b/>
          <w:bCs/>
          <w:color w:val="000000"/>
          <w:sz w:val="24"/>
          <w:szCs w:val="24"/>
        </w:rPr>
        <w:t xml:space="preserve"> </w:t>
      </w:r>
      <w:proofErr w:type="spellStart"/>
      <w:r w:rsidRPr="00F41C69">
        <w:rPr>
          <w:rFonts w:ascii="Times New Roman" w:eastAsia="Times New Roman" w:hAnsi="Times New Roman" w:cs="Times New Roman"/>
          <w:b/>
          <w:bCs/>
          <w:color w:val="000000"/>
          <w:sz w:val="24"/>
          <w:szCs w:val="24"/>
        </w:rPr>
        <w:t>Delacroix</w:t>
      </w:r>
      <w:proofErr w:type="spellEnd"/>
      <w:r w:rsidRPr="00F41C69">
        <w:rPr>
          <w:rFonts w:ascii="Times New Roman" w:eastAsia="Times New Roman" w:hAnsi="Times New Roman" w:cs="Times New Roman"/>
          <w:color w:val="000000"/>
          <w:sz w:val="24"/>
          <w:szCs w:val="24"/>
        </w:rPr>
        <w:t xml:space="preserve"> (1798-1863) pertencia à longa estirpe de grandes revolucionários, não aceitava os padrões da Academia. Não imitava constantemente as estátuas clássicas, acr</w:t>
      </w:r>
      <w:r w:rsidRPr="00F41C69">
        <w:rPr>
          <w:rFonts w:ascii="Times New Roman" w:eastAsia="Times New Roman" w:hAnsi="Times New Roman" w:cs="Times New Roman"/>
          <w:color w:val="000000"/>
          <w:sz w:val="24"/>
          <w:szCs w:val="24"/>
        </w:rPr>
        <w:t>e</w:t>
      </w:r>
      <w:r w:rsidRPr="00F41C69">
        <w:rPr>
          <w:rFonts w:ascii="Times New Roman" w:eastAsia="Times New Roman" w:hAnsi="Times New Roman" w:cs="Times New Roman"/>
          <w:color w:val="000000"/>
          <w:sz w:val="24"/>
          <w:szCs w:val="24"/>
        </w:rPr>
        <w:t>ditava que na pintura, a cor era muito mais importante do que o desenho, a imaginação mais do que o saber. Estava cansado dos lemas eruditos da Academia e foi para o norte de África em 1832 a fim de estudar as cores resplandecentes e as roupagens românticas do mundo árabe. Ao ver uma carga de cavalaria em Tanger, amotou no seu diário: “Desde o começo, os corcéis empinavam-se e lutavam com uma fúria que temi pelos cavaleiros, mas era algo magnifico de pintar…”.</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O artista nesse quadro nega os ensinamentos. Falta clareza nos contornos, sem modelação do nu em tons cuidadosamente graduados de luz e sombra, sem pose e comedimento na composição, nem tema patriótico e edificante. Simplesmente partilhou o momento inte</w:t>
      </w:r>
      <w:r w:rsidRPr="00F41C69">
        <w:rPr>
          <w:rFonts w:ascii="Times New Roman" w:eastAsia="Times New Roman" w:hAnsi="Times New Roman" w:cs="Times New Roman"/>
          <w:color w:val="000000"/>
          <w:sz w:val="24"/>
          <w:szCs w:val="24"/>
        </w:rPr>
        <w:t>n</w:t>
      </w:r>
      <w:r w:rsidRPr="00F41C69">
        <w:rPr>
          <w:rFonts w:ascii="Times New Roman" w:eastAsia="Times New Roman" w:hAnsi="Times New Roman" w:cs="Times New Roman"/>
          <w:color w:val="000000"/>
          <w:sz w:val="24"/>
          <w:szCs w:val="24"/>
        </w:rPr>
        <w:t xml:space="preserve">samente excitante e a sua alegria no movimento e romantismo da cena. </w:t>
      </w:r>
      <w:r w:rsidRPr="00F41C69">
        <w:rPr>
          <w:rFonts w:ascii="Times New Roman" w:eastAsia="Times New Roman" w:hAnsi="Times New Roman" w:cs="Times New Roman"/>
          <w:b/>
          <w:bCs/>
          <w:color w:val="000000"/>
          <w:sz w:val="24"/>
          <w:szCs w:val="24"/>
        </w:rPr>
        <w:t>Realismo.</w:t>
      </w:r>
    </w:p>
    <w:p w:rsidR="00F41C69" w:rsidRPr="00F41C69" w:rsidRDefault="00F41C69" w:rsidP="00F41C69">
      <w:pPr>
        <w:spacing w:before="240"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 xml:space="preserve">François </w:t>
      </w:r>
      <w:proofErr w:type="spellStart"/>
      <w:r w:rsidRPr="00F41C69">
        <w:rPr>
          <w:rFonts w:ascii="Times New Roman" w:eastAsia="Times New Roman" w:hAnsi="Times New Roman" w:cs="Times New Roman"/>
          <w:b/>
          <w:bCs/>
          <w:color w:val="000000"/>
          <w:sz w:val="24"/>
          <w:szCs w:val="24"/>
        </w:rPr>
        <w:t>Millet</w:t>
      </w:r>
      <w:proofErr w:type="spellEnd"/>
      <w:r w:rsidRPr="00F41C69">
        <w:rPr>
          <w:rFonts w:ascii="Times New Roman" w:eastAsia="Times New Roman" w:hAnsi="Times New Roman" w:cs="Times New Roman"/>
          <w:color w:val="000000"/>
          <w:sz w:val="24"/>
          <w:szCs w:val="24"/>
        </w:rPr>
        <w:t xml:space="preserve"> (1814-75) decidiu estender o programa das paisagens às figuras. Foi rev</w:t>
      </w:r>
      <w:r w:rsidRPr="00F41C69">
        <w:rPr>
          <w:rFonts w:ascii="Times New Roman" w:eastAsia="Times New Roman" w:hAnsi="Times New Roman" w:cs="Times New Roman"/>
          <w:color w:val="000000"/>
          <w:sz w:val="24"/>
          <w:szCs w:val="24"/>
        </w:rPr>
        <w:t>o</w:t>
      </w:r>
      <w:r w:rsidRPr="00F41C69">
        <w:rPr>
          <w:rFonts w:ascii="Times New Roman" w:eastAsia="Times New Roman" w:hAnsi="Times New Roman" w:cs="Times New Roman"/>
          <w:color w:val="000000"/>
          <w:sz w:val="24"/>
          <w:szCs w:val="24"/>
        </w:rPr>
        <w:t>lucionário, na medida em que pintar por exemplo camponeses era desclassificam-te em estatuto para qualquer pintor, mas nas “</w:t>
      </w:r>
      <w:proofErr w:type="spellStart"/>
      <w:r w:rsidRPr="00F41C69">
        <w:rPr>
          <w:rFonts w:ascii="Times New Roman" w:eastAsia="Times New Roman" w:hAnsi="Times New Roman" w:cs="Times New Roman"/>
          <w:color w:val="000000"/>
          <w:sz w:val="24"/>
          <w:szCs w:val="24"/>
        </w:rPr>
        <w:t>respigadeiras</w:t>
      </w:r>
      <w:proofErr w:type="spellEnd"/>
      <w:r w:rsidRPr="00F41C69">
        <w:rPr>
          <w:rFonts w:ascii="Times New Roman" w:eastAsia="Times New Roman" w:hAnsi="Times New Roman" w:cs="Times New Roman"/>
          <w:color w:val="000000"/>
          <w:sz w:val="24"/>
          <w:szCs w:val="24"/>
        </w:rPr>
        <w:t>”, não existe drama, nem nada a ass</w:t>
      </w:r>
      <w:r w:rsidRPr="00F41C69">
        <w:rPr>
          <w:rFonts w:ascii="Times New Roman" w:eastAsia="Times New Roman" w:hAnsi="Times New Roman" w:cs="Times New Roman"/>
          <w:color w:val="000000"/>
          <w:sz w:val="24"/>
          <w:szCs w:val="24"/>
        </w:rPr>
        <w:t>i</w:t>
      </w:r>
      <w:r w:rsidRPr="00F41C69">
        <w:rPr>
          <w:rFonts w:ascii="Times New Roman" w:eastAsia="Times New Roman" w:hAnsi="Times New Roman" w:cs="Times New Roman"/>
          <w:color w:val="000000"/>
          <w:sz w:val="24"/>
          <w:szCs w:val="24"/>
        </w:rPr>
        <w:t xml:space="preserve">nalar de monumental, simplesmente são três mulheres na labuta num campo raso onde a colheita se </w:t>
      </w:r>
      <w:proofErr w:type="spellStart"/>
      <w:r w:rsidRPr="00F41C69">
        <w:rPr>
          <w:rFonts w:ascii="Times New Roman" w:eastAsia="Times New Roman" w:hAnsi="Times New Roman" w:cs="Times New Roman"/>
          <w:color w:val="000000"/>
          <w:sz w:val="24"/>
          <w:szCs w:val="24"/>
        </w:rPr>
        <w:t>efetua</w:t>
      </w:r>
      <w:proofErr w:type="spellEnd"/>
      <w:r w:rsidRPr="00F41C69">
        <w:rPr>
          <w:rFonts w:ascii="Times New Roman" w:eastAsia="Times New Roman" w:hAnsi="Times New Roman" w:cs="Times New Roman"/>
          <w:color w:val="000000"/>
          <w:sz w:val="24"/>
          <w:szCs w:val="24"/>
        </w:rPr>
        <w:t>. Não são belas, nem graciosas. Não é uma cena idílica campestre. As camponesas movem-se lenta e pesadamente, absorvidas pelo trabalho, realçadas pelo pi</w:t>
      </w:r>
      <w:r w:rsidRPr="00F41C69">
        <w:rPr>
          <w:rFonts w:ascii="Times New Roman" w:eastAsia="Times New Roman" w:hAnsi="Times New Roman" w:cs="Times New Roman"/>
          <w:color w:val="000000"/>
          <w:sz w:val="24"/>
          <w:szCs w:val="24"/>
        </w:rPr>
        <w:t>n</w:t>
      </w:r>
      <w:r w:rsidRPr="00F41C69">
        <w:rPr>
          <w:rFonts w:ascii="Times New Roman" w:eastAsia="Times New Roman" w:hAnsi="Times New Roman" w:cs="Times New Roman"/>
          <w:color w:val="000000"/>
          <w:sz w:val="24"/>
          <w:szCs w:val="24"/>
        </w:rPr>
        <w:t>tor na compleição robusta e movimentos deliberados. As mulheres trabalham no campo firmes, de contorno simples que contrastam com a paisagem campestre. A naturalidade acaba por imperar e dar uma certa dignidade convincente em vez de uns heróis académicos ali aplicados.</w:t>
      </w:r>
    </w:p>
    <w:p w:rsidR="00F41C69" w:rsidRPr="00F41C69" w:rsidRDefault="00F41C69" w:rsidP="00F41C69">
      <w:pPr>
        <w:spacing w:before="240"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 xml:space="preserve">Gustave </w:t>
      </w:r>
      <w:proofErr w:type="spellStart"/>
      <w:r w:rsidRPr="00F41C69">
        <w:rPr>
          <w:rFonts w:ascii="Times New Roman" w:eastAsia="Times New Roman" w:hAnsi="Times New Roman" w:cs="Times New Roman"/>
          <w:b/>
          <w:bCs/>
          <w:color w:val="000000"/>
          <w:sz w:val="24"/>
          <w:szCs w:val="24"/>
        </w:rPr>
        <w:t>Courbet</w:t>
      </w:r>
      <w:proofErr w:type="spellEnd"/>
      <w:r w:rsidRPr="00F41C69">
        <w:rPr>
          <w:rFonts w:ascii="Times New Roman" w:eastAsia="Times New Roman" w:hAnsi="Times New Roman" w:cs="Times New Roman"/>
          <w:color w:val="000000"/>
          <w:sz w:val="24"/>
          <w:szCs w:val="24"/>
        </w:rPr>
        <w:t xml:space="preserve"> (1819-77) instala o realismo como discípulo de natureza. Imprime poses graciosas, linhas fluentes, cores impressionantes. O autor queria impressionar com os seus quadros de forma a protestar contra as convenções do seu tempo, chocar a burguesia, para </w:t>
      </w:r>
      <w:r w:rsidRPr="00F41C69">
        <w:rPr>
          <w:rFonts w:ascii="Times New Roman" w:eastAsia="Times New Roman" w:hAnsi="Times New Roman" w:cs="Times New Roman"/>
          <w:color w:val="000000"/>
          <w:sz w:val="24"/>
          <w:szCs w:val="24"/>
        </w:rPr>
        <w:lastRenderedPageBreak/>
        <w:t>fazê-la sair da sua complacência, e proclamassem o valor da intransigente sinceridade a</w:t>
      </w:r>
      <w:r w:rsidRPr="00F41C69">
        <w:rPr>
          <w:rFonts w:ascii="Times New Roman" w:eastAsia="Times New Roman" w:hAnsi="Times New Roman" w:cs="Times New Roman"/>
          <w:color w:val="000000"/>
          <w:sz w:val="24"/>
          <w:szCs w:val="24"/>
        </w:rPr>
        <w:t>r</w:t>
      </w:r>
      <w:r w:rsidRPr="00F41C69">
        <w:rPr>
          <w:rFonts w:ascii="Times New Roman" w:eastAsia="Times New Roman" w:hAnsi="Times New Roman" w:cs="Times New Roman"/>
          <w:color w:val="000000"/>
          <w:sz w:val="24"/>
          <w:szCs w:val="24"/>
        </w:rPr>
        <w:t xml:space="preserve">tística contra a manipulação hábil de clichés tradicionais. </w:t>
      </w:r>
      <w:r w:rsidRPr="00F41C69">
        <w:rPr>
          <w:rFonts w:ascii="Times New Roman" w:eastAsia="Times New Roman" w:hAnsi="Times New Roman" w:cs="Times New Roman"/>
          <w:b/>
          <w:bCs/>
          <w:color w:val="000000"/>
          <w:sz w:val="24"/>
          <w:szCs w:val="24"/>
        </w:rPr>
        <w:t>Realismo.</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Um grupo de pintores ingleses exaltara os métodos de idealizar a natureza, em que reforç</w:t>
      </w:r>
      <w:r w:rsidRPr="00F41C69">
        <w:rPr>
          <w:rFonts w:ascii="Times New Roman" w:eastAsia="Times New Roman" w:hAnsi="Times New Roman" w:cs="Times New Roman"/>
          <w:color w:val="000000"/>
          <w:sz w:val="24"/>
          <w:szCs w:val="24"/>
        </w:rPr>
        <w:t>a</w:t>
      </w:r>
      <w:r w:rsidRPr="00F41C69">
        <w:rPr>
          <w:rFonts w:ascii="Times New Roman" w:eastAsia="Times New Roman" w:hAnsi="Times New Roman" w:cs="Times New Roman"/>
          <w:color w:val="000000"/>
          <w:sz w:val="24"/>
          <w:szCs w:val="24"/>
        </w:rPr>
        <w:t>ram o poder da beleza.</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A arte tinha de ser reformulada e remontar à época anterior a Rafael, em que os artistas ainda eram artífices sinceros e fiéis à obra de deus, se empenhavam em copiar a natureza, sem glória terrena, mas de deus.</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A Irmandade Pré-Rafaelista assim se chamava e onde sobressaiu </w:t>
      </w:r>
      <w:proofErr w:type="spellStart"/>
      <w:r w:rsidRPr="00F41C69">
        <w:rPr>
          <w:rFonts w:ascii="Times New Roman" w:eastAsia="Times New Roman" w:hAnsi="Times New Roman" w:cs="Times New Roman"/>
          <w:color w:val="000000"/>
          <w:sz w:val="24"/>
          <w:szCs w:val="24"/>
        </w:rPr>
        <w:t>Rossetti</w:t>
      </w:r>
      <w:proofErr w:type="spellEnd"/>
      <w:r w:rsidRPr="00F41C69">
        <w:rPr>
          <w:rFonts w:ascii="Times New Roman" w:eastAsia="Times New Roman" w:hAnsi="Times New Roman" w:cs="Times New Roman"/>
          <w:color w:val="000000"/>
          <w:sz w:val="24"/>
          <w:szCs w:val="24"/>
        </w:rPr>
        <w:t xml:space="preserve"> (1828-82) atr</w:t>
      </w:r>
      <w:r w:rsidRPr="00F41C69">
        <w:rPr>
          <w:rFonts w:ascii="Times New Roman" w:eastAsia="Times New Roman" w:hAnsi="Times New Roman" w:cs="Times New Roman"/>
          <w:color w:val="000000"/>
          <w:sz w:val="24"/>
          <w:szCs w:val="24"/>
        </w:rPr>
        <w:t>a</w:t>
      </w:r>
      <w:r w:rsidRPr="00F41C69">
        <w:rPr>
          <w:rFonts w:ascii="Times New Roman" w:eastAsia="Times New Roman" w:hAnsi="Times New Roman" w:cs="Times New Roman"/>
          <w:color w:val="000000"/>
          <w:sz w:val="24"/>
          <w:szCs w:val="24"/>
        </w:rPr>
        <w:t xml:space="preserve">vés da simplicidade e sinceridade em comtemplar a antiga história com um novo espírito. Mas a meta era inatingível, visto que uma coisa era admirar a </w:t>
      </w:r>
      <w:proofErr w:type="spellStart"/>
      <w:r w:rsidRPr="00F41C69">
        <w:rPr>
          <w:rFonts w:ascii="Times New Roman" w:eastAsia="Times New Roman" w:hAnsi="Times New Roman" w:cs="Times New Roman"/>
          <w:color w:val="000000"/>
          <w:sz w:val="24"/>
          <w:szCs w:val="24"/>
        </w:rPr>
        <w:t>perspetiva</w:t>
      </w:r>
      <w:proofErr w:type="spellEnd"/>
      <w:r w:rsidRPr="00F41C69">
        <w:rPr>
          <w:rFonts w:ascii="Times New Roman" w:eastAsia="Times New Roman" w:hAnsi="Times New Roman" w:cs="Times New Roman"/>
          <w:color w:val="000000"/>
          <w:sz w:val="24"/>
          <w:szCs w:val="24"/>
        </w:rPr>
        <w:t xml:space="preserve"> ingénua e espo</w:t>
      </w:r>
      <w:r w:rsidRPr="00F41C69">
        <w:rPr>
          <w:rFonts w:ascii="Times New Roman" w:eastAsia="Times New Roman" w:hAnsi="Times New Roman" w:cs="Times New Roman"/>
          <w:color w:val="000000"/>
          <w:sz w:val="24"/>
          <w:szCs w:val="24"/>
        </w:rPr>
        <w:t>n</w:t>
      </w:r>
      <w:r w:rsidRPr="00F41C69">
        <w:rPr>
          <w:rFonts w:ascii="Times New Roman" w:eastAsia="Times New Roman" w:hAnsi="Times New Roman" w:cs="Times New Roman"/>
          <w:color w:val="000000"/>
          <w:sz w:val="24"/>
          <w:szCs w:val="24"/>
        </w:rPr>
        <w:t>tânea dos “primitivos” (como os pintores do séc. XV eram chamados) e outra era um arti</w:t>
      </w:r>
      <w:r w:rsidRPr="00F41C69">
        <w:rPr>
          <w:rFonts w:ascii="Times New Roman" w:eastAsia="Times New Roman" w:hAnsi="Times New Roman" w:cs="Times New Roman"/>
          <w:color w:val="000000"/>
          <w:sz w:val="24"/>
          <w:szCs w:val="24"/>
        </w:rPr>
        <w:t>s</w:t>
      </w:r>
      <w:r w:rsidRPr="00F41C69">
        <w:rPr>
          <w:rFonts w:ascii="Times New Roman" w:eastAsia="Times New Roman" w:hAnsi="Times New Roman" w:cs="Times New Roman"/>
          <w:color w:val="000000"/>
          <w:sz w:val="24"/>
          <w:szCs w:val="24"/>
        </w:rPr>
        <w:t>ta esforçar-se por obtê-la. Embora fosse um bom principio, terminava num beco sem saída.</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Deste modo as ideias dos pintores franceses era mais esperançosa, já que o progresso na exploração do mundo visível provou ser mais fecunda para a geração seguinte. </w:t>
      </w:r>
    </w:p>
    <w:p w:rsidR="00F41C69" w:rsidRPr="00F41C69" w:rsidRDefault="00F41C69" w:rsidP="00F41C69">
      <w:pPr>
        <w:spacing w:before="240"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 xml:space="preserve">Edouard </w:t>
      </w:r>
      <w:proofErr w:type="spellStart"/>
      <w:r w:rsidRPr="00F41C69">
        <w:rPr>
          <w:rFonts w:ascii="Times New Roman" w:eastAsia="Times New Roman" w:hAnsi="Times New Roman" w:cs="Times New Roman"/>
          <w:b/>
          <w:bCs/>
          <w:color w:val="000000"/>
          <w:sz w:val="24"/>
          <w:szCs w:val="24"/>
        </w:rPr>
        <w:t>Manet</w:t>
      </w:r>
      <w:proofErr w:type="spellEnd"/>
      <w:r w:rsidRPr="00F41C69">
        <w:rPr>
          <w:rFonts w:ascii="Times New Roman" w:eastAsia="Times New Roman" w:hAnsi="Times New Roman" w:cs="Times New Roman"/>
          <w:color w:val="000000"/>
          <w:sz w:val="24"/>
          <w:szCs w:val="24"/>
        </w:rPr>
        <w:t xml:space="preserve"> (1832-83) provocou uma revolução na reprodução de cores. Na natureza ao ar livre quando vemos </w:t>
      </w:r>
      <w:proofErr w:type="spellStart"/>
      <w:r w:rsidRPr="00F41C69">
        <w:rPr>
          <w:rFonts w:ascii="Times New Roman" w:eastAsia="Times New Roman" w:hAnsi="Times New Roman" w:cs="Times New Roman"/>
          <w:color w:val="000000"/>
          <w:sz w:val="24"/>
          <w:szCs w:val="24"/>
        </w:rPr>
        <w:t>objetos</w:t>
      </w:r>
      <w:proofErr w:type="spellEnd"/>
      <w:r w:rsidRPr="00F41C69">
        <w:rPr>
          <w:rFonts w:ascii="Times New Roman" w:eastAsia="Times New Roman" w:hAnsi="Times New Roman" w:cs="Times New Roman"/>
          <w:color w:val="000000"/>
          <w:sz w:val="24"/>
          <w:szCs w:val="24"/>
        </w:rPr>
        <w:t xml:space="preserve"> individuais, cada um com a sua cor própria, mas uma brilhante mistura de matizes que se combinam em nossos olhos ou, na mente. Os quadros do autor impressionam. Ele explorou o contraste entre luz plena do exterior e a sombra que engole as formas no interior. As formas em movimento, cuja representação de facto não conseguimos visualizar os momentos integrais que são registados na tela, nem o autor se interessa em a </w:t>
      </w:r>
      <w:proofErr w:type="spellStart"/>
      <w:r w:rsidRPr="00F41C69">
        <w:rPr>
          <w:rFonts w:ascii="Times New Roman" w:eastAsia="Times New Roman" w:hAnsi="Times New Roman" w:cs="Times New Roman"/>
          <w:color w:val="000000"/>
          <w:sz w:val="24"/>
          <w:szCs w:val="24"/>
        </w:rPr>
        <w:t>efetivar</w:t>
      </w:r>
      <w:proofErr w:type="spellEnd"/>
      <w:r w:rsidRPr="00F41C69">
        <w:rPr>
          <w:rFonts w:ascii="Times New Roman" w:eastAsia="Times New Roman" w:hAnsi="Times New Roman" w:cs="Times New Roman"/>
          <w:color w:val="000000"/>
          <w:sz w:val="24"/>
          <w:szCs w:val="24"/>
        </w:rPr>
        <w:t xml:space="preserve">. Podemos sim é focalizar apenas um ponto, tudo o resto será uma amálgama de formas desconexas. Podemos saber o que são mas não as vemos. </w:t>
      </w:r>
      <w:r w:rsidRPr="00F41C69">
        <w:rPr>
          <w:rFonts w:ascii="Times New Roman" w:eastAsia="Times New Roman" w:hAnsi="Times New Roman" w:cs="Times New Roman"/>
          <w:b/>
          <w:bCs/>
          <w:color w:val="000000"/>
          <w:sz w:val="24"/>
          <w:szCs w:val="24"/>
        </w:rPr>
        <w:t>Realismo de composição figurativa</w:t>
      </w:r>
      <w:r w:rsidRPr="00F41C69">
        <w:rPr>
          <w:rFonts w:ascii="Times New Roman" w:eastAsia="Times New Roman" w:hAnsi="Times New Roman" w:cs="Times New Roman"/>
          <w:color w:val="000000"/>
          <w:sz w:val="24"/>
          <w:szCs w:val="24"/>
        </w:rPr>
        <w:t>.</w:t>
      </w:r>
    </w:p>
    <w:p w:rsidR="00F41C69" w:rsidRPr="00F41C69" w:rsidRDefault="00F41C69" w:rsidP="00F41C69">
      <w:pPr>
        <w:spacing w:before="240"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b/>
          <w:bCs/>
          <w:color w:val="000000"/>
          <w:sz w:val="24"/>
          <w:szCs w:val="24"/>
        </w:rPr>
        <w:t>Claude Monet</w:t>
      </w:r>
      <w:r w:rsidRPr="00F41C69">
        <w:rPr>
          <w:rFonts w:ascii="Times New Roman" w:eastAsia="Times New Roman" w:hAnsi="Times New Roman" w:cs="Times New Roman"/>
          <w:color w:val="000000"/>
          <w:sz w:val="24"/>
          <w:szCs w:val="24"/>
        </w:rPr>
        <w:t xml:space="preserve"> (1840-1926) instigou a abandonar os estúdios e a pintar em frente ao “m</w:t>
      </w:r>
      <w:r w:rsidRPr="00F41C69">
        <w:rPr>
          <w:rFonts w:ascii="Times New Roman" w:eastAsia="Times New Roman" w:hAnsi="Times New Roman" w:cs="Times New Roman"/>
          <w:color w:val="000000"/>
          <w:sz w:val="24"/>
          <w:szCs w:val="24"/>
        </w:rPr>
        <w:t>o</w:t>
      </w:r>
      <w:r w:rsidRPr="00F41C69">
        <w:rPr>
          <w:rFonts w:ascii="Times New Roman" w:eastAsia="Times New Roman" w:hAnsi="Times New Roman" w:cs="Times New Roman"/>
          <w:color w:val="000000"/>
          <w:sz w:val="24"/>
          <w:szCs w:val="24"/>
        </w:rPr>
        <w:t xml:space="preserve">tivo”. A ideia de que toda a pintura da natureza deve realmente ser terminada </w:t>
      </w:r>
      <w:proofErr w:type="spellStart"/>
      <w:r w:rsidRPr="00F41C69">
        <w:rPr>
          <w:rFonts w:ascii="Times New Roman" w:eastAsia="Times New Roman" w:hAnsi="Times New Roman" w:cs="Times New Roman"/>
          <w:color w:val="000000"/>
          <w:sz w:val="24"/>
          <w:szCs w:val="24"/>
        </w:rPr>
        <w:t>in</w:t>
      </w:r>
      <w:proofErr w:type="spellEnd"/>
      <w:r w:rsidRPr="00F41C69">
        <w:rPr>
          <w:rFonts w:ascii="Times New Roman" w:eastAsia="Times New Roman" w:hAnsi="Times New Roman" w:cs="Times New Roman"/>
          <w:color w:val="000000"/>
          <w:sz w:val="24"/>
          <w:szCs w:val="24"/>
        </w:rPr>
        <w:t xml:space="preserve"> loco, ex</w:t>
      </w:r>
      <w:r w:rsidRPr="00F41C69">
        <w:rPr>
          <w:rFonts w:ascii="Times New Roman" w:eastAsia="Times New Roman" w:hAnsi="Times New Roman" w:cs="Times New Roman"/>
          <w:color w:val="000000"/>
          <w:sz w:val="24"/>
          <w:szCs w:val="24"/>
        </w:rPr>
        <w:t>i</w:t>
      </w:r>
      <w:r w:rsidRPr="00F41C69">
        <w:rPr>
          <w:rFonts w:ascii="Times New Roman" w:eastAsia="Times New Roman" w:hAnsi="Times New Roman" w:cs="Times New Roman"/>
          <w:color w:val="000000"/>
          <w:sz w:val="24"/>
          <w:szCs w:val="24"/>
        </w:rPr>
        <w:t>giu uma mudança de hábitos e desprezo do conforto, mas resulta um forçar de novos mét</w:t>
      </w:r>
      <w:r w:rsidRPr="00F41C69">
        <w:rPr>
          <w:rFonts w:ascii="Times New Roman" w:eastAsia="Times New Roman" w:hAnsi="Times New Roman" w:cs="Times New Roman"/>
          <w:color w:val="000000"/>
          <w:sz w:val="24"/>
          <w:szCs w:val="24"/>
        </w:rPr>
        <w:t>o</w:t>
      </w:r>
      <w:r w:rsidRPr="00F41C69">
        <w:rPr>
          <w:rFonts w:ascii="Times New Roman" w:eastAsia="Times New Roman" w:hAnsi="Times New Roman" w:cs="Times New Roman"/>
          <w:color w:val="000000"/>
          <w:sz w:val="24"/>
          <w:szCs w:val="24"/>
        </w:rPr>
        <w:t xml:space="preserve">dos técnicos. A “natureza” ou o “motivo” alteram-se a cada momento que passa. O pintor que espera captar um </w:t>
      </w:r>
      <w:proofErr w:type="spellStart"/>
      <w:r w:rsidRPr="00F41C69">
        <w:rPr>
          <w:rFonts w:ascii="Times New Roman" w:eastAsia="Times New Roman" w:hAnsi="Times New Roman" w:cs="Times New Roman"/>
          <w:color w:val="000000"/>
          <w:sz w:val="24"/>
          <w:szCs w:val="24"/>
        </w:rPr>
        <w:t>aspeto</w:t>
      </w:r>
      <w:proofErr w:type="spellEnd"/>
      <w:r w:rsidRPr="00F41C69">
        <w:rPr>
          <w:rFonts w:ascii="Times New Roman" w:eastAsia="Times New Roman" w:hAnsi="Times New Roman" w:cs="Times New Roman"/>
          <w:color w:val="000000"/>
          <w:sz w:val="24"/>
          <w:szCs w:val="24"/>
        </w:rPr>
        <w:t xml:space="preserve"> em particular, não dispõe de tempo para </w:t>
      </w:r>
      <w:proofErr w:type="spellStart"/>
      <w:r w:rsidRPr="00F41C69">
        <w:rPr>
          <w:rFonts w:ascii="Times New Roman" w:eastAsia="Times New Roman" w:hAnsi="Times New Roman" w:cs="Times New Roman"/>
          <w:color w:val="000000"/>
          <w:sz w:val="24"/>
          <w:szCs w:val="24"/>
        </w:rPr>
        <w:t>efetivar</w:t>
      </w:r>
      <w:proofErr w:type="spellEnd"/>
      <w:r w:rsidRPr="00F41C69">
        <w:rPr>
          <w:rFonts w:ascii="Times New Roman" w:eastAsia="Times New Roman" w:hAnsi="Times New Roman" w:cs="Times New Roman"/>
          <w:color w:val="000000"/>
          <w:sz w:val="24"/>
          <w:szCs w:val="24"/>
        </w:rPr>
        <w:t xml:space="preserve"> o trabalho técnico, ele só tem de fixar imediatamente na tela, em pinceladas rápidas, cuidando menos de detalhes do que do efeito geral do todo. Era essa falta de acabamento, abordagem ap</w:t>
      </w:r>
      <w:r w:rsidRPr="00F41C69">
        <w:rPr>
          <w:rFonts w:ascii="Times New Roman" w:eastAsia="Times New Roman" w:hAnsi="Times New Roman" w:cs="Times New Roman"/>
          <w:color w:val="000000"/>
          <w:sz w:val="24"/>
          <w:szCs w:val="24"/>
        </w:rPr>
        <w:t>a</w:t>
      </w:r>
      <w:r w:rsidRPr="00F41C69">
        <w:rPr>
          <w:rFonts w:ascii="Times New Roman" w:eastAsia="Times New Roman" w:hAnsi="Times New Roman" w:cs="Times New Roman"/>
          <w:color w:val="000000"/>
          <w:sz w:val="24"/>
          <w:szCs w:val="24"/>
        </w:rPr>
        <w:t xml:space="preserve">rentemente descuidada que enfurecia os críticos.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lastRenderedPageBreak/>
        <w:t>O impressionismo foi a designação que mais se adaptou, pois estes pintores não trabalh</w:t>
      </w:r>
      <w:r w:rsidRPr="00F41C69">
        <w:rPr>
          <w:rFonts w:ascii="Times New Roman" w:eastAsia="Times New Roman" w:hAnsi="Times New Roman" w:cs="Times New Roman"/>
          <w:color w:val="000000"/>
          <w:sz w:val="24"/>
          <w:szCs w:val="24"/>
        </w:rPr>
        <w:t>a</w:t>
      </w:r>
      <w:r w:rsidRPr="00F41C69">
        <w:rPr>
          <w:rFonts w:ascii="Times New Roman" w:eastAsia="Times New Roman" w:hAnsi="Times New Roman" w:cs="Times New Roman"/>
          <w:color w:val="000000"/>
          <w:sz w:val="24"/>
          <w:szCs w:val="24"/>
        </w:rPr>
        <w:t>vam uma base sólida de conhecimento e pensavam que a impressão de um momento era suficiente para chamarem aos seus quadros uma pintura.</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Renoir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roofErr w:type="spellStart"/>
      <w:r w:rsidRPr="00F41C69">
        <w:rPr>
          <w:rFonts w:ascii="Times New Roman" w:eastAsia="Times New Roman" w:hAnsi="Times New Roman" w:cs="Times New Roman"/>
          <w:color w:val="000000"/>
          <w:sz w:val="24"/>
          <w:szCs w:val="24"/>
        </w:rPr>
        <w:t>Degas</w:t>
      </w:r>
      <w:proofErr w:type="spellEnd"/>
      <w:r w:rsidRPr="00F41C69">
        <w:rPr>
          <w:rFonts w:ascii="Times New Roman" w:eastAsia="Times New Roman" w:hAnsi="Times New Roman" w:cs="Times New Roman"/>
          <w:color w:val="000000"/>
          <w:sz w:val="24"/>
          <w:szCs w:val="24"/>
        </w:rPr>
        <w:t xml:space="preserve">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Rodin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r w:rsidRPr="00F41C69">
        <w:rPr>
          <w:rFonts w:ascii="Times New Roman" w:eastAsia="Times New Roman" w:hAnsi="Times New Roman" w:cs="Times New Roman"/>
          <w:color w:val="000000"/>
          <w:sz w:val="24"/>
          <w:szCs w:val="24"/>
        </w:rPr>
        <w:t xml:space="preserve">Cézanne -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roofErr w:type="spellStart"/>
      <w:r w:rsidRPr="00F41C69">
        <w:rPr>
          <w:rFonts w:ascii="Times New Roman" w:eastAsia="Times New Roman" w:hAnsi="Times New Roman" w:cs="Times New Roman"/>
          <w:color w:val="000000"/>
          <w:sz w:val="24"/>
          <w:szCs w:val="24"/>
        </w:rPr>
        <w:t>Van</w:t>
      </w:r>
      <w:proofErr w:type="spellEnd"/>
      <w:r w:rsidRPr="00F41C69">
        <w:rPr>
          <w:rFonts w:ascii="Times New Roman" w:eastAsia="Times New Roman" w:hAnsi="Times New Roman" w:cs="Times New Roman"/>
          <w:color w:val="000000"/>
          <w:sz w:val="24"/>
          <w:szCs w:val="24"/>
        </w:rPr>
        <w:t xml:space="preserve"> </w:t>
      </w:r>
      <w:proofErr w:type="spellStart"/>
      <w:r w:rsidRPr="00F41C69">
        <w:rPr>
          <w:rFonts w:ascii="Times New Roman" w:eastAsia="Times New Roman" w:hAnsi="Times New Roman" w:cs="Times New Roman"/>
          <w:color w:val="000000"/>
          <w:sz w:val="24"/>
          <w:szCs w:val="24"/>
        </w:rPr>
        <w:t>Goh</w:t>
      </w:r>
      <w:proofErr w:type="spellEnd"/>
      <w:r w:rsidRPr="00F41C69">
        <w:rPr>
          <w:rFonts w:ascii="Times New Roman" w:eastAsia="Times New Roman" w:hAnsi="Times New Roman" w:cs="Times New Roman"/>
          <w:color w:val="000000"/>
          <w:sz w:val="24"/>
          <w:szCs w:val="24"/>
        </w:rPr>
        <w:t xml:space="preserve"> -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roofErr w:type="spellStart"/>
      <w:r w:rsidRPr="00F41C69">
        <w:rPr>
          <w:rFonts w:ascii="Times New Roman" w:eastAsia="Times New Roman" w:hAnsi="Times New Roman" w:cs="Times New Roman"/>
          <w:color w:val="000000"/>
          <w:sz w:val="24"/>
          <w:szCs w:val="24"/>
        </w:rPr>
        <w:t>Gauguin</w:t>
      </w:r>
      <w:proofErr w:type="spellEnd"/>
      <w:r w:rsidRPr="00F41C69">
        <w:rPr>
          <w:rFonts w:ascii="Times New Roman" w:eastAsia="Times New Roman" w:hAnsi="Times New Roman" w:cs="Times New Roman"/>
          <w:color w:val="000000"/>
          <w:sz w:val="24"/>
          <w:szCs w:val="24"/>
        </w:rPr>
        <w:t xml:space="preserve"> -</w:t>
      </w:r>
    </w:p>
    <w:p w:rsidR="00F41C69" w:rsidRPr="00F41C69" w:rsidRDefault="00F41C69" w:rsidP="00F41C69">
      <w:pPr>
        <w:spacing w:after="0" w:line="360" w:lineRule="auto"/>
        <w:rPr>
          <w:rFonts w:ascii="Times New Roman" w:eastAsia="Times New Roman" w:hAnsi="Times New Roman" w:cs="Times New Roman"/>
          <w:color w:val="000000"/>
          <w:sz w:val="24"/>
          <w:szCs w:val="24"/>
        </w:rPr>
      </w:pPr>
    </w:p>
    <w:p w:rsidR="00F41C69" w:rsidRDefault="00F41C69" w:rsidP="002F65B8">
      <w:pPr>
        <w:spacing w:after="0" w:line="360" w:lineRule="auto"/>
        <w:rPr>
          <w:rFonts w:ascii="Times New Roman" w:eastAsia="Times New Roman" w:hAnsi="Times New Roman" w:cs="Times New Roman"/>
          <w:color w:val="000000"/>
          <w:sz w:val="24"/>
          <w:szCs w:val="24"/>
        </w:rPr>
      </w:pPr>
    </w:p>
    <w:p w:rsidR="00F41C69" w:rsidRPr="002F65B8" w:rsidRDefault="00F41C69" w:rsidP="002F65B8">
      <w:pPr>
        <w:spacing w:after="0" w:line="360" w:lineRule="auto"/>
        <w:rPr>
          <w:rFonts w:ascii="Times New Roman" w:eastAsia="Times New Roman" w:hAnsi="Times New Roman" w:cs="Times New Roman"/>
          <w:color w:val="000000"/>
          <w:sz w:val="24"/>
          <w:szCs w:val="24"/>
        </w:rPr>
      </w:pPr>
    </w:p>
    <w:p w:rsidR="00074F9F" w:rsidRDefault="00074F9F">
      <w:pPr>
        <w:rPr>
          <w:rFonts w:ascii="Times New Roman" w:hAnsi="Times New Roman" w:cs="Times New Roman"/>
          <w:sz w:val="24"/>
          <w:szCs w:val="24"/>
        </w:rPr>
      </w:pPr>
      <w:r>
        <w:rPr>
          <w:rFonts w:ascii="Times New Roman" w:hAnsi="Times New Roman" w:cs="Times New Roman"/>
          <w:sz w:val="24"/>
          <w:szCs w:val="24"/>
        </w:rPr>
        <w:br w:type="page"/>
      </w:r>
    </w:p>
    <w:p w:rsidR="002F65B8" w:rsidRDefault="00074F9F" w:rsidP="000F6DFD">
      <w:pPr>
        <w:pStyle w:val="Heading1"/>
      </w:pPr>
      <w:bookmarkStart w:id="46" w:name="_Toc315943983"/>
      <w:r>
        <w:lastRenderedPageBreak/>
        <w:t>Bibliografia</w:t>
      </w:r>
      <w:bookmarkEnd w:id="46"/>
    </w:p>
    <w:p w:rsidR="00074F9F" w:rsidRPr="00074F9F" w:rsidRDefault="00074F9F" w:rsidP="00074F9F">
      <w:pPr>
        <w:spacing w:before="240" w:after="0" w:line="360" w:lineRule="auto"/>
        <w:rPr>
          <w:rFonts w:ascii="Times New Roman" w:hAnsi="Times New Roman" w:cs="Times New Roman"/>
          <w:b/>
          <w:sz w:val="24"/>
          <w:szCs w:val="24"/>
        </w:rPr>
      </w:pPr>
      <w:r w:rsidRPr="00074F9F">
        <w:rPr>
          <w:rFonts w:ascii="Times New Roman" w:hAnsi="Times New Roman" w:cs="Times New Roman"/>
          <w:b/>
          <w:sz w:val="24"/>
          <w:szCs w:val="24"/>
        </w:rPr>
        <w:t>IDADE MÉDIA</w:t>
      </w:r>
    </w:p>
    <w:p w:rsidR="00074F9F" w:rsidRPr="00443190" w:rsidRDefault="00074F9F" w:rsidP="00074F9F">
      <w:pPr>
        <w:spacing w:after="0" w:line="360" w:lineRule="auto"/>
        <w:ind w:firstLine="567"/>
        <w:rPr>
          <w:rFonts w:ascii="Times New Roman" w:hAnsi="Times New Roman" w:cs="Times New Roman"/>
          <w:sz w:val="24"/>
          <w:szCs w:val="24"/>
        </w:rPr>
      </w:pPr>
      <w:r w:rsidRPr="00443190">
        <w:rPr>
          <w:rFonts w:ascii="Times New Roman" w:hAnsi="Times New Roman" w:cs="Times New Roman"/>
          <w:sz w:val="24"/>
          <w:szCs w:val="24"/>
        </w:rPr>
        <w:t>E. GOMBRICH, A História da Arte, Lisboa, Ed. Público, 2005. Capítulos 9, 10 e 11</w:t>
      </w:r>
    </w:p>
    <w:p w:rsidR="00074F9F" w:rsidRPr="00443190" w:rsidRDefault="00074F9F" w:rsidP="00074F9F">
      <w:pPr>
        <w:spacing w:after="0" w:line="360" w:lineRule="auto"/>
        <w:ind w:firstLine="567"/>
        <w:rPr>
          <w:rFonts w:ascii="Times New Roman" w:hAnsi="Times New Roman" w:cs="Times New Roman"/>
          <w:sz w:val="24"/>
          <w:szCs w:val="24"/>
        </w:rPr>
      </w:pPr>
      <w:r w:rsidRPr="00443190">
        <w:rPr>
          <w:rFonts w:ascii="Times New Roman" w:hAnsi="Times New Roman" w:cs="Times New Roman"/>
          <w:sz w:val="24"/>
          <w:szCs w:val="24"/>
        </w:rPr>
        <w:t>H.W.JANSON, História da Arte, Lisboa, FCG, 4ª ed., 1989, pp. 278-330</w:t>
      </w:r>
    </w:p>
    <w:p w:rsidR="00074F9F" w:rsidRPr="00074F9F" w:rsidRDefault="00074F9F" w:rsidP="00074F9F">
      <w:pPr>
        <w:spacing w:before="240" w:after="0" w:line="360" w:lineRule="auto"/>
        <w:rPr>
          <w:rFonts w:ascii="Times New Roman" w:hAnsi="Times New Roman" w:cs="Times New Roman"/>
          <w:b/>
          <w:sz w:val="24"/>
          <w:szCs w:val="24"/>
        </w:rPr>
      </w:pPr>
      <w:r w:rsidRPr="00074F9F">
        <w:rPr>
          <w:rFonts w:ascii="Times New Roman" w:hAnsi="Times New Roman" w:cs="Times New Roman"/>
          <w:b/>
          <w:sz w:val="24"/>
          <w:szCs w:val="24"/>
        </w:rPr>
        <w:t>IDADE MODERNA</w:t>
      </w:r>
    </w:p>
    <w:p w:rsidR="00074F9F" w:rsidRPr="004B25FC" w:rsidRDefault="00074F9F" w:rsidP="00074F9F">
      <w:pPr>
        <w:spacing w:after="0" w:line="360" w:lineRule="auto"/>
        <w:ind w:firstLine="567"/>
        <w:rPr>
          <w:rFonts w:ascii="Times New Roman" w:hAnsi="Times New Roman" w:cs="Times New Roman"/>
          <w:sz w:val="24"/>
          <w:szCs w:val="24"/>
        </w:rPr>
      </w:pPr>
      <w:r w:rsidRPr="00443190">
        <w:rPr>
          <w:rFonts w:ascii="Times New Roman" w:hAnsi="Times New Roman" w:cs="Times New Roman"/>
          <w:sz w:val="24"/>
          <w:szCs w:val="24"/>
        </w:rPr>
        <w:t>E. GOMBRICH, A História da Arte, Lisboa, Ed. Público, 2005</w:t>
      </w:r>
      <w:r>
        <w:rPr>
          <w:rFonts w:ascii="Times New Roman" w:hAnsi="Times New Roman" w:cs="Times New Roman"/>
          <w:sz w:val="24"/>
          <w:szCs w:val="24"/>
        </w:rPr>
        <w:t xml:space="preserve">, </w:t>
      </w:r>
      <w:r w:rsidRPr="004B25FC">
        <w:rPr>
          <w:rFonts w:ascii="Times New Roman" w:hAnsi="Times New Roman" w:cs="Times New Roman"/>
          <w:sz w:val="24"/>
          <w:szCs w:val="24"/>
        </w:rPr>
        <w:t>cap</w:t>
      </w:r>
      <w:r>
        <w:rPr>
          <w:rFonts w:ascii="Times New Roman" w:hAnsi="Times New Roman" w:cs="Times New Roman"/>
          <w:sz w:val="24"/>
          <w:szCs w:val="24"/>
        </w:rPr>
        <w:t>.</w:t>
      </w:r>
      <w:r w:rsidRPr="004B25FC">
        <w:rPr>
          <w:rFonts w:ascii="Times New Roman" w:hAnsi="Times New Roman" w:cs="Times New Roman"/>
          <w:sz w:val="24"/>
          <w:szCs w:val="24"/>
        </w:rPr>
        <w:t xml:space="preserve"> 15, 18</w:t>
      </w:r>
      <w:r>
        <w:rPr>
          <w:rFonts w:ascii="Times New Roman" w:hAnsi="Times New Roman" w:cs="Times New Roman"/>
          <w:sz w:val="24"/>
          <w:szCs w:val="24"/>
        </w:rPr>
        <w:t xml:space="preserve"> a 23</w:t>
      </w:r>
      <w:r w:rsidRPr="004B25FC">
        <w:rPr>
          <w:rFonts w:ascii="Times New Roman" w:hAnsi="Times New Roman" w:cs="Times New Roman"/>
          <w:sz w:val="24"/>
          <w:szCs w:val="24"/>
        </w:rPr>
        <w:t>.</w:t>
      </w:r>
    </w:p>
    <w:p w:rsidR="00074F9F" w:rsidRPr="00443190" w:rsidRDefault="00074F9F" w:rsidP="00074F9F">
      <w:pPr>
        <w:spacing w:after="0" w:line="360" w:lineRule="auto"/>
        <w:ind w:firstLine="567"/>
        <w:rPr>
          <w:rFonts w:ascii="Times New Roman" w:hAnsi="Times New Roman" w:cs="Times New Roman"/>
          <w:sz w:val="24"/>
          <w:szCs w:val="24"/>
        </w:rPr>
      </w:pPr>
      <w:r w:rsidRPr="004B25FC">
        <w:rPr>
          <w:rFonts w:ascii="Times New Roman" w:hAnsi="Times New Roman" w:cs="Times New Roman"/>
          <w:sz w:val="24"/>
          <w:szCs w:val="24"/>
        </w:rPr>
        <w:t>H.W.JANSON, História da Arte, Lisboa, FCG, 4ª ed., 1989, pp. 436-563.</w:t>
      </w:r>
    </w:p>
    <w:p w:rsidR="00074F9F" w:rsidRDefault="00074F9F" w:rsidP="00074F9F">
      <w:pPr>
        <w:spacing w:before="240" w:after="0" w:line="360" w:lineRule="auto"/>
        <w:rPr>
          <w:rFonts w:ascii="Times New Roman" w:hAnsi="Times New Roman" w:cs="Times New Roman"/>
          <w:sz w:val="24"/>
          <w:szCs w:val="24"/>
        </w:rPr>
      </w:pPr>
      <w:r w:rsidRPr="002F65B8">
        <w:rPr>
          <w:rFonts w:ascii="Times New Roman" w:eastAsia="Times New Roman" w:hAnsi="Times New Roman" w:cs="Times New Roman"/>
          <w:b/>
          <w:bCs/>
          <w:sz w:val="24"/>
          <w:szCs w:val="24"/>
        </w:rPr>
        <w:t>IDADE CONTEMPORÂNEA</w:t>
      </w:r>
    </w:p>
    <w:p w:rsidR="00074F9F" w:rsidRPr="002F65B8" w:rsidRDefault="00074F9F" w:rsidP="00074F9F">
      <w:pPr>
        <w:spacing w:after="0" w:line="360" w:lineRule="auto"/>
        <w:ind w:firstLine="567"/>
        <w:rPr>
          <w:rFonts w:ascii="Times New Roman" w:eastAsia="Times New Roman" w:hAnsi="Times New Roman" w:cs="Times New Roman"/>
          <w:color w:val="000000"/>
          <w:sz w:val="24"/>
          <w:szCs w:val="24"/>
        </w:rPr>
      </w:pPr>
      <w:r w:rsidRPr="002F65B8">
        <w:rPr>
          <w:rFonts w:ascii="Times New Roman" w:hAnsi="Times New Roman" w:cs="Times New Roman"/>
          <w:sz w:val="24"/>
          <w:szCs w:val="24"/>
        </w:rPr>
        <w:t>E. GOMBRICH, A História da Arte, Lisboa, Ed. Público, 2005</w:t>
      </w:r>
      <w:r w:rsidRPr="002F65B8">
        <w:rPr>
          <w:rFonts w:ascii="Times New Roman" w:eastAsia="Times New Roman" w:hAnsi="Times New Roman" w:cs="Times New Roman"/>
          <w:color w:val="000000"/>
          <w:sz w:val="24"/>
          <w:szCs w:val="24"/>
        </w:rPr>
        <w:t xml:space="preserve"> [caps. 24</w:t>
      </w:r>
      <w:r>
        <w:rPr>
          <w:rFonts w:ascii="Times New Roman" w:eastAsia="Times New Roman" w:hAnsi="Times New Roman" w:cs="Times New Roman"/>
          <w:color w:val="000000"/>
          <w:sz w:val="24"/>
          <w:szCs w:val="24"/>
        </w:rPr>
        <w:t xml:space="preserve"> a </w:t>
      </w:r>
      <w:r w:rsidRPr="002F65B8">
        <w:rPr>
          <w:rFonts w:ascii="Times New Roman" w:eastAsia="Times New Roman" w:hAnsi="Times New Roman" w:cs="Times New Roman"/>
          <w:color w:val="000000"/>
          <w:sz w:val="24"/>
          <w:szCs w:val="24"/>
        </w:rPr>
        <w:t>27]</w:t>
      </w:r>
    </w:p>
    <w:p w:rsidR="00074F9F" w:rsidRPr="002F65B8" w:rsidRDefault="00074F9F" w:rsidP="00074F9F">
      <w:pPr>
        <w:spacing w:after="0" w:line="360" w:lineRule="auto"/>
        <w:ind w:firstLine="567"/>
        <w:rPr>
          <w:rFonts w:ascii="Times New Roman" w:eastAsia="Times New Roman" w:hAnsi="Times New Roman" w:cs="Times New Roman"/>
          <w:color w:val="000000"/>
          <w:sz w:val="24"/>
          <w:szCs w:val="24"/>
        </w:rPr>
      </w:pPr>
      <w:r w:rsidRPr="002F65B8">
        <w:rPr>
          <w:rFonts w:ascii="Times New Roman" w:eastAsia="Times New Roman" w:hAnsi="Times New Roman" w:cs="Times New Roman"/>
          <w:color w:val="000000"/>
          <w:sz w:val="24"/>
          <w:szCs w:val="24"/>
        </w:rPr>
        <w:t xml:space="preserve">H.W.JANSON, </w:t>
      </w:r>
      <w:r w:rsidRPr="002F65B8">
        <w:rPr>
          <w:rFonts w:ascii="Times New Roman" w:eastAsia="Times New Roman" w:hAnsi="Times New Roman" w:cs="Times New Roman"/>
          <w:i/>
          <w:iCs/>
          <w:color w:val="000000"/>
          <w:sz w:val="24"/>
          <w:szCs w:val="24"/>
        </w:rPr>
        <w:t>História da Arte</w:t>
      </w:r>
      <w:r w:rsidRPr="002F65B8">
        <w:rPr>
          <w:rFonts w:ascii="Times New Roman" w:eastAsia="Times New Roman" w:hAnsi="Times New Roman" w:cs="Times New Roman"/>
          <w:color w:val="000000"/>
          <w:sz w:val="24"/>
          <w:szCs w:val="24"/>
        </w:rPr>
        <w:t>, Lisboa, FCG, 4ª ed., 1989. (capítulos referentes ao fim da Revolução Francesa até ao Modernismo)</w:t>
      </w:r>
    </w:p>
    <w:p w:rsidR="002F65B8" w:rsidRPr="00443190" w:rsidRDefault="002F65B8" w:rsidP="004B25FC">
      <w:pPr>
        <w:spacing w:after="0" w:line="360" w:lineRule="auto"/>
        <w:ind w:firstLine="709"/>
        <w:rPr>
          <w:rFonts w:ascii="Times New Roman" w:hAnsi="Times New Roman" w:cs="Times New Roman"/>
          <w:sz w:val="24"/>
          <w:szCs w:val="24"/>
        </w:rPr>
      </w:pPr>
    </w:p>
    <w:sectPr w:rsidR="002F65B8" w:rsidRPr="00443190" w:rsidSect="00482C83">
      <w:headerReference w:type="default" r:id="rId12"/>
      <w:footerReference w:type="default" r:id="rId13"/>
      <w:footerReference w:type="first" r:id="rId14"/>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E36" w:rsidRDefault="002F5E36" w:rsidP="00443190">
      <w:pPr>
        <w:spacing w:after="0" w:line="240" w:lineRule="auto"/>
      </w:pPr>
      <w:r>
        <w:separator/>
      </w:r>
    </w:p>
  </w:endnote>
  <w:endnote w:type="continuationSeparator" w:id="0">
    <w:p w:rsidR="002F5E36" w:rsidRDefault="002F5E36" w:rsidP="00443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69" w:rsidRDefault="00F41C69" w:rsidP="00443190">
    <w:pPr>
      <w:pStyle w:val="Footer"/>
      <w:pBdr>
        <w:top w:val="thinThickSmallGap" w:sz="24" w:space="1" w:color="622423" w:themeColor="accent2" w:themeShade="7F"/>
      </w:pBdr>
      <w:rPr>
        <w:rFonts w:ascii="Times New Roman" w:hAnsi="Times New Roman" w:cs="Times New Roman"/>
        <w:sz w:val="24"/>
        <w:szCs w:val="24"/>
      </w:rPr>
    </w:pPr>
    <w:r>
      <w:rPr>
        <w:rFonts w:ascii="Times New Roman" w:hAnsi="Times New Roman" w:cs="Times New Roman"/>
        <w:sz w:val="24"/>
        <w:szCs w:val="24"/>
      </w:rPr>
      <w:t>3º Semestre - 2011 - 2012</w:t>
    </w:r>
    <w:r>
      <w:rPr>
        <w:rFonts w:ascii="Times New Roman" w:hAnsi="Times New Roman" w:cs="Times New Roman"/>
        <w:sz w:val="24"/>
        <w:szCs w:val="24"/>
      </w:rPr>
      <w:ptab w:relativeTo="margin" w:alignment="right" w:leader="none"/>
    </w:r>
    <w:r w:rsidRPr="007951BE">
      <w:rPr>
        <w:rFonts w:ascii="Times New Roman" w:hAnsi="Times New Roman" w:cs="Times New Roman"/>
        <w:sz w:val="24"/>
        <w:szCs w:val="24"/>
      </w:rPr>
      <w:t xml:space="preserve">Pág. </w:t>
    </w:r>
    <w:r w:rsidRPr="007951BE">
      <w:rPr>
        <w:rFonts w:ascii="Times New Roman" w:hAnsi="Times New Roman" w:cs="Times New Roman"/>
        <w:sz w:val="24"/>
        <w:szCs w:val="24"/>
      </w:rPr>
      <w:fldChar w:fldCharType="begin"/>
    </w:r>
    <w:r w:rsidRPr="007951BE">
      <w:rPr>
        <w:rFonts w:ascii="Times New Roman" w:hAnsi="Times New Roman" w:cs="Times New Roman"/>
        <w:sz w:val="24"/>
        <w:szCs w:val="24"/>
      </w:rPr>
      <w:instrText xml:space="preserve"> PAGE  \* Arabic  \* MERGEFORMAT </w:instrText>
    </w:r>
    <w:r w:rsidRPr="007951BE">
      <w:rPr>
        <w:rFonts w:ascii="Times New Roman" w:hAnsi="Times New Roman" w:cs="Times New Roman"/>
        <w:sz w:val="24"/>
        <w:szCs w:val="24"/>
      </w:rPr>
      <w:fldChar w:fldCharType="separate"/>
    </w:r>
    <w:r w:rsidR="00073E83">
      <w:rPr>
        <w:rFonts w:ascii="Times New Roman" w:hAnsi="Times New Roman" w:cs="Times New Roman"/>
        <w:noProof/>
        <w:sz w:val="24"/>
        <w:szCs w:val="24"/>
      </w:rPr>
      <w:t>26</w:t>
    </w:r>
    <w:r w:rsidRPr="007951BE">
      <w:rPr>
        <w:rFonts w:ascii="Times New Roman" w:hAnsi="Times New Roman" w:cs="Times New Roman"/>
        <w:sz w:val="24"/>
        <w:szCs w:val="24"/>
      </w:rPr>
      <w:fldChar w:fldCharType="end"/>
    </w:r>
    <w:r w:rsidRPr="007951BE">
      <w:rPr>
        <w:rFonts w:ascii="Times New Roman" w:hAnsi="Times New Roman" w:cs="Times New Roman"/>
        <w:sz w:val="24"/>
        <w:szCs w:val="24"/>
      </w:rPr>
      <w:t xml:space="preserve"> </w:t>
    </w:r>
    <w:proofErr w:type="gramStart"/>
    <w:r w:rsidRPr="007951BE">
      <w:rPr>
        <w:rFonts w:ascii="Times New Roman" w:hAnsi="Times New Roman" w:cs="Times New Roman"/>
        <w:sz w:val="24"/>
        <w:szCs w:val="24"/>
      </w:rPr>
      <w:t>de</w:t>
    </w:r>
    <w:proofErr w:type="gramEnd"/>
    <w:r w:rsidRPr="007951BE">
      <w:rPr>
        <w:rFonts w:ascii="Times New Roman" w:hAnsi="Times New Roman" w:cs="Times New Roman"/>
        <w:sz w:val="24"/>
        <w:szCs w:val="24"/>
      </w:rPr>
      <w:t xml:space="preserve"> </w:t>
    </w:r>
    <w:fldSimple w:instr=" NUMPAGES  \* Arabic  \* MERGEFORMAT ">
      <w:r w:rsidR="00073E83" w:rsidRPr="00073E83">
        <w:rPr>
          <w:rFonts w:ascii="Times New Roman" w:hAnsi="Times New Roman" w:cs="Times New Roman"/>
          <w:noProof/>
          <w:sz w:val="24"/>
          <w:szCs w:val="24"/>
        </w:rPr>
        <w:t>26</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83" w:rsidRDefault="00482C83" w:rsidP="00482C83">
    <w:pPr>
      <w:pStyle w:val="Footer"/>
      <w:pBdr>
        <w:top w:val="thinThickSmallGap" w:sz="24" w:space="1" w:color="622423" w:themeColor="accent2" w:themeShade="7F"/>
      </w:pBdr>
      <w:rPr>
        <w:rFonts w:ascii="Times New Roman" w:hAnsi="Times New Roman" w:cs="Times New Roman"/>
        <w:sz w:val="24"/>
        <w:szCs w:val="24"/>
      </w:rPr>
    </w:pPr>
    <w:r>
      <w:rPr>
        <w:rFonts w:ascii="Times New Roman" w:hAnsi="Times New Roman" w:cs="Times New Roman"/>
        <w:sz w:val="24"/>
        <w:szCs w:val="24"/>
      </w:rPr>
      <w:t>3º Semestre - 2011 - 2012</w:t>
    </w:r>
    <w:r>
      <w:rPr>
        <w:rFonts w:ascii="Times New Roman" w:hAnsi="Times New Roman" w:cs="Times New Roman"/>
        <w:sz w:val="24"/>
        <w:szCs w:val="24"/>
      </w:rPr>
      <w:ptab w:relativeTo="margin" w:alignment="right" w:leader="none"/>
    </w:r>
    <w:r w:rsidRPr="007951BE">
      <w:rPr>
        <w:rFonts w:ascii="Times New Roman" w:hAnsi="Times New Roman" w:cs="Times New Roman"/>
        <w:sz w:val="24"/>
        <w:szCs w:val="24"/>
      </w:rPr>
      <w:t xml:space="preserve">Pág. </w:t>
    </w:r>
    <w:r w:rsidRPr="007951BE">
      <w:rPr>
        <w:rFonts w:ascii="Times New Roman" w:hAnsi="Times New Roman" w:cs="Times New Roman"/>
        <w:sz w:val="24"/>
        <w:szCs w:val="24"/>
      </w:rPr>
      <w:fldChar w:fldCharType="begin"/>
    </w:r>
    <w:r w:rsidRPr="007951BE">
      <w:rPr>
        <w:rFonts w:ascii="Times New Roman" w:hAnsi="Times New Roman" w:cs="Times New Roman"/>
        <w:sz w:val="24"/>
        <w:szCs w:val="24"/>
      </w:rPr>
      <w:instrText xml:space="preserve"> PAGE  \* Arabic  \* MERGEFORMAT </w:instrText>
    </w:r>
    <w:r w:rsidRPr="007951BE">
      <w:rPr>
        <w:rFonts w:ascii="Times New Roman" w:hAnsi="Times New Roman" w:cs="Times New Roman"/>
        <w:sz w:val="24"/>
        <w:szCs w:val="24"/>
      </w:rPr>
      <w:fldChar w:fldCharType="separate"/>
    </w:r>
    <w:r w:rsidR="00073E83">
      <w:rPr>
        <w:rFonts w:ascii="Times New Roman" w:hAnsi="Times New Roman" w:cs="Times New Roman"/>
        <w:noProof/>
        <w:sz w:val="24"/>
        <w:szCs w:val="24"/>
      </w:rPr>
      <w:t>1</w:t>
    </w:r>
    <w:r w:rsidRPr="007951BE">
      <w:rPr>
        <w:rFonts w:ascii="Times New Roman" w:hAnsi="Times New Roman" w:cs="Times New Roman"/>
        <w:sz w:val="24"/>
        <w:szCs w:val="24"/>
      </w:rPr>
      <w:fldChar w:fldCharType="end"/>
    </w:r>
    <w:r w:rsidRPr="007951BE">
      <w:rPr>
        <w:rFonts w:ascii="Times New Roman" w:hAnsi="Times New Roman" w:cs="Times New Roman"/>
        <w:sz w:val="24"/>
        <w:szCs w:val="24"/>
      </w:rPr>
      <w:t xml:space="preserve"> </w:t>
    </w:r>
    <w:proofErr w:type="gramStart"/>
    <w:r w:rsidRPr="007951BE">
      <w:rPr>
        <w:rFonts w:ascii="Times New Roman" w:hAnsi="Times New Roman" w:cs="Times New Roman"/>
        <w:sz w:val="24"/>
        <w:szCs w:val="24"/>
      </w:rPr>
      <w:t>de</w:t>
    </w:r>
    <w:proofErr w:type="gramEnd"/>
    <w:r w:rsidRPr="007951BE">
      <w:rPr>
        <w:rFonts w:ascii="Times New Roman" w:hAnsi="Times New Roman" w:cs="Times New Roman"/>
        <w:sz w:val="24"/>
        <w:szCs w:val="24"/>
      </w:rPr>
      <w:t xml:space="preserve"> </w:t>
    </w:r>
    <w:r>
      <w:fldChar w:fldCharType="begin"/>
    </w:r>
    <w:r>
      <w:instrText xml:space="preserve"> NUMPAGES  \* Arabic  \* MERGEFORMAT </w:instrText>
    </w:r>
    <w:r>
      <w:fldChar w:fldCharType="separate"/>
    </w:r>
    <w:r w:rsidR="00073E83" w:rsidRPr="00073E83">
      <w:rPr>
        <w:rFonts w:ascii="Times New Roman" w:hAnsi="Times New Roman" w:cs="Times New Roman"/>
        <w:noProof/>
        <w:sz w:val="24"/>
        <w:szCs w:val="24"/>
      </w:rPr>
      <w:t>26</w:t>
    </w:r>
    <w:r>
      <w:rPr>
        <w:rFonts w:ascii="Times New Roman" w:hAnsi="Times New Roman" w:cs="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E36" w:rsidRDefault="002F5E36" w:rsidP="00443190">
      <w:pPr>
        <w:spacing w:after="0" w:line="240" w:lineRule="auto"/>
      </w:pPr>
      <w:r>
        <w:separator/>
      </w:r>
    </w:p>
  </w:footnote>
  <w:footnote w:type="continuationSeparator" w:id="0">
    <w:p w:rsidR="002F5E36" w:rsidRDefault="002F5E36" w:rsidP="004431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69" w:rsidRDefault="00F41C69" w:rsidP="00443190">
    <w:pPr>
      <w:pStyle w:val="Header"/>
    </w:pPr>
    <w:r w:rsidRPr="00957E71">
      <w:t>ARTE DO OCIDENTE EUROPEU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45E8"/>
    <w:multiLevelType w:val="hybridMultilevel"/>
    <w:tmpl w:val="2398BF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E5F03F6"/>
    <w:multiLevelType w:val="hybridMultilevel"/>
    <w:tmpl w:val="6764FD34"/>
    <w:lvl w:ilvl="0" w:tplc="FDC61AC8">
      <w:start w:val="2"/>
      <w:numFmt w:val="bullet"/>
      <w:lvlText w:val="•"/>
      <w:lvlJc w:val="left"/>
      <w:pPr>
        <w:ind w:left="2476" w:hanging="705"/>
      </w:pPr>
      <w:rPr>
        <w:rFonts w:ascii="Times New Roman" w:eastAsiaTheme="minorHAnsi" w:hAnsi="Times New Roman" w:cs="Times New Roman" w:hint="default"/>
      </w:rPr>
    </w:lvl>
    <w:lvl w:ilvl="1" w:tplc="08160003" w:tentative="1">
      <w:start w:val="1"/>
      <w:numFmt w:val="bullet"/>
      <w:lvlText w:val="o"/>
      <w:lvlJc w:val="left"/>
      <w:pPr>
        <w:ind w:left="2851" w:hanging="360"/>
      </w:pPr>
      <w:rPr>
        <w:rFonts w:ascii="Courier New" w:hAnsi="Courier New" w:cs="Courier New" w:hint="default"/>
      </w:rPr>
    </w:lvl>
    <w:lvl w:ilvl="2" w:tplc="08160005" w:tentative="1">
      <w:start w:val="1"/>
      <w:numFmt w:val="bullet"/>
      <w:lvlText w:val=""/>
      <w:lvlJc w:val="left"/>
      <w:pPr>
        <w:ind w:left="3571" w:hanging="360"/>
      </w:pPr>
      <w:rPr>
        <w:rFonts w:ascii="Wingdings" w:hAnsi="Wingdings" w:hint="default"/>
      </w:rPr>
    </w:lvl>
    <w:lvl w:ilvl="3" w:tplc="08160001" w:tentative="1">
      <w:start w:val="1"/>
      <w:numFmt w:val="bullet"/>
      <w:lvlText w:val=""/>
      <w:lvlJc w:val="left"/>
      <w:pPr>
        <w:ind w:left="4291" w:hanging="360"/>
      </w:pPr>
      <w:rPr>
        <w:rFonts w:ascii="Symbol" w:hAnsi="Symbol" w:hint="default"/>
      </w:rPr>
    </w:lvl>
    <w:lvl w:ilvl="4" w:tplc="08160003" w:tentative="1">
      <w:start w:val="1"/>
      <w:numFmt w:val="bullet"/>
      <w:lvlText w:val="o"/>
      <w:lvlJc w:val="left"/>
      <w:pPr>
        <w:ind w:left="5011" w:hanging="360"/>
      </w:pPr>
      <w:rPr>
        <w:rFonts w:ascii="Courier New" w:hAnsi="Courier New" w:cs="Courier New" w:hint="default"/>
      </w:rPr>
    </w:lvl>
    <w:lvl w:ilvl="5" w:tplc="08160005" w:tentative="1">
      <w:start w:val="1"/>
      <w:numFmt w:val="bullet"/>
      <w:lvlText w:val=""/>
      <w:lvlJc w:val="left"/>
      <w:pPr>
        <w:ind w:left="5731" w:hanging="360"/>
      </w:pPr>
      <w:rPr>
        <w:rFonts w:ascii="Wingdings" w:hAnsi="Wingdings" w:hint="default"/>
      </w:rPr>
    </w:lvl>
    <w:lvl w:ilvl="6" w:tplc="08160001" w:tentative="1">
      <w:start w:val="1"/>
      <w:numFmt w:val="bullet"/>
      <w:lvlText w:val=""/>
      <w:lvlJc w:val="left"/>
      <w:pPr>
        <w:ind w:left="6451" w:hanging="360"/>
      </w:pPr>
      <w:rPr>
        <w:rFonts w:ascii="Symbol" w:hAnsi="Symbol" w:hint="default"/>
      </w:rPr>
    </w:lvl>
    <w:lvl w:ilvl="7" w:tplc="08160003" w:tentative="1">
      <w:start w:val="1"/>
      <w:numFmt w:val="bullet"/>
      <w:lvlText w:val="o"/>
      <w:lvlJc w:val="left"/>
      <w:pPr>
        <w:ind w:left="7171" w:hanging="360"/>
      </w:pPr>
      <w:rPr>
        <w:rFonts w:ascii="Courier New" w:hAnsi="Courier New" w:cs="Courier New" w:hint="default"/>
      </w:rPr>
    </w:lvl>
    <w:lvl w:ilvl="8" w:tplc="08160005" w:tentative="1">
      <w:start w:val="1"/>
      <w:numFmt w:val="bullet"/>
      <w:lvlText w:val=""/>
      <w:lvlJc w:val="left"/>
      <w:pPr>
        <w:ind w:left="7891" w:hanging="360"/>
      </w:pPr>
      <w:rPr>
        <w:rFonts w:ascii="Wingdings" w:hAnsi="Wingdings" w:hint="default"/>
      </w:rPr>
    </w:lvl>
  </w:abstractNum>
  <w:abstractNum w:abstractNumId="2">
    <w:nsid w:val="23E95C3D"/>
    <w:multiLevelType w:val="multilevel"/>
    <w:tmpl w:val="AEF67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7B45152"/>
    <w:multiLevelType w:val="hybridMultilevel"/>
    <w:tmpl w:val="81E218D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31A534E8"/>
    <w:multiLevelType w:val="hybridMultilevel"/>
    <w:tmpl w:val="E074676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43E31E12"/>
    <w:multiLevelType w:val="hybridMultilevel"/>
    <w:tmpl w:val="B3007E9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4823213C"/>
    <w:multiLevelType w:val="hybridMultilevel"/>
    <w:tmpl w:val="511AB0CC"/>
    <w:lvl w:ilvl="0" w:tplc="B754B924">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6386476D"/>
    <w:multiLevelType w:val="hybridMultilevel"/>
    <w:tmpl w:val="DD9E947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6B501DC1"/>
    <w:multiLevelType w:val="hybridMultilevel"/>
    <w:tmpl w:val="FE34B68E"/>
    <w:lvl w:ilvl="0" w:tplc="BB7E7042">
      <w:start w:val="1"/>
      <w:numFmt w:val="lowerLetter"/>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75A75323"/>
    <w:multiLevelType w:val="hybridMultilevel"/>
    <w:tmpl w:val="F0520EDA"/>
    <w:lvl w:ilvl="0" w:tplc="FDC61AC8">
      <w:start w:val="2"/>
      <w:numFmt w:val="bullet"/>
      <w:lvlText w:val="•"/>
      <w:lvlJc w:val="left"/>
      <w:pPr>
        <w:ind w:left="1065" w:hanging="705"/>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8"/>
  </w:num>
  <w:num w:numId="5">
    <w:abstractNumId w:val="7"/>
  </w:num>
  <w:num w:numId="6">
    <w:abstractNumId w:val="3"/>
  </w:num>
  <w:num w:numId="7">
    <w:abstractNumId w:val="4"/>
  </w:num>
  <w:num w:numId="8">
    <w:abstractNumId w:val="6"/>
  </w:num>
  <w:num w:numId="9">
    <w:abstractNumId w:val="1"/>
  </w:num>
  <w:num w:numId="1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190"/>
    <w:rsid w:val="00037A9D"/>
    <w:rsid w:val="000519C9"/>
    <w:rsid w:val="00073E83"/>
    <w:rsid w:val="00074F9F"/>
    <w:rsid w:val="000E3DA0"/>
    <w:rsid w:val="000F6DFD"/>
    <w:rsid w:val="00145CDC"/>
    <w:rsid w:val="001720E0"/>
    <w:rsid w:val="001F1A1D"/>
    <w:rsid w:val="00276FA3"/>
    <w:rsid w:val="00280D9D"/>
    <w:rsid w:val="002F5E36"/>
    <w:rsid w:val="002F65B8"/>
    <w:rsid w:val="00343B0C"/>
    <w:rsid w:val="003569C5"/>
    <w:rsid w:val="00426A8B"/>
    <w:rsid w:val="00443190"/>
    <w:rsid w:val="0044594F"/>
    <w:rsid w:val="00482C83"/>
    <w:rsid w:val="004B25FC"/>
    <w:rsid w:val="004D7903"/>
    <w:rsid w:val="004E7189"/>
    <w:rsid w:val="0053169C"/>
    <w:rsid w:val="005B597E"/>
    <w:rsid w:val="00657A5B"/>
    <w:rsid w:val="006C459F"/>
    <w:rsid w:val="006E381B"/>
    <w:rsid w:val="00721CF7"/>
    <w:rsid w:val="007B758A"/>
    <w:rsid w:val="008D429E"/>
    <w:rsid w:val="009629C9"/>
    <w:rsid w:val="00A23291"/>
    <w:rsid w:val="00AB64B0"/>
    <w:rsid w:val="00AD129A"/>
    <w:rsid w:val="00B15693"/>
    <w:rsid w:val="00BF0768"/>
    <w:rsid w:val="00BF1DCE"/>
    <w:rsid w:val="00BF5B8E"/>
    <w:rsid w:val="00C03F2D"/>
    <w:rsid w:val="00C10675"/>
    <w:rsid w:val="00C86483"/>
    <w:rsid w:val="00C9020C"/>
    <w:rsid w:val="00D73F0E"/>
    <w:rsid w:val="00D80CF2"/>
    <w:rsid w:val="00D93951"/>
    <w:rsid w:val="00E5236A"/>
    <w:rsid w:val="00E65FE0"/>
    <w:rsid w:val="00E85A74"/>
    <w:rsid w:val="00EB0985"/>
    <w:rsid w:val="00F41C69"/>
    <w:rsid w:val="00F63686"/>
    <w:rsid w:val="00F86999"/>
    <w:rsid w:val="00FD1AF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5B8"/>
  </w:style>
  <w:style w:type="paragraph" w:styleId="Heading1">
    <w:name w:val="heading 1"/>
    <w:basedOn w:val="Normal"/>
    <w:next w:val="Normal"/>
    <w:link w:val="Heading1Char"/>
    <w:uiPriority w:val="9"/>
    <w:qFormat/>
    <w:rsid w:val="004431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0D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1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190"/>
    <w:pPr>
      <w:ind w:left="720"/>
      <w:contextualSpacing/>
    </w:pPr>
  </w:style>
  <w:style w:type="character" w:customStyle="1" w:styleId="Heading1Char">
    <w:name w:val="Heading 1 Char"/>
    <w:basedOn w:val="DefaultParagraphFont"/>
    <w:link w:val="Heading1"/>
    <w:uiPriority w:val="9"/>
    <w:rsid w:val="0044319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43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190"/>
    <w:rPr>
      <w:rFonts w:ascii="Tahoma" w:hAnsi="Tahoma" w:cs="Tahoma"/>
      <w:sz w:val="16"/>
      <w:szCs w:val="16"/>
    </w:rPr>
  </w:style>
  <w:style w:type="paragraph" w:styleId="Header">
    <w:name w:val="header"/>
    <w:basedOn w:val="Normal"/>
    <w:link w:val="HeaderChar"/>
    <w:uiPriority w:val="99"/>
    <w:unhideWhenUsed/>
    <w:rsid w:val="004431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443190"/>
  </w:style>
  <w:style w:type="paragraph" w:styleId="Footer">
    <w:name w:val="footer"/>
    <w:basedOn w:val="Normal"/>
    <w:link w:val="FooterChar"/>
    <w:uiPriority w:val="99"/>
    <w:unhideWhenUsed/>
    <w:rsid w:val="004431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443190"/>
  </w:style>
  <w:style w:type="character" w:customStyle="1" w:styleId="Heading2Char">
    <w:name w:val="Heading 2 Char"/>
    <w:basedOn w:val="DefaultParagraphFont"/>
    <w:link w:val="Heading2"/>
    <w:uiPriority w:val="9"/>
    <w:rsid w:val="00280D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18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B64B0"/>
    <w:pPr>
      <w:outlineLvl w:val="9"/>
    </w:pPr>
    <w:rPr>
      <w:lang w:val="en-US" w:eastAsia="ja-JP"/>
    </w:rPr>
  </w:style>
  <w:style w:type="paragraph" w:styleId="TOC1">
    <w:name w:val="toc 1"/>
    <w:basedOn w:val="Normal"/>
    <w:next w:val="Normal"/>
    <w:autoRedefine/>
    <w:uiPriority w:val="39"/>
    <w:unhideWhenUsed/>
    <w:rsid w:val="00AB64B0"/>
    <w:pPr>
      <w:spacing w:after="100"/>
    </w:pPr>
  </w:style>
  <w:style w:type="paragraph" w:styleId="TOC2">
    <w:name w:val="toc 2"/>
    <w:basedOn w:val="Normal"/>
    <w:next w:val="Normal"/>
    <w:autoRedefine/>
    <w:uiPriority w:val="39"/>
    <w:unhideWhenUsed/>
    <w:rsid w:val="00AB64B0"/>
    <w:pPr>
      <w:spacing w:after="100"/>
      <w:ind w:left="220"/>
    </w:pPr>
  </w:style>
  <w:style w:type="paragraph" w:styleId="TOC3">
    <w:name w:val="toc 3"/>
    <w:basedOn w:val="Normal"/>
    <w:next w:val="Normal"/>
    <w:autoRedefine/>
    <w:uiPriority w:val="39"/>
    <w:unhideWhenUsed/>
    <w:rsid w:val="00AB64B0"/>
    <w:pPr>
      <w:spacing w:after="100"/>
      <w:ind w:left="440"/>
    </w:pPr>
  </w:style>
  <w:style w:type="character" w:styleId="Hyperlink">
    <w:name w:val="Hyperlink"/>
    <w:basedOn w:val="DefaultParagraphFont"/>
    <w:uiPriority w:val="99"/>
    <w:unhideWhenUsed/>
    <w:rsid w:val="00AB64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5B8"/>
  </w:style>
  <w:style w:type="paragraph" w:styleId="Heading1">
    <w:name w:val="heading 1"/>
    <w:basedOn w:val="Normal"/>
    <w:next w:val="Normal"/>
    <w:link w:val="Heading1Char"/>
    <w:uiPriority w:val="9"/>
    <w:qFormat/>
    <w:rsid w:val="004431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0D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1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190"/>
    <w:pPr>
      <w:ind w:left="720"/>
      <w:contextualSpacing/>
    </w:pPr>
  </w:style>
  <w:style w:type="character" w:customStyle="1" w:styleId="Heading1Char">
    <w:name w:val="Heading 1 Char"/>
    <w:basedOn w:val="DefaultParagraphFont"/>
    <w:link w:val="Heading1"/>
    <w:uiPriority w:val="9"/>
    <w:rsid w:val="0044319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43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190"/>
    <w:rPr>
      <w:rFonts w:ascii="Tahoma" w:hAnsi="Tahoma" w:cs="Tahoma"/>
      <w:sz w:val="16"/>
      <w:szCs w:val="16"/>
    </w:rPr>
  </w:style>
  <w:style w:type="paragraph" w:styleId="Header">
    <w:name w:val="header"/>
    <w:basedOn w:val="Normal"/>
    <w:link w:val="HeaderChar"/>
    <w:uiPriority w:val="99"/>
    <w:unhideWhenUsed/>
    <w:rsid w:val="004431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443190"/>
  </w:style>
  <w:style w:type="paragraph" w:styleId="Footer">
    <w:name w:val="footer"/>
    <w:basedOn w:val="Normal"/>
    <w:link w:val="FooterChar"/>
    <w:uiPriority w:val="99"/>
    <w:unhideWhenUsed/>
    <w:rsid w:val="004431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443190"/>
  </w:style>
  <w:style w:type="character" w:customStyle="1" w:styleId="Heading2Char">
    <w:name w:val="Heading 2 Char"/>
    <w:basedOn w:val="DefaultParagraphFont"/>
    <w:link w:val="Heading2"/>
    <w:uiPriority w:val="9"/>
    <w:rsid w:val="00280D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18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B64B0"/>
    <w:pPr>
      <w:outlineLvl w:val="9"/>
    </w:pPr>
    <w:rPr>
      <w:lang w:val="en-US" w:eastAsia="ja-JP"/>
    </w:rPr>
  </w:style>
  <w:style w:type="paragraph" w:styleId="TOC1">
    <w:name w:val="toc 1"/>
    <w:basedOn w:val="Normal"/>
    <w:next w:val="Normal"/>
    <w:autoRedefine/>
    <w:uiPriority w:val="39"/>
    <w:unhideWhenUsed/>
    <w:rsid w:val="00AB64B0"/>
    <w:pPr>
      <w:spacing w:after="100"/>
    </w:pPr>
  </w:style>
  <w:style w:type="paragraph" w:styleId="TOC2">
    <w:name w:val="toc 2"/>
    <w:basedOn w:val="Normal"/>
    <w:next w:val="Normal"/>
    <w:autoRedefine/>
    <w:uiPriority w:val="39"/>
    <w:unhideWhenUsed/>
    <w:rsid w:val="00AB64B0"/>
    <w:pPr>
      <w:spacing w:after="100"/>
      <w:ind w:left="220"/>
    </w:pPr>
  </w:style>
  <w:style w:type="paragraph" w:styleId="TOC3">
    <w:name w:val="toc 3"/>
    <w:basedOn w:val="Normal"/>
    <w:next w:val="Normal"/>
    <w:autoRedefine/>
    <w:uiPriority w:val="39"/>
    <w:unhideWhenUsed/>
    <w:rsid w:val="00AB64B0"/>
    <w:pPr>
      <w:spacing w:after="100"/>
      <w:ind w:left="440"/>
    </w:pPr>
  </w:style>
  <w:style w:type="character" w:styleId="Hyperlink">
    <w:name w:val="Hyperlink"/>
    <w:basedOn w:val="DefaultParagraphFont"/>
    <w:uiPriority w:val="99"/>
    <w:unhideWhenUsed/>
    <w:rsid w:val="00AB64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03D263A-BC16-4E33-82B8-0849CC821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TotalTime>
  <Pages>26</Pages>
  <Words>7091</Words>
  <Characters>38293</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ANCA</Company>
  <LinksUpToDate>false</LinksUpToDate>
  <CharactersWithSpaces>45294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Cabrita</dc:creator>
  <cp:lastModifiedBy>Antonio Cabrita</cp:lastModifiedBy>
  <cp:revision>21</cp:revision>
  <cp:lastPrinted>2012-02-02T11:04:00Z</cp:lastPrinted>
  <dcterms:created xsi:type="dcterms:W3CDTF">2012-02-01T00:51:00Z</dcterms:created>
  <dcterms:modified xsi:type="dcterms:W3CDTF">2012-02-02T11:05:00Z</dcterms:modified>
</cp:coreProperties>
</file>