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231" w:rsidRPr="000A2231" w:rsidRDefault="000A2231" w:rsidP="008630CA"/>
    <w:p w:rsidR="000A2231" w:rsidRDefault="000A2231" w:rsidP="008630CA">
      <w:pPr>
        <w:pStyle w:val="NormalWeb"/>
        <w:rPr>
          <w:rFonts w:ascii="Verdana" w:hAnsi="Verdana" w:cs="Courier New"/>
          <w:color w:val="330000"/>
          <w:sz w:val="48"/>
          <w:szCs w:val="48"/>
        </w:rPr>
      </w:pPr>
    </w:p>
    <w:p w:rsidR="000A2231" w:rsidRDefault="000A2231" w:rsidP="00451E29">
      <w:pPr>
        <w:pStyle w:val="NormalWeb"/>
        <w:jc w:val="center"/>
        <w:rPr>
          <w:rFonts w:ascii="Trebuchet MS" w:hAnsi="Trebuchet MS" w:cs="Arial"/>
          <w:color w:val="000000"/>
          <w:sz w:val="22"/>
          <w:szCs w:val="22"/>
        </w:rPr>
      </w:pPr>
      <w:r>
        <w:rPr>
          <w:rFonts w:ascii="Verdana" w:hAnsi="Verdana" w:cs="Courier New"/>
          <w:color w:val="330000"/>
          <w:sz w:val="48"/>
          <w:szCs w:val="48"/>
        </w:rPr>
        <w:t>Artes Decorativas em Portugal</w:t>
      </w:r>
    </w:p>
    <w:p w:rsidR="000A2231" w:rsidRDefault="000A2231" w:rsidP="008630CA">
      <w:pPr>
        <w:pStyle w:val="NormalWeb"/>
      </w:pPr>
    </w:p>
    <w:p w:rsidR="000A2231" w:rsidRDefault="000A2231" w:rsidP="008630CA">
      <w:pPr>
        <w:pStyle w:val="NormalWeb"/>
      </w:pPr>
    </w:p>
    <w:p w:rsidR="000A2231" w:rsidRDefault="000A2231" w:rsidP="00451E29">
      <w:pPr>
        <w:pStyle w:val="NormalWeb"/>
        <w:jc w:val="center"/>
        <w:rPr>
          <w:rFonts w:ascii="Trebuchet MS" w:hAnsi="Trebuchet MS" w:cs="Arial"/>
          <w:color w:val="000000"/>
          <w:sz w:val="23"/>
          <w:szCs w:val="23"/>
        </w:rPr>
      </w:pPr>
      <w:r w:rsidRPr="00430E52">
        <w:rPr>
          <w:noProof/>
        </w:rPr>
        <w:drawing>
          <wp:inline distT="0" distB="0" distL="0" distR="0" wp14:anchorId="44205D91" wp14:editId="28B24B29">
            <wp:extent cx="1962150" cy="2781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62150" cy="2781300"/>
                    </a:xfrm>
                    <a:prstGeom prst="rect">
                      <a:avLst/>
                    </a:prstGeom>
                  </pic:spPr>
                </pic:pic>
              </a:graphicData>
            </a:graphic>
          </wp:inline>
        </w:drawing>
      </w:r>
    </w:p>
    <w:p w:rsidR="000A2231" w:rsidRDefault="000A2231" w:rsidP="00451E29">
      <w:pPr>
        <w:pStyle w:val="NormalWeb"/>
        <w:jc w:val="center"/>
      </w:pPr>
      <w:r>
        <w:t>Docente responsável pela UC:</w:t>
      </w:r>
    </w:p>
    <w:p w:rsidR="000A2231" w:rsidRDefault="00F66583" w:rsidP="00451E29">
      <w:pPr>
        <w:pStyle w:val="NormalWeb"/>
        <w:jc w:val="center"/>
        <w:rPr>
          <w:sz w:val="23"/>
          <w:szCs w:val="23"/>
        </w:rPr>
      </w:pPr>
      <w:r>
        <w:t>Prof.ª</w:t>
      </w:r>
      <w:r w:rsidR="000A2231">
        <w:t xml:space="preserve"> Doutora Carla Gonçalves</w:t>
      </w:r>
    </w:p>
    <w:p w:rsidR="000A2231" w:rsidRDefault="000A2231" w:rsidP="00451E29">
      <w:pPr>
        <w:pStyle w:val="NormalWeb"/>
        <w:jc w:val="center"/>
        <w:rPr>
          <w:color w:val="000000"/>
          <w:sz w:val="23"/>
          <w:szCs w:val="23"/>
        </w:rPr>
      </w:pPr>
      <w:r>
        <w:rPr>
          <w:rFonts w:ascii="Trebuchet MS" w:hAnsi="Trebuchet MS" w:cs="Arial"/>
          <w:color w:val="003300"/>
        </w:rPr>
        <w:t>Tutora: Mestre Cristina Carvalho</w:t>
      </w:r>
    </w:p>
    <w:p w:rsidR="000A2231" w:rsidRDefault="000A2231" w:rsidP="00451E29">
      <w:pPr>
        <w:jc w:val="center"/>
      </w:pPr>
    </w:p>
    <w:p w:rsidR="000A2231" w:rsidRPr="00451E29" w:rsidRDefault="000A2231" w:rsidP="00451E29">
      <w:pPr>
        <w:jc w:val="center"/>
        <w:rPr>
          <w:sz w:val="40"/>
          <w:szCs w:val="40"/>
          <w:lang w:val="en-US"/>
        </w:rPr>
      </w:pPr>
      <w:r w:rsidRPr="00451E29">
        <w:rPr>
          <w:sz w:val="40"/>
          <w:szCs w:val="40"/>
          <w:lang w:val="en-US"/>
        </w:rPr>
        <w:t>RESUMO</w:t>
      </w:r>
    </w:p>
    <w:p w:rsidR="000A2231" w:rsidRPr="00601431" w:rsidRDefault="000A2231" w:rsidP="008630CA">
      <w:pPr>
        <w:rPr>
          <w:lang w:val="en-US"/>
        </w:rPr>
      </w:pPr>
      <w:r w:rsidRPr="00601431">
        <w:rPr>
          <w:lang w:val="en-US"/>
        </w:rPr>
        <w:br w:type="page"/>
      </w:r>
    </w:p>
    <w:p w:rsidR="000A2231" w:rsidRDefault="000A2231" w:rsidP="008630CA"/>
    <w:p w:rsidR="00C550DC" w:rsidRDefault="007D4A07" w:rsidP="00C550DC">
      <w:pPr>
        <w:pStyle w:val="TOC1"/>
        <w:tabs>
          <w:tab w:val="right" w:leader="dot" w:pos="9628"/>
        </w:tabs>
        <w:spacing w:before="0" w:line="240" w:lineRule="auto"/>
        <w:contextualSpacing/>
        <w:rPr>
          <w:rFonts w:asciiTheme="minorHAnsi" w:hAnsiTheme="minorHAnsi" w:cstheme="minorBidi"/>
          <w:b w:val="0"/>
          <w:bCs w:val="0"/>
          <w:caps w:val="0"/>
          <w:noProof/>
          <w:sz w:val="22"/>
          <w:szCs w:val="22"/>
        </w:rPr>
      </w:pPr>
      <w:r>
        <w:rPr>
          <w:sz w:val="24"/>
          <w:szCs w:val="24"/>
        </w:rPr>
        <w:fldChar w:fldCharType="begin"/>
      </w:r>
      <w:r>
        <w:rPr>
          <w:sz w:val="24"/>
          <w:szCs w:val="24"/>
        </w:rPr>
        <w:instrText xml:space="preserve"> TOC \o "1-5" \h \z \u </w:instrText>
      </w:r>
      <w:r>
        <w:rPr>
          <w:sz w:val="24"/>
          <w:szCs w:val="24"/>
        </w:rPr>
        <w:fldChar w:fldCharType="separate"/>
      </w:r>
      <w:hyperlink w:anchor="_Toc348311363" w:history="1">
        <w:r w:rsidR="00C550DC" w:rsidRPr="00C2724E">
          <w:rPr>
            <w:rStyle w:val="Hyperlink"/>
            <w:rFonts w:eastAsia="Times New Roman"/>
            <w:noProof/>
          </w:rPr>
          <w:t>A Unidade Curricular</w:t>
        </w:r>
        <w:r w:rsidR="00C550DC">
          <w:rPr>
            <w:noProof/>
            <w:webHidden/>
          </w:rPr>
          <w:tab/>
        </w:r>
        <w:r w:rsidR="00C550DC">
          <w:rPr>
            <w:noProof/>
            <w:webHidden/>
          </w:rPr>
          <w:fldChar w:fldCharType="begin"/>
        </w:r>
        <w:r w:rsidR="00C550DC">
          <w:rPr>
            <w:noProof/>
            <w:webHidden/>
          </w:rPr>
          <w:instrText xml:space="preserve"> PAGEREF _Toc348311363 \h </w:instrText>
        </w:r>
        <w:r w:rsidR="00C550DC">
          <w:rPr>
            <w:noProof/>
            <w:webHidden/>
          </w:rPr>
        </w:r>
        <w:r w:rsidR="00C550DC">
          <w:rPr>
            <w:noProof/>
            <w:webHidden/>
          </w:rPr>
          <w:fldChar w:fldCharType="separate"/>
        </w:r>
        <w:r w:rsidR="003667EF">
          <w:rPr>
            <w:noProof/>
            <w:webHidden/>
          </w:rPr>
          <w:t>4</w:t>
        </w:r>
        <w:r w:rsidR="00C550DC">
          <w:rPr>
            <w:noProof/>
            <w:webHidden/>
          </w:rPr>
          <w:fldChar w:fldCharType="end"/>
        </w:r>
      </w:hyperlink>
    </w:p>
    <w:p w:rsidR="00C550DC" w:rsidRDefault="00433048" w:rsidP="00C550DC">
      <w:pPr>
        <w:pStyle w:val="TOC1"/>
        <w:tabs>
          <w:tab w:val="right" w:leader="dot" w:pos="9628"/>
        </w:tabs>
        <w:spacing w:before="0" w:line="240" w:lineRule="auto"/>
        <w:contextualSpacing/>
        <w:rPr>
          <w:rFonts w:asciiTheme="minorHAnsi" w:hAnsiTheme="minorHAnsi" w:cstheme="minorBidi"/>
          <w:b w:val="0"/>
          <w:bCs w:val="0"/>
          <w:caps w:val="0"/>
          <w:noProof/>
          <w:sz w:val="22"/>
          <w:szCs w:val="22"/>
        </w:rPr>
      </w:pPr>
      <w:hyperlink w:anchor="_Toc348311364" w:history="1">
        <w:r w:rsidR="00C550DC" w:rsidRPr="00C2724E">
          <w:rPr>
            <w:rStyle w:val="Hyperlink"/>
            <w:rFonts w:eastAsia="Times New Roman"/>
            <w:noProof/>
          </w:rPr>
          <w:t>Competências</w:t>
        </w:r>
        <w:r w:rsidR="00C550DC">
          <w:rPr>
            <w:noProof/>
            <w:webHidden/>
          </w:rPr>
          <w:tab/>
        </w:r>
        <w:r w:rsidR="00C550DC">
          <w:rPr>
            <w:noProof/>
            <w:webHidden/>
          </w:rPr>
          <w:fldChar w:fldCharType="begin"/>
        </w:r>
        <w:r w:rsidR="00C550DC">
          <w:rPr>
            <w:noProof/>
            <w:webHidden/>
          </w:rPr>
          <w:instrText xml:space="preserve"> PAGEREF _Toc348311364 \h </w:instrText>
        </w:r>
        <w:r w:rsidR="00C550DC">
          <w:rPr>
            <w:noProof/>
            <w:webHidden/>
          </w:rPr>
        </w:r>
        <w:r w:rsidR="00C550DC">
          <w:rPr>
            <w:noProof/>
            <w:webHidden/>
          </w:rPr>
          <w:fldChar w:fldCharType="separate"/>
        </w:r>
        <w:r w:rsidR="003667EF">
          <w:rPr>
            <w:noProof/>
            <w:webHidden/>
          </w:rPr>
          <w:t>4</w:t>
        </w:r>
        <w:r w:rsidR="00C550DC">
          <w:rPr>
            <w:noProof/>
            <w:webHidden/>
          </w:rPr>
          <w:fldChar w:fldCharType="end"/>
        </w:r>
      </w:hyperlink>
    </w:p>
    <w:p w:rsidR="00C550DC" w:rsidRDefault="00433048" w:rsidP="00C550DC">
      <w:pPr>
        <w:pStyle w:val="TOC1"/>
        <w:tabs>
          <w:tab w:val="right" w:leader="dot" w:pos="9628"/>
        </w:tabs>
        <w:spacing w:before="0" w:line="240" w:lineRule="auto"/>
        <w:contextualSpacing/>
        <w:rPr>
          <w:rFonts w:asciiTheme="minorHAnsi" w:hAnsiTheme="minorHAnsi" w:cstheme="minorBidi"/>
          <w:b w:val="0"/>
          <w:bCs w:val="0"/>
          <w:caps w:val="0"/>
          <w:noProof/>
          <w:sz w:val="22"/>
          <w:szCs w:val="22"/>
        </w:rPr>
      </w:pPr>
      <w:hyperlink w:anchor="_Toc348311365" w:history="1">
        <w:r w:rsidR="00C550DC" w:rsidRPr="00C2724E">
          <w:rPr>
            <w:rStyle w:val="Hyperlink"/>
            <w:rFonts w:eastAsia="Times New Roman"/>
            <w:noProof/>
          </w:rPr>
          <w:t>Roteiro</w:t>
        </w:r>
        <w:r w:rsidR="00C550DC">
          <w:rPr>
            <w:noProof/>
            <w:webHidden/>
          </w:rPr>
          <w:tab/>
        </w:r>
        <w:r w:rsidR="00C550DC">
          <w:rPr>
            <w:noProof/>
            <w:webHidden/>
          </w:rPr>
          <w:fldChar w:fldCharType="begin"/>
        </w:r>
        <w:r w:rsidR="00C550DC">
          <w:rPr>
            <w:noProof/>
            <w:webHidden/>
          </w:rPr>
          <w:instrText xml:space="preserve"> PAGEREF _Toc348311365 \h </w:instrText>
        </w:r>
        <w:r w:rsidR="00C550DC">
          <w:rPr>
            <w:noProof/>
            <w:webHidden/>
          </w:rPr>
        </w:r>
        <w:r w:rsidR="00C550DC">
          <w:rPr>
            <w:noProof/>
            <w:webHidden/>
          </w:rPr>
          <w:fldChar w:fldCharType="separate"/>
        </w:r>
        <w:r w:rsidR="003667EF">
          <w:rPr>
            <w:noProof/>
            <w:webHidden/>
          </w:rPr>
          <w:t>4</w:t>
        </w:r>
        <w:r w:rsidR="00C550DC">
          <w:rPr>
            <w:noProof/>
            <w:webHidden/>
          </w:rPr>
          <w:fldChar w:fldCharType="end"/>
        </w:r>
      </w:hyperlink>
    </w:p>
    <w:p w:rsidR="00C550DC" w:rsidRDefault="00433048" w:rsidP="00C550DC">
      <w:pPr>
        <w:pStyle w:val="TOC1"/>
        <w:tabs>
          <w:tab w:val="right" w:leader="dot" w:pos="9628"/>
        </w:tabs>
        <w:spacing w:before="0" w:line="240" w:lineRule="auto"/>
        <w:contextualSpacing/>
        <w:rPr>
          <w:rFonts w:asciiTheme="minorHAnsi" w:hAnsiTheme="minorHAnsi" w:cstheme="minorBidi"/>
          <w:b w:val="0"/>
          <w:bCs w:val="0"/>
          <w:caps w:val="0"/>
          <w:noProof/>
          <w:sz w:val="22"/>
          <w:szCs w:val="22"/>
        </w:rPr>
      </w:pPr>
      <w:hyperlink w:anchor="_Toc348311366" w:history="1">
        <w:r w:rsidR="00C550DC" w:rsidRPr="00C2724E">
          <w:rPr>
            <w:rStyle w:val="Hyperlink"/>
            <w:noProof/>
          </w:rPr>
          <w:t>Recursos</w:t>
        </w:r>
        <w:r w:rsidR="00C550DC">
          <w:rPr>
            <w:noProof/>
            <w:webHidden/>
          </w:rPr>
          <w:tab/>
        </w:r>
        <w:r w:rsidR="00C550DC">
          <w:rPr>
            <w:noProof/>
            <w:webHidden/>
          </w:rPr>
          <w:fldChar w:fldCharType="begin"/>
        </w:r>
        <w:r w:rsidR="00C550DC">
          <w:rPr>
            <w:noProof/>
            <w:webHidden/>
          </w:rPr>
          <w:instrText xml:space="preserve"> PAGEREF _Toc348311366 \h </w:instrText>
        </w:r>
        <w:r w:rsidR="00C550DC">
          <w:rPr>
            <w:noProof/>
            <w:webHidden/>
          </w:rPr>
        </w:r>
        <w:r w:rsidR="00C550DC">
          <w:rPr>
            <w:noProof/>
            <w:webHidden/>
          </w:rPr>
          <w:fldChar w:fldCharType="separate"/>
        </w:r>
        <w:r w:rsidR="003667EF">
          <w:rPr>
            <w:noProof/>
            <w:webHidden/>
          </w:rPr>
          <w:t>4</w:t>
        </w:r>
        <w:r w:rsidR="00C550DC">
          <w:rPr>
            <w:noProof/>
            <w:webHidden/>
          </w:rPr>
          <w:fldChar w:fldCharType="end"/>
        </w:r>
      </w:hyperlink>
    </w:p>
    <w:p w:rsidR="00C550DC" w:rsidRDefault="00433048" w:rsidP="00C550DC">
      <w:pPr>
        <w:pStyle w:val="TOC1"/>
        <w:tabs>
          <w:tab w:val="right" w:leader="dot" w:pos="9628"/>
        </w:tabs>
        <w:spacing w:before="0" w:line="240" w:lineRule="auto"/>
        <w:contextualSpacing/>
        <w:rPr>
          <w:rFonts w:asciiTheme="minorHAnsi" w:hAnsiTheme="minorHAnsi" w:cstheme="minorBidi"/>
          <w:b w:val="0"/>
          <w:bCs w:val="0"/>
          <w:caps w:val="0"/>
          <w:noProof/>
          <w:sz w:val="22"/>
          <w:szCs w:val="22"/>
        </w:rPr>
      </w:pPr>
      <w:hyperlink w:anchor="_Toc348311367" w:history="1">
        <w:r w:rsidR="00C550DC" w:rsidRPr="00C2724E">
          <w:rPr>
            <w:rStyle w:val="Hyperlink"/>
            <w:noProof/>
          </w:rPr>
          <w:t>Tema 1</w:t>
        </w:r>
        <w:r w:rsidR="00C550DC">
          <w:rPr>
            <w:noProof/>
            <w:webHidden/>
          </w:rPr>
          <w:tab/>
        </w:r>
        <w:r w:rsidR="00C550DC">
          <w:rPr>
            <w:noProof/>
            <w:webHidden/>
          </w:rPr>
          <w:fldChar w:fldCharType="begin"/>
        </w:r>
        <w:r w:rsidR="00C550DC">
          <w:rPr>
            <w:noProof/>
            <w:webHidden/>
          </w:rPr>
          <w:instrText xml:space="preserve"> PAGEREF _Toc348311367 \h </w:instrText>
        </w:r>
        <w:r w:rsidR="00C550DC">
          <w:rPr>
            <w:noProof/>
            <w:webHidden/>
          </w:rPr>
        </w:r>
        <w:r w:rsidR="00C550DC">
          <w:rPr>
            <w:noProof/>
            <w:webHidden/>
          </w:rPr>
          <w:fldChar w:fldCharType="separate"/>
        </w:r>
        <w:r w:rsidR="003667EF">
          <w:rPr>
            <w:noProof/>
            <w:webHidden/>
          </w:rPr>
          <w:t>5</w:t>
        </w:r>
        <w:r w:rsidR="00C550DC">
          <w:rPr>
            <w:noProof/>
            <w:webHidden/>
          </w:rPr>
          <w:fldChar w:fldCharType="end"/>
        </w:r>
      </w:hyperlink>
    </w:p>
    <w:p w:rsidR="00C550DC" w:rsidRDefault="00433048" w:rsidP="00C550DC">
      <w:pPr>
        <w:pStyle w:val="TOC2"/>
        <w:tabs>
          <w:tab w:val="right" w:leader="dot" w:pos="9628"/>
        </w:tabs>
        <w:spacing w:after="120" w:line="240" w:lineRule="auto"/>
        <w:contextualSpacing/>
        <w:rPr>
          <w:rFonts w:asciiTheme="minorHAnsi" w:hAnsiTheme="minorHAnsi" w:cstheme="minorBidi"/>
          <w:smallCaps w:val="0"/>
          <w:noProof/>
          <w:sz w:val="22"/>
          <w:szCs w:val="22"/>
        </w:rPr>
      </w:pPr>
      <w:hyperlink w:anchor="_Toc348311368" w:history="1">
        <w:r w:rsidR="00C550DC" w:rsidRPr="00C2724E">
          <w:rPr>
            <w:rStyle w:val="Hyperlink"/>
            <w:noProof/>
          </w:rPr>
          <w:t>A síntese panorâmica das Artes Decorativas em Portugal no século XIX</w:t>
        </w:r>
        <w:r w:rsidR="00C550DC">
          <w:rPr>
            <w:noProof/>
            <w:webHidden/>
          </w:rPr>
          <w:tab/>
        </w:r>
        <w:r w:rsidR="00C550DC">
          <w:rPr>
            <w:noProof/>
            <w:webHidden/>
          </w:rPr>
          <w:fldChar w:fldCharType="begin"/>
        </w:r>
        <w:r w:rsidR="00C550DC">
          <w:rPr>
            <w:noProof/>
            <w:webHidden/>
          </w:rPr>
          <w:instrText xml:space="preserve"> PAGEREF _Toc348311368 \h </w:instrText>
        </w:r>
        <w:r w:rsidR="00C550DC">
          <w:rPr>
            <w:noProof/>
            <w:webHidden/>
          </w:rPr>
        </w:r>
        <w:r w:rsidR="00C550DC">
          <w:rPr>
            <w:noProof/>
            <w:webHidden/>
          </w:rPr>
          <w:fldChar w:fldCharType="separate"/>
        </w:r>
        <w:r w:rsidR="003667EF">
          <w:rPr>
            <w:noProof/>
            <w:webHidden/>
          </w:rPr>
          <w:t>5</w:t>
        </w:r>
        <w:r w:rsidR="00C550DC">
          <w:rPr>
            <w:noProof/>
            <w:webHidden/>
          </w:rPr>
          <w:fldChar w:fldCharType="end"/>
        </w:r>
      </w:hyperlink>
    </w:p>
    <w:p w:rsidR="00C550DC" w:rsidRDefault="00433048" w:rsidP="00C550DC">
      <w:pPr>
        <w:pStyle w:val="TOC3"/>
        <w:tabs>
          <w:tab w:val="right" w:leader="dot" w:pos="9628"/>
        </w:tabs>
        <w:spacing w:after="120" w:line="240" w:lineRule="auto"/>
        <w:contextualSpacing/>
        <w:rPr>
          <w:rFonts w:asciiTheme="minorHAnsi" w:hAnsiTheme="minorHAnsi" w:cstheme="minorBidi"/>
          <w:i w:val="0"/>
          <w:iCs w:val="0"/>
          <w:noProof/>
          <w:sz w:val="22"/>
          <w:szCs w:val="22"/>
        </w:rPr>
      </w:pPr>
      <w:hyperlink w:anchor="_Toc348311369" w:history="1">
        <w:r w:rsidR="00C550DC" w:rsidRPr="00C2724E">
          <w:rPr>
            <w:rStyle w:val="Hyperlink"/>
            <w:noProof/>
          </w:rPr>
          <w:t>Artes decorativas</w:t>
        </w:r>
        <w:r w:rsidR="00C550DC">
          <w:rPr>
            <w:noProof/>
            <w:webHidden/>
          </w:rPr>
          <w:tab/>
        </w:r>
        <w:r w:rsidR="00C550DC">
          <w:rPr>
            <w:noProof/>
            <w:webHidden/>
          </w:rPr>
          <w:fldChar w:fldCharType="begin"/>
        </w:r>
        <w:r w:rsidR="00C550DC">
          <w:rPr>
            <w:noProof/>
            <w:webHidden/>
          </w:rPr>
          <w:instrText xml:space="preserve"> PAGEREF _Toc348311369 \h </w:instrText>
        </w:r>
        <w:r w:rsidR="00C550DC">
          <w:rPr>
            <w:noProof/>
            <w:webHidden/>
          </w:rPr>
        </w:r>
        <w:r w:rsidR="00C550DC">
          <w:rPr>
            <w:noProof/>
            <w:webHidden/>
          </w:rPr>
          <w:fldChar w:fldCharType="separate"/>
        </w:r>
        <w:r w:rsidR="003667EF">
          <w:rPr>
            <w:noProof/>
            <w:webHidden/>
          </w:rPr>
          <w:t>6</w:t>
        </w:r>
        <w:r w:rsidR="00C550DC">
          <w:rPr>
            <w:noProof/>
            <w:webHidden/>
          </w:rPr>
          <w:fldChar w:fldCharType="end"/>
        </w:r>
      </w:hyperlink>
    </w:p>
    <w:p w:rsidR="00C550DC" w:rsidRDefault="00433048" w:rsidP="00C550DC">
      <w:pPr>
        <w:pStyle w:val="TOC3"/>
        <w:tabs>
          <w:tab w:val="right" w:leader="dot" w:pos="9628"/>
        </w:tabs>
        <w:spacing w:after="120" w:line="240" w:lineRule="auto"/>
        <w:contextualSpacing/>
        <w:rPr>
          <w:rFonts w:asciiTheme="minorHAnsi" w:hAnsiTheme="minorHAnsi" w:cstheme="minorBidi"/>
          <w:i w:val="0"/>
          <w:iCs w:val="0"/>
          <w:noProof/>
          <w:sz w:val="22"/>
          <w:szCs w:val="22"/>
        </w:rPr>
      </w:pPr>
      <w:hyperlink w:anchor="_Toc348311370" w:history="1">
        <w:r w:rsidR="00C550DC" w:rsidRPr="00C2724E">
          <w:rPr>
            <w:rStyle w:val="Hyperlink"/>
            <w:noProof/>
          </w:rPr>
          <w:t>Neoclassicismo</w:t>
        </w:r>
        <w:r w:rsidR="00C550DC">
          <w:rPr>
            <w:noProof/>
            <w:webHidden/>
          </w:rPr>
          <w:tab/>
        </w:r>
        <w:r w:rsidR="00C550DC">
          <w:rPr>
            <w:noProof/>
            <w:webHidden/>
          </w:rPr>
          <w:fldChar w:fldCharType="begin"/>
        </w:r>
        <w:r w:rsidR="00C550DC">
          <w:rPr>
            <w:noProof/>
            <w:webHidden/>
          </w:rPr>
          <w:instrText xml:space="preserve"> PAGEREF _Toc348311370 \h </w:instrText>
        </w:r>
        <w:r w:rsidR="00C550DC">
          <w:rPr>
            <w:noProof/>
            <w:webHidden/>
          </w:rPr>
        </w:r>
        <w:r w:rsidR="00C550DC">
          <w:rPr>
            <w:noProof/>
            <w:webHidden/>
          </w:rPr>
          <w:fldChar w:fldCharType="separate"/>
        </w:r>
        <w:r w:rsidR="003667EF">
          <w:rPr>
            <w:noProof/>
            <w:webHidden/>
          </w:rPr>
          <w:t>6</w:t>
        </w:r>
        <w:r w:rsidR="00C550DC">
          <w:rPr>
            <w:noProof/>
            <w:webHidden/>
          </w:rPr>
          <w:fldChar w:fldCharType="end"/>
        </w:r>
      </w:hyperlink>
    </w:p>
    <w:p w:rsidR="00C550DC" w:rsidRDefault="00433048" w:rsidP="00C550DC">
      <w:pPr>
        <w:pStyle w:val="TOC3"/>
        <w:tabs>
          <w:tab w:val="right" w:leader="dot" w:pos="9628"/>
        </w:tabs>
        <w:spacing w:after="120" w:line="240" w:lineRule="auto"/>
        <w:contextualSpacing/>
        <w:rPr>
          <w:rFonts w:asciiTheme="minorHAnsi" w:hAnsiTheme="minorHAnsi" w:cstheme="minorBidi"/>
          <w:i w:val="0"/>
          <w:iCs w:val="0"/>
          <w:noProof/>
          <w:sz w:val="22"/>
          <w:szCs w:val="22"/>
        </w:rPr>
      </w:pPr>
      <w:hyperlink w:anchor="_Toc348311371" w:history="1">
        <w:r w:rsidR="00C550DC" w:rsidRPr="00C2724E">
          <w:rPr>
            <w:rStyle w:val="Hyperlink"/>
            <w:noProof/>
          </w:rPr>
          <w:t>Romantismo</w:t>
        </w:r>
        <w:r w:rsidR="00C550DC">
          <w:rPr>
            <w:noProof/>
            <w:webHidden/>
          </w:rPr>
          <w:tab/>
        </w:r>
        <w:r w:rsidR="00C550DC">
          <w:rPr>
            <w:noProof/>
            <w:webHidden/>
          </w:rPr>
          <w:fldChar w:fldCharType="begin"/>
        </w:r>
        <w:r w:rsidR="00C550DC">
          <w:rPr>
            <w:noProof/>
            <w:webHidden/>
          </w:rPr>
          <w:instrText xml:space="preserve"> PAGEREF _Toc348311371 \h </w:instrText>
        </w:r>
        <w:r w:rsidR="00C550DC">
          <w:rPr>
            <w:noProof/>
            <w:webHidden/>
          </w:rPr>
        </w:r>
        <w:r w:rsidR="00C550DC">
          <w:rPr>
            <w:noProof/>
            <w:webHidden/>
          </w:rPr>
          <w:fldChar w:fldCharType="separate"/>
        </w:r>
        <w:r w:rsidR="003667EF">
          <w:rPr>
            <w:noProof/>
            <w:webHidden/>
          </w:rPr>
          <w:t>6</w:t>
        </w:r>
        <w:r w:rsidR="00C550DC">
          <w:rPr>
            <w:noProof/>
            <w:webHidden/>
          </w:rPr>
          <w:fldChar w:fldCharType="end"/>
        </w:r>
      </w:hyperlink>
    </w:p>
    <w:p w:rsidR="00C550DC" w:rsidRDefault="00433048" w:rsidP="00C550DC">
      <w:pPr>
        <w:pStyle w:val="TOC3"/>
        <w:tabs>
          <w:tab w:val="right" w:leader="dot" w:pos="9628"/>
        </w:tabs>
        <w:spacing w:after="120" w:line="240" w:lineRule="auto"/>
        <w:contextualSpacing/>
        <w:rPr>
          <w:rFonts w:asciiTheme="minorHAnsi" w:hAnsiTheme="minorHAnsi" w:cstheme="minorBidi"/>
          <w:i w:val="0"/>
          <w:iCs w:val="0"/>
          <w:noProof/>
          <w:sz w:val="22"/>
          <w:szCs w:val="22"/>
        </w:rPr>
      </w:pPr>
      <w:hyperlink w:anchor="_Toc348311372" w:history="1">
        <w:r w:rsidR="00C550DC" w:rsidRPr="00C2724E">
          <w:rPr>
            <w:rStyle w:val="Hyperlink"/>
            <w:noProof/>
          </w:rPr>
          <w:t>Gravura</w:t>
        </w:r>
        <w:r w:rsidR="00C550DC">
          <w:rPr>
            <w:noProof/>
            <w:webHidden/>
          </w:rPr>
          <w:tab/>
        </w:r>
        <w:r w:rsidR="00C550DC">
          <w:rPr>
            <w:noProof/>
            <w:webHidden/>
          </w:rPr>
          <w:fldChar w:fldCharType="begin"/>
        </w:r>
        <w:r w:rsidR="00C550DC">
          <w:rPr>
            <w:noProof/>
            <w:webHidden/>
          </w:rPr>
          <w:instrText xml:space="preserve"> PAGEREF _Toc348311372 \h </w:instrText>
        </w:r>
        <w:r w:rsidR="00C550DC">
          <w:rPr>
            <w:noProof/>
            <w:webHidden/>
          </w:rPr>
        </w:r>
        <w:r w:rsidR="00C550DC">
          <w:rPr>
            <w:noProof/>
            <w:webHidden/>
          </w:rPr>
          <w:fldChar w:fldCharType="separate"/>
        </w:r>
        <w:r w:rsidR="003667EF">
          <w:rPr>
            <w:noProof/>
            <w:webHidden/>
          </w:rPr>
          <w:t>6</w:t>
        </w:r>
        <w:r w:rsidR="00C550DC">
          <w:rPr>
            <w:noProof/>
            <w:webHidden/>
          </w:rPr>
          <w:fldChar w:fldCharType="end"/>
        </w:r>
      </w:hyperlink>
    </w:p>
    <w:p w:rsidR="00C550DC" w:rsidRDefault="00433048" w:rsidP="00C550DC">
      <w:pPr>
        <w:pStyle w:val="TOC4"/>
        <w:tabs>
          <w:tab w:val="right" w:leader="dot" w:pos="9628"/>
        </w:tabs>
        <w:spacing w:after="120" w:line="240" w:lineRule="auto"/>
        <w:contextualSpacing/>
        <w:rPr>
          <w:rFonts w:asciiTheme="minorHAnsi" w:hAnsiTheme="minorHAnsi" w:cstheme="minorBidi"/>
          <w:noProof/>
          <w:sz w:val="22"/>
          <w:szCs w:val="22"/>
        </w:rPr>
      </w:pPr>
      <w:hyperlink w:anchor="_Toc348311373" w:history="1">
        <w:r w:rsidR="00C550DC" w:rsidRPr="00C2724E">
          <w:rPr>
            <w:rStyle w:val="Hyperlink"/>
            <w:noProof/>
          </w:rPr>
          <w:t>Litografia</w:t>
        </w:r>
        <w:r w:rsidR="00C550DC">
          <w:rPr>
            <w:noProof/>
            <w:webHidden/>
          </w:rPr>
          <w:tab/>
        </w:r>
        <w:r w:rsidR="00C550DC">
          <w:rPr>
            <w:noProof/>
            <w:webHidden/>
          </w:rPr>
          <w:fldChar w:fldCharType="begin"/>
        </w:r>
        <w:r w:rsidR="00C550DC">
          <w:rPr>
            <w:noProof/>
            <w:webHidden/>
          </w:rPr>
          <w:instrText xml:space="preserve"> PAGEREF _Toc348311373 \h </w:instrText>
        </w:r>
        <w:r w:rsidR="00C550DC">
          <w:rPr>
            <w:noProof/>
            <w:webHidden/>
          </w:rPr>
        </w:r>
        <w:r w:rsidR="00C550DC">
          <w:rPr>
            <w:noProof/>
            <w:webHidden/>
          </w:rPr>
          <w:fldChar w:fldCharType="separate"/>
        </w:r>
        <w:r w:rsidR="003667EF">
          <w:rPr>
            <w:noProof/>
            <w:webHidden/>
          </w:rPr>
          <w:t>6</w:t>
        </w:r>
        <w:r w:rsidR="00C550DC">
          <w:rPr>
            <w:noProof/>
            <w:webHidden/>
          </w:rPr>
          <w:fldChar w:fldCharType="end"/>
        </w:r>
      </w:hyperlink>
    </w:p>
    <w:p w:rsidR="00C550DC" w:rsidRDefault="00433048" w:rsidP="00C550DC">
      <w:pPr>
        <w:pStyle w:val="TOC4"/>
        <w:tabs>
          <w:tab w:val="right" w:leader="dot" w:pos="9628"/>
        </w:tabs>
        <w:spacing w:after="120" w:line="240" w:lineRule="auto"/>
        <w:contextualSpacing/>
        <w:rPr>
          <w:rFonts w:asciiTheme="minorHAnsi" w:hAnsiTheme="minorHAnsi" w:cstheme="minorBidi"/>
          <w:noProof/>
          <w:sz w:val="22"/>
          <w:szCs w:val="22"/>
        </w:rPr>
      </w:pPr>
      <w:hyperlink w:anchor="_Toc348311374" w:history="1">
        <w:r w:rsidR="00C550DC" w:rsidRPr="00C2724E">
          <w:rPr>
            <w:rStyle w:val="Hyperlink"/>
            <w:noProof/>
          </w:rPr>
          <w:t>Xilogravura</w:t>
        </w:r>
        <w:r w:rsidR="00C550DC">
          <w:rPr>
            <w:noProof/>
            <w:webHidden/>
          </w:rPr>
          <w:tab/>
        </w:r>
        <w:r w:rsidR="00C550DC">
          <w:rPr>
            <w:noProof/>
            <w:webHidden/>
          </w:rPr>
          <w:fldChar w:fldCharType="begin"/>
        </w:r>
        <w:r w:rsidR="00C550DC">
          <w:rPr>
            <w:noProof/>
            <w:webHidden/>
          </w:rPr>
          <w:instrText xml:space="preserve"> PAGEREF _Toc348311374 \h </w:instrText>
        </w:r>
        <w:r w:rsidR="00C550DC">
          <w:rPr>
            <w:noProof/>
            <w:webHidden/>
          </w:rPr>
        </w:r>
        <w:r w:rsidR="00C550DC">
          <w:rPr>
            <w:noProof/>
            <w:webHidden/>
          </w:rPr>
          <w:fldChar w:fldCharType="separate"/>
        </w:r>
        <w:r w:rsidR="003667EF">
          <w:rPr>
            <w:noProof/>
            <w:webHidden/>
          </w:rPr>
          <w:t>6</w:t>
        </w:r>
        <w:r w:rsidR="00C550DC">
          <w:rPr>
            <w:noProof/>
            <w:webHidden/>
          </w:rPr>
          <w:fldChar w:fldCharType="end"/>
        </w:r>
      </w:hyperlink>
    </w:p>
    <w:p w:rsidR="00C550DC" w:rsidRDefault="00433048" w:rsidP="00C550DC">
      <w:pPr>
        <w:pStyle w:val="TOC3"/>
        <w:tabs>
          <w:tab w:val="right" w:leader="dot" w:pos="9628"/>
        </w:tabs>
        <w:spacing w:after="120" w:line="240" w:lineRule="auto"/>
        <w:contextualSpacing/>
        <w:rPr>
          <w:rFonts w:asciiTheme="minorHAnsi" w:hAnsiTheme="minorHAnsi" w:cstheme="minorBidi"/>
          <w:i w:val="0"/>
          <w:iCs w:val="0"/>
          <w:noProof/>
          <w:sz w:val="22"/>
          <w:szCs w:val="22"/>
        </w:rPr>
      </w:pPr>
      <w:hyperlink w:anchor="_Toc348311375" w:history="1">
        <w:r w:rsidR="00C550DC" w:rsidRPr="00C2724E">
          <w:rPr>
            <w:rStyle w:val="Hyperlink"/>
            <w:noProof/>
          </w:rPr>
          <w:t>Talha</w:t>
        </w:r>
        <w:r w:rsidR="00C550DC">
          <w:rPr>
            <w:noProof/>
            <w:webHidden/>
          </w:rPr>
          <w:tab/>
        </w:r>
        <w:r w:rsidR="00C550DC">
          <w:rPr>
            <w:noProof/>
            <w:webHidden/>
          </w:rPr>
          <w:fldChar w:fldCharType="begin"/>
        </w:r>
        <w:r w:rsidR="00C550DC">
          <w:rPr>
            <w:noProof/>
            <w:webHidden/>
          </w:rPr>
          <w:instrText xml:space="preserve"> PAGEREF _Toc348311375 \h </w:instrText>
        </w:r>
        <w:r w:rsidR="00C550DC">
          <w:rPr>
            <w:noProof/>
            <w:webHidden/>
          </w:rPr>
        </w:r>
        <w:r w:rsidR="00C550DC">
          <w:rPr>
            <w:noProof/>
            <w:webHidden/>
          </w:rPr>
          <w:fldChar w:fldCharType="separate"/>
        </w:r>
        <w:r w:rsidR="003667EF">
          <w:rPr>
            <w:noProof/>
            <w:webHidden/>
          </w:rPr>
          <w:t>7</w:t>
        </w:r>
        <w:r w:rsidR="00C550DC">
          <w:rPr>
            <w:noProof/>
            <w:webHidden/>
          </w:rPr>
          <w:fldChar w:fldCharType="end"/>
        </w:r>
      </w:hyperlink>
    </w:p>
    <w:p w:rsidR="00C550DC" w:rsidRDefault="00433048" w:rsidP="00C550DC">
      <w:pPr>
        <w:pStyle w:val="TOC3"/>
        <w:tabs>
          <w:tab w:val="right" w:leader="dot" w:pos="9628"/>
        </w:tabs>
        <w:spacing w:after="120" w:line="240" w:lineRule="auto"/>
        <w:contextualSpacing/>
        <w:rPr>
          <w:rFonts w:asciiTheme="minorHAnsi" w:hAnsiTheme="minorHAnsi" w:cstheme="minorBidi"/>
          <w:i w:val="0"/>
          <w:iCs w:val="0"/>
          <w:noProof/>
          <w:sz w:val="22"/>
          <w:szCs w:val="22"/>
        </w:rPr>
      </w:pPr>
      <w:hyperlink w:anchor="_Toc348311376" w:history="1">
        <w:r w:rsidR="00C550DC" w:rsidRPr="00C2724E">
          <w:rPr>
            <w:rStyle w:val="Hyperlink"/>
            <w:noProof/>
          </w:rPr>
          <w:t>Mobiliário</w:t>
        </w:r>
        <w:r w:rsidR="00C550DC">
          <w:rPr>
            <w:noProof/>
            <w:webHidden/>
          </w:rPr>
          <w:tab/>
        </w:r>
        <w:r w:rsidR="00C550DC">
          <w:rPr>
            <w:noProof/>
            <w:webHidden/>
          </w:rPr>
          <w:fldChar w:fldCharType="begin"/>
        </w:r>
        <w:r w:rsidR="00C550DC">
          <w:rPr>
            <w:noProof/>
            <w:webHidden/>
          </w:rPr>
          <w:instrText xml:space="preserve"> PAGEREF _Toc348311376 \h </w:instrText>
        </w:r>
        <w:r w:rsidR="00C550DC">
          <w:rPr>
            <w:noProof/>
            <w:webHidden/>
          </w:rPr>
        </w:r>
        <w:r w:rsidR="00C550DC">
          <w:rPr>
            <w:noProof/>
            <w:webHidden/>
          </w:rPr>
          <w:fldChar w:fldCharType="separate"/>
        </w:r>
        <w:r w:rsidR="003667EF">
          <w:rPr>
            <w:noProof/>
            <w:webHidden/>
          </w:rPr>
          <w:t>7</w:t>
        </w:r>
        <w:r w:rsidR="00C550DC">
          <w:rPr>
            <w:noProof/>
            <w:webHidden/>
          </w:rPr>
          <w:fldChar w:fldCharType="end"/>
        </w:r>
      </w:hyperlink>
    </w:p>
    <w:p w:rsidR="00C550DC" w:rsidRDefault="00433048" w:rsidP="00C550DC">
      <w:pPr>
        <w:pStyle w:val="TOC3"/>
        <w:tabs>
          <w:tab w:val="right" w:leader="dot" w:pos="9628"/>
        </w:tabs>
        <w:spacing w:after="120" w:line="240" w:lineRule="auto"/>
        <w:contextualSpacing/>
        <w:rPr>
          <w:rFonts w:asciiTheme="minorHAnsi" w:hAnsiTheme="minorHAnsi" w:cstheme="minorBidi"/>
          <w:i w:val="0"/>
          <w:iCs w:val="0"/>
          <w:noProof/>
          <w:sz w:val="22"/>
          <w:szCs w:val="22"/>
        </w:rPr>
      </w:pPr>
      <w:hyperlink w:anchor="_Toc348311377" w:history="1">
        <w:r w:rsidR="00C550DC" w:rsidRPr="00C2724E">
          <w:rPr>
            <w:rStyle w:val="Hyperlink"/>
            <w:noProof/>
          </w:rPr>
          <w:t>Ferro</w:t>
        </w:r>
        <w:r w:rsidR="00C550DC">
          <w:rPr>
            <w:noProof/>
            <w:webHidden/>
          </w:rPr>
          <w:tab/>
        </w:r>
        <w:r w:rsidR="00C550DC">
          <w:rPr>
            <w:noProof/>
            <w:webHidden/>
          </w:rPr>
          <w:fldChar w:fldCharType="begin"/>
        </w:r>
        <w:r w:rsidR="00C550DC">
          <w:rPr>
            <w:noProof/>
            <w:webHidden/>
          </w:rPr>
          <w:instrText xml:space="preserve"> PAGEREF _Toc348311377 \h </w:instrText>
        </w:r>
        <w:r w:rsidR="00C550DC">
          <w:rPr>
            <w:noProof/>
            <w:webHidden/>
          </w:rPr>
        </w:r>
        <w:r w:rsidR="00C550DC">
          <w:rPr>
            <w:noProof/>
            <w:webHidden/>
          </w:rPr>
          <w:fldChar w:fldCharType="separate"/>
        </w:r>
        <w:r w:rsidR="003667EF">
          <w:rPr>
            <w:noProof/>
            <w:webHidden/>
          </w:rPr>
          <w:t>8</w:t>
        </w:r>
        <w:r w:rsidR="00C550DC">
          <w:rPr>
            <w:noProof/>
            <w:webHidden/>
          </w:rPr>
          <w:fldChar w:fldCharType="end"/>
        </w:r>
      </w:hyperlink>
    </w:p>
    <w:p w:rsidR="00C550DC" w:rsidRDefault="00433048" w:rsidP="00C550DC">
      <w:pPr>
        <w:pStyle w:val="TOC3"/>
        <w:tabs>
          <w:tab w:val="right" w:leader="dot" w:pos="9628"/>
        </w:tabs>
        <w:spacing w:after="120" w:line="240" w:lineRule="auto"/>
        <w:contextualSpacing/>
        <w:rPr>
          <w:rFonts w:asciiTheme="minorHAnsi" w:hAnsiTheme="minorHAnsi" w:cstheme="minorBidi"/>
          <w:i w:val="0"/>
          <w:iCs w:val="0"/>
          <w:noProof/>
          <w:sz w:val="22"/>
          <w:szCs w:val="22"/>
        </w:rPr>
      </w:pPr>
      <w:hyperlink w:anchor="_Toc348311378" w:history="1">
        <w:r w:rsidR="00C550DC" w:rsidRPr="00C2724E">
          <w:rPr>
            <w:rStyle w:val="Hyperlink"/>
            <w:noProof/>
          </w:rPr>
          <w:t>Ourivesaria</w:t>
        </w:r>
        <w:r w:rsidR="00C550DC">
          <w:rPr>
            <w:noProof/>
            <w:webHidden/>
          </w:rPr>
          <w:tab/>
        </w:r>
        <w:r w:rsidR="00C550DC">
          <w:rPr>
            <w:noProof/>
            <w:webHidden/>
          </w:rPr>
          <w:fldChar w:fldCharType="begin"/>
        </w:r>
        <w:r w:rsidR="00C550DC">
          <w:rPr>
            <w:noProof/>
            <w:webHidden/>
          </w:rPr>
          <w:instrText xml:space="preserve"> PAGEREF _Toc348311378 \h </w:instrText>
        </w:r>
        <w:r w:rsidR="00C550DC">
          <w:rPr>
            <w:noProof/>
            <w:webHidden/>
          </w:rPr>
        </w:r>
        <w:r w:rsidR="00C550DC">
          <w:rPr>
            <w:noProof/>
            <w:webHidden/>
          </w:rPr>
          <w:fldChar w:fldCharType="separate"/>
        </w:r>
        <w:r w:rsidR="003667EF">
          <w:rPr>
            <w:noProof/>
            <w:webHidden/>
          </w:rPr>
          <w:t>9</w:t>
        </w:r>
        <w:r w:rsidR="00C550DC">
          <w:rPr>
            <w:noProof/>
            <w:webHidden/>
          </w:rPr>
          <w:fldChar w:fldCharType="end"/>
        </w:r>
      </w:hyperlink>
    </w:p>
    <w:p w:rsidR="00C550DC" w:rsidRDefault="00433048" w:rsidP="00C550DC">
      <w:pPr>
        <w:pStyle w:val="TOC3"/>
        <w:tabs>
          <w:tab w:val="right" w:leader="dot" w:pos="9628"/>
        </w:tabs>
        <w:spacing w:after="120" w:line="240" w:lineRule="auto"/>
        <w:contextualSpacing/>
        <w:rPr>
          <w:rFonts w:asciiTheme="minorHAnsi" w:hAnsiTheme="minorHAnsi" w:cstheme="minorBidi"/>
          <w:i w:val="0"/>
          <w:iCs w:val="0"/>
          <w:noProof/>
          <w:sz w:val="22"/>
          <w:szCs w:val="22"/>
        </w:rPr>
      </w:pPr>
      <w:hyperlink w:anchor="_Toc348311379" w:history="1">
        <w:r w:rsidR="00C550DC" w:rsidRPr="00C2724E">
          <w:rPr>
            <w:rStyle w:val="Hyperlink"/>
            <w:noProof/>
          </w:rPr>
          <w:t>Azulejaria</w:t>
        </w:r>
        <w:r w:rsidR="00C550DC">
          <w:rPr>
            <w:noProof/>
            <w:webHidden/>
          </w:rPr>
          <w:tab/>
        </w:r>
        <w:r w:rsidR="00C550DC">
          <w:rPr>
            <w:noProof/>
            <w:webHidden/>
          </w:rPr>
          <w:fldChar w:fldCharType="begin"/>
        </w:r>
        <w:r w:rsidR="00C550DC">
          <w:rPr>
            <w:noProof/>
            <w:webHidden/>
          </w:rPr>
          <w:instrText xml:space="preserve"> PAGEREF _Toc348311379 \h </w:instrText>
        </w:r>
        <w:r w:rsidR="00C550DC">
          <w:rPr>
            <w:noProof/>
            <w:webHidden/>
          </w:rPr>
        </w:r>
        <w:r w:rsidR="00C550DC">
          <w:rPr>
            <w:noProof/>
            <w:webHidden/>
          </w:rPr>
          <w:fldChar w:fldCharType="separate"/>
        </w:r>
        <w:r w:rsidR="003667EF">
          <w:rPr>
            <w:noProof/>
            <w:webHidden/>
          </w:rPr>
          <w:t>10</w:t>
        </w:r>
        <w:r w:rsidR="00C550DC">
          <w:rPr>
            <w:noProof/>
            <w:webHidden/>
          </w:rPr>
          <w:fldChar w:fldCharType="end"/>
        </w:r>
      </w:hyperlink>
    </w:p>
    <w:p w:rsidR="00C550DC" w:rsidRDefault="00433048" w:rsidP="00C550DC">
      <w:pPr>
        <w:pStyle w:val="TOC3"/>
        <w:tabs>
          <w:tab w:val="right" w:leader="dot" w:pos="9628"/>
        </w:tabs>
        <w:spacing w:after="120" w:line="240" w:lineRule="auto"/>
        <w:contextualSpacing/>
        <w:rPr>
          <w:rFonts w:asciiTheme="minorHAnsi" w:hAnsiTheme="minorHAnsi" w:cstheme="minorBidi"/>
          <w:i w:val="0"/>
          <w:iCs w:val="0"/>
          <w:noProof/>
          <w:sz w:val="22"/>
          <w:szCs w:val="22"/>
        </w:rPr>
      </w:pPr>
      <w:hyperlink w:anchor="_Toc348311380" w:history="1">
        <w:r w:rsidR="00C550DC" w:rsidRPr="00C2724E">
          <w:rPr>
            <w:rStyle w:val="Hyperlink"/>
            <w:noProof/>
          </w:rPr>
          <w:t>Cerâmica,</w:t>
        </w:r>
        <w:r w:rsidR="00C550DC">
          <w:rPr>
            <w:noProof/>
            <w:webHidden/>
          </w:rPr>
          <w:tab/>
        </w:r>
        <w:r w:rsidR="00C550DC">
          <w:rPr>
            <w:noProof/>
            <w:webHidden/>
          </w:rPr>
          <w:fldChar w:fldCharType="begin"/>
        </w:r>
        <w:r w:rsidR="00C550DC">
          <w:rPr>
            <w:noProof/>
            <w:webHidden/>
          </w:rPr>
          <w:instrText xml:space="preserve"> PAGEREF _Toc348311380 \h </w:instrText>
        </w:r>
        <w:r w:rsidR="00C550DC">
          <w:rPr>
            <w:noProof/>
            <w:webHidden/>
          </w:rPr>
        </w:r>
        <w:r w:rsidR="00C550DC">
          <w:rPr>
            <w:noProof/>
            <w:webHidden/>
          </w:rPr>
          <w:fldChar w:fldCharType="separate"/>
        </w:r>
        <w:r w:rsidR="003667EF">
          <w:rPr>
            <w:noProof/>
            <w:webHidden/>
          </w:rPr>
          <w:t>10</w:t>
        </w:r>
        <w:r w:rsidR="00C550DC">
          <w:rPr>
            <w:noProof/>
            <w:webHidden/>
          </w:rPr>
          <w:fldChar w:fldCharType="end"/>
        </w:r>
      </w:hyperlink>
    </w:p>
    <w:p w:rsidR="00C550DC" w:rsidRDefault="00433048" w:rsidP="00C550DC">
      <w:pPr>
        <w:pStyle w:val="TOC3"/>
        <w:tabs>
          <w:tab w:val="right" w:leader="dot" w:pos="9628"/>
        </w:tabs>
        <w:spacing w:after="120" w:line="240" w:lineRule="auto"/>
        <w:contextualSpacing/>
        <w:rPr>
          <w:rFonts w:asciiTheme="minorHAnsi" w:hAnsiTheme="minorHAnsi" w:cstheme="minorBidi"/>
          <w:i w:val="0"/>
          <w:iCs w:val="0"/>
          <w:noProof/>
          <w:sz w:val="22"/>
          <w:szCs w:val="22"/>
        </w:rPr>
      </w:pPr>
      <w:hyperlink w:anchor="_Toc348311381" w:history="1">
        <w:r w:rsidR="00C550DC" w:rsidRPr="00C2724E">
          <w:rPr>
            <w:rStyle w:val="Hyperlink"/>
            <w:noProof/>
          </w:rPr>
          <w:t>Estuques</w:t>
        </w:r>
        <w:r w:rsidR="00C550DC">
          <w:rPr>
            <w:noProof/>
            <w:webHidden/>
          </w:rPr>
          <w:tab/>
        </w:r>
        <w:r w:rsidR="00C550DC">
          <w:rPr>
            <w:noProof/>
            <w:webHidden/>
          </w:rPr>
          <w:fldChar w:fldCharType="begin"/>
        </w:r>
        <w:r w:rsidR="00C550DC">
          <w:rPr>
            <w:noProof/>
            <w:webHidden/>
          </w:rPr>
          <w:instrText xml:space="preserve"> PAGEREF _Toc348311381 \h </w:instrText>
        </w:r>
        <w:r w:rsidR="00C550DC">
          <w:rPr>
            <w:noProof/>
            <w:webHidden/>
          </w:rPr>
        </w:r>
        <w:r w:rsidR="00C550DC">
          <w:rPr>
            <w:noProof/>
            <w:webHidden/>
          </w:rPr>
          <w:fldChar w:fldCharType="separate"/>
        </w:r>
        <w:r w:rsidR="003667EF">
          <w:rPr>
            <w:noProof/>
            <w:webHidden/>
          </w:rPr>
          <w:t>11</w:t>
        </w:r>
        <w:r w:rsidR="00C550DC">
          <w:rPr>
            <w:noProof/>
            <w:webHidden/>
          </w:rPr>
          <w:fldChar w:fldCharType="end"/>
        </w:r>
      </w:hyperlink>
    </w:p>
    <w:p w:rsidR="00C550DC" w:rsidRDefault="00433048" w:rsidP="00C550DC">
      <w:pPr>
        <w:pStyle w:val="TOC3"/>
        <w:tabs>
          <w:tab w:val="right" w:leader="dot" w:pos="9628"/>
        </w:tabs>
        <w:spacing w:after="120" w:line="240" w:lineRule="auto"/>
        <w:contextualSpacing/>
        <w:rPr>
          <w:rFonts w:asciiTheme="minorHAnsi" w:hAnsiTheme="minorHAnsi" w:cstheme="minorBidi"/>
          <w:i w:val="0"/>
          <w:iCs w:val="0"/>
          <w:noProof/>
          <w:sz w:val="22"/>
          <w:szCs w:val="22"/>
        </w:rPr>
      </w:pPr>
      <w:hyperlink w:anchor="_Toc348311382" w:history="1">
        <w:r w:rsidR="00C550DC" w:rsidRPr="00C2724E">
          <w:rPr>
            <w:rStyle w:val="Hyperlink"/>
            <w:noProof/>
          </w:rPr>
          <w:t>Tapeçaria</w:t>
        </w:r>
        <w:r w:rsidR="00C550DC">
          <w:rPr>
            <w:noProof/>
            <w:webHidden/>
          </w:rPr>
          <w:tab/>
        </w:r>
        <w:r w:rsidR="00C550DC">
          <w:rPr>
            <w:noProof/>
            <w:webHidden/>
          </w:rPr>
          <w:fldChar w:fldCharType="begin"/>
        </w:r>
        <w:r w:rsidR="00C550DC">
          <w:rPr>
            <w:noProof/>
            <w:webHidden/>
          </w:rPr>
          <w:instrText xml:space="preserve"> PAGEREF _Toc348311382 \h </w:instrText>
        </w:r>
        <w:r w:rsidR="00C550DC">
          <w:rPr>
            <w:noProof/>
            <w:webHidden/>
          </w:rPr>
        </w:r>
        <w:r w:rsidR="00C550DC">
          <w:rPr>
            <w:noProof/>
            <w:webHidden/>
          </w:rPr>
          <w:fldChar w:fldCharType="separate"/>
        </w:r>
        <w:r w:rsidR="003667EF">
          <w:rPr>
            <w:noProof/>
            <w:webHidden/>
          </w:rPr>
          <w:t>11</w:t>
        </w:r>
        <w:r w:rsidR="00C550DC">
          <w:rPr>
            <w:noProof/>
            <w:webHidden/>
          </w:rPr>
          <w:fldChar w:fldCharType="end"/>
        </w:r>
      </w:hyperlink>
    </w:p>
    <w:p w:rsidR="00C550DC" w:rsidRDefault="00433048" w:rsidP="00C550DC">
      <w:pPr>
        <w:pStyle w:val="TOC2"/>
        <w:tabs>
          <w:tab w:val="right" w:leader="dot" w:pos="9628"/>
        </w:tabs>
        <w:spacing w:after="120" w:line="240" w:lineRule="auto"/>
        <w:contextualSpacing/>
        <w:rPr>
          <w:rFonts w:asciiTheme="minorHAnsi" w:hAnsiTheme="minorHAnsi" w:cstheme="minorBidi"/>
          <w:smallCaps w:val="0"/>
          <w:noProof/>
          <w:sz w:val="22"/>
          <w:szCs w:val="22"/>
        </w:rPr>
      </w:pPr>
      <w:hyperlink w:anchor="_Toc348311383" w:history="1">
        <w:r w:rsidR="00C550DC" w:rsidRPr="00C2724E">
          <w:rPr>
            <w:rStyle w:val="Hyperlink"/>
            <w:noProof/>
          </w:rPr>
          <w:t>Gravura</w:t>
        </w:r>
        <w:r w:rsidR="00C550DC">
          <w:rPr>
            <w:noProof/>
            <w:webHidden/>
          </w:rPr>
          <w:tab/>
        </w:r>
        <w:r w:rsidR="00C550DC">
          <w:rPr>
            <w:noProof/>
            <w:webHidden/>
          </w:rPr>
          <w:fldChar w:fldCharType="begin"/>
        </w:r>
        <w:r w:rsidR="00C550DC">
          <w:rPr>
            <w:noProof/>
            <w:webHidden/>
          </w:rPr>
          <w:instrText xml:space="preserve"> PAGEREF _Toc348311383 \h </w:instrText>
        </w:r>
        <w:r w:rsidR="00C550DC">
          <w:rPr>
            <w:noProof/>
            <w:webHidden/>
          </w:rPr>
        </w:r>
        <w:r w:rsidR="00C550DC">
          <w:rPr>
            <w:noProof/>
            <w:webHidden/>
          </w:rPr>
          <w:fldChar w:fldCharType="separate"/>
        </w:r>
        <w:r w:rsidR="003667EF">
          <w:rPr>
            <w:noProof/>
            <w:webHidden/>
          </w:rPr>
          <w:t>13</w:t>
        </w:r>
        <w:r w:rsidR="00C550DC">
          <w:rPr>
            <w:noProof/>
            <w:webHidden/>
          </w:rPr>
          <w:fldChar w:fldCharType="end"/>
        </w:r>
      </w:hyperlink>
    </w:p>
    <w:p w:rsidR="00C550DC" w:rsidRDefault="00433048" w:rsidP="00C550DC">
      <w:pPr>
        <w:pStyle w:val="TOC2"/>
        <w:tabs>
          <w:tab w:val="right" w:leader="dot" w:pos="9628"/>
        </w:tabs>
        <w:spacing w:after="120" w:line="240" w:lineRule="auto"/>
        <w:contextualSpacing/>
        <w:rPr>
          <w:rFonts w:asciiTheme="minorHAnsi" w:hAnsiTheme="minorHAnsi" w:cstheme="minorBidi"/>
          <w:smallCaps w:val="0"/>
          <w:noProof/>
          <w:sz w:val="22"/>
          <w:szCs w:val="22"/>
        </w:rPr>
      </w:pPr>
      <w:hyperlink w:anchor="_Toc348311384" w:history="1">
        <w:r w:rsidR="00C550DC" w:rsidRPr="00C2724E">
          <w:rPr>
            <w:rStyle w:val="Hyperlink"/>
            <w:noProof/>
          </w:rPr>
          <w:t>Talha</w:t>
        </w:r>
        <w:r w:rsidR="00C550DC">
          <w:rPr>
            <w:noProof/>
            <w:webHidden/>
          </w:rPr>
          <w:tab/>
        </w:r>
        <w:r w:rsidR="00C550DC">
          <w:rPr>
            <w:noProof/>
            <w:webHidden/>
          </w:rPr>
          <w:fldChar w:fldCharType="begin"/>
        </w:r>
        <w:r w:rsidR="00C550DC">
          <w:rPr>
            <w:noProof/>
            <w:webHidden/>
          </w:rPr>
          <w:instrText xml:space="preserve"> PAGEREF _Toc348311384 \h </w:instrText>
        </w:r>
        <w:r w:rsidR="00C550DC">
          <w:rPr>
            <w:noProof/>
            <w:webHidden/>
          </w:rPr>
        </w:r>
        <w:r w:rsidR="00C550DC">
          <w:rPr>
            <w:noProof/>
            <w:webHidden/>
          </w:rPr>
          <w:fldChar w:fldCharType="separate"/>
        </w:r>
        <w:r w:rsidR="003667EF">
          <w:rPr>
            <w:noProof/>
            <w:webHidden/>
          </w:rPr>
          <w:t>14</w:t>
        </w:r>
        <w:r w:rsidR="00C550DC">
          <w:rPr>
            <w:noProof/>
            <w:webHidden/>
          </w:rPr>
          <w:fldChar w:fldCharType="end"/>
        </w:r>
      </w:hyperlink>
    </w:p>
    <w:p w:rsidR="00C550DC" w:rsidRDefault="00433048" w:rsidP="00C550DC">
      <w:pPr>
        <w:pStyle w:val="TOC2"/>
        <w:tabs>
          <w:tab w:val="right" w:leader="dot" w:pos="9628"/>
        </w:tabs>
        <w:spacing w:after="120" w:line="240" w:lineRule="auto"/>
        <w:contextualSpacing/>
        <w:rPr>
          <w:rFonts w:asciiTheme="minorHAnsi" w:hAnsiTheme="minorHAnsi" w:cstheme="minorBidi"/>
          <w:smallCaps w:val="0"/>
          <w:noProof/>
          <w:sz w:val="22"/>
          <w:szCs w:val="22"/>
        </w:rPr>
      </w:pPr>
      <w:hyperlink w:anchor="_Toc348311385" w:history="1">
        <w:r w:rsidR="00C550DC" w:rsidRPr="00C2724E">
          <w:rPr>
            <w:rStyle w:val="Hyperlink"/>
            <w:noProof/>
          </w:rPr>
          <w:t>Mobiliário</w:t>
        </w:r>
        <w:r w:rsidR="00C550DC">
          <w:rPr>
            <w:noProof/>
            <w:webHidden/>
          </w:rPr>
          <w:tab/>
        </w:r>
        <w:r w:rsidR="00C550DC">
          <w:rPr>
            <w:noProof/>
            <w:webHidden/>
          </w:rPr>
          <w:fldChar w:fldCharType="begin"/>
        </w:r>
        <w:r w:rsidR="00C550DC">
          <w:rPr>
            <w:noProof/>
            <w:webHidden/>
          </w:rPr>
          <w:instrText xml:space="preserve"> PAGEREF _Toc348311385 \h </w:instrText>
        </w:r>
        <w:r w:rsidR="00C550DC">
          <w:rPr>
            <w:noProof/>
            <w:webHidden/>
          </w:rPr>
        </w:r>
        <w:r w:rsidR="00C550DC">
          <w:rPr>
            <w:noProof/>
            <w:webHidden/>
          </w:rPr>
          <w:fldChar w:fldCharType="separate"/>
        </w:r>
        <w:r w:rsidR="003667EF">
          <w:rPr>
            <w:noProof/>
            <w:webHidden/>
          </w:rPr>
          <w:t>15</w:t>
        </w:r>
        <w:r w:rsidR="00C550DC">
          <w:rPr>
            <w:noProof/>
            <w:webHidden/>
          </w:rPr>
          <w:fldChar w:fldCharType="end"/>
        </w:r>
      </w:hyperlink>
    </w:p>
    <w:p w:rsidR="00C550DC" w:rsidRDefault="00433048" w:rsidP="00C550DC">
      <w:pPr>
        <w:pStyle w:val="TOC2"/>
        <w:tabs>
          <w:tab w:val="right" w:leader="dot" w:pos="9628"/>
        </w:tabs>
        <w:spacing w:after="120" w:line="240" w:lineRule="auto"/>
        <w:contextualSpacing/>
        <w:rPr>
          <w:rFonts w:asciiTheme="minorHAnsi" w:hAnsiTheme="minorHAnsi" w:cstheme="minorBidi"/>
          <w:smallCaps w:val="0"/>
          <w:noProof/>
          <w:sz w:val="22"/>
          <w:szCs w:val="22"/>
        </w:rPr>
      </w:pPr>
      <w:hyperlink w:anchor="_Toc348311386" w:history="1">
        <w:r w:rsidR="00C550DC" w:rsidRPr="00C2724E">
          <w:rPr>
            <w:rStyle w:val="Hyperlink"/>
            <w:noProof/>
          </w:rPr>
          <w:t>Ourivesaria</w:t>
        </w:r>
        <w:r w:rsidR="00C550DC">
          <w:rPr>
            <w:noProof/>
            <w:webHidden/>
          </w:rPr>
          <w:tab/>
        </w:r>
        <w:r w:rsidR="00C550DC">
          <w:rPr>
            <w:noProof/>
            <w:webHidden/>
          </w:rPr>
          <w:fldChar w:fldCharType="begin"/>
        </w:r>
        <w:r w:rsidR="00C550DC">
          <w:rPr>
            <w:noProof/>
            <w:webHidden/>
          </w:rPr>
          <w:instrText xml:space="preserve"> PAGEREF _Toc348311386 \h </w:instrText>
        </w:r>
        <w:r w:rsidR="00C550DC">
          <w:rPr>
            <w:noProof/>
            <w:webHidden/>
          </w:rPr>
        </w:r>
        <w:r w:rsidR="00C550DC">
          <w:rPr>
            <w:noProof/>
            <w:webHidden/>
          </w:rPr>
          <w:fldChar w:fldCharType="separate"/>
        </w:r>
        <w:r w:rsidR="003667EF">
          <w:rPr>
            <w:noProof/>
            <w:webHidden/>
          </w:rPr>
          <w:t>16</w:t>
        </w:r>
        <w:r w:rsidR="00C550DC">
          <w:rPr>
            <w:noProof/>
            <w:webHidden/>
          </w:rPr>
          <w:fldChar w:fldCharType="end"/>
        </w:r>
      </w:hyperlink>
    </w:p>
    <w:p w:rsidR="00C550DC" w:rsidRDefault="00433048" w:rsidP="00C550DC">
      <w:pPr>
        <w:pStyle w:val="TOC2"/>
        <w:tabs>
          <w:tab w:val="right" w:leader="dot" w:pos="9628"/>
        </w:tabs>
        <w:spacing w:after="120" w:line="240" w:lineRule="auto"/>
        <w:contextualSpacing/>
        <w:rPr>
          <w:rFonts w:asciiTheme="minorHAnsi" w:hAnsiTheme="minorHAnsi" w:cstheme="minorBidi"/>
          <w:smallCaps w:val="0"/>
          <w:noProof/>
          <w:sz w:val="22"/>
          <w:szCs w:val="22"/>
        </w:rPr>
      </w:pPr>
      <w:hyperlink w:anchor="_Toc348311387" w:history="1">
        <w:r w:rsidR="00C550DC" w:rsidRPr="00C2724E">
          <w:rPr>
            <w:rStyle w:val="Hyperlink"/>
            <w:noProof/>
          </w:rPr>
          <w:t>Azulejaria</w:t>
        </w:r>
        <w:r w:rsidR="00C550DC">
          <w:rPr>
            <w:noProof/>
            <w:webHidden/>
          </w:rPr>
          <w:tab/>
        </w:r>
        <w:r w:rsidR="00C550DC">
          <w:rPr>
            <w:noProof/>
            <w:webHidden/>
          </w:rPr>
          <w:fldChar w:fldCharType="begin"/>
        </w:r>
        <w:r w:rsidR="00C550DC">
          <w:rPr>
            <w:noProof/>
            <w:webHidden/>
          </w:rPr>
          <w:instrText xml:space="preserve"> PAGEREF _Toc348311387 \h </w:instrText>
        </w:r>
        <w:r w:rsidR="00C550DC">
          <w:rPr>
            <w:noProof/>
            <w:webHidden/>
          </w:rPr>
        </w:r>
        <w:r w:rsidR="00C550DC">
          <w:rPr>
            <w:noProof/>
            <w:webHidden/>
          </w:rPr>
          <w:fldChar w:fldCharType="separate"/>
        </w:r>
        <w:r w:rsidR="003667EF">
          <w:rPr>
            <w:noProof/>
            <w:webHidden/>
          </w:rPr>
          <w:t>17</w:t>
        </w:r>
        <w:r w:rsidR="00C550DC">
          <w:rPr>
            <w:noProof/>
            <w:webHidden/>
          </w:rPr>
          <w:fldChar w:fldCharType="end"/>
        </w:r>
      </w:hyperlink>
    </w:p>
    <w:p w:rsidR="00C550DC" w:rsidRDefault="00433048" w:rsidP="00C550DC">
      <w:pPr>
        <w:pStyle w:val="TOC2"/>
        <w:tabs>
          <w:tab w:val="right" w:leader="dot" w:pos="9628"/>
        </w:tabs>
        <w:spacing w:after="120" w:line="240" w:lineRule="auto"/>
        <w:contextualSpacing/>
        <w:rPr>
          <w:rFonts w:asciiTheme="minorHAnsi" w:hAnsiTheme="minorHAnsi" w:cstheme="minorBidi"/>
          <w:smallCaps w:val="0"/>
          <w:noProof/>
          <w:sz w:val="22"/>
          <w:szCs w:val="22"/>
        </w:rPr>
      </w:pPr>
      <w:hyperlink w:anchor="_Toc348311388" w:history="1">
        <w:r w:rsidR="00C550DC" w:rsidRPr="00C2724E">
          <w:rPr>
            <w:rStyle w:val="Hyperlink"/>
            <w:noProof/>
          </w:rPr>
          <w:t>Cerâmica</w:t>
        </w:r>
        <w:r w:rsidR="00C550DC">
          <w:rPr>
            <w:noProof/>
            <w:webHidden/>
          </w:rPr>
          <w:tab/>
        </w:r>
        <w:r w:rsidR="00C550DC">
          <w:rPr>
            <w:noProof/>
            <w:webHidden/>
          </w:rPr>
          <w:fldChar w:fldCharType="begin"/>
        </w:r>
        <w:r w:rsidR="00C550DC">
          <w:rPr>
            <w:noProof/>
            <w:webHidden/>
          </w:rPr>
          <w:instrText xml:space="preserve"> PAGEREF _Toc348311388 \h </w:instrText>
        </w:r>
        <w:r w:rsidR="00C550DC">
          <w:rPr>
            <w:noProof/>
            <w:webHidden/>
          </w:rPr>
        </w:r>
        <w:r w:rsidR="00C550DC">
          <w:rPr>
            <w:noProof/>
            <w:webHidden/>
          </w:rPr>
          <w:fldChar w:fldCharType="separate"/>
        </w:r>
        <w:r w:rsidR="003667EF">
          <w:rPr>
            <w:noProof/>
            <w:webHidden/>
          </w:rPr>
          <w:t>17</w:t>
        </w:r>
        <w:r w:rsidR="00C550DC">
          <w:rPr>
            <w:noProof/>
            <w:webHidden/>
          </w:rPr>
          <w:fldChar w:fldCharType="end"/>
        </w:r>
      </w:hyperlink>
    </w:p>
    <w:p w:rsidR="00C550DC" w:rsidRDefault="00433048" w:rsidP="00C550DC">
      <w:pPr>
        <w:pStyle w:val="TOC2"/>
        <w:tabs>
          <w:tab w:val="right" w:leader="dot" w:pos="9628"/>
        </w:tabs>
        <w:spacing w:after="120" w:line="240" w:lineRule="auto"/>
        <w:contextualSpacing/>
        <w:rPr>
          <w:rFonts w:asciiTheme="minorHAnsi" w:hAnsiTheme="minorHAnsi" w:cstheme="minorBidi"/>
          <w:smallCaps w:val="0"/>
          <w:noProof/>
          <w:sz w:val="22"/>
          <w:szCs w:val="22"/>
        </w:rPr>
      </w:pPr>
      <w:hyperlink w:anchor="_Toc348311389" w:history="1">
        <w:r w:rsidR="00C550DC" w:rsidRPr="00C2724E">
          <w:rPr>
            <w:rStyle w:val="Hyperlink"/>
            <w:noProof/>
          </w:rPr>
          <w:t>Estuques</w:t>
        </w:r>
        <w:r w:rsidR="00C550DC">
          <w:rPr>
            <w:noProof/>
            <w:webHidden/>
          </w:rPr>
          <w:tab/>
        </w:r>
        <w:r w:rsidR="00C550DC">
          <w:rPr>
            <w:noProof/>
            <w:webHidden/>
          </w:rPr>
          <w:fldChar w:fldCharType="begin"/>
        </w:r>
        <w:r w:rsidR="00C550DC">
          <w:rPr>
            <w:noProof/>
            <w:webHidden/>
          </w:rPr>
          <w:instrText xml:space="preserve"> PAGEREF _Toc348311389 \h </w:instrText>
        </w:r>
        <w:r w:rsidR="00C550DC">
          <w:rPr>
            <w:noProof/>
            <w:webHidden/>
          </w:rPr>
        </w:r>
        <w:r w:rsidR="00C550DC">
          <w:rPr>
            <w:noProof/>
            <w:webHidden/>
          </w:rPr>
          <w:fldChar w:fldCharType="separate"/>
        </w:r>
        <w:r w:rsidR="003667EF">
          <w:rPr>
            <w:noProof/>
            <w:webHidden/>
          </w:rPr>
          <w:t>18</w:t>
        </w:r>
        <w:r w:rsidR="00C550DC">
          <w:rPr>
            <w:noProof/>
            <w:webHidden/>
          </w:rPr>
          <w:fldChar w:fldCharType="end"/>
        </w:r>
      </w:hyperlink>
    </w:p>
    <w:p w:rsidR="00C550DC" w:rsidRDefault="00433048" w:rsidP="00C550DC">
      <w:pPr>
        <w:pStyle w:val="TOC2"/>
        <w:tabs>
          <w:tab w:val="right" w:leader="dot" w:pos="9628"/>
        </w:tabs>
        <w:spacing w:after="120" w:line="240" w:lineRule="auto"/>
        <w:contextualSpacing/>
        <w:rPr>
          <w:rFonts w:asciiTheme="minorHAnsi" w:hAnsiTheme="minorHAnsi" w:cstheme="minorBidi"/>
          <w:smallCaps w:val="0"/>
          <w:noProof/>
          <w:sz w:val="22"/>
          <w:szCs w:val="22"/>
        </w:rPr>
      </w:pPr>
      <w:hyperlink w:anchor="_Toc348311390" w:history="1">
        <w:r w:rsidR="00C550DC" w:rsidRPr="00C2724E">
          <w:rPr>
            <w:rStyle w:val="Hyperlink"/>
            <w:noProof/>
          </w:rPr>
          <w:t>Tapeçaria</w:t>
        </w:r>
        <w:r w:rsidR="00C550DC">
          <w:rPr>
            <w:noProof/>
            <w:webHidden/>
          </w:rPr>
          <w:tab/>
        </w:r>
        <w:r w:rsidR="00C550DC">
          <w:rPr>
            <w:noProof/>
            <w:webHidden/>
          </w:rPr>
          <w:fldChar w:fldCharType="begin"/>
        </w:r>
        <w:r w:rsidR="00C550DC">
          <w:rPr>
            <w:noProof/>
            <w:webHidden/>
          </w:rPr>
          <w:instrText xml:space="preserve"> PAGEREF _Toc348311390 \h </w:instrText>
        </w:r>
        <w:r w:rsidR="00C550DC">
          <w:rPr>
            <w:noProof/>
            <w:webHidden/>
          </w:rPr>
        </w:r>
        <w:r w:rsidR="00C550DC">
          <w:rPr>
            <w:noProof/>
            <w:webHidden/>
          </w:rPr>
          <w:fldChar w:fldCharType="separate"/>
        </w:r>
        <w:r w:rsidR="003667EF">
          <w:rPr>
            <w:noProof/>
            <w:webHidden/>
          </w:rPr>
          <w:t>18</w:t>
        </w:r>
        <w:r w:rsidR="00C550DC">
          <w:rPr>
            <w:noProof/>
            <w:webHidden/>
          </w:rPr>
          <w:fldChar w:fldCharType="end"/>
        </w:r>
      </w:hyperlink>
    </w:p>
    <w:p w:rsidR="00C550DC" w:rsidRDefault="00433048" w:rsidP="00C550DC">
      <w:pPr>
        <w:pStyle w:val="TOC2"/>
        <w:tabs>
          <w:tab w:val="right" w:leader="dot" w:pos="9628"/>
        </w:tabs>
        <w:spacing w:after="120" w:line="240" w:lineRule="auto"/>
        <w:contextualSpacing/>
        <w:rPr>
          <w:rFonts w:asciiTheme="minorHAnsi" w:hAnsiTheme="minorHAnsi" w:cstheme="minorBidi"/>
          <w:smallCaps w:val="0"/>
          <w:noProof/>
          <w:sz w:val="22"/>
          <w:szCs w:val="22"/>
        </w:rPr>
      </w:pPr>
      <w:hyperlink w:anchor="_Toc348311391" w:history="1">
        <w:r w:rsidR="00C550DC" w:rsidRPr="00C2724E">
          <w:rPr>
            <w:rStyle w:val="Hyperlink"/>
            <w:noProof/>
          </w:rPr>
          <w:t>Ferro forjado</w:t>
        </w:r>
        <w:r w:rsidR="00C550DC">
          <w:rPr>
            <w:noProof/>
            <w:webHidden/>
          </w:rPr>
          <w:tab/>
        </w:r>
        <w:r w:rsidR="00C550DC">
          <w:rPr>
            <w:noProof/>
            <w:webHidden/>
          </w:rPr>
          <w:fldChar w:fldCharType="begin"/>
        </w:r>
        <w:r w:rsidR="00C550DC">
          <w:rPr>
            <w:noProof/>
            <w:webHidden/>
          </w:rPr>
          <w:instrText xml:space="preserve"> PAGEREF _Toc348311391 \h </w:instrText>
        </w:r>
        <w:r w:rsidR="00C550DC">
          <w:rPr>
            <w:noProof/>
            <w:webHidden/>
          </w:rPr>
        </w:r>
        <w:r w:rsidR="00C550DC">
          <w:rPr>
            <w:noProof/>
            <w:webHidden/>
          </w:rPr>
          <w:fldChar w:fldCharType="separate"/>
        </w:r>
        <w:r w:rsidR="003667EF">
          <w:rPr>
            <w:noProof/>
            <w:webHidden/>
          </w:rPr>
          <w:t>18</w:t>
        </w:r>
        <w:r w:rsidR="00C550DC">
          <w:rPr>
            <w:noProof/>
            <w:webHidden/>
          </w:rPr>
          <w:fldChar w:fldCharType="end"/>
        </w:r>
      </w:hyperlink>
    </w:p>
    <w:p w:rsidR="00C550DC" w:rsidRDefault="00433048" w:rsidP="00C550DC">
      <w:pPr>
        <w:pStyle w:val="TOC1"/>
        <w:tabs>
          <w:tab w:val="right" w:leader="dot" w:pos="9628"/>
        </w:tabs>
        <w:spacing w:before="0" w:line="240" w:lineRule="auto"/>
        <w:contextualSpacing/>
        <w:rPr>
          <w:rFonts w:asciiTheme="minorHAnsi" w:hAnsiTheme="minorHAnsi" w:cstheme="minorBidi"/>
          <w:b w:val="0"/>
          <w:bCs w:val="0"/>
          <w:caps w:val="0"/>
          <w:noProof/>
          <w:sz w:val="22"/>
          <w:szCs w:val="22"/>
        </w:rPr>
      </w:pPr>
      <w:hyperlink w:anchor="_Toc348311392" w:history="1">
        <w:r w:rsidR="00C550DC" w:rsidRPr="00C2724E">
          <w:rPr>
            <w:rStyle w:val="Hyperlink"/>
            <w:noProof/>
          </w:rPr>
          <w:t>Tema 2</w:t>
        </w:r>
        <w:r w:rsidR="00C550DC">
          <w:rPr>
            <w:noProof/>
            <w:webHidden/>
          </w:rPr>
          <w:tab/>
        </w:r>
        <w:r w:rsidR="00C550DC">
          <w:rPr>
            <w:noProof/>
            <w:webHidden/>
          </w:rPr>
          <w:fldChar w:fldCharType="begin"/>
        </w:r>
        <w:r w:rsidR="00C550DC">
          <w:rPr>
            <w:noProof/>
            <w:webHidden/>
          </w:rPr>
          <w:instrText xml:space="preserve"> PAGEREF _Toc348311392 \h </w:instrText>
        </w:r>
        <w:r w:rsidR="00C550DC">
          <w:rPr>
            <w:noProof/>
            <w:webHidden/>
          </w:rPr>
        </w:r>
        <w:r w:rsidR="00C550DC">
          <w:rPr>
            <w:noProof/>
            <w:webHidden/>
          </w:rPr>
          <w:fldChar w:fldCharType="separate"/>
        </w:r>
        <w:r w:rsidR="003667EF">
          <w:rPr>
            <w:noProof/>
            <w:webHidden/>
          </w:rPr>
          <w:t>19</w:t>
        </w:r>
        <w:r w:rsidR="00C550DC">
          <w:rPr>
            <w:noProof/>
            <w:webHidden/>
          </w:rPr>
          <w:fldChar w:fldCharType="end"/>
        </w:r>
      </w:hyperlink>
    </w:p>
    <w:p w:rsidR="00C550DC" w:rsidRDefault="00433048" w:rsidP="00C550DC">
      <w:pPr>
        <w:pStyle w:val="TOC2"/>
        <w:tabs>
          <w:tab w:val="right" w:leader="dot" w:pos="9628"/>
        </w:tabs>
        <w:spacing w:after="120" w:line="240" w:lineRule="auto"/>
        <w:contextualSpacing/>
        <w:rPr>
          <w:rFonts w:asciiTheme="minorHAnsi" w:hAnsiTheme="minorHAnsi" w:cstheme="minorBidi"/>
          <w:smallCaps w:val="0"/>
          <w:noProof/>
          <w:sz w:val="22"/>
          <w:szCs w:val="22"/>
        </w:rPr>
      </w:pPr>
      <w:hyperlink w:anchor="_Toc348311393" w:history="1">
        <w:r w:rsidR="00C550DC" w:rsidRPr="00C2724E">
          <w:rPr>
            <w:rStyle w:val="Hyperlink"/>
            <w:noProof/>
          </w:rPr>
          <w:t>As artes ornamentais, as artes decorativas populares e as artes</w:t>
        </w:r>
        <w:r w:rsidR="00C550DC">
          <w:rPr>
            <w:noProof/>
            <w:webHidden/>
          </w:rPr>
          <w:tab/>
        </w:r>
        <w:r w:rsidR="00C550DC">
          <w:rPr>
            <w:noProof/>
            <w:webHidden/>
          </w:rPr>
          <w:fldChar w:fldCharType="begin"/>
        </w:r>
        <w:r w:rsidR="00C550DC">
          <w:rPr>
            <w:noProof/>
            <w:webHidden/>
          </w:rPr>
          <w:instrText xml:space="preserve"> PAGEREF _Toc348311393 \h </w:instrText>
        </w:r>
        <w:r w:rsidR="00C550DC">
          <w:rPr>
            <w:noProof/>
            <w:webHidden/>
          </w:rPr>
        </w:r>
        <w:r w:rsidR="00C550DC">
          <w:rPr>
            <w:noProof/>
            <w:webHidden/>
          </w:rPr>
          <w:fldChar w:fldCharType="separate"/>
        </w:r>
        <w:r w:rsidR="003667EF">
          <w:rPr>
            <w:noProof/>
            <w:webHidden/>
          </w:rPr>
          <w:t>19</w:t>
        </w:r>
        <w:r w:rsidR="00C550DC">
          <w:rPr>
            <w:noProof/>
            <w:webHidden/>
          </w:rPr>
          <w:fldChar w:fldCharType="end"/>
        </w:r>
      </w:hyperlink>
    </w:p>
    <w:p w:rsidR="00C550DC" w:rsidRDefault="00433048" w:rsidP="00C550DC">
      <w:pPr>
        <w:pStyle w:val="TOC3"/>
        <w:tabs>
          <w:tab w:val="right" w:leader="dot" w:pos="9628"/>
        </w:tabs>
        <w:spacing w:after="120" w:line="240" w:lineRule="auto"/>
        <w:contextualSpacing/>
        <w:rPr>
          <w:rFonts w:asciiTheme="minorHAnsi" w:hAnsiTheme="minorHAnsi" w:cstheme="minorBidi"/>
          <w:i w:val="0"/>
          <w:iCs w:val="0"/>
          <w:noProof/>
          <w:sz w:val="22"/>
          <w:szCs w:val="22"/>
        </w:rPr>
      </w:pPr>
      <w:hyperlink w:anchor="_Toc348311394" w:history="1">
        <w:r w:rsidR="00C550DC" w:rsidRPr="00C2724E">
          <w:rPr>
            <w:rStyle w:val="Hyperlink"/>
            <w:noProof/>
          </w:rPr>
          <w:t>O culto da arte em Portugal</w:t>
        </w:r>
        <w:r w:rsidR="00C550DC">
          <w:rPr>
            <w:noProof/>
            <w:webHidden/>
          </w:rPr>
          <w:tab/>
        </w:r>
        <w:r w:rsidR="00C550DC">
          <w:rPr>
            <w:noProof/>
            <w:webHidden/>
          </w:rPr>
          <w:fldChar w:fldCharType="begin"/>
        </w:r>
        <w:r w:rsidR="00C550DC">
          <w:rPr>
            <w:noProof/>
            <w:webHidden/>
          </w:rPr>
          <w:instrText xml:space="preserve"> PAGEREF _Toc348311394 \h </w:instrText>
        </w:r>
        <w:r w:rsidR="00C550DC">
          <w:rPr>
            <w:noProof/>
            <w:webHidden/>
          </w:rPr>
        </w:r>
        <w:r w:rsidR="00C550DC">
          <w:rPr>
            <w:noProof/>
            <w:webHidden/>
          </w:rPr>
          <w:fldChar w:fldCharType="separate"/>
        </w:r>
        <w:r w:rsidR="003667EF">
          <w:rPr>
            <w:noProof/>
            <w:webHidden/>
          </w:rPr>
          <w:t>20</w:t>
        </w:r>
        <w:r w:rsidR="00C550DC">
          <w:rPr>
            <w:noProof/>
            <w:webHidden/>
          </w:rPr>
          <w:fldChar w:fldCharType="end"/>
        </w:r>
      </w:hyperlink>
    </w:p>
    <w:p w:rsidR="00C550DC" w:rsidRDefault="00433048" w:rsidP="00C550DC">
      <w:pPr>
        <w:pStyle w:val="TOC4"/>
        <w:tabs>
          <w:tab w:val="right" w:leader="dot" w:pos="9628"/>
        </w:tabs>
        <w:spacing w:after="120" w:line="240" w:lineRule="auto"/>
        <w:contextualSpacing/>
        <w:rPr>
          <w:rFonts w:asciiTheme="minorHAnsi" w:hAnsiTheme="minorHAnsi" w:cstheme="minorBidi"/>
          <w:noProof/>
          <w:sz w:val="22"/>
          <w:szCs w:val="22"/>
        </w:rPr>
      </w:pPr>
      <w:hyperlink w:anchor="_Toc348311395" w:history="1">
        <w:r w:rsidR="00C550DC" w:rsidRPr="00C2724E">
          <w:rPr>
            <w:rStyle w:val="Hyperlink"/>
            <w:noProof/>
          </w:rPr>
          <w:t>Museus</w:t>
        </w:r>
        <w:r w:rsidR="00C550DC">
          <w:rPr>
            <w:noProof/>
            <w:webHidden/>
          </w:rPr>
          <w:tab/>
        </w:r>
        <w:r w:rsidR="00C550DC">
          <w:rPr>
            <w:noProof/>
            <w:webHidden/>
          </w:rPr>
          <w:fldChar w:fldCharType="begin"/>
        </w:r>
        <w:r w:rsidR="00C550DC">
          <w:rPr>
            <w:noProof/>
            <w:webHidden/>
          </w:rPr>
          <w:instrText xml:space="preserve"> PAGEREF _Toc348311395 \h </w:instrText>
        </w:r>
        <w:r w:rsidR="00C550DC">
          <w:rPr>
            <w:noProof/>
            <w:webHidden/>
          </w:rPr>
        </w:r>
        <w:r w:rsidR="00C550DC">
          <w:rPr>
            <w:noProof/>
            <w:webHidden/>
          </w:rPr>
          <w:fldChar w:fldCharType="separate"/>
        </w:r>
        <w:r w:rsidR="003667EF">
          <w:rPr>
            <w:noProof/>
            <w:webHidden/>
          </w:rPr>
          <w:t>20</w:t>
        </w:r>
        <w:r w:rsidR="00C550DC">
          <w:rPr>
            <w:noProof/>
            <w:webHidden/>
          </w:rPr>
          <w:fldChar w:fldCharType="end"/>
        </w:r>
      </w:hyperlink>
    </w:p>
    <w:p w:rsidR="00C550DC" w:rsidRDefault="00433048" w:rsidP="00C550DC">
      <w:pPr>
        <w:pStyle w:val="TOC3"/>
        <w:tabs>
          <w:tab w:val="right" w:leader="dot" w:pos="9628"/>
        </w:tabs>
        <w:spacing w:after="120" w:line="240" w:lineRule="auto"/>
        <w:contextualSpacing/>
        <w:rPr>
          <w:rFonts w:asciiTheme="minorHAnsi" w:hAnsiTheme="minorHAnsi" w:cstheme="minorBidi"/>
          <w:i w:val="0"/>
          <w:iCs w:val="0"/>
          <w:noProof/>
          <w:sz w:val="22"/>
          <w:szCs w:val="22"/>
        </w:rPr>
      </w:pPr>
      <w:hyperlink w:anchor="_Toc348311396" w:history="1">
        <w:r w:rsidR="00C550DC" w:rsidRPr="00C2724E">
          <w:rPr>
            <w:rStyle w:val="Hyperlink"/>
            <w:noProof/>
          </w:rPr>
          <w:t>Joaquim de Vasconcelos e a valorização das artes industriais</w:t>
        </w:r>
        <w:r w:rsidR="00C550DC">
          <w:rPr>
            <w:noProof/>
            <w:webHidden/>
          </w:rPr>
          <w:tab/>
        </w:r>
        <w:r w:rsidR="00C550DC">
          <w:rPr>
            <w:noProof/>
            <w:webHidden/>
          </w:rPr>
          <w:fldChar w:fldCharType="begin"/>
        </w:r>
        <w:r w:rsidR="00C550DC">
          <w:rPr>
            <w:noProof/>
            <w:webHidden/>
          </w:rPr>
          <w:instrText xml:space="preserve"> PAGEREF _Toc348311396 \h </w:instrText>
        </w:r>
        <w:r w:rsidR="00C550DC">
          <w:rPr>
            <w:noProof/>
            <w:webHidden/>
          </w:rPr>
        </w:r>
        <w:r w:rsidR="00C550DC">
          <w:rPr>
            <w:noProof/>
            <w:webHidden/>
          </w:rPr>
          <w:fldChar w:fldCharType="separate"/>
        </w:r>
        <w:r w:rsidR="003667EF">
          <w:rPr>
            <w:noProof/>
            <w:webHidden/>
          </w:rPr>
          <w:t>23</w:t>
        </w:r>
        <w:r w:rsidR="00C550DC">
          <w:rPr>
            <w:noProof/>
            <w:webHidden/>
          </w:rPr>
          <w:fldChar w:fldCharType="end"/>
        </w:r>
      </w:hyperlink>
    </w:p>
    <w:p w:rsidR="00C550DC" w:rsidRDefault="00433048" w:rsidP="00C550DC">
      <w:pPr>
        <w:pStyle w:val="TOC4"/>
        <w:tabs>
          <w:tab w:val="right" w:leader="dot" w:pos="9628"/>
        </w:tabs>
        <w:spacing w:after="120" w:line="240" w:lineRule="auto"/>
        <w:contextualSpacing/>
        <w:rPr>
          <w:rFonts w:asciiTheme="minorHAnsi" w:hAnsiTheme="minorHAnsi" w:cstheme="minorBidi"/>
          <w:noProof/>
          <w:sz w:val="22"/>
          <w:szCs w:val="22"/>
        </w:rPr>
      </w:pPr>
      <w:hyperlink w:anchor="_Toc348311397" w:history="1">
        <w:r w:rsidR="00C550DC" w:rsidRPr="00C2724E">
          <w:rPr>
            <w:rStyle w:val="Hyperlink"/>
            <w:noProof/>
          </w:rPr>
          <w:t>Exposição de Cerâmica</w:t>
        </w:r>
        <w:r w:rsidR="00C550DC">
          <w:rPr>
            <w:noProof/>
            <w:webHidden/>
          </w:rPr>
          <w:tab/>
        </w:r>
        <w:r w:rsidR="00C550DC">
          <w:rPr>
            <w:noProof/>
            <w:webHidden/>
          </w:rPr>
          <w:fldChar w:fldCharType="begin"/>
        </w:r>
        <w:r w:rsidR="00C550DC">
          <w:rPr>
            <w:noProof/>
            <w:webHidden/>
          </w:rPr>
          <w:instrText xml:space="preserve"> PAGEREF _Toc348311397 \h </w:instrText>
        </w:r>
        <w:r w:rsidR="00C550DC">
          <w:rPr>
            <w:noProof/>
            <w:webHidden/>
          </w:rPr>
        </w:r>
        <w:r w:rsidR="00C550DC">
          <w:rPr>
            <w:noProof/>
            <w:webHidden/>
          </w:rPr>
          <w:fldChar w:fldCharType="separate"/>
        </w:r>
        <w:r w:rsidR="003667EF">
          <w:rPr>
            <w:noProof/>
            <w:webHidden/>
          </w:rPr>
          <w:t>23</w:t>
        </w:r>
        <w:r w:rsidR="00C550DC">
          <w:rPr>
            <w:noProof/>
            <w:webHidden/>
          </w:rPr>
          <w:fldChar w:fldCharType="end"/>
        </w:r>
      </w:hyperlink>
    </w:p>
    <w:p w:rsidR="00C550DC" w:rsidRDefault="00433048" w:rsidP="00C550DC">
      <w:pPr>
        <w:pStyle w:val="TOC4"/>
        <w:tabs>
          <w:tab w:val="right" w:leader="dot" w:pos="9628"/>
        </w:tabs>
        <w:spacing w:after="120" w:line="240" w:lineRule="auto"/>
        <w:contextualSpacing/>
        <w:rPr>
          <w:rFonts w:asciiTheme="minorHAnsi" w:hAnsiTheme="minorHAnsi" w:cstheme="minorBidi"/>
          <w:noProof/>
          <w:sz w:val="22"/>
          <w:szCs w:val="22"/>
        </w:rPr>
      </w:pPr>
      <w:hyperlink w:anchor="_Toc348311398" w:history="1">
        <w:r w:rsidR="00C550DC" w:rsidRPr="00C2724E">
          <w:rPr>
            <w:rStyle w:val="Hyperlink"/>
            <w:noProof/>
          </w:rPr>
          <w:t>Sociedade de Instrução do Porto, 1880</w:t>
        </w:r>
        <w:r w:rsidR="00C550DC">
          <w:rPr>
            <w:noProof/>
            <w:webHidden/>
          </w:rPr>
          <w:tab/>
        </w:r>
        <w:r w:rsidR="00C550DC">
          <w:rPr>
            <w:noProof/>
            <w:webHidden/>
          </w:rPr>
          <w:fldChar w:fldCharType="begin"/>
        </w:r>
        <w:r w:rsidR="00C550DC">
          <w:rPr>
            <w:noProof/>
            <w:webHidden/>
          </w:rPr>
          <w:instrText xml:space="preserve"> PAGEREF _Toc348311398 \h </w:instrText>
        </w:r>
        <w:r w:rsidR="00C550DC">
          <w:rPr>
            <w:noProof/>
            <w:webHidden/>
          </w:rPr>
        </w:r>
        <w:r w:rsidR="00C550DC">
          <w:rPr>
            <w:noProof/>
            <w:webHidden/>
          </w:rPr>
          <w:fldChar w:fldCharType="separate"/>
        </w:r>
        <w:r w:rsidR="003667EF">
          <w:rPr>
            <w:noProof/>
            <w:webHidden/>
          </w:rPr>
          <w:t>23</w:t>
        </w:r>
        <w:r w:rsidR="00C550DC">
          <w:rPr>
            <w:noProof/>
            <w:webHidden/>
          </w:rPr>
          <w:fldChar w:fldCharType="end"/>
        </w:r>
      </w:hyperlink>
    </w:p>
    <w:p w:rsidR="00C550DC" w:rsidRDefault="00433048" w:rsidP="00C550DC">
      <w:pPr>
        <w:pStyle w:val="TOC5"/>
        <w:tabs>
          <w:tab w:val="right" w:leader="dot" w:pos="9628"/>
        </w:tabs>
        <w:spacing w:after="120" w:line="240" w:lineRule="auto"/>
        <w:contextualSpacing/>
        <w:rPr>
          <w:rFonts w:asciiTheme="minorHAnsi" w:hAnsiTheme="minorHAnsi" w:cstheme="minorBidi"/>
          <w:noProof/>
          <w:sz w:val="22"/>
          <w:szCs w:val="22"/>
        </w:rPr>
      </w:pPr>
      <w:hyperlink w:anchor="_Toc348311399" w:history="1">
        <w:r w:rsidR="00C550DC" w:rsidRPr="00C2724E">
          <w:rPr>
            <w:rStyle w:val="Hyperlink"/>
            <w:noProof/>
          </w:rPr>
          <w:t>Exposição de Cerâmica</w:t>
        </w:r>
        <w:r w:rsidR="00C550DC">
          <w:rPr>
            <w:noProof/>
            <w:webHidden/>
          </w:rPr>
          <w:tab/>
        </w:r>
        <w:r w:rsidR="00C550DC">
          <w:rPr>
            <w:noProof/>
            <w:webHidden/>
          </w:rPr>
          <w:fldChar w:fldCharType="begin"/>
        </w:r>
        <w:r w:rsidR="00C550DC">
          <w:rPr>
            <w:noProof/>
            <w:webHidden/>
          </w:rPr>
          <w:instrText xml:space="preserve"> PAGEREF _Toc348311399 \h </w:instrText>
        </w:r>
        <w:r w:rsidR="00C550DC">
          <w:rPr>
            <w:noProof/>
            <w:webHidden/>
          </w:rPr>
        </w:r>
        <w:r w:rsidR="00C550DC">
          <w:rPr>
            <w:noProof/>
            <w:webHidden/>
          </w:rPr>
          <w:fldChar w:fldCharType="separate"/>
        </w:r>
        <w:r w:rsidR="003667EF">
          <w:rPr>
            <w:noProof/>
            <w:webHidden/>
          </w:rPr>
          <w:t>23</w:t>
        </w:r>
        <w:r w:rsidR="00C550DC">
          <w:rPr>
            <w:noProof/>
            <w:webHidden/>
          </w:rPr>
          <w:fldChar w:fldCharType="end"/>
        </w:r>
      </w:hyperlink>
    </w:p>
    <w:p w:rsidR="00C550DC" w:rsidRDefault="00433048" w:rsidP="00C550DC">
      <w:pPr>
        <w:pStyle w:val="TOC1"/>
        <w:tabs>
          <w:tab w:val="right" w:leader="dot" w:pos="9628"/>
        </w:tabs>
        <w:spacing w:before="0" w:line="240" w:lineRule="auto"/>
        <w:contextualSpacing/>
        <w:rPr>
          <w:rFonts w:asciiTheme="minorHAnsi" w:hAnsiTheme="minorHAnsi" w:cstheme="minorBidi"/>
          <w:b w:val="0"/>
          <w:bCs w:val="0"/>
          <w:caps w:val="0"/>
          <w:noProof/>
          <w:sz w:val="22"/>
          <w:szCs w:val="22"/>
        </w:rPr>
      </w:pPr>
      <w:hyperlink w:anchor="_Toc348311400" w:history="1">
        <w:r w:rsidR="00C550DC" w:rsidRPr="00C2724E">
          <w:rPr>
            <w:rStyle w:val="Hyperlink"/>
            <w:noProof/>
          </w:rPr>
          <w:t>Tema 3</w:t>
        </w:r>
        <w:r w:rsidR="00C550DC">
          <w:rPr>
            <w:noProof/>
            <w:webHidden/>
          </w:rPr>
          <w:tab/>
        </w:r>
        <w:r w:rsidR="00C550DC">
          <w:rPr>
            <w:noProof/>
            <w:webHidden/>
          </w:rPr>
          <w:fldChar w:fldCharType="begin"/>
        </w:r>
        <w:r w:rsidR="00C550DC">
          <w:rPr>
            <w:noProof/>
            <w:webHidden/>
          </w:rPr>
          <w:instrText xml:space="preserve"> PAGEREF _Toc348311400 \h </w:instrText>
        </w:r>
        <w:r w:rsidR="00C550DC">
          <w:rPr>
            <w:noProof/>
            <w:webHidden/>
          </w:rPr>
        </w:r>
        <w:r w:rsidR="00C550DC">
          <w:rPr>
            <w:noProof/>
            <w:webHidden/>
          </w:rPr>
          <w:fldChar w:fldCharType="separate"/>
        </w:r>
        <w:r w:rsidR="003667EF">
          <w:rPr>
            <w:noProof/>
            <w:webHidden/>
          </w:rPr>
          <w:t>25</w:t>
        </w:r>
        <w:r w:rsidR="00C550DC">
          <w:rPr>
            <w:noProof/>
            <w:webHidden/>
          </w:rPr>
          <w:fldChar w:fldCharType="end"/>
        </w:r>
      </w:hyperlink>
    </w:p>
    <w:p w:rsidR="00C550DC" w:rsidRDefault="00433048" w:rsidP="00C550DC">
      <w:pPr>
        <w:pStyle w:val="TOC2"/>
        <w:tabs>
          <w:tab w:val="right" w:leader="dot" w:pos="9628"/>
        </w:tabs>
        <w:spacing w:after="120" w:line="240" w:lineRule="auto"/>
        <w:contextualSpacing/>
        <w:rPr>
          <w:rFonts w:asciiTheme="minorHAnsi" w:hAnsiTheme="minorHAnsi" w:cstheme="minorBidi"/>
          <w:smallCaps w:val="0"/>
          <w:noProof/>
          <w:sz w:val="22"/>
          <w:szCs w:val="22"/>
        </w:rPr>
      </w:pPr>
      <w:hyperlink w:anchor="_Toc348311401" w:history="1">
        <w:r w:rsidR="00C550DC" w:rsidRPr="00C2724E">
          <w:rPr>
            <w:rStyle w:val="Hyperlink"/>
            <w:noProof/>
          </w:rPr>
          <w:t>A azulejaria e a faiança</w:t>
        </w:r>
        <w:r w:rsidR="00C550DC">
          <w:rPr>
            <w:noProof/>
            <w:webHidden/>
          </w:rPr>
          <w:tab/>
        </w:r>
        <w:r w:rsidR="00C550DC">
          <w:rPr>
            <w:noProof/>
            <w:webHidden/>
          </w:rPr>
          <w:fldChar w:fldCharType="begin"/>
        </w:r>
        <w:r w:rsidR="00C550DC">
          <w:rPr>
            <w:noProof/>
            <w:webHidden/>
          </w:rPr>
          <w:instrText xml:space="preserve"> PAGEREF _Toc348311401 \h </w:instrText>
        </w:r>
        <w:r w:rsidR="00C550DC">
          <w:rPr>
            <w:noProof/>
            <w:webHidden/>
          </w:rPr>
        </w:r>
        <w:r w:rsidR="00C550DC">
          <w:rPr>
            <w:noProof/>
            <w:webHidden/>
          </w:rPr>
          <w:fldChar w:fldCharType="separate"/>
        </w:r>
        <w:r w:rsidR="003667EF">
          <w:rPr>
            <w:noProof/>
            <w:webHidden/>
          </w:rPr>
          <w:t>25</w:t>
        </w:r>
        <w:r w:rsidR="00C550DC">
          <w:rPr>
            <w:noProof/>
            <w:webHidden/>
          </w:rPr>
          <w:fldChar w:fldCharType="end"/>
        </w:r>
      </w:hyperlink>
    </w:p>
    <w:p w:rsidR="00C550DC" w:rsidRDefault="00433048" w:rsidP="00C550DC">
      <w:pPr>
        <w:pStyle w:val="TOC3"/>
        <w:tabs>
          <w:tab w:val="right" w:leader="dot" w:pos="9628"/>
        </w:tabs>
        <w:spacing w:after="120" w:line="240" w:lineRule="auto"/>
        <w:contextualSpacing/>
        <w:rPr>
          <w:rFonts w:asciiTheme="minorHAnsi" w:hAnsiTheme="minorHAnsi" w:cstheme="minorBidi"/>
          <w:i w:val="0"/>
          <w:iCs w:val="0"/>
          <w:noProof/>
          <w:sz w:val="22"/>
          <w:szCs w:val="22"/>
        </w:rPr>
      </w:pPr>
      <w:hyperlink w:anchor="_Toc348311402" w:history="1">
        <w:r w:rsidR="00C550DC" w:rsidRPr="00C2724E">
          <w:rPr>
            <w:rStyle w:val="Hyperlink"/>
            <w:noProof/>
          </w:rPr>
          <w:t>A azulejaria de fachada</w:t>
        </w:r>
        <w:r w:rsidR="00C550DC">
          <w:rPr>
            <w:noProof/>
            <w:webHidden/>
          </w:rPr>
          <w:tab/>
        </w:r>
        <w:r w:rsidR="00C550DC">
          <w:rPr>
            <w:noProof/>
            <w:webHidden/>
          </w:rPr>
          <w:fldChar w:fldCharType="begin"/>
        </w:r>
        <w:r w:rsidR="00C550DC">
          <w:rPr>
            <w:noProof/>
            <w:webHidden/>
          </w:rPr>
          <w:instrText xml:space="preserve"> PAGEREF _Toc348311402 \h </w:instrText>
        </w:r>
        <w:r w:rsidR="00C550DC">
          <w:rPr>
            <w:noProof/>
            <w:webHidden/>
          </w:rPr>
        </w:r>
        <w:r w:rsidR="00C550DC">
          <w:rPr>
            <w:noProof/>
            <w:webHidden/>
          </w:rPr>
          <w:fldChar w:fldCharType="separate"/>
        </w:r>
        <w:r w:rsidR="003667EF">
          <w:rPr>
            <w:noProof/>
            <w:webHidden/>
          </w:rPr>
          <w:t>26</w:t>
        </w:r>
        <w:r w:rsidR="00C550DC">
          <w:rPr>
            <w:noProof/>
            <w:webHidden/>
          </w:rPr>
          <w:fldChar w:fldCharType="end"/>
        </w:r>
      </w:hyperlink>
    </w:p>
    <w:p w:rsidR="00C550DC" w:rsidRDefault="00433048" w:rsidP="00C550DC">
      <w:pPr>
        <w:pStyle w:val="TOC3"/>
        <w:tabs>
          <w:tab w:val="right" w:leader="dot" w:pos="9628"/>
        </w:tabs>
        <w:spacing w:after="120" w:line="240" w:lineRule="auto"/>
        <w:contextualSpacing/>
        <w:rPr>
          <w:rFonts w:asciiTheme="minorHAnsi" w:hAnsiTheme="minorHAnsi" w:cstheme="minorBidi"/>
          <w:i w:val="0"/>
          <w:iCs w:val="0"/>
          <w:noProof/>
          <w:sz w:val="22"/>
          <w:szCs w:val="22"/>
        </w:rPr>
      </w:pPr>
      <w:hyperlink w:anchor="_Toc348311403" w:history="1">
        <w:r w:rsidR="00C550DC" w:rsidRPr="00C2724E">
          <w:rPr>
            <w:rStyle w:val="Hyperlink"/>
            <w:noProof/>
          </w:rPr>
          <w:t>Fábricas e modelos</w:t>
        </w:r>
        <w:r w:rsidR="00C550DC">
          <w:rPr>
            <w:noProof/>
            <w:webHidden/>
          </w:rPr>
          <w:tab/>
        </w:r>
        <w:r w:rsidR="00C550DC">
          <w:rPr>
            <w:noProof/>
            <w:webHidden/>
          </w:rPr>
          <w:fldChar w:fldCharType="begin"/>
        </w:r>
        <w:r w:rsidR="00C550DC">
          <w:rPr>
            <w:noProof/>
            <w:webHidden/>
          </w:rPr>
          <w:instrText xml:space="preserve"> PAGEREF _Toc348311403 \h </w:instrText>
        </w:r>
        <w:r w:rsidR="00C550DC">
          <w:rPr>
            <w:noProof/>
            <w:webHidden/>
          </w:rPr>
        </w:r>
        <w:r w:rsidR="00C550DC">
          <w:rPr>
            <w:noProof/>
            <w:webHidden/>
          </w:rPr>
          <w:fldChar w:fldCharType="separate"/>
        </w:r>
        <w:r w:rsidR="003667EF">
          <w:rPr>
            <w:noProof/>
            <w:webHidden/>
          </w:rPr>
          <w:t>27</w:t>
        </w:r>
        <w:r w:rsidR="00C550DC">
          <w:rPr>
            <w:noProof/>
            <w:webHidden/>
          </w:rPr>
          <w:fldChar w:fldCharType="end"/>
        </w:r>
      </w:hyperlink>
    </w:p>
    <w:p w:rsidR="00C550DC" w:rsidRDefault="00433048" w:rsidP="00C550DC">
      <w:pPr>
        <w:pStyle w:val="TOC4"/>
        <w:tabs>
          <w:tab w:val="right" w:leader="dot" w:pos="9628"/>
        </w:tabs>
        <w:spacing w:after="120" w:line="240" w:lineRule="auto"/>
        <w:contextualSpacing/>
        <w:rPr>
          <w:rFonts w:asciiTheme="minorHAnsi" w:hAnsiTheme="minorHAnsi" w:cstheme="minorBidi"/>
          <w:noProof/>
          <w:sz w:val="22"/>
          <w:szCs w:val="22"/>
        </w:rPr>
      </w:pPr>
      <w:hyperlink w:anchor="_Toc348311404" w:history="1">
        <w:r w:rsidR="00C550DC" w:rsidRPr="00C2724E">
          <w:rPr>
            <w:rStyle w:val="Hyperlink"/>
            <w:noProof/>
          </w:rPr>
          <w:t>Na região de Lisboa</w:t>
        </w:r>
        <w:r w:rsidR="00C550DC">
          <w:rPr>
            <w:noProof/>
            <w:webHidden/>
          </w:rPr>
          <w:tab/>
        </w:r>
        <w:r w:rsidR="00C550DC">
          <w:rPr>
            <w:noProof/>
            <w:webHidden/>
          </w:rPr>
          <w:fldChar w:fldCharType="begin"/>
        </w:r>
        <w:r w:rsidR="00C550DC">
          <w:rPr>
            <w:noProof/>
            <w:webHidden/>
          </w:rPr>
          <w:instrText xml:space="preserve"> PAGEREF _Toc348311404 \h </w:instrText>
        </w:r>
        <w:r w:rsidR="00C550DC">
          <w:rPr>
            <w:noProof/>
            <w:webHidden/>
          </w:rPr>
        </w:r>
        <w:r w:rsidR="00C550DC">
          <w:rPr>
            <w:noProof/>
            <w:webHidden/>
          </w:rPr>
          <w:fldChar w:fldCharType="separate"/>
        </w:r>
        <w:r w:rsidR="003667EF">
          <w:rPr>
            <w:noProof/>
            <w:webHidden/>
          </w:rPr>
          <w:t>27</w:t>
        </w:r>
        <w:r w:rsidR="00C550DC">
          <w:rPr>
            <w:noProof/>
            <w:webHidden/>
          </w:rPr>
          <w:fldChar w:fldCharType="end"/>
        </w:r>
      </w:hyperlink>
    </w:p>
    <w:p w:rsidR="00C550DC" w:rsidRDefault="00433048" w:rsidP="00C550DC">
      <w:pPr>
        <w:pStyle w:val="TOC4"/>
        <w:tabs>
          <w:tab w:val="right" w:leader="dot" w:pos="9628"/>
        </w:tabs>
        <w:spacing w:after="120" w:line="240" w:lineRule="auto"/>
        <w:contextualSpacing/>
        <w:rPr>
          <w:rFonts w:asciiTheme="minorHAnsi" w:hAnsiTheme="minorHAnsi" w:cstheme="minorBidi"/>
          <w:noProof/>
          <w:sz w:val="22"/>
          <w:szCs w:val="22"/>
        </w:rPr>
      </w:pPr>
      <w:hyperlink w:anchor="_Toc348311405" w:history="1">
        <w:r w:rsidR="00C550DC" w:rsidRPr="00C2724E">
          <w:rPr>
            <w:rStyle w:val="Hyperlink"/>
            <w:noProof/>
          </w:rPr>
          <w:t>Na área do Porto:</w:t>
        </w:r>
        <w:r w:rsidR="00C550DC">
          <w:rPr>
            <w:noProof/>
            <w:webHidden/>
          </w:rPr>
          <w:tab/>
        </w:r>
        <w:r w:rsidR="00C550DC">
          <w:rPr>
            <w:noProof/>
            <w:webHidden/>
          </w:rPr>
          <w:fldChar w:fldCharType="begin"/>
        </w:r>
        <w:r w:rsidR="00C550DC">
          <w:rPr>
            <w:noProof/>
            <w:webHidden/>
          </w:rPr>
          <w:instrText xml:space="preserve"> PAGEREF _Toc348311405 \h </w:instrText>
        </w:r>
        <w:r w:rsidR="00C550DC">
          <w:rPr>
            <w:noProof/>
            <w:webHidden/>
          </w:rPr>
        </w:r>
        <w:r w:rsidR="00C550DC">
          <w:rPr>
            <w:noProof/>
            <w:webHidden/>
          </w:rPr>
          <w:fldChar w:fldCharType="separate"/>
        </w:r>
        <w:r w:rsidR="003667EF">
          <w:rPr>
            <w:noProof/>
            <w:webHidden/>
          </w:rPr>
          <w:t>27</w:t>
        </w:r>
        <w:r w:rsidR="00C550DC">
          <w:rPr>
            <w:noProof/>
            <w:webHidden/>
          </w:rPr>
          <w:fldChar w:fldCharType="end"/>
        </w:r>
      </w:hyperlink>
    </w:p>
    <w:p w:rsidR="00C550DC" w:rsidRDefault="00433048" w:rsidP="00C550DC">
      <w:pPr>
        <w:pStyle w:val="TOC4"/>
        <w:tabs>
          <w:tab w:val="right" w:leader="dot" w:pos="9628"/>
        </w:tabs>
        <w:spacing w:after="120" w:line="240" w:lineRule="auto"/>
        <w:contextualSpacing/>
        <w:rPr>
          <w:rFonts w:asciiTheme="minorHAnsi" w:hAnsiTheme="minorHAnsi" w:cstheme="minorBidi"/>
          <w:noProof/>
          <w:sz w:val="22"/>
          <w:szCs w:val="22"/>
        </w:rPr>
      </w:pPr>
      <w:hyperlink w:anchor="_Toc348311406" w:history="1">
        <w:r w:rsidR="00C550DC" w:rsidRPr="00C2724E">
          <w:rPr>
            <w:rStyle w:val="Hyperlink"/>
            <w:noProof/>
          </w:rPr>
          <w:t>Em Aveiro:</w:t>
        </w:r>
        <w:r w:rsidR="00C550DC">
          <w:rPr>
            <w:noProof/>
            <w:webHidden/>
          </w:rPr>
          <w:tab/>
        </w:r>
        <w:r w:rsidR="00C550DC">
          <w:rPr>
            <w:noProof/>
            <w:webHidden/>
          </w:rPr>
          <w:fldChar w:fldCharType="begin"/>
        </w:r>
        <w:r w:rsidR="00C550DC">
          <w:rPr>
            <w:noProof/>
            <w:webHidden/>
          </w:rPr>
          <w:instrText xml:space="preserve"> PAGEREF _Toc348311406 \h </w:instrText>
        </w:r>
        <w:r w:rsidR="00C550DC">
          <w:rPr>
            <w:noProof/>
            <w:webHidden/>
          </w:rPr>
        </w:r>
        <w:r w:rsidR="00C550DC">
          <w:rPr>
            <w:noProof/>
            <w:webHidden/>
          </w:rPr>
          <w:fldChar w:fldCharType="separate"/>
        </w:r>
        <w:r w:rsidR="003667EF">
          <w:rPr>
            <w:noProof/>
            <w:webHidden/>
          </w:rPr>
          <w:t>27</w:t>
        </w:r>
        <w:r w:rsidR="00C550DC">
          <w:rPr>
            <w:noProof/>
            <w:webHidden/>
          </w:rPr>
          <w:fldChar w:fldCharType="end"/>
        </w:r>
      </w:hyperlink>
    </w:p>
    <w:p w:rsidR="00C550DC" w:rsidRDefault="00433048" w:rsidP="00C550DC">
      <w:pPr>
        <w:pStyle w:val="TOC3"/>
        <w:tabs>
          <w:tab w:val="right" w:leader="dot" w:pos="9628"/>
        </w:tabs>
        <w:spacing w:after="120" w:line="240" w:lineRule="auto"/>
        <w:contextualSpacing/>
        <w:rPr>
          <w:rFonts w:asciiTheme="minorHAnsi" w:hAnsiTheme="minorHAnsi" w:cstheme="minorBidi"/>
          <w:i w:val="0"/>
          <w:iCs w:val="0"/>
          <w:noProof/>
          <w:sz w:val="22"/>
          <w:szCs w:val="22"/>
        </w:rPr>
      </w:pPr>
      <w:hyperlink w:anchor="_Toc348311407" w:history="1">
        <w:r w:rsidR="00C550DC" w:rsidRPr="00C2724E">
          <w:rPr>
            <w:rStyle w:val="Hyperlink"/>
            <w:noProof/>
          </w:rPr>
          <w:t>Azulejaria arte nova e déco</w:t>
        </w:r>
        <w:r w:rsidR="00C550DC">
          <w:rPr>
            <w:noProof/>
            <w:webHidden/>
          </w:rPr>
          <w:tab/>
        </w:r>
        <w:r w:rsidR="00C550DC">
          <w:rPr>
            <w:noProof/>
            <w:webHidden/>
          </w:rPr>
          <w:fldChar w:fldCharType="begin"/>
        </w:r>
        <w:r w:rsidR="00C550DC">
          <w:rPr>
            <w:noProof/>
            <w:webHidden/>
          </w:rPr>
          <w:instrText xml:space="preserve"> PAGEREF _Toc348311407 \h </w:instrText>
        </w:r>
        <w:r w:rsidR="00C550DC">
          <w:rPr>
            <w:noProof/>
            <w:webHidden/>
          </w:rPr>
        </w:r>
        <w:r w:rsidR="00C550DC">
          <w:rPr>
            <w:noProof/>
            <w:webHidden/>
          </w:rPr>
          <w:fldChar w:fldCharType="separate"/>
        </w:r>
        <w:r w:rsidR="003667EF">
          <w:rPr>
            <w:noProof/>
            <w:webHidden/>
          </w:rPr>
          <w:t>28</w:t>
        </w:r>
        <w:r w:rsidR="00C550DC">
          <w:rPr>
            <w:noProof/>
            <w:webHidden/>
          </w:rPr>
          <w:fldChar w:fldCharType="end"/>
        </w:r>
      </w:hyperlink>
    </w:p>
    <w:p w:rsidR="00C550DC" w:rsidRDefault="00433048" w:rsidP="00C550DC">
      <w:pPr>
        <w:pStyle w:val="TOC3"/>
        <w:tabs>
          <w:tab w:val="right" w:leader="dot" w:pos="9628"/>
        </w:tabs>
        <w:spacing w:after="120" w:line="240" w:lineRule="auto"/>
        <w:contextualSpacing/>
        <w:rPr>
          <w:rFonts w:asciiTheme="minorHAnsi" w:hAnsiTheme="minorHAnsi" w:cstheme="minorBidi"/>
          <w:i w:val="0"/>
          <w:iCs w:val="0"/>
          <w:noProof/>
          <w:sz w:val="22"/>
          <w:szCs w:val="22"/>
        </w:rPr>
      </w:pPr>
      <w:hyperlink w:anchor="_Toc348311408" w:history="1">
        <w:r w:rsidR="00C550DC" w:rsidRPr="00C2724E">
          <w:rPr>
            <w:rStyle w:val="Hyperlink"/>
            <w:noProof/>
          </w:rPr>
          <w:t>Ferreira “das Tabuletas”, Pereira Cão e Alberto Nunes</w:t>
        </w:r>
        <w:r w:rsidR="00C550DC">
          <w:rPr>
            <w:noProof/>
            <w:webHidden/>
          </w:rPr>
          <w:tab/>
        </w:r>
        <w:r w:rsidR="00C550DC">
          <w:rPr>
            <w:noProof/>
            <w:webHidden/>
          </w:rPr>
          <w:fldChar w:fldCharType="begin"/>
        </w:r>
        <w:r w:rsidR="00C550DC">
          <w:rPr>
            <w:noProof/>
            <w:webHidden/>
          </w:rPr>
          <w:instrText xml:space="preserve"> PAGEREF _Toc348311408 \h </w:instrText>
        </w:r>
        <w:r w:rsidR="00C550DC">
          <w:rPr>
            <w:noProof/>
            <w:webHidden/>
          </w:rPr>
        </w:r>
        <w:r w:rsidR="00C550DC">
          <w:rPr>
            <w:noProof/>
            <w:webHidden/>
          </w:rPr>
          <w:fldChar w:fldCharType="separate"/>
        </w:r>
        <w:r w:rsidR="003667EF">
          <w:rPr>
            <w:noProof/>
            <w:webHidden/>
          </w:rPr>
          <w:t>29</w:t>
        </w:r>
        <w:r w:rsidR="00C550DC">
          <w:rPr>
            <w:noProof/>
            <w:webHidden/>
          </w:rPr>
          <w:fldChar w:fldCharType="end"/>
        </w:r>
      </w:hyperlink>
    </w:p>
    <w:p w:rsidR="00C550DC" w:rsidRDefault="00433048" w:rsidP="00C550DC">
      <w:pPr>
        <w:pStyle w:val="TOC5"/>
        <w:tabs>
          <w:tab w:val="right" w:leader="dot" w:pos="9628"/>
        </w:tabs>
        <w:spacing w:after="120" w:line="240" w:lineRule="auto"/>
        <w:contextualSpacing/>
        <w:rPr>
          <w:rFonts w:asciiTheme="minorHAnsi" w:hAnsiTheme="minorHAnsi" w:cstheme="minorBidi"/>
          <w:noProof/>
          <w:sz w:val="22"/>
          <w:szCs w:val="22"/>
        </w:rPr>
      </w:pPr>
      <w:hyperlink w:anchor="_Toc348311409" w:history="1">
        <w:r w:rsidR="00C550DC" w:rsidRPr="00C2724E">
          <w:rPr>
            <w:rStyle w:val="Hyperlink"/>
            <w:b/>
            <w:bCs/>
            <w:i/>
            <w:iCs/>
            <w:noProof/>
          </w:rPr>
          <w:t>Luís Ferreira “das Tabuletas”</w:t>
        </w:r>
        <w:r w:rsidR="00C550DC">
          <w:rPr>
            <w:noProof/>
            <w:webHidden/>
          </w:rPr>
          <w:tab/>
        </w:r>
        <w:r w:rsidR="00C550DC">
          <w:rPr>
            <w:noProof/>
            <w:webHidden/>
          </w:rPr>
          <w:fldChar w:fldCharType="begin"/>
        </w:r>
        <w:r w:rsidR="00C550DC">
          <w:rPr>
            <w:noProof/>
            <w:webHidden/>
          </w:rPr>
          <w:instrText xml:space="preserve"> PAGEREF _Toc348311409 \h </w:instrText>
        </w:r>
        <w:r w:rsidR="00C550DC">
          <w:rPr>
            <w:noProof/>
            <w:webHidden/>
          </w:rPr>
        </w:r>
        <w:r w:rsidR="00C550DC">
          <w:rPr>
            <w:noProof/>
            <w:webHidden/>
          </w:rPr>
          <w:fldChar w:fldCharType="separate"/>
        </w:r>
        <w:r w:rsidR="003667EF">
          <w:rPr>
            <w:noProof/>
            <w:webHidden/>
          </w:rPr>
          <w:t>29</w:t>
        </w:r>
        <w:r w:rsidR="00C550DC">
          <w:rPr>
            <w:noProof/>
            <w:webHidden/>
          </w:rPr>
          <w:fldChar w:fldCharType="end"/>
        </w:r>
      </w:hyperlink>
    </w:p>
    <w:p w:rsidR="00C550DC" w:rsidRDefault="00433048" w:rsidP="00C550DC">
      <w:pPr>
        <w:pStyle w:val="TOC5"/>
        <w:tabs>
          <w:tab w:val="right" w:leader="dot" w:pos="9628"/>
        </w:tabs>
        <w:spacing w:after="120" w:line="240" w:lineRule="auto"/>
        <w:contextualSpacing/>
        <w:rPr>
          <w:rFonts w:asciiTheme="minorHAnsi" w:hAnsiTheme="minorHAnsi" w:cstheme="minorBidi"/>
          <w:noProof/>
          <w:sz w:val="22"/>
          <w:szCs w:val="22"/>
        </w:rPr>
      </w:pPr>
      <w:hyperlink w:anchor="_Toc348311410" w:history="1">
        <w:r w:rsidR="00C550DC" w:rsidRPr="00C2724E">
          <w:rPr>
            <w:rStyle w:val="Hyperlink"/>
            <w:b/>
            <w:bCs/>
            <w:i/>
            <w:iCs/>
            <w:noProof/>
          </w:rPr>
          <w:t>José Maria Pereira Júnior (Pereira Cão)</w:t>
        </w:r>
        <w:r w:rsidR="00C550DC">
          <w:rPr>
            <w:noProof/>
            <w:webHidden/>
          </w:rPr>
          <w:tab/>
        </w:r>
        <w:r w:rsidR="00C550DC">
          <w:rPr>
            <w:noProof/>
            <w:webHidden/>
          </w:rPr>
          <w:fldChar w:fldCharType="begin"/>
        </w:r>
        <w:r w:rsidR="00C550DC">
          <w:rPr>
            <w:noProof/>
            <w:webHidden/>
          </w:rPr>
          <w:instrText xml:space="preserve"> PAGEREF _Toc348311410 \h </w:instrText>
        </w:r>
        <w:r w:rsidR="00C550DC">
          <w:rPr>
            <w:noProof/>
            <w:webHidden/>
          </w:rPr>
        </w:r>
        <w:r w:rsidR="00C550DC">
          <w:rPr>
            <w:noProof/>
            <w:webHidden/>
          </w:rPr>
          <w:fldChar w:fldCharType="separate"/>
        </w:r>
        <w:r w:rsidR="003667EF">
          <w:rPr>
            <w:noProof/>
            <w:webHidden/>
          </w:rPr>
          <w:t>29</w:t>
        </w:r>
        <w:r w:rsidR="00C550DC">
          <w:rPr>
            <w:noProof/>
            <w:webHidden/>
          </w:rPr>
          <w:fldChar w:fldCharType="end"/>
        </w:r>
      </w:hyperlink>
    </w:p>
    <w:p w:rsidR="00C550DC" w:rsidRDefault="00433048" w:rsidP="00C550DC">
      <w:pPr>
        <w:pStyle w:val="TOC5"/>
        <w:tabs>
          <w:tab w:val="right" w:leader="dot" w:pos="9628"/>
        </w:tabs>
        <w:spacing w:after="120" w:line="240" w:lineRule="auto"/>
        <w:contextualSpacing/>
        <w:rPr>
          <w:rFonts w:asciiTheme="minorHAnsi" w:hAnsiTheme="minorHAnsi" w:cstheme="minorBidi"/>
          <w:noProof/>
          <w:sz w:val="22"/>
          <w:szCs w:val="22"/>
        </w:rPr>
      </w:pPr>
      <w:hyperlink w:anchor="_Toc348311411" w:history="1">
        <w:r w:rsidR="00C550DC" w:rsidRPr="00C2724E">
          <w:rPr>
            <w:rStyle w:val="Hyperlink"/>
            <w:b/>
            <w:bCs/>
            <w:i/>
            <w:iCs/>
            <w:noProof/>
          </w:rPr>
          <w:t>Carlos Alberto Nunes</w:t>
        </w:r>
        <w:r w:rsidR="00C550DC">
          <w:rPr>
            <w:noProof/>
            <w:webHidden/>
          </w:rPr>
          <w:tab/>
        </w:r>
        <w:r w:rsidR="00C550DC">
          <w:rPr>
            <w:noProof/>
            <w:webHidden/>
          </w:rPr>
          <w:fldChar w:fldCharType="begin"/>
        </w:r>
        <w:r w:rsidR="00C550DC">
          <w:rPr>
            <w:noProof/>
            <w:webHidden/>
          </w:rPr>
          <w:instrText xml:space="preserve"> PAGEREF _Toc348311411 \h </w:instrText>
        </w:r>
        <w:r w:rsidR="00C550DC">
          <w:rPr>
            <w:noProof/>
            <w:webHidden/>
          </w:rPr>
        </w:r>
        <w:r w:rsidR="00C550DC">
          <w:rPr>
            <w:noProof/>
            <w:webHidden/>
          </w:rPr>
          <w:fldChar w:fldCharType="separate"/>
        </w:r>
        <w:r w:rsidR="003667EF">
          <w:rPr>
            <w:noProof/>
            <w:webHidden/>
          </w:rPr>
          <w:t>29</w:t>
        </w:r>
        <w:r w:rsidR="00C550DC">
          <w:rPr>
            <w:noProof/>
            <w:webHidden/>
          </w:rPr>
          <w:fldChar w:fldCharType="end"/>
        </w:r>
      </w:hyperlink>
    </w:p>
    <w:p w:rsidR="00C550DC" w:rsidRDefault="00433048" w:rsidP="00C550DC">
      <w:pPr>
        <w:pStyle w:val="TOC3"/>
        <w:tabs>
          <w:tab w:val="right" w:leader="dot" w:pos="9628"/>
        </w:tabs>
        <w:spacing w:after="120" w:line="240" w:lineRule="auto"/>
        <w:contextualSpacing/>
        <w:rPr>
          <w:rFonts w:asciiTheme="minorHAnsi" w:hAnsiTheme="minorHAnsi" w:cstheme="minorBidi"/>
          <w:i w:val="0"/>
          <w:iCs w:val="0"/>
          <w:noProof/>
          <w:sz w:val="22"/>
          <w:szCs w:val="22"/>
        </w:rPr>
      </w:pPr>
      <w:hyperlink w:anchor="_Toc348311412" w:history="1">
        <w:r w:rsidR="00C550DC" w:rsidRPr="00C2724E">
          <w:rPr>
            <w:rStyle w:val="Hyperlink"/>
            <w:noProof/>
          </w:rPr>
          <w:t>Rafael Bordalo Pinheiro e a Fábrica das Caldas da Rainha. Wenceslau Cifka e Visconde de Sacavém</w:t>
        </w:r>
        <w:r w:rsidR="00C550DC">
          <w:rPr>
            <w:noProof/>
            <w:webHidden/>
          </w:rPr>
          <w:tab/>
        </w:r>
        <w:r w:rsidR="00C550DC">
          <w:rPr>
            <w:noProof/>
            <w:webHidden/>
          </w:rPr>
          <w:fldChar w:fldCharType="begin"/>
        </w:r>
        <w:r w:rsidR="00C550DC">
          <w:rPr>
            <w:noProof/>
            <w:webHidden/>
          </w:rPr>
          <w:instrText xml:space="preserve"> PAGEREF _Toc348311412 \h </w:instrText>
        </w:r>
        <w:r w:rsidR="00C550DC">
          <w:rPr>
            <w:noProof/>
            <w:webHidden/>
          </w:rPr>
        </w:r>
        <w:r w:rsidR="00C550DC">
          <w:rPr>
            <w:noProof/>
            <w:webHidden/>
          </w:rPr>
          <w:fldChar w:fldCharType="separate"/>
        </w:r>
        <w:r w:rsidR="003667EF">
          <w:rPr>
            <w:noProof/>
            <w:webHidden/>
          </w:rPr>
          <w:t>30</w:t>
        </w:r>
        <w:r w:rsidR="00C550DC">
          <w:rPr>
            <w:noProof/>
            <w:webHidden/>
          </w:rPr>
          <w:fldChar w:fldCharType="end"/>
        </w:r>
      </w:hyperlink>
    </w:p>
    <w:p w:rsidR="00C550DC" w:rsidRDefault="00433048" w:rsidP="00C550DC">
      <w:pPr>
        <w:pStyle w:val="TOC4"/>
        <w:tabs>
          <w:tab w:val="right" w:leader="dot" w:pos="9628"/>
        </w:tabs>
        <w:spacing w:after="120" w:line="240" w:lineRule="auto"/>
        <w:contextualSpacing/>
        <w:rPr>
          <w:rFonts w:asciiTheme="minorHAnsi" w:hAnsiTheme="minorHAnsi" w:cstheme="minorBidi"/>
          <w:noProof/>
          <w:sz w:val="22"/>
          <w:szCs w:val="22"/>
        </w:rPr>
      </w:pPr>
      <w:hyperlink w:anchor="_Toc348311413" w:history="1">
        <w:r w:rsidR="00C550DC" w:rsidRPr="00C2724E">
          <w:rPr>
            <w:rStyle w:val="Hyperlink"/>
            <w:noProof/>
          </w:rPr>
          <w:t>Rafael Bordalo Pinheiro (1845-1905)</w:t>
        </w:r>
        <w:r w:rsidR="00C550DC">
          <w:rPr>
            <w:noProof/>
            <w:webHidden/>
          </w:rPr>
          <w:tab/>
        </w:r>
        <w:r w:rsidR="00C550DC">
          <w:rPr>
            <w:noProof/>
            <w:webHidden/>
          </w:rPr>
          <w:fldChar w:fldCharType="begin"/>
        </w:r>
        <w:r w:rsidR="00C550DC">
          <w:rPr>
            <w:noProof/>
            <w:webHidden/>
          </w:rPr>
          <w:instrText xml:space="preserve"> PAGEREF _Toc348311413 \h </w:instrText>
        </w:r>
        <w:r w:rsidR="00C550DC">
          <w:rPr>
            <w:noProof/>
            <w:webHidden/>
          </w:rPr>
        </w:r>
        <w:r w:rsidR="00C550DC">
          <w:rPr>
            <w:noProof/>
            <w:webHidden/>
          </w:rPr>
          <w:fldChar w:fldCharType="separate"/>
        </w:r>
        <w:r w:rsidR="003667EF">
          <w:rPr>
            <w:noProof/>
            <w:webHidden/>
          </w:rPr>
          <w:t>30</w:t>
        </w:r>
        <w:r w:rsidR="00C550DC">
          <w:rPr>
            <w:noProof/>
            <w:webHidden/>
          </w:rPr>
          <w:fldChar w:fldCharType="end"/>
        </w:r>
      </w:hyperlink>
    </w:p>
    <w:p w:rsidR="00C550DC" w:rsidRDefault="00433048" w:rsidP="00C550DC">
      <w:pPr>
        <w:pStyle w:val="TOC4"/>
        <w:tabs>
          <w:tab w:val="right" w:leader="dot" w:pos="9628"/>
        </w:tabs>
        <w:spacing w:after="120" w:line="240" w:lineRule="auto"/>
        <w:contextualSpacing/>
        <w:rPr>
          <w:rFonts w:asciiTheme="minorHAnsi" w:hAnsiTheme="minorHAnsi" w:cstheme="minorBidi"/>
          <w:noProof/>
          <w:sz w:val="22"/>
          <w:szCs w:val="22"/>
        </w:rPr>
      </w:pPr>
      <w:hyperlink w:anchor="_Toc348311414" w:history="1">
        <w:r w:rsidR="00C550DC" w:rsidRPr="00C2724E">
          <w:rPr>
            <w:rStyle w:val="Hyperlink"/>
            <w:noProof/>
          </w:rPr>
          <w:t>Wenceslau Cifka</w:t>
        </w:r>
        <w:r w:rsidR="00C550DC">
          <w:rPr>
            <w:noProof/>
            <w:webHidden/>
          </w:rPr>
          <w:tab/>
        </w:r>
        <w:r w:rsidR="00C550DC">
          <w:rPr>
            <w:noProof/>
            <w:webHidden/>
          </w:rPr>
          <w:fldChar w:fldCharType="begin"/>
        </w:r>
        <w:r w:rsidR="00C550DC">
          <w:rPr>
            <w:noProof/>
            <w:webHidden/>
          </w:rPr>
          <w:instrText xml:space="preserve"> PAGEREF _Toc348311414 \h </w:instrText>
        </w:r>
        <w:r w:rsidR="00C550DC">
          <w:rPr>
            <w:noProof/>
            <w:webHidden/>
          </w:rPr>
        </w:r>
        <w:r w:rsidR="00C550DC">
          <w:rPr>
            <w:noProof/>
            <w:webHidden/>
          </w:rPr>
          <w:fldChar w:fldCharType="separate"/>
        </w:r>
        <w:r w:rsidR="003667EF">
          <w:rPr>
            <w:noProof/>
            <w:webHidden/>
          </w:rPr>
          <w:t>30</w:t>
        </w:r>
        <w:r w:rsidR="00C550DC">
          <w:rPr>
            <w:noProof/>
            <w:webHidden/>
          </w:rPr>
          <w:fldChar w:fldCharType="end"/>
        </w:r>
      </w:hyperlink>
    </w:p>
    <w:p w:rsidR="00C550DC" w:rsidRDefault="00433048" w:rsidP="00C550DC">
      <w:pPr>
        <w:pStyle w:val="TOC5"/>
        <w:tabs>
          <w:tab w:val="right" w:leader="dot" w:pos="9628"/>
        </w:tabs>
        <w:spacing w:after="120" w:line="240" w:lineRule="auto"/>
        <w:contextualSpacing/>
        <w:rPr>
          <w:rFonts w:asciiTheme="minorHAnsi" w:hAnsiTheme="minorHAnsi" w:cstheme="minorBidi"/>
          <w:noProof/>
          <w:sz w:val="22"/>
          <w:szCs w:val="22"/>
        </w:rPr>
      </w:pPr>
      <w:hyperlink w:anchor="_Toc348311415" w:history="1">
        <w:r w:rsidR="00C550DC" w:rsidRPr="00C2724E">
          <w:rPr>
            <w:rStyle w:val="Hyperlink"/>
            <w:noProof/>
          </w:rPr>
          <w:t>Visconde de Sacavém</w:t>
        </w:r>
        <w:r w:rsidR="00C550DC">
          <w:rPr>
            <w:noProof/>
            <w:webHidden/>
          </w:rPr>
          <w:tab/>
        </w:r>
        <w:r w:rsidR="00C550DC">
          <w:rPr>
            <w:noProof/>
            <w:webHidden/>
          </w:rPr>
          <w:fldChar w:fldCharType="begin"/>
        </w:r>
        <w:r w:rsidR="00C550DC">
          <w:rPr>
            <w:noProof/>
            <w:webHidden/>
          </w:rPr>
          <w:instrText xml:space="preserve"> PAGEREF _Toc348311415 \h </w:instrText>
        </w:r>
        <w:r w:rsidR="00C550DC">
          <w:rPr>
            <w:noProof/>
            <w:webHidden/>
          </w:rPr>
        </w:r>
        <w:r w:rsidR="00C550DC">
          <w:rPr>
            <w:noProof/>
            <w:webHidden/>
          </w:rPr>
          <w:fldChar w:fldCharType="separate"/>
        </w:r>
        <w:r w:rsidR="003667EF">
          <w:rPr>
            <w:noProof/>
            <w:webHidden/>
          </w:rPr>
          <w:t>31</w:t>
        </w:r>
        <w:r w:rsidR="00C550DC">
          <w:rPr>
            <w:noProof/>
            <w:webHidden/>
          </w:rPr>
          <w:fldChar w:fldCharType="end"/>
        </w:r>
      </w:hyperlink>
    </w:p>
    <w:p w:rsidR="00C550DC" w:rsidRDefault="00433048" w:rsidP="00C550DC">
      <w:pPr>
        <w:pStyle w:val="TOC3"/>
        <w:tabs>
          <w:tab w:val="right" w:leader="dot" w:pos="9628"/>
        </w:tabs>
        <w:spacing w:after="120" w:line="240" w:lineRule="auto"/>
        <w:contextualSpacing/>
        <w:rPr>
          <w:rFonts w:asciiTheme="minorHAnsi" w:hAnsiTheme="minorHAnsi" w:cstheme="minorBidi"/>
          <w:i w:val="0"/>
          <w:iCs w:val="0"/>
          <w:noProof/>
          <w:sz w:val="22"/>
          <w:szCs w:val="22"/>
        </w:rPr>
      </w:pPr>
      <w:hyperlink w:anchor="_Toc348311416" w:history="1">
        <w:r w:rsidR="00C550DC" w:rsidRPr="00C2724E">
          <w:rPr>
            <w:rStyle w:val="Hyperlink"/>
            <w:noProof/>
          </w:rPr>
          <w:t>Encomendas institucionais. Jorge Colaço e Leopoldo Battistini</w:t>
        </w:r>
        <w:r w:rsidR="00C550DC">
          <w:rPr>
            <w:noProof/>
            <w:webHidden/>
          </w:rPr>
          <w:tab/>
        </w:r>
        <w:r w:rsidR="00C550DC">
          <w:rPr>
            <w:noProof/>
            <w:webHidden/>
          </w:rPr>
          <w:fldChar w:fldCharType="begin"/>
        </w:r>
        <w:r w:rsidR="00C550DC">
          <w:rPr>
            <w:noProof/>
            <w:webHidden/>
          </w:rPr>
          <w:instrText xml:space="preserve"> PAGEREF _Toc348311416 \h </w:instrText>
        </w:r>
        <w:r w:rsidR="00C550DC">
          <w:rPr>
            <w:noProof/>
            <w:webHidden/>
          </w:rPr>
        </w:r>
        <w:r w:rsidR="00C550DC">
          <w:rPr>
            <w:noProof/>
            <w:webHidden/>
          </w:rPr>
          <w:fldChar w:fldCharType="separate"/>
        </w:r>
        <w:r w:rsidR="003667EF">
          <w:rPr>
            <w:noProof/>
            <w:webHidden/>
          </w:rPr>
          <w:t>31</w:t>
        </w:r>
        <w:r w:rsidR="00C550DC">
          <w:rPr>
            <w:noProof/>
            <w:webHidden/>
          </w:rPr>
          <w:fldChar w:fldCharType="end"/>
        </w:r>
      </w:hyperlink>
    </w:p>
    <w:p w:rsidR="00C550DC" w:rsidRDefault="00433048" w:rsidP="00C550DC">
      <w:pPr>
        <w:pStyle w:val="TOC4"/>
        <w:tabs>
          <w:tab w:val="right" w:leader="dot" w:pos="9628"/>
        </w:tabs>
        <w:spacing w:after="120" w:line="240" w:lineRule="auto"/>
        <w:contextualSpacing/>
        <w:rPr>
          <w:rFonts w:asciiTheme="minorHAnsi" w:hAnsiTheme="minorHAnsi" w:cstheme="minorBidi"/>
          <w:noProof/>
          <w:sz w:val="22"/>
          <w:szCs w:val="22"/>
        </w:rPr>
      </w:pPr>
      <w:hyperlink w:anchor="_Toc348311417" w:history="1">
        <w:r w:rsidR="00C550DC" w:rsidRPr="00C2724E">
          <w:rPr>
            <w:rStyle w:val="Hyperlink"/>
            <w:noProof/>
          </w:rPr>
          <w:t>Jorge Colaço (1868-1942)</w:t>
        </w:r>
        <w:r w:rsidR="00C550DC">
          <w:rPr>
            <w:noProof/>
            <w:webHidden/>
          </w:rPr>
          <w:tab/>
        </w:r>
        <w:r w:rsidR="00C550DC">
          <w:rPr>
            <w:noProof/>
            <w:webHidden/>
          </w:rPr>
          <w:fldChar w:fldCharType="begin"/>
        </w:r>
        <w:r w:rsidR="00C550DC">
          <w:rPr>
            <w:noProof/>
            <w:webHidden/>
          </w:rPr>
          <w:instrText xml:space="preserve"> PAGEREF _Toc348311417 \h </w:instrText>
        </w:r>
        <w:r w:rsidR="00C550DC">
          <w:rPr>
            <w:noProof/>
            <w:webHidden/>
          </w:rPr>
        </w:r>
        <w:r w:rsidR="00C550DC">
          <w:rPr>
            <w:noProof/>
            <w:webHidden/>
          </w:rPr>
          <w:fldChar w:fldCharType="separate"/>
        </w:r>
        <w:r w:rsidR="003667EF">
          <w:rPr>
            <w:noProof/>
            <w:webHidden/>
          </w:rPr>
          <w:t>31</w:t>
        </w:r>
        <w:r w:rsidR="00C550DC">
          <w:rPr>
            <w:noProof/>
            <w:webHidden/>
          </w:rPr>
          <w:fldChar w:fldCharType="end"/>
        </w:r>
      </w:hyperlink>
    </w:p>
    <w:p w:rsidR="00C550DC" w:rsidRDefault="00433048" w:rsidP="00C550DC">
      <w:pPr>
        <w:pStyle w:val="TOC4"/>
        <w:tabs>
          <w:tab w:val="right" w:leader="dot" w:pos="9628"/>
        </w:tabs>
        <w:spacing w:after="120" w:line="240" w:lineRule="auto"/>
        <w:contextualSpacing/>
        <w:rPr>
          <w:rFonts w:asciiTheme="minorHAnsi" w:hAnsiTheme="minorHAnsi" w:cstheme="minorBidi"/>
          <w:noProof/>
          <w:sz w:val="22"/>
          <w:szCs w:val="22"/>
        </w:rPr>
      </w:pPr>
      <w:hyperlink w:anchor="_Toc348311418" w:history="1">
        <w:r w:rsidR="00C550DC" w:rsidRPr="00C2724E">
          <w:rPr>
            <w:rStyle w:val="Hyperlink"/>
            <w:noProof/>
          </w:rPr>
          <w:t>Leopoldo Battistini,</w:t>
        </w:r>
        <w:r w:rsidR="00C550DC">
          <w:rPr>
            <w:noProof/>
            <w:webHidden/>
          </w:rPr>
          <w:tab/>
        </w:r>
        <w:r w:rsidR="00C550DC">
          <w:rPr>
            <w:noProof/>
            <w:webHidden/>
          </w:rPr>
          <w:fldChar w:fldCharType="begin"/>
        </w:r>
        <w:r w:rsidR="00C550DC">
          <w:rPr>
            <w:noProof/>
            <w:webHidden/>
          </w:rPr>
          <w:instrText xml:space="preserve"> PAGEREF _Toc348311418 \h </w:instrText>
        </w:r>
        <w:r w:rsidR="00C550DC">
          <w:rPr>
            <w:noProof/>
            <w:webHidden/>
          </w:rPr>
        </w:r>
        <w:r w:rsidR="00C550DC">
          <w:rPr>
            <w:noProof/>
            <w:webHidden/>
          </w:rPr>
          <w:fldChar w:fldCharType="separate"/>
        </w:r>
        <w:r w:rsidR="003667EF">
          <w:rPr>
            <w:noProof/>
            <w:webHidden/>
          </w:rPr>
          <w:t>33</w:t>
        </w:r>
        <w:r w:rsidR="00C550DC">
          <w:rPr>
            <w:noProof/>
            <w:webHidden/>
          </w:rPr>
          <w:fldChar w:fldCharType="end"/>
        </w:r>
      </w:hyperlink>
    </w:p>
    <w:p w:rsidR="00C550DC" w:rsidRDefault="00433048" w:rsidP="00C550DC">
      <w:pPr>
        <w:pStyle w:val="TOC3"/>
        <w:tabs>
          <w:tab w:val="right" w:leader="dot" w:pos="9628"/>
        </w:tabs>
        <w:spacing w:after="120" w:line="240" w:lineRule="auto"/>
        <w:contextualSpacing/>
        <w:rPr>
          <w:rFonts w:asciiTheme="minorHAnsi" w:hAnsiTheme="minorHAnsi" w:cstheme="minorBidi"/>
          <w:i w:val="0"/>
          <w:iCs w:val="0"/>
          <w:noProof/>
          <w:sz w:val="22"/>
          <w:szCs w:val="22"/>
        </w:rPr>
      </w:pPr>
      <w:hyperlink w:anchor="_Toc348311419" w:history="1">
        <w:r w:rsidR="00C550DC" w:rsidRPr="00C2724E">
          <w:rPr>
            <w:rStyle w:val="Hyperlink"/>
            <w:noProof/>
          </w:rPr>
          <w:t>Cerâmica do Museu Rafael Bordalo Pinheiro: cronologia, análise, elementos inéditos</w:t>
        </w:r>
        <w:r w:rsidR="00C550DC">
          <w:rPr>
            <w:noProof/>
            <w:webHidden/>
          </w:rPr>
          <w:tab/>
        </w:r>
        <w:r w:rsidR="00C550DC">
          <w:rPr>
            <w:noProof/>
            <w:webHidden/>
          </w:rPr>
          <w:fldChar w:fldCharType="begin"/>
        </w:r>
        <w:r w:rsidR="00C550DC">
          <w:rPr>
            <w:noProof/>
            <w:webHidden/>
          </w:rPr>
          <w:instrText xml:space="preserve"> PAGEREF _Toc348311419 \h </w:instrText>
        </w:r>
        <w:r w:rsidR="00C550DC">
          <w:rPr>
            <w:noProof/>
            <w:webHidden/>
          </w:rPr>
        </w:r>
        <w:r w:rsidR="00C550DC">
          <w:rPr>
            <w:noProof/>
            <w:webHidden/>
          </w:rPr>
          <w:fldChar w:fldCharType="separate"/>
        </w:r>
        <w:r w:rsidR="003667EF">
          <w:rPr>
            <w:noProof/>
            <w:webHidden/>
          </w:rPr>
          <w:t>33</w:t>
        </w:r>
        <w:r w:rsidR="00C550DC">
          <w:rPr>
            <w:noProof/>
            <w:webHidden/>
          </w:rPr>
          <w:fldChar w:fldCharType="end"/>
        </w:r>
      </w:hyperlink>
    </w:p>
    <w:p w:rsidR="00C550DC" w:rsidRDefault="00433048" w:rsidP="00C550DC">
      <w:pPr>
        <w:pStyle w:val="TOC4"/>
        <w:tabs>
          <w:tab w:val="left" w:pos="1100"/>
          <w:tab w:val="right" w:leader="dot" w:pos="9628"/>
        </w:tabs>
        <w:spacing w:after="120" w:line="240" w:lineRule="auto"/>
        <w:contextualSpacing/>
        <w:rPr>
          <w:rFonts w:asciiTheme="minorHAnsi" w:hAnsiTheme="minorHAnsi" w:cstheme="minorBidi"/>
          <w:noProof/>
          <w:sz w:val="22"/>
          <w:szCs w:val="22"/>
        </w:rPr>
      </w:pPr>
      <w:hyperlink w:anchor="_Toc348311420" w:history="1">
        <w:r w:rsidR="00C550DC" w:rsidRPr="00C2724E">
          <w:rPr>
            <w:rStyle w:val="Hyperlink"/>
            <w:noProof/>
          </w:rPr>
          <w:t>1.</w:t>
        </w:r>
        <w:r w:rsidR="00C550DC">
          <w:rPr>
            <w:rFonts w:asciiTheme="minorHAnsi" w:hAnsiTheme="minorHAnsi" w:cstheme="minorBidi"/>
            <w:noProof/>
            <w:sz w:val="22"/>
            <w:szCs w:val="22"/>
          </w:rPr>
          <w:tab/>
        </w:r>
        <w:r w:rsidR="00C550DC" w:rsidRPr="00C2724E">
          <w:rPr>
            <w:rStyle w:val="Hyperlink"/>
            <w:noProof/>
          </w:rPr>
          <w:t>Peças de Rafael Bordalo Pinheiro (trabalhos na Real Fábrica de Louça de Sacavém e na Fábrica Gomes de Avelar das Caldas da Rainha) e de seus irmãos Maria Augusta e Columbano</w:t>
        </w:r>
        <w:r w:rsidR="00C550DC">
          <w:rPr>
            <w:noProof/>
            <w:webHidden/>
          </w:rPr>
          <w:tab/>
        </w:r>
        <w:r w:rsidR="00C550DC">
          <w:rPr>
            <w:noProof/>
            <w:webHidden/>
          </w:rPr>
          <w:fldChar w:fldCharType="begin"/>
        </w:r>
        <w:r w:rsidR="00C550DC">
          <w:rPr>
            <w:noProof/>
            <w:webHidden/>
          </w:rPr>
          <w:instrText xml:space="preserve"> PAGEREF _Toc348311420 \h </w:instrText>
        </w:r>
        <w:r w:rsidR="00C550DC">
          <w:rPr>
            <w:noProof/>
            <w:webHidden/>
          </w:rPr>
        </w:r>
        <w:r w:rsidR="00C550DC">
          <w:rPr>
            <w:noProof/>
            <w:webHidden/>
          </w:rPr>
          <w:fldChar w:fldCharType="separate"/>
        </w:r>
        <w:r w:rsidR="003667EF">
          <w:rPr>
            <w:noProof/>
            <w:webHidden/>
          </w:rPr>
          <w:t>33</w:t>
        </w:r>
        <w:r w:rsidR="00C550DC">
          <w:rPr>
            <w:noProof/>
            <w:webHidden/>
          </w:rPr>
          <w:fldChar w:fldCharType="end"/>
        </w:r>
      </w:hyperlink>
    </w:p>
    <w:p w:rsidR="00C550DC" w:rsidRDefault="00433048" w:rsidP="00C550DC">
      <w:pPr>
        <w:pStyle w:val="TOC4"/>
        <w:tabs>
          <w:tab w:val="left" w:pos="1100"/>
          <w:tab w:val="right" w:leader="dot" w:pos="9628"/>
        </w:tabs>
        <w:spacing w:after="120" w:line="240" w:lineRule="auto"/>
        <w:contextualSpacing/>
        <w:rPr>
          <w:rFonts w:asciiTheme="minorHAnsi" w:hAnsiTheme="minorHAnsi" w:cstheme="minorBidi"/>
          <w:noProof/>
          <w:sz w:val="22"/>
          <w:szCs w:val="22"/>
        </w:rPr>
      </w:pPr>
      <w:hyperlink w:anchor="_Toc348311421" w:history="1">
        <w:r w:rsidR="00C550DC" w:rsidRPr="00C2724E">
          <w:rPr>
            <w:rStyle w:val="Hyperlink"/>
            <w:noProof/>
          </w:rPr>
          <w:t>2.</w:t>
        </w:r>
        <w:r w:rsidR="00C550DC">
          <w:rPr>
            <w:rFonts w:asciiTheme="minorHAnsi" w:hAnsiTheme="minorHAnsi" w:cstheme="minorBidi"/>
            <w:noProof/>
            <w:sz w:val="22"/>
            <w:szCs w:val="22"/>
          </w:rPr>
          <w:tab/>
        </w:r>
        <w:r w:rsidR="00C550DC" w:rsidRPr="00C2724E">
          <w:rPr>
            <w:rStyle w:val="Hyperlink"/>
            <w:noProof/>
          </w:rPr>
          <w:t>Peças de Rafael Bordalo Pinheiro na Fábrica de Faianças das Caldas da Rainha, dos seus colaboradores e continuadores</w:t>
        </w:r>
        <w:r w:rsidR="00C550DC">
          <w:rPr>
            <w:noProof/>
            <w:webHidden/>
          </w:rPr>
          <w:tab/>
        </w:r>
        <w:r w:rsidR="00C550DC">
          <w:rPr>
            <w:noProof/>
            <w:webHidden/>
          </w:rPr>
          <w:fldChar w:fldCharType="begin"/>
        </w:r>
        <w:r w:rsidR="00C550DC">
          <w:rPr>
            <w:noProof/>
            <w:webHidden/>
          </w:rPr>
          <w:instrText xml:space="preserve"> PAGEREF _Toc348311421 \h </w:instrText>
        </w:r>
        <w:r w:rsidR="00C550DC">
          <w:rPr>
            <w:noProof/>
            <w:webHidden/>
          </w:rPr>
        </w:r>
        <w:r w:rsidR="00C550DC">
          <w:rPr>
            <w:noProof/>
            <w:webHidden/>
          </w:rPr>
          <w:fldChar w:fldCharType="separate"/>
        </w:r>
        <w:r w:rsidR="003667EF">
          <w:rPr>
            <w:noProof/>
            <w:webHidden/>
          </w:rPr>
          <w:t>34</w:t>
        </w:r>
        <w:r w:rsidR="00C550DC">
          <w:rPr>
            <w:noProof/>
            <w:webHidden/>
          </w:rPr>
          <w:fldChar w:fldCharType="end"/>
        </w:r>
      </w:hyperlink>
    </w:p>
    <w:p w:rsidR="00C550DC" w:rsidRDefault="00433048" w:rsidP="00C550DC">
      <w:pPr>
        <w:pStyle w:val="TOC5"/>
        <w:tabs>
          <w:tab w:val="left" w:pos="1540"/>
          <w:tab w:val="right" w:leader="dot" w:pos="9628"/>
        </w:tabs>
        <w:spacing w:after="120" w:line="240" w:lineRule="auto"/>
        <w:contextualSpacing/>
        <w:rPr>
          <w:rFonts w:asciiTheme="minorHAnsi" w:hAnsiTheme="minorHAnsi" w:cstheme="minorBidi"/>
          <w:noProof/>
          <w:sz w:val="22"/>
          <w:szCs w:val="22"/>
        </w:rPr>
      </w:pPr>
      <w:hyperlink w:anchor="_Toc348311422" w:history="1">
        <w:r w:rsidR="00C550DC" w:rsidRPr="00C2724E">
          <w:rPr>
            <w:rStyle w:val="Hyperlink"/>
            <w:noProof/>
          </w:rPr>
          <w:t>2.1.</w:t>
        </w:r>
        <w:r w:rsidR="00C550DC">
          <w:rPr>
            <w:rFonts w:asciiTheme="minorHAnsi" w:hAnsiTheme="minorHAnsi" w:cstheme="minorBidi"/>
            <w:noProof/>
            <w:sz w:val="22"/>
            <w:szCs w:val="22"/>
          </w:rPr>
          <w:tab/>
        </w:r>
        <w:r w:rsidR="00C550DC" w:rsidRPr="00C2724E">
          <w:rPr>
            <w:rStyle w:val="Hyperlink"/>
            <w:noProof/>
          </w:rPr>
          <w:t>Materiais de construção</w:t>
        </w:r>
        <w:r w:rsidR="00C550DC">
          <w:rPr>
            <w:noProof/>
            <w:webHidden/>
          </w:rPr>
          <w:tab/>
        </w:r>
        <w:r w:rsidR="00C550DC">
          <w:rPr>
            <w:noProof/>
            <w:webHidden/>
          </w:rPr>
          <w:fldChar w:fldCharType="begin"/>
        </w:r>
        <w:r w:rsidR="00C550DC">
          <w:rPr>
            <w:noProof/>
            <w:webHidden/>
          </w:rPr>
          <w:instrText xml:space="preserve"> PAGEREF _Toc348311422 \h </w:instrText>
        </w:r>
        <w:r w:rsidR="00C550DC">
          <w:rPr>
            <w:noProof/>
            <w:webHidden/>
          </w:rPr>
        </w:r>
        <w:r w:rsidR="00C550DC">
          <w:rPr>
            <w:noProof/>
            <w:webHidden/>
          </w:rPr>
          <w:fldChar w:fldCharType="separate"/>
        </w:r>
        <w:r w:rsidR="003667EF">
          <w:rPr>
            <w:noProof/>
            <w:webHidden/>
          </w:rPr>
          <w:t>34</w:t>
        </w:r>
        <w:r w:rsidR="00C550DC">
          <w:rPr>
            <w:noProof/>
            <w:webHidden/>
          </w:rPr>
          <w:fldChar w:fldCharType="end"/>
        </w:r>
      </w:hyperlink>
    </w:p>
    <w:p w:rsidR="00C550DC" w:rsidRDefault="00433048" w:rsidP="00C550DC">
      <w:pPr>
        <w:pStyle w:val="TOC5"/>
        <w:tabs>
          <w:tab w:val="left" w:pos="1540"/>
          <w:tab w:val="right" w:leader="dot" w:pos="9628"/>
        </w:tabs>
        <w:spacing w:after="120" w:line="240" w:lineRule="auto"/>
        <w:contextualSpacing/>
        <w:rPr>
          <w:rFonts w:asciiTheme="minorHAnsi" w:hAnsiTheme="minorHAnsi" w:cstheme="minorBidi"/>
          <w:noProof/>
          <w:sz w:val="22"/>
          <w:szCs w:val="22"/>
        </w:rPr>
      </w:pPr>
      <w:hyperlink w:anchor="_Toc348311423" w:history="1">
        <w:r w:rsidR="00C550DC" w:rsidRPr="00C2724E">
          <w:rPr>
            <w:rStyle w:val="Hyperlink"/>
            <w:noProof/>
          </w:rPr>
          <w:t>2.2.</w:t>
        </w:r>
        <w:r w:rsidR="00C550DC">
          <w:rPr>
            <w:rFonts w:asciiTheme="minorHAnsi" w:hAnsiTheme="minorHAnsi" w:cstheme="minorBidi"/>
            <w:noProof/>
            <w:sz w:val="22"/>
            <w:szCs w:val="22"/>
          </w:rPr>
          <w:tab/>
        </w:r>
        <w:r w:rsidR="00C550DC" w:rsidRPr="00C2724E">
          <w:rPr>
            <w:rStyle w:val="Hyperlink"/>
            <w:noProof/>
          </w:rPr>
          <w:t>Louça artística, peças escultóricas e decorativas</w:t>
        </w:r>
        <w:r w:rsidR="00C550DC">
          <w:rPr>
            <w:noProof/>
            <w:webHidden/>
          </w:rPr>
          <w:tab/>
        </w:r>
        <w:r w:rsidR="00C550DC">
          <w:rPr>
            <w:noProof/>
            <w:webHidden/>
          </w:rPr>
          <w:fldChar w:fldCharType="begin"/>
        </w:r>
        <w:r w:rsidR="00C550DC">
          <w:rPr>
            <w:noProof/>
            <w:webHidden/>
          </w:rPr>
          <w:instrText xml:space="preserve"> PAGEREF _Toc348311423 \h </w:instrText>
        </w:r>
        <w:r w:rsidR="00C550DC">
          <w:rPr>
            <w:noProof/>
            <w:webHidden/>
          </w:rPr>
        </w:r>
        <w:r w:rsidR="00C550DC">
          <w:rPr>
            <w:noProof/>
            <w:webHidden/>
          </w:rPr>
          <w:fldChar w:fldCharType="separate"/>
        </w:r>
        <w:r w:rsidR="003667EF">
          <w:rPr>
            <w:noProof/>
            <w:webHidden/>
          </w:rPr>
          <w:t>34</w:t>
        </w:r>
        <w:r w:rsidR="00C550DC">
          <w:rPr>
            <w:noProof/>
            <w:webHidden/>
          </w:rPr>
          <w:fldChar w:fldCharType="end"/>
        </w:r>
      </w:hyperlink>
    </w:p>
    <w:p w:rsidR="00C550DC" w:rsidRDefault="00433048" w:rsidP="00C550DC">
      <w:pPr>
        <w:pStyle w:val="TOC5"/>
        <w:tabs>
          <w:tab w:val="left" w:pos="1540"/>
          <w:tab w:val="right" w:leader="dot" w:pos="9628"/>
        </w:tabs>
        <w:spacing w:after="120" w:line="240" w:lineRule="auto"/>
        <w:contextualSpacing/>
        <w:rPr>
          <w:rFonts w:asciiTheme="minorHAnsi" w:hAnsiTheme="minorHAnsi" w:cstheme="minorBidi"/>
          <w:noProof/>
          <w:sz w:val="22"/>
          <w:szCs w:val="22"/>
        </w:rPr>
      </w:pPr>
      <w:hyperlink w:anchor="_Toc348311424" w:history="1">
        <w:r w:rsidR="00C550DC" w:rsidRPr="00C2724E">
          <w:rPr>
            <w:rStyle w:val="Hyperlink"/>
            <w:noProof/>
          </w:rPr>
          <w:t>2.3.</w:t>
        </w:r>
        <w:r w:rsidR="00C550DC">
          <w:rPr>
            <w:rFonts w:asciiTheme="minorHAnsi" w:hAnsiTheme="minorHAnsi" w:cstheme="minorBidi"/>
            <w:noProof/>
            <w:sz w:val="22"/>
            <w:szCs w:val="22"/>
          </w:rPr>
          <w:tab/>
        </w:r>
        <w:r w:rsidR="00C550DC" w:rsidRPr="00C2724E">
          <w:rPr>
            <w:rStyle w:val="Hyperlink"/>
            <w:noProof/>
          </w:rPr>
          <w:t>Louça comum</w:t>
        </w:r>
        <w:r w:rsidR="00C550DC">
          <w:rPr>
            <w:noProof/>
            <w:webHidden/>
          </w:rPr>
          <w:tab/>
        </w:r>
        <w:r w:rsidR="00C550DC">
          <w:rPr>
            <w:noProof/>
            <w:webHidden/>
          </w:rPr>
          <w:fldChar w:fldCharType="begin"/>
        </w:r>
        <w:r w:rsidR="00C550DC">
          <w:rPr>
            <w:noProof/>
            <w:webHidden/>
          </w:rPr>
          <w:instrText xml:space="preserve"> PAGEREF _Toc348311424 \h </w:instrText>
        </w:r>
        <w:r w:rsidR="00C550DC">
          <w:rPr>
            <w:noProof/>
            <w:webHidden/>
          </w:rPr>
        </w:r>
        <w:r w:rsidR="00C550DC">
          <w:rPr>
            <w:noProof/>
            <w:webHidden/>
          </w:rPr>
          <w:fldChar w:fldCharType="separate"/>
        </w:r>
        <w:r w:rsidR="003667EF">
          <w:rPr>
            <w:noProof/>
            <w:webHidden/>
          </w:rPr>
          <w:t>34</w:t>
        </w:r>
        <w:r w:rsidR="00C550DC">
          <w:rPr>
            <w:noProof/>
            <w:webHidden/>
          </w:rPr>
          <w:fldChar w:fldCharType="end"/>
        </w:r>
      </w:hyperlink>
    </w:p>
    <w:p w:rsidR="00C550DC" w:rsidRDefault="00433048" w:rsidP="00C550DC">
      <w:pPr>
        <w:pStyle w:val="TOC3"/>
        <w:tabs>
          <w:tab w:val="right" w:leader="dot" w:pos="9628"/>
        </w:tabs>
        <w:spacing w:after="120" w:line="240" w:lineRule="auto"/>
        <w:contextualSpacing/>
        <w:rPr>
          <w:rFonts w:asciiTheme="minorHAnsi" w:hAnsiTheme="minorHAnsi" w:cstheme="minorBidi"/>
          <w:i w:val="0"/>
          <w:iCs w:val="0"/>
          <w:noProof/>
          <w:sz w:val="22"/>
          <w:szCs w:val="22"/>
        </w:rPr>
      </w:pPr>
      <w:hyperlink w:anchor="_Toc348311425" w:history="1">
        <w:r w:rsidR="00C550DC" w:rsidRPr="00C2724E">
          <w:rPr>
            <w:rStyle w:val="Hyperlink"/>
            <w:noProof/>
          </w:rPr>
          <w:t>Para saber mais:</w:t>
        </w:r>
        <w:r w:rsidR="00C550DC">
          <w:rPr>
            <w:noProof/>
            <w:webHidden/>
          </w:rPr>
          <w:tab/>
        </w:r>
        <w:r w:rsidR="00C550DC">
          <w:rPr>
            <w:noProof/>
            <w:webHidden/>
          </w:rPr>
          <w:fldChar w:fldCharType="begin"/>
        </w:r>
        <w:r w:rsidR="00C550DC">
          <w:rPr>
            <w:noProof/>
            <w:webHidden/>
          </w:rPr>
          <w:instrText xml:space="preserve"> PAGEREF _Toc348311425 \h </w:instrText>
        </w:r>
        <w:r w:rsidR="00C550DC">
          <w:rPr>
            <w:noProof/>
            <w:webHidden/>
          </w:rPr>
        </w:r>
        <w:r w:rsidR="00C550DC">
          <w:rPr>
            <w:noProof/>
            <w:webHidden/>
          </w:rPr>
          <w:fldChar w:fldCharType="separate"/>
        </w:r>
        <w:r w:rsidR="003667EF">
          <w:rPr>
            <w:noProof/>
            <w:webHidden/>
          </w:rPr>
          <w:t>35</w:t>
        </w:r>
        <w:r w:rsidR="00C550DC">
          <w:rPr>
            <w:noProof/>
            <w:webHidden/>
          </w:rPr>
          <w:fldChar w:fldCharType="end"/>
        </w:r>
      </w:hyperlink>
    </w:p>
    <w:p w:rsidR="00C550DC" w:rsidRDefault="00433048" w:rsidP="00C550DC">
      <w:pPr>
        <w:pStyle w:val="TOC4"/>
        <w:tabs>
          <w:tab w:val="right" w:leader="dot" w:pos="9628"/>
        </w:tabs>
        <w:spacing w:after="120" w:line="240" w:lineRule="auto"/>
        <w:contextualSpacing/>
        <w:rPr>
          <w:rFonts w:asciiTheme="minorHAnsi" w:hAnsiTheme="minorHAnsi" w:cstheme="minorBidi"/>
          <w:noProof/>
          <w:sz w:val="22"/>
          <w:szCs w:val="22"/>
        </w:rPr>
      </w:pPr>
      <w:hyperlink w:anchor="_Toc348311426" w:history="1">
        <w:r w:rsidR="00C550DC" w:rsidRPr="00C2724E">
          <w:rPr>
            <w:rStyle w:val="Hyperlink"/>
            <w:noProof/>
          </w:rPr>
          <w:t>Azulejos semi-industriais de fachada</w:t>
        </w:r>
        <w:r w:rsidR="00C550DC">
          <w:rPr>
            <w:noProof/>
            <w:webHidden/>
          </w:rPr>
          <w:tab/>
        </w:r>
        <w:r w:rsidR="00C550DC">
          <w:rPr>
            <w:noProof/>
            <w:webHidden/>
          </w:rPr>
          <w:fldChar w:fldCharType="begin"/>
        </w:r>
        <w:r w:rsidR="00C550DC">
          <w:rPr>
            <w:noProof/>
            <w:webHidden/>
          </w:rPr>
          <w:instrText xml:space="preserve"> PAGEREF _Toc348311426 \h </w:instrText>
        </w:r>
        <w:r w:rsidR="00C550DC">
          <w:rPr>
            <w:noProof/>
            <w:webHidden/>
          </w:rPr>
        </w:r>
        <w:r w:rsidR="00C550DC">
          <w:rPr>
            <w:noProof/>
            <w:webHidden/>
          </w:rPr>
          <w:fldChar w:fldCharType="separate"/>
        </w:r>
        <w:r w:rsidR="003667EF">
          <w:rPr>
            <w:noProof/>
            <w:webHidden/>
          </w:rPr>
          <w:t>35</w:t>
        </w:r>
        <w:r w:rsidR="00C550DC">
          <w:rPr>
            <w:noProof/>
            <w:webHidden/>
          </w:rPr>
          <w:fldChar w:fldCharType="end"/>
        </w:r>
      </w:hyperlink>
    </w:p>
    <w:p w:rsidR="00C550DC" w:rsidRDefault="00433048" w:rsidP="00C550DC">
      <w:pPr>
        <w:pStyle w:val="TOC3"/>
        <w:tabs>
          <w:tab w:val="right" w:leader="dot" w:pos="9628"/>
        </w:tabs>
        <w:spacing w:after="120" w:line="240" w:lineRule="auto"/>
        <w:contextualSpacing/>
        <w:rPr>
          <w:rFonts w:asciiTheme="minorHAnsi" w:hAnsiTheme="minorHAnsi" w:cstheme="minorBidi"/>
          <w:i w:val="0"/>
          <w:iCs w:val="0"/>
          <w:noProof/>
          <w:sz w:val="22"/>
          <w:szCs w:val="22"/>
        </w:rPr>
      </w:pPr>
      <w:hyperlink w:anchor="_Toc348311427" w:history="1">
        <w:r w:rsidR="00C550DC" w:rsidRPr="00C2724E">
          <w:rPr>
            <w:rStyle w:val="Hyperlink"/>
            <w:noProof/>
          </w:rPr>
          <w:t>O Século XIX. Azulejaria de fachada</w:t>
        </w:r>
        <w:r w:rsidR="00C550DC">
          <w:rPr>
            <w:noProof/>
            <w:webHidden/>
          </w:rPr>
          <w:tab/>
        </w:r>
        <w:r w:rsidR="00C550DC">
          <w:rPr>
            <w:noProof/>
            <w:webHidden/>
          </w:rPr>
          <w:fldChar w:fldCharType="begin"/>
        </w:r>
        <w:r w:rsidR="00C550DC">
          <w:rPr>
            <w:noProof/>
            <w:webHidden/>
          </w:rPr>
          <w:instrText xml:space="preserve"> PAGEREF _Toc348311427 \h </w:instrText>
        </w:r>
        <w:r w:rsidR="00C550DC">
          <w:rPr>
            <w:noProof/>
            <w:webHidden/>
          </w:rPr>
        </w:r>
        <w:r w:rsidR="00C550DC">
          <w:rPr>
            <w:noProof/>
            <w:webHidden/>
          </w:rPr>
          <w:fldChar w:fldCharType="separate"/>
        </w:r>
        <w:r w:rsidR="003667EF">
          <w:rPr>
            <w:noProof/>
            <w:webHidden/>
          </w:rPr>
          <w:t>35</w:t>
        </w:r>
        <w:r w:rsidR="00C550DC">
          <w:rPr>
            <w:noProof/>
            <w:webHidden/>
          </w:rPr>
          <w:fldChar w:fldCharType="end"/>
        </w:r>
      </w:hyperlink>
    </w:p>
    <w:p w:rsidR="00C550DC" w:rsidRDefault="00433048" w:rsidP="00C550DC">
      <w:pPr>
        <w:pStyle w:val="TOC3"/>
        <w:tabs>
          <w:tab w:val="right" w:leader="dot" w:pos="9628"/>
        </w:tabs>
        <w:spacing w:after="120" w:line="240" w:lineRule="auto"/>
        <w:contextualSpacing/>
        <w:rPr>
          <w:rFonts w:asciiTheme="minorHAnsi" w:hAnsiTheme="minorHAnsi" w:cstheme="minorBidi"/>
          <w:i w:val="0"/>
          <w:iCs w:val="0"/>
          <w:noProof/>
          <w:sz w:val="22"/>
          <w:szCs w:val="22"/>
        </w:rPr>
      </w:pPr>
      <w:hyperlink w:anchor="_Toc348311428" w:history="1">
        <w:r w:rsidR="00C550DC" w:rsidRPr="00C2724E">
          <w:rPr>
            <w:rStyle w:val="Hyperlink"/>
            <w:noProof/>
          </w:rPr>
          <w:t>Introdução à história do azulejo em Portugal</w:t>
        </w:r>
        <w:r w:rsidR="00C550DC">
          <w:rPr>
            <w:noProof/>
            <w:webHidden/>
          </w:rPr>
          <w:tab/>
        </w:r>
        <w:r w:rsidR="00C550DC">
          <w:rPr>
            <w:noProof/>
            <w:webHidden/>
          </w:rPr>
          <w:fldChar w:fldCharType="begin"/>
        </w:r>
        <w:r w:rsidR="00C550DC">
          <w:rPr>
            <w:noProof/>
            <w:webHidden/>
          </w:rPr>
          <w:instrText xml:space="preserve"> PAGEREF _Toc348311428 \h </w:instrText>
        </w:r>
        <w:r w:rsidR="00C550DC">
          <w:rPr>
            <w:noProof/>
            <w:webHidden/>
          </w:rPr>
        </w:r>
        <w:r w:rsidR="00C550DC">
          <w:rPr>
            <w:noProof/>
            <w:webHidden/>
          </w:rPr>
          <w:fldChar w:fldCharType="separate"/>
        </w:r>
        <w:r w:rsidR="003667EF">
          <w:rPr>
            <w:noProof/>
            <w:webHidden/>
          </w:rPr>
          <w:t>35</w:t>
        </w:r>
        <w:r w:rsidR="00C550DC">
          <w:rPr>
            <w:noProof/>
            <w:webHidden/>
          </w:rPr>
          <w:fldChar w:fldCharType="end"/>
        </w:r>
      </w:hyperlink>
    </w:p>
    <w:p w:rsidR="00C550DC" w:rsidRDefault="00433048" w:rsidP="00C550DC">
      <w:pPr>
        <w:pStyle w:val="TOC4"/>
        <w:tabs>
          <w:tab w:val="right" w:leader="dot" w:pos="9628"/>
        </w:tabs>
        <w:spacing w:after="120" w:line="240" w:lineRule="auto"/>
        <w:contextualSpacing/>
        <w:rPr>
          <w:rFonts w:asciiTheme="minorHAnsi" w:hAnsiTheme="minorHAnsi" w:cstheme="minorBidi"/>
          <w:noProof/>
          <w:sz w:val="22"/>
          <w:szCs w:val="22"/>
        </w:rPr>
      </w:pPr>
      <w:hyperlink w:anchor="_Toc348311429" w:history="1">
        <w:r w:rsidR="00C550DC" w:rsidRPr="00C2724E">
          <w:rPr>
            <w:rStyle w:val="Hyperlink"/>
            <w:noProof/>
          </w:rPr>
          <w:t>O século XIX – As fachadas de azulejo</w:t>
        </w:r>
        <w:r w:rsidR="00C550DC">
          <w:rPr>
            <w:noProof/>
            <w:webHidden/>
          </w:rPr>
          <w:tab/>
        </w:r>
        <w:r w:rsidR="00C550DC">
          <w:rPr>
            <w:noProof/>
            <w:webHidden/>
          </w:rPr>
          <w:fldChar w:fldCharType="begin"/>
        </w:r>
        <w:r w:rsidR="00C550DC">
          <w:rPr>
            <w:noProof/>
            <w:webHidden/>
          </w:rPr>
          <w:instrText xml:space="preserve"> PAGEREF _Toc348311429 \h </w:instrText>
        </w:r>
        <w:r w:rsidR="00C550DC">
          <w:rPr>
            <w:noProof/>
            <w:webHidden/>
          </w:rPr>
        </w:r>
        <w:r w:rsidR="00C550DC">
          <w:rPr>
            <w:noProof/>
            <w:webHidden/>
          </w:rPr>
          <w:fldChar w:fldCharType="separate"/>
        </w:r>
        <w:r w:rsidR="003667EF">
          <w:rPr>
            <w:noProof/>
            <w:webHidden/>
          </w:rPr>
          <w:t>35</w:t>
        </w:r>
        <w:r w:rsidR="00C550DC">
          <w:rPr>
            <w:noProof/>
            <w:webHidden/>
          </w:rPr>
          <w:fldChar w:fldCharType="end"/>
        </w:r>
      </w:hyperlink>
    </w:p>
    <w:p w:rsidR="00C550DC" w:rsidRDefault="00433048" w:rsidP="00C550DC">
      <w:pPr>
        <w:pStyle w:val="TOC4"/>
        <w:tabs>
          <w:tab w:val="right" w:leader="dot" w:pos="9628"/>
        </w:tabs>
        <w:spacing w:after="120" w:line="240" w:lineRule="auto"/>
        <w:contextualSpacing/>
        <w:rPr>
          <w:rFonts w:asciiTheme="minorHAnsi" w:hAnsiTheme="minorHAnsi" w:cstheme="minorBidi"/>
          <w:noProof/>
          <w:sz w:val="22"/>
          <w:szCs w:val="22"/>
        </w:rPr>
      </w:pPr>
      <w:hyperlink w:anchor="_Toc348311430" w:history="1">
        <w:r w:rsidR="00C550DC" w:rsidRPr="00C2724E">
          <w:rPr>
            <w:rStyle w:val="Hyperlink"/>
            <w:noProof/>
          </w:rPr>
          <w:t>Século XIX / XX – Rafael Bordalo Pinheiro</w:t>
        </w:r>
        <w:r w:rsidR="00C550DC">
          <w:rPr>
            <w:noProof/>
            <w:webHidden/>
          </w:rPr>
          <w:tab/>
        </w:r>
        <w:r w:rsidR="00C550DC">
          <w:rPr>
            <w:noProof/>
            <w:webHidden/>
          </w:rPr>
          <w:fldChar w:fldCharType="begin"/>
        </w:r>
        <w:r w:rsidR="00C550DC">
          <w:rPr>
            <w:noProof/>
            <w:webHidden/>
          </w:rPr>
          <w:instrText xml:space="preserve"> PAGEREF _Toc348311430 \h </w:instrText>
        </w:r>
        <w:r w:rsidR="00C550DC">
          <w:rPr>
            <w:noProof/>
            <w:webHidden/>
          </w:rPr>
        </w:r>
        <w:r w:rsidR="00C550DC">
          <w:rPr>
            <w:noProof/>
            <w:webHidden/>
          </w:rPr>
          <w:fldChar w:fldCharType="separate"/>
        </w:r>
        <w:r w:rsidR="003667EF">
          <w:rPr>
            <w:noProof/>
            <w:webHidden/>
          </w:rPr>
          <w:t>35</w:t>
        </w:r>
        <w:r w:rsidR="00C550DC">
          <w:rPr>
            <w:noProof/>
            <w:webHidden/>
          </w:rPr>
          <w:fldChar w:fldCharType="end"/>
        </w:r>
      </w:hyperlink>
    </w:p>
    <w:p w:rsidR="00C550DC" w:rsidRDefault="00433048" w:rsidP="00C550DC">
      <w:pPr>
        <w:pStyle w:val="TOC3"/>
        <w:tabs>
          <w:tab w:val="right" w:leader="dot" w:pos="9628"/>
        </w:tabs>
        <w:spacing w:after="120" w:line="240" w:lineRule="auto"/>
        <w:contextualSpacing/>
        <w:rPr>
          <w:rFonts w:asciiTheme="minorHAnsi" w:hAnsiTheme="minorHAnsi" w:cstheme="minorBidi"/>
          <w:i w:val="0"/>
          <w:iCs w:val="0"/>
          <w:noProof/>
          <w:sz w:val="22"/>
          <w:szCs w:val="22"/>
        </w:rPr>
      </w:pPr>
      <w:hyperlink w:anchor="_Toc348311431" w:history="1">
        <w:r w:rsidR="00C550DC" w:rsidRPr="00C2724E">
          <w:rPr>
            <w:rStyle w:val="Hyperlink"/>
            <w:noProof/>
          </w:rPr>
          <w:t>O século XIX. O azulejo historicista e a Arte Nova</w:t>
        </w:r>
        <w:r w:rsidR="00C550DC">
          <w:rPr>
            <w:noProof/>
            <w:webHidden/>
          </w:rPr>
          <w:tab/>
        </w:r>
        <w:r w:rsidR="00C550DC">
          <w:rPr>
            <w:noProof/>
            <w:webHidden/>
          </w:rPr>
          <w:fldChar w:fldCharType="begin"/>
        </w:r>
        <w:r w:rsidR="00C550DC">
          <w:rPr>
            <w:noProof/>
            <w:webHidden/>
          </w:rPr>
          <w:instrText xml:space="preserve"> PAGEREF _Toc348311431 \h </w:instrText>
        </w:r>
        <w:r w:rsidR="00C550DC">
          <w:rPr>
            <w:noProof/>
            <w:webHidden/>
          </w:rPr>
        </w:r>
        <w:r w:rsidR="00C550DC">
          <w:rPr>
            <w:noProof/>
            <w:webHidden/>
          </w:rPr>
          <w:fldChar w:fldCharType="separate"/>
        </w:r>
        <w:r w:rsidR="003667EF">
          <w:rPr>
            <w:noProof/>
            <w:webHidden/>
          </w:rPr>
          <w:t>35</w:t>
        </w:r>
        <w:r w:rsidR="00C550DC">
          <w:rPr>
            <w:noProof/>
            <w:webHidden/>
          </w:rPr>
          <w:fldChar w:fldCharType="end"/>
        </w:r>
      </w:hyperlink>
    </w:p>
    <w:p w:rsidR="00C550DC" w:rsidRDefault="00433048" w:rsidP="00C550DC">
      <w:pPr>
        <w:pStyle w:val="TOC3"/>
        <w:tabs>
          <w:tab w:val="right" w:leader="dot" w:pos="9628"/>
        </w:tabs>
        <w:spacing w:after="120" w:line="240" w:lineRule="auto"/>
        <w:contextualSpacing/>
        <w:rPr>
          <w:rFonts w:asciiTheme="minorHAnsi" w:hAnsiTheme="minorHAnsi" w:cstheme="minorBidi"/>
          <w:i w:val="0"/>
          <w:iCs w:val="0"/>
          <w:noProof/>
          <w:sz w:val="22"/>
          <w:szCs w:val="22"/>
        </w:rPr>
      </w:pPr>
      <w:hyperlink w:anchor="_Toc348311432" w:history="1">
        <w:r w:rsidR="00C550DC" w:rsidRPr="00C2724E">
          <w:rPr>
            <w:rStyle w:val="Hyperlink"/>
            <w:noProof/>
          </w:rPr>
          <w:t>O azulejo em Portugal</w:t>
        </w:r>
        <w:r w:rsidR="00C550DC">
          <w:rPr>
            <w:noProof/>
            <w:webHidden/>
          </w:rPr>
          <w:tab/>
        </w:r>
        <w:r w:rsidR="00C550DC">
          <w:rPr>
            <w:noProof/>
            <w:webHidden/>
          </w:rPr>
          <w:fldChar w:fldCharType="begin"/>
        </w:r>
        <w:r w:rsidR="00C550DC">
          <w:rPr>
            <w:noProof/>
            <w:webHidden/>
          </w:rPr>
          <w:instrText xml:space="preserve"> PAGEREF _Toc348311432 \h </w:instrText>
        </w:r>
        <w:r w:rsidR="00C550DC">
          <w:rPr>
            <w:noProof/>
            <w:webHidden/>
          </w:rPr>
        </w:r>
        <w:r w:rsidR="00C550DC">
          <w:rPr>
            <w:noProof/>
            <w:webHidden/>
          </w:rPr>
          <w:fldChar w:fldCharType="separate"/>
        </w:r>
        <w:r w:rsidR="003667EF">
          <w:rPr>
            <w:noProof/>
            <w:webHidden/>
          </w:rPr>
          <w:t>36</w:t>
        </w:r>
        <w:r w:rsidR="00C550DC">
          <w:rPr>
            <w:noProof/>
            <w:webHidden/>
          </w:rPr>
          <w:fldChar w:fldCharType="end"/>
        </w:r>
      </w:hyperlink>
    </w:p>
    <w:p w:rsidR="00C550DC" w:rsidRDefault="00433048" w:rsidP="00C550DC">
      <w:pPr>
        <w:pStyle w:val="TOC4"/>
        <w:tabs>
          <w:tab w:val="right" w:leader="dot" w:pos="9628"/>
        </w:tabs>
        <w:spacing w:after="120" w:line="240" w:lineRule="auto"/>
        <w:contextualSpacing/>
        <w:rPr>
          <w:rFonts w:asciiTheme="minorHAnsi" w:hAnsiTheme="minorHAnsi" w:cstheme="minorBidi"/>
          <w:noProof/>
          <w:sz w:val="22"/>
          <w:szCs w:val="22"/>
        </w:rPr>
      </w:pPr>
      <w:hyperlink w:anchor="_Toc348311433" w:history="1">
        <w:r w:rsidR="00C550DC" w:rsidRPr="00C2724E">
          <w:rPr>
            <w:rStyle w:val="Hyperlink"/>
            <w:noProof/>
          </w:rPr>
          <w:t>O século XIX</w:t>
        </w:r>
        <w:r w:rsidR="00C550DC">
          <w:rPr>
            <w:noProof/>
            <w:webHidden/>
          </w:rPr>
          <w:tab/>
        </w:r>
        <w:r w:rsidR="00C550DC">
          <w:rPr>
            <w:noProof/>
            <w:webHidden/>
          </w:rPr>
          <w:fldChar w:fldCharType="begin"/>
        </w:r>
        <w:r w:rsidR="00C550DC">
          <w:rPr>
            <w:noProof/>
            <w:webHidden/>
          </w:rPr>
          <w:instrText xml:space="preserve"> PAGEREF _Toc348311433 \h </w:instrText>
        </w:r>
        <w:r w:rsidR="00C550DC">
          <w:rPr>
            <w:noProof/>
            <w:webHidden/>
          </w:rPr>
        </w:r>
        <w:r w:rsidR="00C550DC">
          <w:rPr>
            <w:noProof/>
            <w:webHidden/>
          </w:rPr>
          <w:fldChar w:fldCharType="separate"/>
        </w:r>
        <w:r w:rsidR="003667EF">
          <w:rPr>
            <w:noProof/>
            <w:webHidden/>
          </w:rPr>
          <w:t>36</w:t>
        </w:r>
        <w:r w:rsidR="00C550DC">
          <w:rPr>
            <w:noProof/>
            <w:webHidden/>
          </w:rPr>
          <w:fldChar w:fldCharType="end"/>
        </w:r>
      </w:hyperlink>
    </w:p>
    <w:p w:rsidR="00C550DC" w:rsidRDefault="00433048" w:rsidP="00C550DC">
      <w:pPr>
        <w:pStyle w:val="TOC5"/>
        <w:tabs>
          <w:tab w:val="right" w:leader="dot" w:pos="9628"/>
        </w:tabs>
        <w:spacing w:after="120" w:line="240" w:lineRule="auto"/>
        <w:contextualSpacing/>
        <w:rPr>
          <w:rFonts w:asciiTheme="minorHAnsi" w:hAnsiTheme="minorHAnsi" w:cstheme="minorBidi"/>
          <w:noProof/>
          <w:sz w:val="22"/>
          <w:szCs w:val="22"/>
        </w:rPr>
      </w:pPr>
      <w:hyperlink w:anchor="_Toc348311434" w:history="1">
        <w:r w:rsidR="00C550DC" w:rsidRPr="00C2724E">
          <w:rPr>
            <w:rStyle w:val="Hyperlink"/>
            <w:noProof/>
          </w:rPr>
          <w:t>Azulejaria seriada</w:t>
        </w:r>
        <w:r w:rsidR="00C550DC">
          <w:rPr>
            <w:noProof/>
            <w:webHidden/>
          </w:rPr>
          <w:tab/>
        </w:r>
        <w:r w:rsidR="00C550DC">
          <w:rPr>
            <w:noProof/>
            <w:webHidden/>
          </w:rPr>
          <w:fldChar w:fldCharType="begin"/>
        </w:r>
        <w:r w:rsidR="00C550DC">
          <w:rPr>
            <w:noProof/>
            <w:webHidden/>
          </w:rPr>
          <w:instrText xml:space="preserve"> PAGEREF _Toc348311434 \h </w:instrText>
        </w:r>
        <w:r w:rsidR="00C550DC">
          <w:rPr>
            <w:noProof/>
            <w:webHidden/>
          </w:rPr>
        </w:r>
        <w:r w:rsidR="00C550DC">
          <w:rPr>
            <w:noProof/>
            <w:webHidden/>
          </w:rPr>
          <w:fldChar w:fldCharType="separate"/>
        </w:r>
        <w:r w:rsidR="003667EF">
          <w:rPr>
            <w:noProof/>
            <w:webHidden/>
          </w:rPr>
          <w:t>36</w:t>
        </w:r>
        <w:r w:rsidR="00C550DC">
          <w:rPr>
            <w:noProof/>
            <w:webHidden/>
          </w:rPr>
          <w:fldChar w:fldCharType="end"/>
        </w:r>
      </w:hyperlink>
    </w:p>
    <w:p w:rsidR="00C550DC" w:rsidRDefault="00433048" w:rsidP="00C550DC">
      <w:pPr>
        <w:pStyle w:val="TOC5"/>
        <w:tabs>
          <w:tab w:val="right" w:leader="dot" w:pos="9628"/>
        </w:tabs>
        <w:spacing w:after="120" w:line="240" w:lineRule="auto"/>
        <w:contextualSpacing/>
        <w:rPr>
          <w:rFonts w:asciiTheme="minorHAnsi" w:hAnsiTheme="minorHAnsi" w:cstheme="minorBidi"/>
          <w:noProof/>
          <w:sz w:val="22"/>
          <w:szCs w:val="22"/>
        </w:rPr>
      </w:pPr>
      <w:hyperlink w:anchor="_Toc348311435" w:history="1">
        <w:r w:rsidR="00C550DC" w:rsidRPr="00C2724E">
          <w:rPr>
            <w:rStyle w:val="Hyperlink"/>
            <w:noProof/>
          </w:rPr>
          <w:t>Azulejaria revivalista e romântica</w:t>
        </w:r>
        <w:r w:rsidR="00C550DC">
          <w:rPr>
            <w:noProof/>
            <w:webHidden/>
          </w:rPr>
          <w:tab/>
        </w:r>
        <w:r w:rsidR="00C550DC">
          <w:rPr>
            <w:noProof/>
            <w:webHidden/>
          </w:rPr>
          <w:fldChar w:fldCharType="begin"/>
        </w:r>
        <w:r w:rsidR="00C550DC">
          <w:rPr>
            <w:noProof/>
            <w:webHidden/>
          </w:rPr>
          <w:instrText xml:space="preserve"> PAGEREF _Toc348311435 \h </w:instrText>
        </w:r>
        <w:r w:rsidR="00C550DC">
          <w:rPr>
            <w:noProof/>
            <w:webHidden/>
          </w:rPr>
        </w:r>
        <w:r w:rsidR="00C550DC">
          <w:rPr>
            <w:noProof/>
            <w:webHidden/>
          </w:rPr>
          <w:fldChar w:fldCharType="separate"/>
        </w:r>
        <w:r w:rsidR="003667EF">
          <w:rPr>
            <w:noProof/>
            <w:webHidden/>
          </w:rPr>
          <w:t>37</w:t>
        </w:r>
        <w:r w:rsidR="00C550DC">
          <w:rPr>
            <w:noProof/>
            <w:webHidden/>
          </w:rPr>
          <w:fldChar w:fldCharType="end"/>
        </w:r>
      </w:hyperlink>
    </w:p>
    <w:p w:rsidR="00C550DC" w:rsidRDefault="00433048" w:rsidP="00C550DC">
      <w:pPr>
        <w:pStyle w:val="TOC4"/>
        <w:tabs>
          <w:tab w:val="right" w:leader="dot" w:pos="9628"/>
        </w:tabs>
        <w:spacing w:after="120" w:line="240" w:lineRule="auto"/>
        <w:contextualSpacing/>
        <w:rPr>
          <w:rFonts w:asciiTheme="minorHAnsi" w:hAnsiTheme="minorHAnsi" w:cstheme="minorBidi"/>
          <w:noProof/>
          <w:sz w:val="22"/>
          <w:szCs w:val="22"/>
        </w:rPr>
      </w:pPr>
      <w:hyperlink w:anchor="_Toc348311436" w:history="1">
        <w:r w:rsidR="00C550DC" w:rsidRPr="00C2724E">
          <w:rPr>
            <w:rStyle w:val="Hyperlink"/>
            <w:noProof/>
          </w:rPr>
          <w:t>A Arte Nova</w:t>
        </w:r>
        <w:r w:rsidR="00C550DC">
          <w:rPr>
            <w:noProof/>
            <w:webHidden/>
          </w:rPr>
          <w:tab/>
        </w:r>
        <w:r w:rsidR="00C550DC">
          <w:rPr>
            <w:noProof/>
            <w:webHidden/>
          </w:rPr>
          <w:fldChar w:fldCharType="begin"/>
        </w:r>
        <w:r w:rsidR="00C550DC">
          <w:rPr>
            <w:noProof/>
            <w:webHidden/>
          </w:rPr>
          <w:instrText xml:space="preserve"> PAGEREF _Toc348311436 \h </w:instrText>
        </w:r>
        <w:r w:rsidR="00C550DC">
          <w:rPr>
            <w:noProof/>
            <w:webHidden/>
          </w:rPr>
        </w:r>
        <w:r w:rsidR="00C550DC">
          <w:rPr>
            <w:noProof/>
            <w:webHidden/>
          </w:rPr>
          <w:fldChar w:fldCharType="separate"/>
        </w:r>
        <w:r w:rsidR="003667EF">
          <w:rPr>
            <w:noProof/>
            <w:webHidden/>
          </w:rPr>
          <w:t>38</w:t>
        </w:r>
        <w:r w:rsidR="00C550DC">
          <w:rPr>
            <w:noProof/>
            <w:webHidden/>
          </w:rPr>
          <w:fldChar w:fldCharType="end"/>
        </w:r>
      </w:hyperlink>
    </w:p>
    <w:p w:rsidR="00C550DC" w:rsidRDefault="00433048" w:rsidP="00C550DC">
      <w:pPr>
        <w:pStyle w:val="TOC4"/>
        <w:tabs>
          <w:tab w:val="right" w:leader="dot" w:pos="9628"/>
        </w:tabs>
        <w:spacing w:after="120" w:line="240" w:lineRule="auto"/>
        <w:contextualSpacing/>
        <w:rPr>
          <w:rFonts w:asciiTheme="minorHAnsi" w:hAnsiTheme="minorHAnsi" w:cstheme="minorBidi"/>
          <w:noProof/>
          <w:sz w:val="22"/>
          <w:szCs w:val="22"/>
        </w:rPr>
      </w:pPr>
      <w:hyperlink w:anchor="_Toc348311437" w:history="1">
        <w:r w:rsidR="00C550DC" w:rsidRPr="00C2724E">
          <w:rPr>
            <w:rStyle w:val="Hyperlink"/>
            <w:noProof/>
          </w:rPr>
          <w:t>Arts Déco</w:t>
        </w:r>
        <w:r w:rsidR="00C550DC">
          <w:rPr>
            <w:noProof/>
            <w:webHidden/>
          </w:rPr>
          <w:tab/>
        </w:r>
        <w:r w:rsidR="00C550DC">
          <w:rPr>
            <w:noProof/>
            <w:webHidden/>
          </w:rPr>
          <w:fldChar w:fldCharType="begin"/>
        </w:r>
        <w:r w:rsidR="00C550DC">
          <w:rPr>
            <w:noProof/>
            <w:webHidden/>
          </w:rPr>
          <w:instrText xml:space="preserve"> PAGEREF _Toc348311437 \h </w:instrText>
        </w:r>
        <w:r w:rsidR="00C550DC">
          <w:rPr>
            <w:noProof/>
            <w:webHidden/>
          </w:rPr>
        </w:r>
        <w:r w:rsidR="00C550DC">
          <w:rPr>
            <w:noProof/>
            <w:webHidden/>
          </w:rPr>
          <w:fldChar w:fldCharType="separate"/>
        </w:r>
        <w:r w:rsidR="003667EF">
          <w:rPr>
            <w:noProof/>
            <w:webHidden/>
          </w:rPr>
          <w:t>38</w:t>
        </w:r>
        <w:r w:rsidR="00C550DC">
          <w:rPr>
            <w:noProof/>
            <w:webHidden/>
          </w:rPr>
          <w:fldChar w:fldCharType="end"/>
        </w:r>
      </w:hyperlink>
    </w:p>
    <w:p w:rsidR="00C550DC" w:rsidRDefault="00433048" w:rsidP="00C550DC">
      <w:pPr>
        <w:pStyle w:val="TOC4"/>
        <w:tabs>
          <w:tab w:val="right" w:leader="dot" w:pos="9628"/>
        </w:tabs>
        <w:spacing w:after="120" w:line="240" w:lineRule="auto"/>
        <w:contextualSpacing/>
        <w:rPr>
          <w:rFonts w:asciiTheme="minorHAnsi" w:hAnsiTheme="minorHAnsi" w:cstheme="minorBidi"/>
          <w:noProof/>
          <w:sz w:val="22"/>
          <w:szCs w:val="22"/>
        </w:rPr>
      </w:pPr>
      <w:hyperlink w:anchor="_Toc348311438" w:history="1">
        <w:r w:rsidR="00C550DC" w:rsidRPr="00C2724E">
          <w:rPr>
            <w:rStyle w:val="Hyperlink"/>
            <w:noProof/>
          </w:rPr>
          <w:t>Azulejaria historicista e nacionalista</w:t>
        </w:r>
        <w:r w:rsidR="00C550DC">
          <w:rPr>
            <w:noProof/>
            <w:webHidden/>
          </w:rPr>
          <w:tab/>
        </w:r>
        <w:r w:rsidR="00C550DC">
          <w:rPr>
            <w:noProof/>
            <w:webHidden/>
          </w:rPr>
          <w:fldChar w:fldCharType="begin"/>
        </w:r>
        <w:r w:rsidR="00C550DC">
          <w:rPr>
            <w:noProof/>
            <w:webHidden/>
          </w:rPr>
          <w:instrText xml:space="preserve"> PAGEREF _Toc348311438 \h </w:instrText>
        </w:r>
        <w:r w:rsidR="00C550DC">
          <w:rPr>
            <w:noProof/>
            <w:webHidden/>
          </w:rPr>
        </w:r>
        <w:r w:rsidR="00C550DC">
          <w:rPr>
            <w:noProof/>
            <w:webHidden/>
          </w:rPr>
          <w:fldChar w:fldCharType="separate"/>
        </w:r>
        <w:r w:rsidR="003667EF">
          <w:rPr>
            <w:noProof/>
            <w:webHidden/>
          </w:rPr>
          <w:t>38</w:t>
        </w:r>
        <w:r w:rsidR="00C550DC">
          <w:rPr>
            <w:noProof/>
            <w:webHidden/>
          </w:rPr>
          <w:fldChar w:fldCharType="end"/>
        </w:r>
      </w:hyperlink>
    </w:p>
    <w:p w:rsidR="00C550DC" w:rsidRDefault="00433048" w:rsidP="00C550DC">
      <w:pPr>
        <w:pStyle w:val="TOC2"/>
        <w:tabs>
          <w:tab w:val="right" w:leader="dot" w:pos="9628"/>
        </w:tabs>
        <w:spacing w:after="120" w:line="240" w:lineRule="auto"/>
        <w:contextualSpacing/>
        <w:rPr>
          <w:rFonts w:asciiTheme="minorHAnsi" w:hAnsiTheme="minorHAnsi" w:cstheme="minorBidi"/>
          <w:smallCaps w:val="0"/>
          <w:noProof/>
          <w:sz w:val="22"/>
          <w:szCs w:val="22"/>
        </w:rPr>
      </w:pPr>
      <w:hyperlink w:anchor="_Toc348311439" w:history="1">
        <w:r w:rsidR="00C550DC" w:rsidRPr="00C2724E">
          <w:rPr>
            <w:rStyle w:val="Hyperlink"/>
            <w:noProof/>
          </w:rPr>
          <w:t>Índice</w:t>
        </w:r>
        <w:r w:rsidR="00C550DC">
          <w:rPr>
            <w:noProof/>
            <w:webHidden/>
          </w:rPr>
          <w:tab/>
        </w:r>
        <w:r w:rsidR="00C550DC">
          <w:rPr>
            <w:noProof/>
            <w:webHidden/>
          </w:rPr>
          <w:fldChar w:fldCharType="begin"/>
        </w:r>
        <w:r w:rsidR="00C550DC">
          <w:rPr>
            <w:noProof/>
            <w:webHidden/>
          </w:rPr>
          <w:instrText xml:space="preserve"> PAGEREF _Toc348311439 \h </w:instrText>
        </w:r>
        <w:r w:rsidR="00C550DC">
          <w:rPr>
            <w:noProof/>
            <w:webHidden/>
          </w:rPr>
        </w:r>
        <w:r w:rsidR="00C550DC">
          <w:rPr>
            <w:noProof/>
            <w:webHidden/>
          </w:rPr>
          <w:fldChar w:fldCharType="separate"/>
        </w:r>
        <w:r w:rsidR="003667EF">
          <w:rPr>
            <w:noProof/>
            <w:webHidden/>
          </w:rPr>
          <w:t>40</w:t>
        </w:r>
        <w:r w:rsidR="00C550DC">
          <w:rPr>
            <w:noProof/>
            <w:webHidden/>
          </w:rPr>
          <w:fldChar w:fldCharType="end"/>
        </w:r>
      </w:hyperlink>
    </w:p>
    <w:p w:rsidR="00601431" w:rsidRDefault="007D4A07" w:rsidP="008630CA">
      <w:r>
        <w:fldChar w:fldCharType="end"/>
      </w:r>
    </w:p>
    <w:p w:rsidR="00601431" w:rsidRDefault="00601431" w:rsidP="008630CA"/>
    <w:p w:rsidR="00601431" w:rsidRDefault="00601431" w:rsidP="008630CA"/>
    <w:p w:rsidR="0014160E" w:rsidRDefault="0014160E" w:rsidP="008630CA">
      <w:r>
        <w:br w:type="page"/>
      </w:r>
    </w:p>
    <w:p w:rsidR="0014160E" w:rsidRPr="00F36021" w:rsidRDefault="0014160E" w:rsidP="00C47853">
      <w:pPr>
        <w:pStyle w:val="Heading1"/>
        <w:spacing w:before="240"/>
        <w:rPr>
          <w:rFonts w:eastAsia="Times New Roman"/>
        </w:rPr>
      </w:pPr>
      <w:bookmarkStart w:id="0" w:name="_Toc348177747"/>
      <w:bookmarkStart w:id="1" w:name="_Toc348311363"/>
      <w:r w:rsidRPr="00F36021">
        <w:rPr>
          <w:rFonts w:eastAsia="Times New Roman"/>
        </w:rPr>
        <w:lastRenderedPageBreak/>
        <w:t>A Unidade Curricular</w:t>
      </w:r>
      <w:bookmarkEnd w:id="0"/>
      <w:bookmarkEnd w:id="1"/>
    </w:p>
    <w:p w:rsidR="0014160E" w:rsidRPr="0014160E" w:rsidRDefault="0014160E" w:rsidP="008630CA">
      <w:pPr>
        <w:rPr>
          <w:rFonts w:eastAsia="Times New Roman"/>
        </w:rPr>
      </w:pPr>
      <w:r w:rsidRPr="0014160E">
        <w:rPr>
          <w:rFonts w:eastAsia="Times New Roman"/>
        </w:rPr>
        <w:t xml:space="preserve">Esta unidade curricular visa familiarizar os estudantes com a temática das Artes Decorativas «esse grande corpo de arte através do qual os homens procuraram, ao longo dos tempos, embelezar o seu quotidiano; um tema vasto, uma grande indústria - simultaneamente uma parte substancial da história do mundo e um instrumento muito útil para o estudo dessa história» (William </w:t>
      </w:r>
      <w:proofErr w:type="spellStart"/>
      <w:r w:rsidRPr="0014160E">
        <w:rPr>
          <w:rFonts w:eastAsia="Times New Roman"/>
        </w:rPr>
        <w:t>Morris</w:t>
      </w:r>
      <w:proofErr w:type="spellEnd"/>
      <w:r w:rsidRPr="0014160E">
        <w:rPr>
          <w:rFonts w:eastAsia="Times New Roman"/>
        </w:rPr>
        <w:t>).</w:t>
      </w:r>
    </w:p>
    <w:p w:rsidR="0014160E" w:rsidRPr="0014160E" w:rsidRDefault="0014160E" w:rsidP="008630CA">
      <w:pPr>
        <w:rPr>
          <w:rFonts w:eastAsia="Times New Roman"/>
        </w:rPr>
      </w:pPr>
      <w:r w:rsidRPr="0014160E">
        <w:rPr>
          <w:rFonts w:eastAsia="Times New Roman"/>
        </w:rPr>
        <w:t xml:space="preserve">A presente unidade curricular centra-se no estudo da história das artes decorativas em Portugal durante o século XIX. </w:t>
      </w:r>
    </w:p>
    <w:p w:rsidR="0014160E" w:rsidRPr="00F36021" w:rsidRDefault="0014160E" w:rsidP="00C47853">
      <w:pPr>
        <w:pStyle w:val="Heading1"/>
        <w:spacing w:before="0" w:line="360" w:lineRule="auto"/>
        <w:rPr>
          <w:rFonts w:eastAsia="Times New Roman"/>
        </w:rPr>
      </w:pPr>
      <w:bookmarkStart w:id="2" w:name="_Toc348177748"/>
      <w:bookmarkStart w:id="3" w:name="_Toc348311364"/>
      <w:r w:rsidRPr="00F36021">
        <w:rPr>
          <w:rFonts w:eastAsia="Times New Roman"/>
        </w:rPr>
        <w:t>Competências</w:t>
      </w:r>
      <w:bookmarkEnd w:id="2"/>
      <w:bookmarkEnd w:id="3"/>
    </w:p>
    <w:p w:rsidR="0014160E" w:rsidRPr="0014160E" w:rsidRDefault="0014160E" w:rsidP="00C47853">
      <w:pPr>
        <w:spacing w:after="120"/>
        <w:rPr>
          <w:rFonts w:eastAsia="Times New Roman"/>
        </w:rPr>
      </w:pPr>
      <w:r w:rsidRPr="0014160E">
        <w:rPr>
          <w:rFonts w:eastAsia="Times New Roman"/>
        </w:rPr>
        <w:t>Pretende-se que, no final desta Unidade Curricular, o estudante tenha adquirido as seguintes competências:</w:t>
      </w:r>
    </w:p>
    <w:p w:rsidR="0014160E" w:rsidRPr="0014160E" w:rsidRDefault="0014160E" w:rsidP="00C47853">
      <w:pPr>
        <w:pStyle w:val="ListParagraph"/>
        <w:numPr>
          <w:ilvl w:val="0"/>
          <w:numId w:val="1"/>
        </w:numPr>
        <w:spacing w:after="0" w:line="240" w:lineRule="auto"/>
        <w:ind w:left="714" w:hanging="357"/>
        <w:contextualSpacing w:val="0"/>
        <w:rPr>
          <w:rFonts w:eastAsia="Times New Roman"/>
        </w:rPr>
      </w:pPr>
      <w:r w:rsidRPr="0014160E">
        <w:rPr>
          <w:rFonts w:eastAsia="Times New Roman"/>
        </w:rPr>
        <w:t xml:space="preserve">Reconhecer a especificidade e a variedade das artes decorativas em Portugal ao longo do século de Oitocentos. </w:t>
      </w:r>
    </w:p>
    <w:p w:rsidR="0014160E" w:rsidRPr="0014160E" w:rsidRDefault="0014160E" w:rsidP="00C47853">
      <w:pPr>
        <w:pStyle w:val="ListParagraph"/>
        <w:numPr>
          <w:ilvl w:val="0"/>
          <w:numId w:val="1"/>
        </w:numPr>
        <w:spacing w:after="0" w:line="240" w:lineRule="auto"/>
        <w:ind w:left="714" w:hanging="357"/>
        <w:contextualSpacing w:val="0"/>
        <w:rPr>
          <w:rFonts w:eastAsia="Times New Roman"/>
        </w:rPr>
      </w:pPr>
      <w:r w:rsidRPr="0014160E">
        <w:rPr>
          <w:rFonts w:eastAsia="Times New Roman"/>
        </w:rPr>
        <w:t xml:space="preserve">Desenvolver as problemáticas intrínsecas ao estudo das artes decorativas. </w:t>
      </w:r>
    </w:p>
    <w:p w:rsidR="0014160E" w:rsidRPr="0014160E" w:rsidRDefault="0014160E" w:rsidP="00C47853">
      <w:pPr>
        <w:pStyle w:val="ListParagraph"/>
        <w:numPr>
          <w:ilvl w:val="0"/>
          <w:numId w:val="1"/>
        </w:numPr>
        <w:spacing w:after="0" w:line="240" w:lineRule="auto"/>
        <w:ind w:left="714" w:hanging="357"/>
        <w:contextualSpacing w:val="0"/>
        <w:rPr>
          <w:rFonts w:eastAsia="Times New Roman"/>
        </w:rPr>
      </w:pPr>
      <w:r w:rsidRPr="0014160E">
        <w:rPr>
          <w:rFonts w:eastAsia="Times New Roman"/>
        </w:rPr>
        <w:t xml:space="preserve">Identificar alguns dos campos mais significativos (como o azulejo e a faiança). </w:t>
      </w:r>
    </w:p>
    <w:p w:rsidR="0014160E" w:rsidRPr="00F36021" w:rsidRDefault="0014160E" w:rsidP="00C47853">
      <w:pPr>
        <w:pStyle w:val="Heading1"/>
        <w:spacing w:before="240"/>
        <w:rPr>
          <w:rFonts w:eastAsia="Times New Roman"/>
        </w:rPr>
      </w:pPr>
      <w:bookmarkStart w:id="4" w:name="_Toc348177749"/>
      <w:bookmarkStart w:id="5" w:name="_Toc348311365"/>
      <w:r w:rsidRPr="00F36021">
        <w:rPr>
          <w:rFonts w:eastAsia="Times New Roman"/>
        </w:rPr>
        <w:t>Roteiro</w:t>
      </w:r>
      <w:bookmarkEnd w:id="4"/>
      <w:bookmarkEnd w:id="5"/>
    </w:p>
    <w:tbl>
      <w:tblPr>
        <w:tblW w:w="5000" w:type="pct"/>
        <w:tblCellMar>
          <w:top w:w="150" w:type="dxa"/>
          <w:left w:w="450" w:type="dxa"/>
          <w:bottom w:w="150" w:type="dxa"/>
          <w:right w:w="450" w:type="dxa"/>
        </w:tblCellMar>
        <w:tblLook w:val="04A0" w:firstRow="1" w:lastRow="0" w:firstColumn="1" w:lastColumn="0" w:noHBand="0" w:noVBand="1"/>
      </w:tblPr>
      <w:tblGrid>
        <w:gridCol w:w="9698"/>
      </w:tblGrid>
      <w:tr w:rsidR="0014160E" w:rsidRPr="0014160E" w:rsidTr="00C37A75">
        <w:tc>
          <w:tcPr>
            <w:tcW w:w="0" w:type="auto"/>
            <w:tcMar>
              <w:top w:w="30" w:type="dxa"/>
              <w:left w:w="30" w:type="dxa"/>
              <w:bottom w:w="30" w:type="dxa"/>
              <w:right w:w="30" w:type="dxa"/>
            </w:tcMar>
            <w:hideMark/>
          </w:tcPr>
          <w:tbl>
            <w:tblPr>
              <w:tblW w:w="9064" w:type="dxa"/>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1552"/>
              <w:gridCol w:w="7512"/>
            </w:tblGrid>
            <w:tr w:rsidR="0014160E" w:rsidRPr="0014160E" w:rsidTr="0014160E">
              <w:tc>
                <w:tcPr>
                  <w:tcW w:w="1552" w:type="dxa"/>
                  <w:tcBorders>
                    <w:top w:val="outset" w:sz="6" w:space="0" w:color="auto"/>
                    <w:left w:val="outset" w:sz="6" w:space="0" w:color="auto"/>
                    <w:bottom w:val="outset" w:sz="6" w:space="0" w:color="auto"/>
                    <w:right w:val="outset" w:sz="6" w:space="0" w:color="auto"/>
                  </w:tcBorders>
                  <w:hideMark/>
                </w:tcPr>
                <w:p w:rsidR="0014160E" w:rsidRPr="0014160E" w:rsidRDefault="0014160E" w:rsidP="00C47853">
                  <w:pPr>
                    <w:spacing w:after="120" w:line="240" w:lineRule="auto"/>
                    <w:rPr>
                      <w:rFonts w:eastAsia="Times New Roman"/>
                    </w:rPr>
                  </w:pPr>
                  <w:r w:rsidRPr="0014160E">
                    <w:rPr>
                      <w:rFonts w:eastAsia="Times New Roman"/>
                    </w:rPr>
                    <w:t xml:space="preserve">Tema 1 </w:t>
                  </w:r>
                </w:p>
              </w:tc>
              <w:tc>
                <w:tcPr>
                  <w:tcW w:w="7512" w:type="dxa"/>
                  <w:tcBorders>
                    <w:top w:val="outset" w:sz="6" w:space="0" w:color="auto"/>
                    <w:left w:val="outset" w:sz="6" w:space="0" w:color="auto"/>
                    <w:bottom w:val="outset" w:sz="6" w:space="0" w:color="auto"/>
                    <w:right w:val="outset" w:sz="6" w:space="0" w:color="auto"/>
                  </w:tcBorders>
                  <w:hideMark/>
                </w:tcPr>
                <w:p w:rsidR="0014160E" w:rsidRPr="0014160E" w:rsidRDefault="0014160E" w:rsidP="00C47853">
                  <w:pPr>
                    <w:spacing w:after="120" w:line="240" w:lineRule="auto"/>
                    <w:rPr>
                      <w:rFonts w:eastAsia="Times New Roman"/>
                    </w:rPr>
                  </w:pPr>
                  <w:r w:rsidRPr="0014160E">
                    <w:rPr>
                      <w:rFonts w:eastAsia="Times New Roman"/>
                    </w:rPr>
                    <w:t xml:space="preserve">Síntese panorâmica das Artes Decorativas em Portugal no Século XIX </w:t>
                  </w:r>
                </w:p>
              </w:tc>
            </w:tr>
            <w:tr w:rsidR="0014160E" w:rsidRPr="0014160E" w:rsidTr="0014160E">
              <w:tc>
                <w:tcPr>
                  <w:tcW w:w="1552" w:type="dxa"/>
                  <w:tcBorders>
                    <w:top w:val="outset" w:sz="6" w:space="0" w:color="auto"/>
                    <w:left w:val="outset" w:sz="6" w:space="0" w:color="auto"/>
                    <w:bottom w:val="outset" w:sz="6" w:space="0" w:color="auto"/>
                    <w:right w:val="outset" w:sz="6" w:space="0" w:color="auto"/>
                  </w:tcBorders>
                  <w:hideMark/>
                </w:tcPr>
                <w:p w:rsidR="0014160E" w:rsidRPr="0014160E" w:rsidRDefault="0014160E" w:rsidP="00C47853">
                  <w:pPr>
                    <w:spacing w:after="120" w:line="240" w:lineRule="auto"/>
                    <w:rPr>
                      <w:rFonts w:eastAsia="Times New Roman"/>
                    </w:rPr>
                  </w:pPr>
                  <w:r w:rsidRPr="0014160E">
                    <w:rPr>
                      <w:rFonts w:eastAsia="Times New Roman"/>
                    </w:rPr>
                    <w:t xml:space="preserve">Tema 2 </w:t>
                  </w:r>
                </w:p>
              </w:tc>
              <w:tc>
                <w:tcPr>
                  <w:tcW w:w="7512" w:type="dxa"/>
                  <w:tcBorders>
                    <w:top w:val="outset" w:sz="6" w:space="0" w:color="auto"/>
                    <w:left w:val="outset" w:sz="6" w:space="0" w:color="auto"/>
                    <w:bottom w:val="outset" w:sz="6" w:space="0" w:color="auto"/>
                    <w:right w:val="outset" w:sz="6" w:space="0" w:color="auto"/>
                  </w:tcBorders>
                  <w:hideMark/>
                </w:tcPr>
                <w:p w:rsidR="0014160E" w:rsidRPr="0014160E" w:rsidRDefault="0014160E" w:rsidP="00C47853">
                  <w:pPr>
                    <w:spacing w:after="120" w:line="240" w:lineRule="auto"/>
                    <w:rPr>
                      <w:rFonts w:eastAsia="Times New Roman"/>
                    </w:rPr>
                  </w:pPr>
                  <w:r w:rsidRPr="0014160E">
                    <w:rPr>
                      <w:rFonts w:eastAsia="Times New Roman"/>
                    </w:rPr>
                    <w:t xml:space="preserve">As artes ornamentais, as artes decorativas populares e as artes </w:t>
                  </w:r>
                  <w:proofErr w:type="gramStart"/>
                  <w:r w:rsidRPr="0014160E">
                    <w:rPr>
                      <w:rFonts w:eastAsia="Times New Roman"/>
                    </w:rPr>
                    <w:t>industriais</w:t>
                  </w:r>
                  <w:proofErr w:type="gramEnd"/>
                  <w:r w:rsidRPr="0014160E">
                    <w:rPr>
                      <w:rFonts w:eastAsia="Times New Roman"/>
                    </w:rPr>
                    <w:t xml:space="preserve"> </w:t>
                  </w:r>
                </w:p>
              </w:tc>
            </w:tr>
            <w:tr w:rsidR="0014160E" w:rsidRPr="0014160E" w:rsidTr="0014160E">
              <w:tc>
                <w:tcPr>
                  <w:tcW w:w="1552" w:type="dxa"/>
                  <w:tcBorders>
                    <w:top w:val="outset" w:sz="6" w:space="0" w:color="auto"/>
                    <w:left w:val="outset" w:sz="6" w:space="0" w:color="auto"/>
                    <w:bottom w:val="outset" w:sz="6" w:space="0" w:color="auto"/>
                    <w:right w:val="outset" w:sz="6" w:space="0" w:color="auto"/>
                  </w:tcBorders>
                  <w:hideMark/>
                </w:tcPr>
                <w:p w:rsidR="0014160E" w:rsidRPr="0014160E" w:rsidRDefault="0014160E" w:rsidP="00C47853">
                  <w:pPr>
                    <w:spacing w:after="120" w:line="240" w:lineRule="auto"/>
                    <w:rPr>
                      <w:rFonts w:eastAsia="Times New Roman"/>
                    </w:rPr>
                  </w:pPr>
                  <w:r w:rsidRPr="0014160E">
                    <w:rPr>
                      <w:rFonts w:eastAsia="Times New Roman"/>
                    </w:rPr>
                    <w:t xml:space="preserve">Tema 3 </w:t>
                  </w:r>
                </w:p>
              </w:tc>
              <w:tc>
                <w:tcPr>
                  <w:tcW w:w="7512" w:type="dxa"/>
                  <w:tcBorders>
                    <w:top w:val="outset" w:sz="6" w:space="0" w:color="auto"/>
                    <w:left w:val="outset" w:sz="6" w:space="0" w:color="auto"/>
                    <w:bottom w:val="outset" w:sz="6" w:space="0" w:color="auto"/>
                    <w:right w:val="outset" w:sz="6" w:space="0" w:color="auto"/>
                  </w:tcBorders>
                  <w:hideMark/>
                </w:tcPr>
                <w:p w:rsidR="0014160E" w:rsidRPr="0014160E" w:rsidRDefault="0014160E" w:rsidP="00C47853">
                  <w:pPr>
                    <w:spacing w:after="120" w:line="240" w:lineRule="auto"/>
                    <w:rPr>
                      <w:rFonts w:eastAsia="Times New Roman"/>
                    </w:rPr>
                  </w:pPr>
                  <w:r w:rsidRPr="0014160E">
                    <w:rPr>
                      <w:rFonts w:eastAsia="Times New Roman"/>
                    </w:rPr>
                    <w:t xml:space="preserve">A azulejaria e a faiança </w:t>
                  </w:r>
                </w:p>
              </w:tc>
            </w:tr>
          </w:tbl>
          <w:p w:rsidR="0014160E" w:rsidRPr="0014160E" w:rsidRDefault="0014160E" w:rsidP="00C47853">
            <w:pPr>
              <w:spacing w:after="120" w:line="240" w:lineRule="auto"/>
              <w:rPr>
                <w:rFonts w:eastAsia="Times New Roman"/>
              </w:rPr>
            </w:pPr>
          </w:p>
        </w:tc>
      </w:tr>
    </w:tbl>
    <w:p w:rsidR="0014160E" w:rsidRDefault="0014160E" w:rsidP="00C47853">
      <w:pPr>
        <w:pStyle w:val="Heading1"/>
        <w:spacing w:before="0" w:line="360" w:lineRule="auto"/>
      </w:pPr>
      <w:bookmarkStart w:id="6" w:name="_Toc348177750"/>
      <w:bookmarkStart w:id="7" w:name="_Toc348311366"/>
      <w:r>
        <w:t>Recursos</w:t>
      </w:r>
      <w:bookmarkEnd w:id="6"/>
      <w:bookmarkEnd w:id="7"/>
    </w:p>
    <w:p w:rsidR="0014160E" w:rsidRPr="00C47853" w:rsidRDefault="0014160E" w:rsidP="00C47853">
      <w:pPr>
        <w:pStyle w:val="NormalWeb"/>
        <w:spacing w:before="0" w:beforeAutospacing="0" w:after="120" w:afterAutospacing="0"/>
        <w:jc w:val="left"/>
        <w:rPr>
          <w:b/>
        </w:rPr>
      </w:pPr>
      <w:r w:rsidRPr="00C47853">
        <w:rPr>
          <w:b/>
          <w:color w:val="000000"/>
        </w:rPr>
        <w:t>Bibliografia Obrigatória:</w:t>
      </w:r>
      <w:r w:rsidRPr="00C47853">
        <w:rPr>
          <w:b/>
        </w:rPr>
        <w:t xml:space="preserve"> </w:t>
      </w:r>
    </w:p>
    <w:p w:rsidR="0014160E" w:rsidRPr="0014160E" w:rsidRDefault="0014160E" w:rsidP="00C47853">
      <w:pPr>
        <w:pStyle w:val="NormalWeb"/>
        <w:spacing w:before="0" w:beforeAutospacing="0" w:after="120" w:afterAutospacing="0"/>
        <w:jc w:val="left"/>
      </w:pPr>
      <w:r w:rsidRPr="0014160E">
        <w:t xml:space="preserve">ANACLETO, Regina, </w:t>
      </w:r>
      <w:r w:rsidRPr="0014160E">
        <w:rPr>
          <w:rStyle w:val="Emphasis"/>
          <w:color w:val="000000"/>
        </w:rPr>
        <w:t>História da Arte em Portugal; Neoclassicismo e Romantismo</w:t>
      </w:r>
      <w:r w:rsidRPr="0014160E">
        <w:t xml:space="preserve">, Lisboa, Publicações Alfa, 1986, vol. 10. </w:t>
      </w:r>
    </w:p>
    <w:p w:rsidR="0014160E" w:rsidRPr="0014160E" w:rsidRDefault="0014160E" w:rsidP="00C47853">
      <w:pPr>
        <w:pStyle w:val="NormalWeb"/>
        <w:spacing w:before="0" w:beforeAutospacing="0" w:after="120" w:afterAutospacing="0"/>
        <w:jc w:val="left"/>
      </w:pPr>
      <w:r w:rsidRPr="0014160E">
        <w:t xml:space="preserve">FRANÇA, José-Augusto, </w:t>
      </w:r>
      <w:r w:rsidRPr="0014160E">
        <w:rPr>
          <w:rStyle w:val="Emphasis"/>
          <w:color w:val="000000"/>
        </w:rPr>
        <w:t>A Arte em Portugal no Século XIX</w:t>
      </w:r>
      <w:r w:rsidRPr="0014160E">
        <w:t>, Lisboa, Livraria Bertrand, 1966, vol. II.</w:t>
      </w:r>
    </w:p>
    <w:p w:rsidR="0014160E" w:rsidRPr="0014160E" w:rsidRDefault="0014160E" w:rsidP="00C47853">
      <w:pPr>
        <w:pStyle w:val="NormalWeb"/>
        <w:spacing w:before="0" w:beforeAutospacing="0" w:after="120" w:afterAutospacing="0"/>
        <w:jc w:val="left"/>
      </w:pPr>
      <w:r w:rsidRPr="0014160E">
        <w:t xml:space="preserve">ORTIGÃO, Ramalho, </w:t>
      </w:r>
      <w:r w:rsidRPr="0014160E">
        <w:rPr>
          <w:rStyle w:val="Emphasis"/>
          <w:color w:val="000000"/>
        </w:rPr>
        <w:t>O Culto da Arte em Portugal</w:t>
      </w:r>
      <w:r w:rsidRPr="0014160E">
        <w:t>, Lisboa, Esfera do Caos, 2006.</w:t>
      </w:r>
    </w:p>
    <w:p w:rsidR="0014160E" w:rsidRPr="00C47853" w:rsidRDefault="0014160E" w:rsidP="00C47853">
      <w:pPr>
        <w:pStyle w:val="NormalWeb"/>
        <w:spacing w:before="0" w:beforeAutospacing="0" w:after="120" w:afterAutospacing="0"/>
        <w:jc w:val="left"/>
        <w:rPr>
          <w:b/>
          <w:lang w:val="en-US"/>
        </w:rPr>
      </w:pPr>
      <w:proofErr w:type="spellStart"/>
      <w:r w:rsidRPr="00C47853">
        <w:rPr>
          <w:b/>
          <w:color w:val="000000"/>
          <w:lang w:val="en-US"/>
        </w:rPr>
        <w:t>Bibliografia</w:t>
      </w:r>
      <w:proofErr w:type="spellEnd"/>
      <w:r w:rsidRPr="00C47853">
        <w:rPr>
          <w:b/>
          <w:color w:val="000000"/>
          <w:lang w:val="en-US"/>
        </w:rPr>
        <w:t xml:space="preserve"> </w:t>
      </w:r>
      <w:proofErr w:type="spellStart"/>
      <w:r w:rsidRPr="00C47853">
        <w:rPr>
          <w:b/>
          <w:color w:val="000000"/>
          <w:lang w:val="en-US"/>
        </w:rPr>
        <w:t>Complementar</w:t>
      </w:r>
      <w:proofErr w:type="spellEnd"/>
      <w:r w:rsidRPr="00C47853">
        <w:rPr>
          <w:b/>
          <w:color w:val="000000"/>
          <w:lang w:val="en-US"/>
        </w:rPr>
        <w:t>:</w:t>
      </w:r>
      <w:r w:rsidRPr="00C47853">
        <w:rPr>
          <w:b/>
          <w:lang w:val="en-US"/>
        </w:rPr>
        <w:t xml:space="preserve"> </w:t>
      </w:r>
    </w:p>
    <w:p w:rsidR="0014160E" w:rsidRPr="0014160E" w:rsidRDefault="0014160E" w:rsidP="00C47853">
      <w:pPr>
        <w:pStyle w:val="NormalWeb"/>
        <w:spacing w:before="0" w:beforeAutospacing="0" w:after="120" w:afterAutospacing="0"/>
        <w:jc w:val="left"/>
        <w:rPr>
          <w:lang w:val="en-US"/>
        </w:rPr>
      </w:pPr>
      <w:r w:rsidRPr="0014160E">
        <w:rPr>
          <w:lang w:val="en-US"/>
        </w:rPr>
        <w:t xml:space="preserve">CAMPBELL, Gordon (ed.), </w:t>
      </w:r>
      <w:r w:rsidRPr="0014160E">
        <w:rPr>
          <w:rStyle w:val="Emphasis"/>
          <w:color w:val="000000"/>
          <w:lang w:val="en-US"/>
        </w:rPr>
        <w:t>The Grove encyclopedia of decorative arts</w:t>
      </w:r>
      <w:r w:rsidRPr="0014160E">
        <w:rPr>
          <w:lang w:val="en-US"/>
        </w:rPr>
        <w:t>, New York, Oxford University Press, 2006.</w:t>
      </w:r>
    </w:p>
    <w:p w:rsidR="0014160E" w:rsidRPr="0014160E" w:rsidRDefault="0014160E" w:rsidP="00C47853">
      <w:pPr>
        <w:pStyle w:val="NormalWeb"/>
        <w:spacing w:before="0" w:beforeAutospacing="0" w:after="120" w:afterAutospacing="0"/>
        <w:jc w:val="left"/>
      </w:pPr>
      <w:r w:rsidRPr="0014160E">
        <w:t xml:space="preserve">MORRIS, William, </w:t>
      </w:r>
      <w:r w:rsidRPr="0014160E">
        <w:rPr>
          <w:rStyle w:val="Emphasis"/>
          <w:color w:val="000000"/>
        </w:rPr>
        <w:t>Artes Menores e Outros Ensaios</w:t>
      </w:r>
      <w:r w:rsidRPr="0014160E">
        <w:t>, Lisboa, Antígona, 2003</w:t>
      </w:r>
    </w:p>
    <w:p w:rsidR="0014160E" w:rsidRPr="0014160E" w:rsidRDefault="0014160E" w:rsidP="00C47853">
      <w:pPr>
        <w:pStyle w:val="NormalWeb"/>
        <w:spacing w:before="0" w:beforeAutospacing="0" w:after="120" w:afterAutospacing="0"/>
        <w:jc w:val="left"/>
      </w:pPr>
      <w:r w:rsidRPr="0014160E">
        <w:t xml:space="preserve">O'NEILL, Amanda, </w:t>
      </w:r>
      <w:r w:rsidRPr="0014160E">
        <w:rPr>
          <w:rStyle w:val="Emphasis"/>
          <w:color w:val="000000"/>
        </w:rPr>
        <w:t>Introdução às Artes Decorativas, de 1890 até aos nossos dias</w:t>
      </w:r>
      <w:r w:rsidRPr="0014160E">
        <w:t xml:space="preserve">, Lisboa, Editorial Estampa, 1999 </w:t>
      </w:r>
    </w:p>
    <w:p w:rsidR="0014160E" w:rsidRPr="00C47853" w:rsidRDefault="0014160E" w:rsidP="00C47853">
      <w:pPr>
        <w:pStyle w:val="NormalWeb"/>
        <w:spacing w:before="0" w:beforeAutospacing="0" w:after="120" w:afterAutospacing="0"/>
        <w:jc w:val="left"/>
        <w:rPr>
          <w:b/>
        </w:rPr>
      </w:pPr>
      <w:r w:rsidRPr="00C47853">
        <w:rPr>
          <w:b/>
          <w:color w:val="000000"/>
        </w:rPr>
        <w:t>Outros Recursos:</w:t>
      </w:r>
      <w:r w:rsidRPr="00C47853">
        <w:rPr>
          <w:b/>
        </w:rPr>
        <w:t xml:space="preserve"> </w:t>
      </w:r>
    </w:p>
    <w:p w:rsidR="0014160E" w:rsidRPr="0014160E" w:rsidRDefault="0014160E" w:rsidP="00C47853">
      <w:pPr>
        <w:pStyle w:val="NormalWeb"/>
        <w:spacing w:before="0" w:beforeAutospacing="0" w:after="120" w:afterAutospacing="0"/>
        <w:jc w:val="left"/>
      </w:pPr>
      <w:r w:rsidRPr="0014160E">
        <w:t xml:space="preserve">Digital </w:t>
      </w:r>
      <w:proofErr w:type="spellStart"/>
      <w:r w:rsidRPr="0014160E">
        <w:t>Library</w:t>
      </w:r>
      <w:proofErr w:type="spellEnd"/>
      <w:r w:rsidRPr="0014160E">
        <w:t xml:space="preserve"> for </w:t>
      </w:r>
      <w:proofErr w:type="spellStart"/>
      <w:r w:rsidRPr="0014160E">
        <w:t>the</w:t>
      </w:r>
      <w:proofErr w:type="spellEnd"/>
      <w:r w:rsidRPr="0014160E">
        <w:t xml:space="preserve"> </w:t>
      </w:r>
      <w:proofErr w:type="spellStart"/>
      <w:r w:rsidRPr="0014160E">
        <w:t>Decorative</w:t>
      </w:r>
      <w:proofErr w:type="spellEnd"/>
      <w:r w:rsidRPr="0014160E">
        <w:t xml:space="preserve"> </w:t>
      </w:r>
      <w:proofErr w:type="spellStart"/>
      <w:r w:rsidRPr="0014160E">
        <w:t>Arts</w:t>
      </w:r>
      <w:proofErr w:type="spellEnd"/>
      <w:r w:rsidRPr="0014160E">
        <w:t xml:space="preserve"> </w:t>
      </w:r>
      <w:proofErr w:type="spellStart"/>
      <w:r w:rsidRPr="0014160E">
        <w:t>and</w:t>
      </w:r>
      <w:proofErr w:type="spellEnd"/>
      <w:r w:rsidRPr="0014160E">
        <w:t xml:space="preserve"> Material </w:t>
      </w:r>
      <w:proofErr w:type="spellStart"/>
      <w:r w:rsidRPr="0014160E">
        <w:t>Culture</w:t>
      </w:r>
      <w:proofErr w:type="spellEnd"/>
      <w:r w:rsidRPr="0014160E">
        <w:t xml:space="preserve"> </w:t>
      </w:r>
      <w:hyperlink r:id="rId10" w:history="1">
        <w:r w:rsidRPr="0014160E">
          <w:rPr>
            <w:rStyle w:val="Hyperlink"/>
          </w:rPr>
          <w:t>http://decorativearts.library.wisc.edu/</w:t>
        </w:r>
      </w:hyperlink>
    </w:p>
    <w:p w:rsidR="0014160E" w:rsidRPr="0014160E" w:rsidRDefault="0014160E" w:rsidP="00C47853">
      <w:pPr>
        <w:pStyle w:val="NormalWeb"/>
        <w:spacing w:before="0" w:beforeAutospacing="0" w:after="120" w:afterAutospacing="0"/>
        <w:jc w:val="left"/>
        <w:rPr>
          <w:color w:val="000000"/>
        </w:rPr>
      </w:pPr>
      <w:proofErr w:type="spellStart"/>
      <w:r w:rsidRPr="0014160E">
        <w:rPr>
          <w:color w:val="000000"/>
        </w:rPr>
        <w:t>Musée</w:t>
      </w:r>
      <w:proofErr w:type="spellEnd"/>
      <w:r w:rsidRPr="0014160E">
        <w:rPr>
          <w:color w:val="000000"/>
        </w:rPr>
        <w:t xml:space="preserve"> d'Orsay </w:t>
      </w:r>
      <w:hyperlink r:id="rId11" w:history="1">
        <w:r w:rsidRPr="0014160E">
          <w:rPr>
            <w:rStyle w:val="Hyperlink"/>
          </w:rPr>
          <w:t>http://www.musee-orsay.fr/fr/collections/histoire-des-collections/arts-decoratifs.html</w:t>
        </w:r>
      </w:hyperlink>
    </w:p>
    <w:p w:rsidR="00C47853" w:rsidRDefault="0014160E" w:rsidP="00C47853">
      <w:pPr>
        <w:pStyle w:val="NormalWeb"/>
        <w:spacing w:before="0" w:beforeAutospacing="0" w:after="120" w:afterAutospacing="0"/>
        <w:jc w:val="left"/>
        <w:rPr>
          <w:rStyle w:val="Hyperlink"/>
          <w:lang w:val="en-US"/>
        </w:rPr>
      </w:pPr>
      <w:r w:rsidRPr="0014160E">
        <w:rPr>
          <w:color w:val="000000"/>
          <w:lang w:val="en-US"/>
        </w:rPr>
        <w:t xml:space="preserve">Victoria and Albert Museum </w:t>
      </w:r>
      <w:hyperlink r:id="rId12" w:history="1">
        <w:r w:rsidRPr="0014160E">
          <w:rPr>
            <w:rStyle w:val="Hyperlink"/>
            <w:lang w:val="en-US"/>
          </w:rPr>
          <w:t>http://www.vam.ac.uk/collections/index.html</w:t>
        </w:r>
      </w:hyperlink>
    </w:p>
    <w:p w:rsidR="000A2231" w:rsidRPr="0014160E" w:rsidRDefault="000A2231" w:rsidP="00C47853">
      <w:pPr>
        <w:pStyle w:val="NormalWeb"/>
        <w:spacing w:before="0" w:beforeAutospacing="0" w:after="120" w:afterAutospacing="0"/>
        <w:jc w:val="left"/>
        <w:rPr>
          <w:rFonts w:eastAsiaTheme="majorEastAsia"/>
          <w:b/>
          <w:bCs/>
          <w:color w:val="365F91" w:themeColor="accent1" w:themeShade="BF"/>
          <w:lang w:val="en-US"/>
        </w:rPr>
      </w:pPr>
      <w:r w:rsidRPr="0014160E">
        <w:rPr>
          <w:lang w:val="en-US"/>
        </w:rPr>
        <w:br w:type="page"/>
      </w:r>
    </w:p>
    <w:p w:rsidR="00510A9B" w:rsidRPr="00D238B7" w:rsidRDefault="00510A9B" w:rsidP="008630CA">
      <w:pPr>
        <w:pStyle w:val="Heading1"/>
      </w:pPr>
      <w:bookmarkStart w:id="8" w:name="_Toc348177751"/>
      <w:bookmarkStart w:id="9" w:name="_Toc348311367"/>
      <w:r w:rsidRPr="00D238B7">
        <w:lastRenderedPageBreak/>
        <w:t>Tema 1</w:t>
      </w:r>
      <w:bookmarkEnd w:id="8"/>
      <w:bookmarkEnd w:id="9"/>
    </w:p>
    <w:p w:rsidR="00510A9B" w:rsidRPr="00D238B7" w:rsidRDefault="00510A9B" w:rsidP="008630CA">
      <w:pPr>
        <w:pStyle w:val="Heading2"/>
      </w:pPr>
      <w:bookmarkStart w:id="10" w:name="_Toc348177752"/>
      <w:bookmarkStart w:id="11" w:name="_Toc348311368"/>
      <w:r w:rsidRPr="00D238B7">
        <w:t>A síntese panorâmica das Artes Decorativas em Portugal no século XIX</w:t>
      </w:r>
      <w:bookmarkEnd w:id="10"/>
      <w:bookmarkEnd w:id="11"/>
    </w:p>
    <w:p w:rsidR="00510A9B" w:rsidRDefault="00510A9B" w:rsidP="008630CA">
      <w:pPr>
        <w:pStyle w:val="NormalWeb"/>
        <w:rPr>
          <w:rFonts w:ascii="Trebuchet MS" w:hAnsi="Trebuchet MS" w:cs="Arial"/>
          <w:color w:val="000000"/>
          <w:sz w:val="23"/>
          <w:szCs w:val="23"/>
        </w:rPr>
      </w:pPr>
      <w:r w:rsidRPr="00510A9B">
        <w:rPr>
          <w:noProof/>
        </w:rPr>
        <w:drawing>
          <wp:inline distT="0" distB="0" distL="0" distR="0" wp14:anchorId="5AFA224F" wp14:editId="4903164D">
            <wp:extent cx="4953000" cy="2029284"/>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61221" cy="2032652"/>
                    </a:xfrm>
                    <a:prstGeom prst="rect">
                      <a:avLst/>
                    </a:prstGeom>
                  </pic:spPr>
                </pic:pic>
              </a:graphicData>
            </a:graphic>
          </wp:inline>
        </w:drawing>
      </w:r>
    </w:p>
    <w:p w:rsidR="00510A9B" w:rsidRPr="000A2231" w:rsidRDefault="00510A9B" w:rsidP="008630CA">
      <w:pPr>
        <w:pStyle w:val="NormalWeb"/>
      </w:pPr>
      <w:r w:rsidRPr="000A2231">
        <w:rPr>
          <w:color w:val="000000"/>
        </w:rPr>
        <w:t xml:space="preserve">BIBLIOTECA: </w:t>
      </w:r>
    </w:p>
    <w:p w:rsidR="00510A9B" w:rsidRPr="000A2231" w:rsidRDefault="00433048" w:rsidP="008630CA">
      <w:pPr>
        <w:pStyle w:val="NormalWeb"/>
        <w:rPr>
          <w:b/>
          <w:color w:val="000000"/>
        </w:rPr>
      </w:pPr>
      <w:hyperlink r:id="rId14" w:history="1">
        <w:r w:rsidR="00510A9B" w:rsidRPr="000A2231">
          <w:rPr>
            <w:rStyle w:val="Hyperlink"/>
            <w:b/>
            <w:color w:val="000000"/>
          </w:rPr>
          <w:t>Texto A</w:t>
        </w:r>
      </w:hyperlink>
      <w:r w:rsidR="00510A9B" w:rsidRPr="000A2231">
        <w:rPr>
          <w:b/>
          <w:color w:val="000000"/>
        </w:rPr>
        <w:t xml:space="preserve"> </w:t>
      </w:r>
    </w:p>
    <w:p w:rsidR="00D238B7" w:rsidRPr="000A2231" w:rsidRDefault="00510A9B" w:rsidP="008630CA">
      <w:pPr>
        <w:pStyle w:val="NormalWeb"/>
      </w:pPr>
      <w:r w:rsidRPr="000A2231">
        <w:t>ANACLETO, Regina, «</w:t>
      </w:r>
      <w:r w:rsidR="00D238B7" w:rsidRPr="000A2231">
        <w:t>Neoclassicismo</w:t>
      </w:r>
      <w:r w:rsidRPr="000A2231">
        <w:t xml:space="preserve"> e romantismo. As artes decorativas», </w:t>
      </w:r>
      <w:proofErr w:type="spellStart"/>
      <w:r w:rsidRPr="000A2231">
        <w:t>in</w:t>
      </w:r>
      <w:proofErr w:type="spellEnd"/>
      <w:r w:rsidRPr="000A2231">
        <w:t xml:space="preserve"> </w:t>
      </w:r>
      <w:r w:rsidRPr="000A2231">
        <w:rPr>
          <w:rStyle w:val="Emphasis"/>
          <w:color w:val="000000"/>
        </w:rPr>
        <w:t>História da Arte em Portugal; Neoclassicismo e Romantismo</w:t>
      </w:r>
      <w:r w:rsidRPr="000A2231">
        <w:t xml:space="preserve">, Lisboa, Publicações Alfa, 1986, vol. 10, pp. 169-177. </w:t>
      </w:r>
    </w:p>
    <w:p w:rsidR="00510A9B" w:rsidRPr="000A2231" w:rsidRDefault="00433048" w:rsidP="008630CA">
      <w:pPr>
        <w:pStyle w:val="NormalWeb"/>
        <w:rPr>
          <w:color w:val="000000"/>
        </w:rPr>
      </w:pPr>
      <w:hyperlink r:id="rId15" w:history="1">
        <w:r w:rsidR="00510A9B" w:rsidRPr="000A2231">
          <w:rPr>
            <w:rStyle w:val="Hyperlink"/>
            <w:color w:val="000000"/>
          </w:rPr>
          <w:t>Cronologia Sumária</w:t>
        </w:r>
      </w:hyperlink>
      <w:r w:rsidR="00510A9B" w:rsidRPr="000A2231">
        <w:rPr>
          <w:color w:val="000000"/>
        </w:rPr>
        <w:t xml:space="preserve"> do Texto A - </w:t>
      </w:r>
      <w:r w:rsidR="00510A9B" w:rsidRPr="000A2231">
        <w:rPr>
          <w:rStyle w:val="Emphasis"/>
          <w:color w:val="000000"/>
        </w:rPr>
        <w:t>Idem</w:t>
      </w:r>
      <w:r w:rsidR="00510A9B" w:rsidRPr="000A2231">
        <w:rPr>
          <w:color w:val="000000"/>
        </w:rPr>
        <w:t>, pp. 179-182.</w:t>
      </w:r>
    </w:p>
    <w:p w:rsidR="00510A9B" w:rsidRPr="000A2231" w:rsidRDefault="00433048" w:rsidP="008630CA">
      <w:pPr>
        <w:pStyle w:val="NormalWeb"/>
        <w:rPr>
          <w:b/>
          <w:color w:val="000000"/>
        </w:rPr>
      </w:pPr>
      <w:hyperlink r:id="rId16" w:history="1">
        <w:r w:rsidR="00510A9B" w:rsidRPr="000A2231">
          <w:rPr>
            <w:rStyle w:val="Hyperlink"/>
            <w:b/>
            <w:color w:val="000000"/>
          </w:rPr>
          <w:t>Texto B</w:t>
        </w:r>
      </w:hyperlink>
      <w:r w:rsidR="00510A9B" w:rsidRPr="000A2231">
        <w:rPr>
          <w:b/>
          <w:color w:val="000000"/>
        </w:rPr>
        <w:t xml:space="preserve"> </w:t>
      </w:r>
    </w:p>
    <w:p w:rsidR="00D238B7" w:rsidRPr="000A2231" w:rsidRDefault="00510A9B" w:rsidP="008630CA">
      <w:pPr>
        <w:pStyle w:val="NormalWeb"/>
      </w:pPr>
      <w:r w:rsidRPr="000A2231">
        <w:t xml:space="preserve">FRANÇA, José-Augusto, «As Artes Decorativas», </w:t>
      </w:r>
      <w:proofErr w:type="spellStart"/>
      <w:r w:rsidRPr="000A2231">
        <w:t>in</w:t>
      </w:r>
      <w:proofErr w:type="spellEnd"/>
      <w:r w:rsidRPr="000A2231">
        <w:t xml:space="preserve"> </w:t>
      </w:r>
      <w:r w:rsidRPr="000A2231">
        <w:rPr>
          <w:rStyle w:val="Emphasis"/>
          <w:color w:val="000000"/>
        </w:rPr>
        <w:t>A Arte em Portugal no Século XIX</w:t>
      </w:r>
      <w:r w:rsidRPr="000A2231">
        <w:t xml:space="preserve">, Lisboa, Livraria Bertrand, 1966, vol. II, pp. 194-205. </w:t>
      </w:r>
    </w:p>
    <w:p w:rsidR="00510A9B" w:rsidRPr="000A2231" w:rsidRDefault="00433048" w:rsidP="008630CA">
      <w:pPr>
        <w:pStyle w:val="NormalWeb"/>
        <w:rPr>
          <w:color w:val="000000"/>
        </w:rPr>
      </w:pPr>
      <w:hyperlink r:id="rId17" w:history="1">
        <w:r w:rsidR="00510A9B" w:rsidRPr="000A2231">
          <w:rPr>
            <w:rStyle w:val="Hyperlink"/>
            <w:color w:val="000000"/>
          </w:rPr>
          <w:t>Notas</w:t>
        </w:r>
      </w:hyperlink>
      <w:r w:rsidR="00510A9B" w:rsidRPr="000A2231">
        <w:rPr>
          <w:color w:val="000000"/>
        </w:rPr>
        <w:t xml:space="preserve"> do Texto B - </w:t>
      </w:r>
      <w:r w:rsidR="00510A9B" w:rsidRPr="000A2231">
        <w:rPr>
          <w:rStyle w:val="Emphasis"/>
          <w:color w:val="000000"/>
        </w:rPr>
        <w:t>Idem</w:t>
      </w:r>
      <w:r w:rsidR="00510A9B" w:rsidRPr="000A2231">
        <w:rPr>
          <w:color w:val="000000"/>
        </w:rPr>
        <w:t>, pp. 451-452.</w:t>
      </w:r>
    </w:p>
    <w:p w:rsidR="00601431" w:rsidRPr="00740C4B" w:rsidRDefault="00601431" w:rsidP="00740C4B"/>
    <w:p w:rsidR="00601431" w:rsidRPr="00740C4B" w:rsidRDefault="00601431" w:rsidP="00740C4B"/>
    <w:p w:rsidR="00601431" w:rsidRPr="00740C4B" w:rsidRDefault="00601431" w:rsidP="00740C4B"/>
    <w:p w:rsidR="00601431" w:rsidRPr="00740C4B" w:rsidRDefault="00601431" w:rsidP="00740C4B"/>
    <w:p w:rsidR="00601431" w:rsidRDefault="00601431" w:rsidP="008630CA">
      <w:pPr>
        <w:rPr>
          <w:rFonts w:eastAsia="Times New Roman"/>
        </w:rPr>
      </w:pPr>
      <w:r>
        <w:br w:type="page"/>
      </w:r>
    </w:p>
    <w:p w:rsidR="00601431" w:rsidRDefault="00601431" w:rsidP="00740C4B">
      <w:pPr>
        <w:pStyle w:val="NormalWeb"/>
        <w:keepNext/>
        <w:keepLines/>
        <w:spacing w:before="120" w:beforeAutospacing="0" w:after="0" w:afterAutospacing="0"/>
        <w:outlineLvl w:val="2"/>
      </w:pPr>
      <w:bookmarkStart w:id="12" w:name="_Toc348177753"/>
      <w:bookmarkStart w:id="13" w:name="_Toc348311369"/>
      <w:r w:rsidRPr="00601431">
        <w:rPr>
          <w:rStyle w:val="Heading3Char"/>
        </w:rPr>
        <w:lastRenderedPageBreak/>
        <w:t>Artes decorativas</w:t>
      </w:r>
      <w:bookmarkEnd w:id="12"/>
      <w:bookmarkEnd w:id="13"/>
      <w:r>
        <w:t xml:space="preserve"> mais relevantes: gravura, talha, mobiliário, estuques, ferro forjado, ourivesaria, azulejaria, faiança, miniatura, etc.</w:t>
      </w:r>
    </w:p>
    <w:p w:rsidR="00601431" w:rsidRDefault="00601431" w:rsidP="00740C4B">
      <w:pPr>
        <w:pStyle w:val="NormalWeb"/>
        <w:keepNext/>
        <w:keepLines/>
        <w:spacing w:before="120" w:beforeAutospacing="0" w:after="0" w:afterAutospacing="0"/>
        <w:outlineLvl w:val="2"/>
      </w:pPr>
      <w:r>
        <w:t>A talha, tão importante nos períodos precedentes, apresenta significativo desinteresse.</w:t>
      </w:r>
    </w:p>
    <w:p w:rsidR="00601431" w:rsidRDefault="00601431" w:rsidP="00740C4B">
      <w:pPr>
        <w:pStyle w:val="NormalWeb"/>
        <w:keepNext/>
        <w:keepLines/>
        <w:spacing w:before="120" w:beforeAutospacing="0" w:after="0" w:afterAutospacing="0"/>
        <w:outlineLvl w:val="2"/>
      </w:pPr>
      <w:bookmarkStart w:id="14" w:name="_Toc348177754"/>
      <w:bookmarkStart w:id="15" w:name="_Toc348311370"/>
      <w:r w:rsidRPr="00601431">
        <w:rPr>
          <w:rStyle w:val="Heading3Char"/>
        </w:rPr>
        <w:t>Neoclassicismo</w:t>
      </w:r>
      <w:bookmarkEnd w:id="14"/>
      <w:bookmarkEnd w:id="15"/>
      <w:r>
        <w:t xml:space="preserve"> – trata-se de uma escola que regressa ao classicismo da Renascença e da Antiguidade Clássica. Meados do século XVIII a primeiro quartel do século XIX – na Europa. Em Portugal necessita de um certo ajustamento.</w:t>
      </w:r>
    </w:p>
    <w:p w:rsidR="00601431" w:rsidRDefault="00601431" w:rsidP="008C5C6B">
      <w:pPr>
        <w:pStyle w:val="NormalWeb"/>
        <w:spacing w:before="0" w:beforeAutospacing="0" w:after="120" w:afterAutospacing="0"/>
      </w:pPr>
      <w:bookmarkStart w:id="16" w:name="_Toc348177755"/>
      <w:bookmarkStart w:id="17" w:name="_Toc348311371"/>
      <w:r w:rsidRPr="00601431">
        <w:rPr>
          <w:rStyle w:val="Heading3Char"/>
        </w:rPr>
        <w:t>Romantismo</w:t>
      </w:r>
      <w:bookmarkEnd w:id="16"/>
      <w:bookmarkEnd w:id="17"/>
      <w:r>
        <w:t xml:space="preserve"> – Em Portugal a emergência do romantismo, nos seus diversos aspectos, literário, mental e </w:t>
      </w:r>
      <w:r w:rsidR="006409FF">
        <w:t>artística, não é simultâneo</w:t>
      </w:r>
      <w:r>
        <w:t>.</w:t>
      </w:r>
    </w:p>
    <w:p w:rsidR="00601431" w:rsidRDefault="00601431" w:rsidP="00740C4B">
      <w:pPr>
        <w:pStyle w:val="NormalWeb"/>
        <w:spacing w:before="0" w:beforeAutospacing="0" w:after="120" w:afterAutospacing="0" w:line="264" w:lineRule="auto"/>
      </w:pPr>
      <w:r>
        <w:t>O Romantismo repudia as tradições e vai contra o classicismo. Não aceita o racionalismo do século XVIII. Atribui ao indivíduo o direito total à liberdade de pensamento.</w:t>
      </w:r>
    </w:p>
    <w:p w:rsidR="00601431" w:rsidRDefault="00601431" w:rsidP="00740C4B">
      <w:pPr>
        <w:pStyle w:val="NormalWeb"/>
        <w:spacing w:before="0" w:beforeAutospacing="0" w:after="120" w:afterAutospacing="0" w:line="264" w:lineRule="auto"/>
      </w:pPr>
      <w:r>
        <w:t>Relação com o sentimento da natureza; contemplação do universo, da paisagem, o “ser” e o “sentir” são preocupação dos românticos.</w:t>
      </w:r>
    </w:p>
    <w:p w:rsidR="00601431" w:rsidRDefault="00601431" w:rsidP="00740C4B">
      <w:pPr>
        <w:pStyle w:val="NormalWeb"/>
        <w:spacing w:before="0" w:beforeAutospacing="0" w:after="120" w:afterAutospacing="0" w:line="264" w:lineRule="auto"/>
      </w:pPr>
      <w:r>
        <w:t>Busca do pitoresco e do exótico. Nacionalismo. Liberalismo. Republicanismo.</w:t>
      </w:r>
    </w:p>
    <w:p w:rsidR="00601431" w:rsidRDefault="00601431" w:rsidP="00740C4B">
      <w:pPr>
        <w:pStyle w:val="NormalWeb"/>
        <w:spacing w:before="0" w:beforeAutospacing="0" w:after="120" w:afterAutospacing="0" w:line="264" w:lineRule="auto"/>
      </w:pPr>
      <w:r>
        <w:t>Contraste entre a realidade quotidiana, que passa a ser idealizada, e a história, a par com uma série de “cultos” (fantástico, lendário, macabro, misterioso, melodramático, etc.), que se situam num contexto “realista” ou “historicista”.</w:t>
      </w:r>
    </w:p>
    <w:p w:rsidR="00601431" w:rsidRDefault="00601431" w:rsidP="00740C4B">
      <w:pPr>
        <w:pStyle w:val="NormalWeb"/>
        <w:spacing w:before="0" w:beforeAutospacing="0" w:after="120" w:afterAutospacing="0" w:line="264" w:lineRule="auto"/>
      </w:pPr>
      <w:r>
        <w:t>Necessidade de sonhar; aceita-se um sentimento de religiosidade. A mentalidade romântica surge repleta de contrastes, o prazer e a dor encontram-se, o amor infeliz ou não correspondido é tema querido, o génio não é compreendido, a ironia e o sarcasmo aparecem de mãos dadas.</w:t>
      </w:r>
    </w:p>
    <w:p w:rsidR="00601431" w:rsidRPr="0046661D" w:rsidRDefault="00601431" w:rsidP="00740C4B">
      <w:pPr>
        <w:pStyle w:val="Heading3"/>
        <w:spacing w:before="120" w:line="240" w:lineRule="auto"/>
      </w:pPr>
      <w:bookmarkStart w:id="18" w:name="_Toc348177756"/>
      <w:bookmarkStart w:id="19" w:name="_Toc348311372"/>
      <w:r w:rsidRPr="0046661D">
        <w:t>Gravura</w:t>
      </w:r>
      <w:bookmarkEnd w:id="18"/>
      <w:bookmarkEnd w:id="19"/>
    </w:p>
    <w:p w:rsidR="00601431" w:rsidRDefault="00601431" w:rsidP="008C5C6B">
      <w:pPr>
        <w:pStyle w:val="NormalWeb"/>
        <w:spacing w:before="0" w:beforeAutospacing="0" w:after="120" w:afterAutospacing="0" w:line="264" w:lineRule="auto"/>
      </w:pPr>
      <w:r>
        <w:t xml:space="preserve">Só no início do século XIX acontece uma certa revivescência da gravura em metal, com a Oficina </w:t>
      </w:r>
      <w:proofErr w:type="spellStart"/>
      <w:r>
        <w:t>Calcográfica</w:t>
      </w:r>
      <w:proofErr w:type="spellEnd"/>
      <w:r>
        <w:t xml:space="preserve"> do Arco do Cego, de vida efémera, e depois com a chegada de </w:t>
      </w:r>
      <w:proofErr w:type="spellStart"/>
      <w:r>
        <w:t>Bartolozzi</w:t>
      </w:r>
      <w:proofErr w:type="spellEnd"/>
      <w:r>
        <w:t xml:space="preserve"> (gravador italiano). Com a morte deste em 1815 desapareceu a sua oficina.</w:t>
      </w:r>
    </w:p>
    <w:p w:rsidR="00601431" w:rsidRDefault="00601431" w:rsidP="008C5C6B">
      <w:pPr>
        <w:pStyle w:val="NormalWeb"/>
        <w:spacing w:before="0" w:beforeAutospacing="0" w:after="120" w:afterAutospacing="0" w:line="264" w:lineRule="auto"/>
      </w:pPr>
      <w:r>
        <w:t xml:space="preserve">Em 1836 abre a Academia de Belas-Artes com uma cadeira de Gravura ministrada pelo suíço Benjamim Comte, colaborador de </w:t>
      </w:r>
      <w:proofErr w:type="spellStart"/>
      <w:r>
        <w:t>Bartolozzi</w:t>
      </w:r>
      <w:proofErr w:type="spellEnd"/>
      <w:r>
        <w:t>, e pelo seu discípulo Domingos José da Silva. No Porto tomava conta de idêntico lugar Raimundo José da Costa.</w:t>
      </w:r>
    </w:p>
    <w:p w:rsidR="00601431" w:rsidRDefault="00601431" w:rsidP="008C5C6B">
      <w:pPr>
        <w:pStyle w:val="NormalWeb"/>
        <w:spacing w:before="0" w:beforeAutospacing="0" w:after="120" w:afterAutospacing="0" w:line="264" w:lineRule="auto"/>
      </w:pPr>
      <w:r>
        <w:t>Com o surgimento da geração de pintores românticos a gravura em metal desenvolveu-se bastante.</w:t>
      </w:r>
    </w:p>
    <w:p w:rsidR="00601431" w:rsidRDefault="00601431" w:rsidP="008C5C6B">
      <w:pPr>
        <w:pStyle w:val="NormalWeb"/>
        <w:spacing w:before="0" w:beforeAutospacing="0" w:after="120" w:afterAutospacing="0" w:line="264" w:lineRule="auto"/>
      </w:pPr>
      <w:r>
        <w:t>Também foram utilizadas duas outras espécies de gravura:</w:t>
      </w:r>
    </w:p>
    <w:p w:rsidR="00AD7338" w:rsidRDefault="00AD7338" w:rsidP="00087972">
      <w:pPr>
        <w:pStyle w:val="NormalWeb"/>
        <w:numPr>
          <w:ilvl w:val="0"/>
          <w:numId w:val="2"/>
        </w:numPr>
        <w:spacing w:before="0" w:beforeAutospacing="0" w:after="120" w:afterAutospacing="0"/>
        <w:ind w:left="714" w:hanging="357"/>
        <w:contextualSpacing/>
      </w:pPr>
      <w:r>
        <w:t>A litografia</w:t>
      </w:r>
    </w:p>
    <w:p w:rsidR="00AD7338" w:rsidRDefault="00AD7338" w:rsidP="00087972">
      <w:pPr>
        <w:pStyle w:val="NormalWeb"/>
        <w:numPr>
          <w:ilvl w:val="0"/>
          <w:numId w:val="2"/>
        </w:numPr>
        <w:spacing w:before="0" w:beforeAutospacing="0" w:after="120" w:afterAutospacing="0"/>
        <w:ind w:left="714" w:hanging="357"/>
        <w:contextualSpacing/>
      </w:pPr>
      <w:r>
        <w:t>A impropriamente chamada xilogravura (gravura de madeira a topo)</w:t>
      </w:r>
    </w:p>
    <w:p w:rsidR="00AD7338" w:rsidRDefault="00AD7338" w:rsidP="00740C4B">
      <w:pPr>
        <w:pStyle w:val="Heading4"/>
        <w:spacing w:before="120" w:line="240" w:lineRule="auto"/>
      </w:pPr>
      <w:bookmarkStart w:id="20" w:name="_Toc348311373"/>
      <w:r>
        <w:t>Litografia</w:t>
      </w:r>
      <w:bookmarkEnd w:id="20"/>
    </w:p>
    <w:p w:rsidR="00601431" w:rsidRDefault="00601431" w:rsidP="008C5C6B">
      <w:pPr>
        <w:pStyle w:val="NormalWeb"/>
        <w:spacing w:before="0" w:beforeAutospacing="0" w:after="120" w:afterAutospacing="0" w:line="264" w:lineRule="auto"/>
      </w:pPr>
      <w:r>
        <w:t xml:space="preserve">A </w:t>
      </w:r>
      <w:r w:rsidRPr="0046661D">
        <w:rPr>
          <w:b/>
        </w:rPr>
        <w:t>litografia</w:t>
      </w:r>
      <w:r>
        <w:t xml:space="preserve"> permitia uma reprodução numerosa e rápida, que envolvia baixos custos. Iniciada em Portugal por Domingos António de Sequeira em 1821, levou à criação da Oficina Régia Litográfica (1824), dirigida primeiramente por João José </w:t>
      </w:r>
      <w:proofErr w:type="spellStart"/>
      <w:r>
        <w:t>Lecocq</w:t>
      </w:r>
      <w:proofErr w:type="spellEnd"/>
      <w:r>
        <w:t xml:space="preserve"> e depois por Francisco da Silva Oeirense.</w:t>
      </w:r>
    </w:p>
    <w:p w:rsidR="00AD7338" w:rsidRDefault="00AD7338" w:rsidP="00740C4B">
      <w:pPr>
        <w:pStyle w:val="Heading4"/>
        <w:spacing w:before="120" w:line="240" w:lineRule="auto"/>
      </w:pPr>
      <w:bookmarkStart w:id="21" w:name="_Toc348311374"/>
      <w:r>
        <w:t>Xilogravura</w:t>
      </w:r>
      <w:bookmarkEnd w:id="21"/>
    </w:p>
    <w:p w:rsidR="00601431" w:rsidRDefault="00601431" w:rsidP="008C5C6B">
      <w:pPr>
        <w:pStyle w:val="NormalWeb"/>
        <w:spacing w:before="0" w:beforeAutospacing="0" w:after="120" w:afterAutospacing="0" w:line="264" w:lineRule="auto"/>
      </w:pPr>
      <w:r>
        <w:t xml:space="preserve">A utilização da </w:t>
      </w:r>
      <w:r w:rsidRPr="000008A7">
        <w:rPr>
          <w:b/>
        </w:rPr>
        <w:t>gravura de madeira a topo</w:t>
      </w:r>
      <w:r>
        <w:t xml:space="preserve"> possibilitava a impressão simultânea com o texto, numa altura em que se começaram a difundir no nosso país as revistas e livros ilustrados.</w:t>
      </w:r>
    </w:p>
    <w:p w:rsidR="00601431" w:rsidRDefault="00601431" w:rsidP="00740C4B">
      <w:pPr>
        <w:pStyle w:val="NormalWeb"/>
        <w:numPr>
          <w:ilvl w:val="0"/>
          <w:numId w:val="29"/>
        </w:numPr>
        <w:spacing w:before="0" w:beforeAutospacing="0" w:after="120" w:afterAutospacing="0"/>
        <w:ind w:left="714" w:hanging="357"/>
        <w:contextualSpacing/>
      </w:pPr>
      <w:r>
        <w:t>“Panorama”, 1837 – gravadores: Manuel Maria Bordalo Pinheiro e José Maria Baptista Coelho (pioneiros)</w:t>
      </w:r>
    </w:p>
    <w:p w:rsidR="00601431" w:rsidRDefault="00601431" w:rsidP="00740C4B">
      <w:pPr>
        <w:pStyle w:val="NormalWeb"/>
        <w:numPr>
          <w:ilvl w:val="0"/>
          <w:numId w:val="29"/>
        </w:numPr>
        <w:spacing w:before="0" w:beforeAutospacing="0" w:after="120" w:afterAutospacing="0"/>
        <w:ind w:left="714" w:hanging="357"/>
        <w:contextualSpacing/>
      </w:pPr>
      <w:r>
        <w:t>“</w:t>
      </w:r>
      <w:proofErr w:type="spellStart"/>
      <w:r>
        <w:t>Archivo</w:t>
      </w:r>
      <w:proofErr w:type="spellEnd"/>
      <w:r>
        <w:t xml:space="preserve"> </w:t>
      </w:r>
      <w:proofErr w:type="spellStart"/>
      <w:r>
        <w:t>Pittoresco</w:t>
      </w:r>
      <w:proofErr w:type="spellEnd"/>
      <w:r>
        <w:t>”, 1858.</w:t>
      </w:r>
    </w:p>
    <w:p w:rsidR="00601431" w:rsidRDefault="00601431" w:rsidP="00740C4B">
      <w:pPr>
        <w:pStyle w:val="NormalWeb"/>
        <w:numPr>
          <w:ilvl w:val="0"/>
          <w:numId w:val="29"/>
        </w:numPr>
        <w:spacing w:before="0" w:beforeAutospacing="0" w:after="120" w:afterAutospacing="0"/>
        <w:ind w:left="714" w:hanging="357"/>
        <w:contextualSpacing/>
      </w:pPr>
      <w:r>
        <w:lastRenderedPageBreak/>
        <w:t xml:space="preserve">“O Ocidente”, 1878 – formou-se uma escola de gravadores de alto gabarito: Caetano Alberto, João Pedroso, </w:t>
      </w:r>
      <w:proofErr w:type="spellStart"/>
      <w:r>
        <w:t>Lucien</w:t>
      </w:r>
      <w:proofErr w:type="spellEnd"/>
      <w:r>
        <w:t xml:space="preserve"> </w:t>
      </w:r>
      <w:proofErr w:type="spellStart"/>
      <w:r>
        <w:t>Lalemant</w:t>
      </w:r>
      <w:proofErr w:type="spellEnd"/>
      <w:r>
        <w:t xml:space="preserve">, Diogo Neto, Nogueira da Silva, Francisco Pastor, Penoso e o espanhol José </w:t>
      </w:r>
      <w:proofErr w:type="spellStart"/>
      <w:r>
        <w:t>Severini</w:t>
      </w:r>
      <w:proofErr w:type="spellEnd"/>
      <w:r>
        <w:t>.</w:t>
      </w:r>
    </w:p>
    <w:p w:rsidR="00601431" w:rsidRDefault="00601431" w:rsidP="00740C4B">
      <w:pPr>
        <w:pStyle w:val="NormalWeb"/>
        <w:numPr>
          <w:ilvl w:val="0"/>
          <w:numId w:val="29"/>
        </w:numPr>
        <w:spacing w:before="0" w:beforeAutospacing="0" w:after="120" w:afterAutospacing="0"/>
        <w:ind w:left="714" w:hanging="357"/>
        <w:contextualSpacing/>
      </w:pPr>
      <w:r>
        <w:t>“Jornal para Todos”, 1889, Coimbra – propriedade de Manuel Caetano da Silva.</w:t>
      </w:r>
    </w:p>
    <w:p w:rsidR="00601431" w:rsidRDefault="00601431" w:rsidP="00740C4B">
      <w:pPr>
        <w:pStyle w:val="NormalWeb"/>
        <w:numPr>
          <w:ilvl w:val="0"/>
          <w:numId w:val="29"/>
        </w:numPr>
        <w:spacing w:before="0" w:beforeAutospacing="0" w:after="120" w:afterAutospacing="0"/>
        <w:ind w:left="714" w:hanging="357"/>
        <w:contextualSpacing/>
      </w:pPr>
      <w:r>
        <w:t>“Arte Portuguesa, 1895, Lisboa – sob a direcção artística de Enrique Casanova.</w:t>
      </w:r>
    </w:p>
    <w:p w:rsidR="00601431" w:rsidRPr="000008A7" w:rsidRDefault="00601431" w:rsidP="00740C4B">
      <w:pPr>
        <w:pStyle w:val="Heading3"/>
        <w:spacing w:before="120" w:line="240" w:lineRule="auto"/>
      </w:pPr>
      <w:bookmarkStart w:id="22" w:name="_Toc348311375"/>
      <w:r w:rsidRPr="000008A7">
        <w:t>Talha</w:t>
      </w:r>
      <w:bookmarkEnd w:id="22"/>
    </w:p>
    <w:p w:rsidR="00601431" w:rsidRDefault="00601431" w:rsidP="008C5C6B">
      <w:pPr>
        <w:pStyle w:val="NormalWeb"/>
        <w:spacing w:before="0" w:beforeAutospacing="0" w:after="120" w:afterAutospacing="0" w:line="264" w:lineRule="auto"/>
      </w:pPr>
      <w:r>
        <w:t xml:space="preserve">No </w:t>
      </w:r>
      <w:r w:rsidRPr="00C62B47">
        <w:rPr>
          <w:u w:val="single"/>
        </w:rPr>
        <w:t>neoclassicismo</w:t>
      </w:r>
      <w:r>
        <w:t xml:space="preserve"> apenas surgem edifícios religiosos no Norte, e só aí encontramos alguma talha.</w:t>
      </w:r>
    </w:p>
    <w:p w:rsidR="00601431" w:rsidRDefault="00601431" w:rsidP="008C5C6B">
      <w:pPr>
        <w:pStyle w:val="NormalWeb"/>
        <w:spacing w:before="0" w:beforeAutospacing="0" w:after="120" w:afterAutospacing="0" w:line="264" w:lineRule="auto"/>
      </w:pPr>
      <w:r>
        <w:t>Em 1798 iniciou-se no Porto a construção da nova igreja da Ordem Terceira de São Francisco, onde surge um retábulo com talha de Manuel Moreira da Silva e estátuas de madeira do escultor Manuel de Sousa Alão.</w:t>
      </w:r>
    </w:p>
    <w:p w:rsidR="00601431" w:rsidRDefault="00601431" w:rsidP="008C5C6B">
      <w:pPr>
        <w:pStyle w:val="NormalWeb"/>
        <w:spacing w:before="0" w:beforeAutospacing="0" w:after="120" w:afterAutospacing="0" w:line="264" w:lineRule="auto"/>
      </w:pPr>
      <w:r>
        <w:t xml:space="preserve">Entretanto, chegou ao Porto o italiano Luigi </w:t>
      </w:r>
      <w:proofErr w:type="spellStart"/>
      <w:r>
        <w:t>Chiari</w:t>
      </w:r>
      <w:proofErr w:type="spellEnd"/>
      <w:r>
        <w:t>, que se encarregou dos retábulos da nave, da talha dos púlpitos, das paredes e das portas, “tudo ao gosto romano”.</w:t>
      </w:r>
    </w:p>
    <w:p w:rsidR="00601431" w:rsidRDefault="00601431" w:rsidP="008C5C6B">
      <w:pPr>
        <w:pStyle w:val="NormalWeb"/>
        <w:spacing w:before="0" w:beforeAutospacing="0" w:after="120" w:afterAutospacing="0" w:line="264" w:lineRule="auto"/>
      </w:pPr>
      <w:r>
        <w:t>Moreira da Silva foi um dos mais operosos entalhadores deste período:</w:t>
      </w:r>
    </w:p>
    <w:p w:rsidR="00601431" w:rsidRDefault="00601431" w:rsidP="00087972">
      <w:pPr>
        <w:pStyle w:val="NormalWeb"/>
        <w:numPr>
          <w:ilvl w:val="0"/>
          <w:numId w:val="3"/>
        </w:numPr>
        <w:spacing w:before="0" w:beforeAutospacing="0" w:after="120" w:afterAutospacing="0"/>
        <w:ind w:left="714" w:hanging="357"/>
        <w:contextualSpacing/>
      </w:pPr>
      <w:r>
        <w:t>Retábulo da capela-mor de Nossa Senhora da Lapa;</w:t>
      </w:r>
    </w:p>
    <w:p w:rsidR="00601431" w:rsidRDefault="00601431" w:rsidP="00087972">
      <w:pPr>
        <w:pStyle w:val="NormalWeb"/>
        <w:numPr>
          <w:ilvl w:val="0"/>
          <w:numId w:val="3"/>
        </w:numPr>
        <w:spacing w:before="0" w:beforeAutospacing="0" w:after="120" w:afterAutospacing="0"/>
        <w:ind w:left="714" w:hanging="357"/>
        <w:contextualSpacing/>
      </w:pPr>
      <w:r>
        <w:t>Altar na igreja dos Grilos;</w:t>
      </w:r>
    </w:p>
    <w:p w:rsidR="00601431" w:rsidRDefault="00601431" w:rsidP="00087972">
      <w:pPr>
        <w:pStyle w:val="NormalWeb"/>
        <w:numPr>
          <w:ilvl w:val="0"/>
          <w:numId w:val="3"/>
        </w:numPr>
        <w:spacing w:before="0" w:beforeAutospacing="0" w:after="120" w:afterAutospacing="0"/>
        <w:ind w:left="714" w:hanging="357"/>
        <w:contextualSpacing/>
      </w:pPr>
      <w:r>
        <w:t>Dois altares do Convento de Santa Clara de Vila do Conde;</w:t>
      </w:r>
    </w:p>
    <w:p w:rsidR="00601431" w:rsidRDefault="00601431" w:rsidP="00087972">
      <w:pPr>
        <w:pStyle w:val="NormalWeb"/>
        <w:numPr>
          <w:ilvl w:val="0"/>
          <w:numId w:val="3"/>
        </w:numPr>
        <w:spacing w:before="0" w:beforeAutospacing="0" w:after="120" w:afterAutospacing="0"/>
        <w:ind w:left="714" w:hanging="357"/>
        <w:contextualSpacing/>
      </w:pPr>
      <w:proofErr w:type="gramStart"/>
      <w:r>
        <w:t>Banquetas, frontais de altar, tocheiros, castiçais e jarras para</w:t>
      </w:r>
      <w:proofErr w:type="gramEnd"/>
      <w:r>
        <w:t xml:space="preserve"> os altares-mores das igrejas da Ordem Terceira do Carmo do Porto e do Bom Jesus de Matosinhos;</w:t>
      </w:r>
    </w:p>
    <w:p w:rsidR="00601431" w:rsidRDefault="00601431" w:rsidP="00087972">
      <w:pPr>
        <w:pStyle w:val="NormalWeb"/>
        <w:numPr>
          <w:ilvl w:val="0"/>
          <w:numId w:val="3"/>
        </w:numPr>
        <w:spacing w:before="0" w:beforeAutospacing="0" w:after="120" w:afterAutospacing="0"/>
        <w:ind w:left="714" w:hanging="357"/>
        <w:contextualSpacing/>
      </w:pPr>
      <w:r>
        <w:t>Talha para a Feitoria Inglesa.</w:t>
      </w:r>
    </w:p>
    <w:p w:rsidR="00601431" w:rsidRDefault="00601431" w:rsidP="008C5C6B">
      <w:pPr>
        <w:pStyle w:val="NormalWeb"/>
        <w:spacing w:before="0" w:beforeAutospacing="0" w:after="120" w:afterAutospacing="0" w:line="264" w:lineRule="auto"/>
      </w:pPr>
      <w:r>
        <w:t xml:space="preserve">Luigi </w:t>
      </w:r>
      <w:proofErr w:type="spellStart"/>
      <w:r>
        <w:t>Chiari</w:t>
      </w:r>
      <w:proofErr w:type="spellEnd"/>
      <w:r>
        <w:t>, para além das talhas já apontadas:</w:t>
      </w:r>
    </w:p>
    <w:p w:rsidR="00601431" w:rsidRDefault="00601431" w:rsidP="00087972">
      <w:pPr>
        <w:pStyle w:val="NormalWeb"/>
        <w:numPr>
          <w:ilvl w:val="0"/>
          <w:numId w:val="4"/>
        </w:numPr>
        <w:spacing w:before="0" w:beforeAutospacing="0" w:after="120" w:afterAutospacing="0"/>
        <w:ind w:left="714" w:hanging="357"/>
        <w:contextualSpacing/>
      </w:pPr>
      <w:r>
        <w:t>Passou pela igreja da Ordem Terceira do Carmo e pelo Palácio dos Carrancas, no Porto;</w:t>
      </w:r>
    </w:p>
    <w:p w:rsidR="00601431" w:rsidRDefault="00601431" w:rsidP="00087972">
      <w:pPr>
        <w:pStyle w:val="NormalWeb"/>
        <w:numPr>
          <w:ilvl w:val="0"/>
          <w:numId w:val="4"/>
        </w:numPr>
        <w:spacing w:before="0" w:beforeAutospacing="0" w:after="120" w:afterAutospacing="0"/>
        <w:ind w:left="714" w:hanging="357"/>
        <w:contextualSpacing/>
      </w:pPr>
      <w:r>
        <w:t xml:space="preserve">A sua mão nota-se no cadeiral neoclássico </w:t>
      </w:r>
      <w:proofErr w:type="gramStart"/>
      <w:r>
        <w:t>do Igreja da Ordem Terceira de São Francisco</w:t>
      </w:r>
      <w:proofErr w:type="gramEnd"/>
      <w:r>
        <w:t xml:space="preserve"> de Ponte de Lima.</w:t>
      </w:r>
    </w:p>
    <w:p w:rsidR="00601431" w:rsidRDefault="00601431" w:rsidP="008C5C6B">
      <w:pPr>
        <w:pStyle w:val="NormalWeb"/>
        <w:spacing w:before="0" w:beforeAutospacing="0" w:after="120" w:afterAutospacing="0" w:line="264" w:lineRule="auto"/>
      </w:pPr>
      <w:r>
        <w:t>Manuel da Fonseca Pinto Carneiro, no início de 1800, dedicou-se à talha com figuras mitológicas e alegóricas, destinada a ornamentar barcos.</w:t>
      </w:r>
    </w:p>
    <w:p w:rsidR="00601431" w:rsidRDefault="00601431" w:rsidP="008C5C6B">
      <w:pPr>
        <w:pStyle w:val="NormalWeb"/>
        <w:spacing w:before="0" w:beforeAutospacing="0" w:after="120" w:afterAutospacing="0" w:line="264" w:lineRule="auto"/>
      </w:pPr>
      <w:r>
        <w:t xml:space="preserve">No período </w:t>
      </w:r>
      <w:r w:rsidRPr="00C62B47">
        <w:rPr>
          <w:u w:val="single"/>
        </w:rPr>
        <w:t>romântico</w:t>
      </w:r>
      <w:r>
        <w:t xml:space="preserve"> quase não se construíram igrejas.</w:t>
      </w:r>
    </w:p>
    <w:p w:rsidR="00601431" w:rsidRDefault="00601431" w:rsidP="008C5C6B">
      <w:pPr>
        <w:pStyle w:val="NormalWeb"/>
        <w:spacing w:before="0" w:beforeAutospacing="0" w:after="120" w:afterAutospacing="0" w:line="264" w:lineRule="auto"/>
      </w:pPr>
      <w:r>
        <w:t>Na Capela do Divino Senhor da Serra, em Semide, encontra-se um retábulo de madeira neogótico riscado por António Augusto Gonçalves e entalhado nas oficinas da Escola Industrial Brotero sob a orientação de João Machado.</w:t>
      </w:r>
    </w:p>
    <w:p w:rsidR="00601431" w:rsidRPr="00C62B47" w:rsidRDefault="00601431" w:rsidP="008630CA">
      <w:pPr>
        <w:pStyle w:val="Heading3"/>
      </w:pPr>
      <w:bookmarkStart w:id="23" w:name="_Toc348311376"/>
      <w:r w:rsidRPr="00C62B47">
        <w:t>Mobiliário</w:t>
      </w:r>
      <w:bookmarkEnd w:id="23"/>
    </w:p>
    <w:p w:rsidR="00601431" w:rsidRDefault="00601431" w:rsidP="008C5C6B">
      <w:pPr>
        <w:pStyle w:val="NormalWeb"/>
        <w:spacing w:before="0" w:beforeAutospacing="0" w:after="120" w:afterAutospacing="0" w:line="264" w:lineRule="auto"/>
      </w:pPr>
      <w:r>
        <w:t xml:space="preserve">Até 1807, altura em que a família real partiu para o Brasil, o </w:t>
      </w:r>
      <w:r w:rsidRPr="00A74C3B">
        <w:rPr>
          <w:u w:val="single"/>
        </w:rPr>
        <w:t>rococó</w:t>
      </w:r>
      <w:r>
        <w:t xml:space="preserve"> e o </w:t>
      </w:r>
      <w:r w:rsidRPr="00A74C3B">
        <w:rPr>
          <w:u w:val="single"/>
        </w:rPr>
        <w:t>neoclássico</w:t>
      </w:r>
      <w:r>
        <w:t xml:space="preserve"> nascente surgiram lado a lado.</w:t>
      </w:r>
    </w:p>
    <w:p w:rsidR="00601431" w:rsidRDefault="00601431" w:rsidP="008C5C6B">
      <w:pPr>
        <w:pStyle w:val="NormalWeb"/>
        <w:spacing w:before="0" w:beforeAutospacing="0" w:after="120" w:afterAutospacing="0" w:line="264" w:lineRule="auto"/>
      </w:pPr>
      <w:r>
        <w:t>O excesso de ornamentação em talha era posto de lado e passaram a suprimir-se os concheados ou a substituí-los por urnas com ramalhetes, enquanto os laços davam lugar a girassóis ou flores de pétalas recortadas.</w:t>
      </w:r>
    </w:p>
    <w:p w:rsidR="00601431" w:rsidRDefault="00601431" w:rsidP="008C5C6B">
      <w:pPr>
        <w:pStyle w:val="NormalWeb"/>
        <w:spacing w:before="0" w:beforeAutospacing="0" w:after="120" w:afterAutospacing="0" w:line="264" w:lineRule="auto"/>
      </w:pPr>
      <w:r>
        <w:t>Deste tipo de mobiliário apenas entalhado aparecem muito poucas peças: preguiceiras, oratórios e móveis de assento, com palhinha a substituir outros materiais.</w:t>
      </w:r>
    </w:p>
    <w:p w:rsidR="00601431" w:rsidRDefault="00601431" w:rsidP="008C5C6B">
      <w:pPr>
        <w:pStyle w:val="NormalWeb"/>
        <w:spacing w:before="0" w:beforeAutospacing="0" w:after="120" w:afterAutospacing="0" w:line="264" w:lineRule="auto"/>
      </w:pPr>
      <w:r>
        <w:t xml:space="preserve">Os móveis entalhados e simultaneamente lacados de branco, pérola ou cinza e dourados são marcados pela existência de espelhos, </w:t>
      </w:r>
      <w:proofErr w:type="spellStart"/>
      <w:r>
        <w:t>tremós</w:t>
      </w:r>
      <w:proofErr w:type="spellEnd"/>
      <w:r>
        <w:t xml:space="preserve"> e placas luminárias.</w:t>
      </w:r>
    </w:p>
    <w:p w:rsidR="00601431" w:rsidRDefault="00601431" w:rsidP="008C5C6B">
      <w:pPr>
        <w:pStyle w:val="NormalWeb"/>
        <w:spacing w:before="0" w:beforeAutospacing="0" w:after="120" w:afterAutospacing="0" w:line="264" w:lineRule="auto"/>
      </w:pPr>
      <w:r>
        <w:t>Nos móveis folheados ou marchetados passam a sobressair as bandas de contornos geométricos, marcados por filetes, a contrastar sobre folheados de madeira exótica, com predomínio do pau-santo: mesas de jogo, papeleiras e cómodas.</w:t>
      </w:r>
    </w:p>
    <w:p w:rsidR="00601431" w:rsidRDefault="00601431" w:rsidP="008C5C6B">
      <w:pPr>
        <w:pStyle w:val="NormalWeb"/>
        <w:spacing w:before="0" w:beforeAutospacing="0" w:after="120" w:afterAutospacing="0" w:line="264" w:lineRule="auto"/>
      </w:pPr>
      <w:r>
        <w:lastRenderedPageBreak/>
        <w:t xml:space="preserve">Apareciam também móveis pintados a branco-marfim, nas superfícies lisas, e a ouro, na talha, a ostentar pinturas de género, naturezas-mortas ou outros motivos apostos no espaldar ou no aro do assento: cadeiras, canapés, relógios de caixa alta, camas e </w:t>
      </w:r>
      <w:proofErr w:type="spellStart"/>
      <w:r>
        <w:t>tremós</w:t>
      </w:r>
      <w:proofErr w:type="spellEnd"/>
      <w:r>
        <w:t>, que podiam, sobre o espalho, apresentar um medalhão ovalado com espaço para a pintura.</w:t>
      </w:r>
    </w:p>
    <w:p w:rsidR="00601431" w:rsidRDefault="00601431" w:rsidP="008C5C6B">
      <w:pPr>
        <w:pStyle w:val="NormalWeb"/>
        <w:spacing w:before="0" w:beforeAutospacing="0" w:after="120" w:afterAutospacing="0" w:line="264" w:lineRule="auto"/>
      </w:pPr>
      <w:r>
        <w:t>Em Lisboa, José Aniceto Raposo, com oficina no Bairro do Loreto.</w:t>
      </w:r>
    </w:p>
    <w:p w:rsidR="00601431" w:rsidRPr="00F822E4" w:rsidRDefault="00601431" w:rsidP="008C5C6B">
      <w:pPr>
        <w:pStyle w:val="NormalWeb"/>
        <w:spacing w:before="0" w:beforeAutospacing="0" w:after="120" w:afterAutospacing="0" w:line="264" w:lineRule="auto"/>
      </w:pPr>
      <w:r w:rsidRPr="00F822E4">
        <w:t xml:space="preserve">No Porto, Luigi </w:t>
      </w:r>
      <w:proofErr w:type="spellStart"/>
      <w:r w:rsidRPr="00F822E4">
        <w:t>Chiari</w:t>
      </w:r>
      <w:proofErr w:type="spellEnd"/>
      <w:r w:rsidRPr="00F822E4">
        <w:t>, de 1795 até depois de 1835.</w:t>
      </w:r>
    </w:p>
    <w:p w:rsidR="00601431" w:rsidRDefault="00601431" w:rsidP="008C5C6B">
      <w:pPr>
        <w:pStyle w:val="NormalWeb"/>
        <w:spacing w:before="0" w:beforeAutospacing="0" w:after="120" w:afterAutospacing="0" w:line="264" w:lineRule="auto"/>
      </w:pPr>
      <w:r>
        <w:t>No Porto, José Francisco de Paiva.</w:t>
      </w:r>
    </w:p>
    <w:p w:rsidR="00601431" w:rsidRDefault="00601431" w:rsidP="008C5C6B">
      <w:pPr>
        <w:pStyle w:val="NormalWeb"/>
        <w:spacing w:before="0" w:beforeAutospacing="0" w:after="120" w:afterAutospacing="0" w:line="264" w:lineRule="auto"/>
      </w:pPr>
      <w:r>
        <w:t xml:space="preserve">Joaquim Leandro Rocha, discípulo de </w:t>
      </w:r>
      <w:proofErr w:type="spellStart"/>
      <w:r>
        <w:t>Pillement</w:t>
      </w:r>
      <w:proofErr w:type="spellEnd"/>
      <w:r>
        <w:t>, pintava zonas portuárias povoadas de rochedos e folhagens agitadas.</w:t>
      </w:r>
    </w:p>
    <w:p w:rsidR="00601431" w:rsidRDefault="00601431" w:rsidP="008C5C6B">
      <w:pPr>
        <w:pStyle w:val="NormalWeb"/>
        <w:spacing w:before="0" w:beforeAutospacing="0" w:after="120" w:afterAutospacing="0" w:line="264" w:lineRule="auto"/>
      </w:pPr>
      <w:r>
        <w:t xml:space="preserve">No período </w:t>
      </w:r>
      <w:r w:rsidRPr="00A74C3B">
        <w:rPr>
          <w:u w:val="single"/>
        </w:rPr>
        <w:t>romântico</w:t>
      </w:r>
      <w:r>
        <w:t xml:space="preserve"> o mobiliário vai acompanhar o gosto da arquitectura e surgem peças com carácter neo-renascença, neogótica, neo-românico e até neomanuelino.</w:t>
      </w:r>
    </w:p>
    <w:p w:rsidR="00601431" w:rsidRDefault="00601431" w:rsidP="008C5C6B">
      <w:pPr>
        <w:pStyle w:val="NormalWeb"/>
        <w:spacing w:before="0" w:beforeAutospacing="0" w:after="120" w:afterAutospacing="0" w:line="264" w:lineRule="auto"/>
      </w:pPr>
      <w:r>
        <w:t xml:space="preserve">Leandro Braga foi discípulo do escultor </w:t>
      </w:r>
      <w:proofErr w:type="spellStart"/>
      <w:r>
        <w:t>Calmels</w:t>
      </w:r>
      <w:proofErr w:type="spellEnd"/>
      <w:r>
        <w:t xml:space="preserve"> e abriu oficina em 1865 </w:t>
      </w:r>
      <w:smartTag w:uri="urn:schemas-microsoft-com:office:smarttags" w:element="PersonName">
        <w:smartTagPr>
          <w:attr w:name="ProductID" w:val="em Lisboa. Entalhador"/>
        </w:smartTagPr>
        <w:r>
          <w:t>em Lisboa. Entalhador</w:t>
        </w:r>
      </w:smartTag>
      <w:r>
        <w:t xml:space="preserve"> de móveis destinados a edifícios públicos e privados. Trabalhou para o Palácio de Belém, Câmara Municipal, Palácio Palmela e outros.</w:t>
      </w:r>
    </w:p>
    <w:p w:rsidR="00601431" w:rsidRDefault="00601431" w:rsidP="008C5C6B">
      <w:pPr>
        <w:pStyle w:val="NormalWeb"/>
        <w:spacing w:before="0" w:beforeAutospacing="0" w:after="120" w:afterAutospacing="0" w:line="264" w:lineRule="auto"/>
      </w:pPr>
      <w:r>
        <w:t>Leandro Braga, em colaboração com José António Gaspar, contribuiu para o restauro do palacete do conde de Castelo Melhor, adquirido pelo marquês da Foz.</w:t>
      </w:r>
    </w:p>
    <w:p w:rsidR="00601431" w:rsidRDefault="00601431" w:rsidP="008C5C6B">
      <w:pPr>
        <w:pStyle w:val="NormalWeb"/>
        <w:spacing w:before="0" w:beforeAutospacing="0" w:after="120" w:afterAutospacing="0" w:line="264" w:lineRule="auto"/>
      </w:pPr>
      <w:proofErr w:type="gramStart"/>
      <w:r>
        <w:t>José Emídio Maior</w:t>
      </w:r>
      <w:proofErr w:type="gramEnd"/>
      <w:r>
        <w:t xml:space="preserve"> entalhou as peças </w:t>
      </w:r>
      <w:proofErr w:type="gramStart"/>
      <w:r>
        <w:t>neo-renascença</w:t>
      </w:r>
      <w:proofErr w:type="gramEnd"/>
      <w:r>
        <w:t xml:space="preserve"> </w:t>
      </w:r>
      <w:proofErr w:type="gramStart"/>
      <w:r>
        <w:t>destinadas</w:t>
      </w:r>
      <w:proofErr w:type="gramEnd"/>
      <w:r>
        <w:t xml:space="preserve"> ao salão da Casa dos Patudos, em Alpiarça, elaboradas a partir de desenhos riscados por Raul Lino.</w:t>
      </w:r>
    </w:p>
    <w:p w:rsidR="00601431" w:rsidRDefault="00601431" w:rsidP="008C5C6B">
      <w:pPr>
        <w:pStyle w:val="NormalWeb"/>
        <w:spacing w:before="0" w:beforeAutospacing="0" w:after="120" w:afterAutospacing="0" w:line="264" w:lineRule="auto"/>
      </w:pPr>
      <w:r>
        <w:t>Em Coimbra, na Escola Livre das Artes do Desenho e mais tarde na Escola Industrial Brotero, formou-se um grupo de homens que se dedicaram ao trabalho da madeira:</w:t>
      </w:r>
    </w:p>
    <w:p w:rsidR="00601431" w:rsidRDefault="00601431" w:rsidP="008C5C6B">
      <w:pPr>
        <w:pStyle w:val="NormalWeb"/>
        <w:numPr>
          <w:ilvl w:val="0"/>
          <w:numId w:val="5"/>
        </w:numPr>
        <w:spacing w:before="0" w:beforeAutospacing="0" w:after="120" w:afterAutospacing="0"/>
        <w:ind w:left="714" w:hanging="357"/>
        <w:contextualSpacing/>
      </w:pPr>
      <w:r>
        <w:t>Benjamim Ventura enviou em 1888 à exposição de Lisboa três modelos de tectos lígneos, ao gosto neo-árabe, que lhe valeram uma medalha de prata.</w:t>
      </w:r>
    </w:p>
    <w:p w:rsidR="00601431" w:rsidRDefault="00601431" w:rsidP="008C5C6B">
      <w:pPr>
        <w:pStyle w:val="NormalWeb"/>
        <w:numPr>
          <w:ilvl w:val="0"/>
          <w:numId w:val="5"/>
        </w:numPr>
        <w:spacing w:before="0" w:beforeAutospacing="0" w:after="120" w:afterAutospacing="0"/>
        <w:ind w:left="714" w:hanging="357"/>
        <w:contextualSpacing/>
      </w:pPr>
      <w:r>
        <w:t xml:space="preserve">Júlio da Fonseca fixou-se </w:t>
      </w:r>
      <w:smartTag w:uri="urn:schemas-microsoft-com:office:smarttags" w:element="PersonName">
        <w:smartTagPr>
          <w:attr w:name="ProductID" w:val="em Lisboa. A"/>
        </w:smartTagPr>
        <w:r>
          <w:t>em Lisboa. A</w:t>
        </w:r>
      </w:smartTag>
      <w:r>
        <w:t xml:space="preserve"> maior parte dos trabalhos em madeira do palacete da Quinta da Regaleira, em Sintra, pertencem-lhe.</w:t>
      </w:r>
    </w:p>
    <w:p w:rsidR="00601431" w:rsidRDefault="00601431" w:rsidP="008C5C6B">
      <w:pPr>
        <w:pStyle w:val="NormalWeb"/>
        <w:numPr>
          <w:ilvl w:val="0"/>
          <w:numId w:val="5"/>
        </w:numPr>
        <w:spacing w:before="0" w:beforeAutospacing="0" w:after="120" w:afterAutospacing="0"/>
        <w:ind w:left="714" w:hanging="357"/>
        <w:contextualSpacing/>
      </w:pPr>
      <w:r>
        <w:t xml:space="preserve">Álvaro Ferreira usou quase sempre uma gramática neo-renascença em móveis, </w:t>
      </w:r>
      <w:proofErr w:type="spellStart"/>
      <w:r>
        <w:t>lambrins</w:t>
      </w:r>
      <w:proofErr w:type="spellEnd"/>
      <w:r>
        <w:t xml:space="preserve"> e portas.</w:t>
      </w:r>
    </w:p>
    <w:p w:rsidR="00601431" w:rsidRDefault="00601431" w:rsidP="008C5C6B">
      <w:pPr>
        <w:pStyle w:val="NormalWeb"/>
        <w:spacing w:before="0" w:beforeAutospacing="0" w:after="120" w:afterAutospacing="0" w:line="264" w:lineRule="auto"/>
      </w:pPr>
      <w:r>
        <w:t xml:space="preserve">João Machado esculpiu as fabulosas “chaminés” de </w:t>
      </w:r>
      <w:r w:rsidRPr="003A1625">
        <w:rPr>
          <w:u w:val="single"/>
        </w:rPr>
        <w:t>pedra lavrada</w:t>
      </w:r>
      <w:r>
        <w:t xml:space="preserve"> que se encontram a ornamentar os salões de vários palacetes:</w:t>
      </w:r>
    </w:p>
    <w:p w:rsidR="00601431" w:rsidRDefault="00601431" w:rsidP="008C5C6B">
      <w:pPr>
        <w:pStyle w:val="NormalWeb"/>
        <w:numPr>
          <w:ilvl w:val="0"/>
          <w:numId w:val="6"/>
        </w:numPr>
        <w:spacing w:before="0" w:beforeAutospacing="0" w:after="120" w:afterAutospacing="0"/>
        <w:ind w:left="714" w:hanging="357"/>
        <w:contextualSpacing/>
      </w:pPr>
      <w:proofErr w:type="gramStart"/>
      <w:r>
        <w:t>uma</w:t>
      </w:r>
      <w:proofErr w:type="gramEnd"/>
      <w:r>
        <w:t xml:space="preserve"> bonita peça neo-renascença para a sala de bilhar da Quinta da Regaleira; </w:t>
      </w:r>
    </w:p>
    <w:p w:rsidR="00601431" w:rsidRDefault="00601431" w:rsidP="008C5C6B">
      <w:pPr>
        <w:pStyle w:val="NormalWeb"/>
        <w:numPr>
          <w:ilvl w:val="0"/>
          <w:numId w:val="6"/>
        </w:numPr>
        <w:spacing w:before="0" w:beforeAutospacing="0" w:after="120" w:afterAutospacing="0"/>
        <w:ind w:left="714" w:hanging="357"/>
        <w:contextualSpacing/>
      </w:pPr>
      <w:proofErr w:type="gramStart"/>
      <w:r>
        <w:t>a</w:t>
      </w:r>
      <w:proofErr w:type="gramEnd"/>
      <w:r>
        <w:t xml:space="preserve"> lareira do salão, de belo efeito e monumentalidade, riscada por Luigi Manini;</w:t>
      </w:r>
    </w:p>
    <w:p w:rsidR="00601431" w:rsidRDefault="00601431" w:rsidP="008C5C6B">
      <w:pPr>
        <w:pStyle w:val="NormalWeb"/>
        <w:numPr>
          <w:ilvl w:val="0"/>
          <w:numId w:val="6"/>
        </w:numPr>
        <w:spacing w:before="0" w:beforeAutospacing="0" w:after="120" w:afterAutospacing="0"/>
        <w:ind w:left="714" w:hanging="357"/>
        <w:contextualSpacing/>
      </w:pPr>
      <w:proofErr w:type="gramStart"/>
      <w:r>
        <w:t>outra</w:t>
      </w:r>
      <w:proofErr w:type="gramEnd"/>
      <w:r>
        <w:t xml:space="preserve"> chaminé para o </w:t>
      </w:r>
      <w:proofErr w:type="spellStart"/>
      <w:r>
        <w:t>Palace</w:t>
      </w:r>
      <w:proofErr w:type="spellEnd"/>
      <w:r>
        <w:t>-Hotel do Buçaco, também riscada por Manini;</w:t>
      </w:r>
    </w:p>
    <w:p w:rsidR="00601431" w:rsidRPr="00F822E4" w:rsidRDefault="00601431" w:rsidP="008C5C6B">
      <w:pPr>
        <w:pStyle w:val="NormalWeb"/>
        <w:numPr>
          <w:ilvl w:val="0"/>
          <w:numId w:val="6"/>
        </w:numPr>
        <w:spacing w:before="0" w:beforeAutospacing="0" w:after="120" w:afterAutospacing="0"/>
        <w:ind w:left="714" w:hanging="357"/>
        <w:contextualSpacing/>
      </w:pPr>
      <w:proofErr w:type="gramStart"/>
      <w:r>
        <w:t>o</w:t>
      </w:r>
      <w:proofErr w:type="gramEnd"/>
      <w:r>
        <w:t xml:space="preserve"> fogão neo-renascença da Casa dos Patudos, desenhado pelo próprio João Machado.</w:t>
      </w:r>
    </w:p>
    <w:p w:rsidR="00601431" w:rsidRDefault="00601431" w:rsidP="008C5C6B">
      <w:pPr>
        <w:pStyle w:val="NormalWeb"/>
        <w:spacing w:before="0" w:beforeAutospacing="0" w:after="120" w:afterAutospacing="0" w:line="264" w:lineRule="auto"/>
      </w:pPr>
      <w:r>
        <w:t>José Barata, homem ligado à Escola Livre, cinzelou a pia baptismal neomanuelina que se encontra na Igreja de Santo António dos Olivais, em Coimbra.</w:t>
      </w:r>
    </w:p>
    <w:p w:rsidR="00601431" w:rsidRPr="003A1625" w:rsidRDefault="00601431" w:rsidP="008630CA">
      <w:pPr>
        <w:pStyle w:val="Heading3"/>
      </w:pPr>
      <w:bookmarkStart w:id="24" w:name="_Toc348311377"/>
      <w:r w:rsidRPr="003A1625">
        <w:t>Ferro</w:t>
      </w:r>
      <w:bookmarkEnd w:id="24"/>
    </w:p>
    <w:p w:rsidR="00601431" w:rsidRDefault="00601431" w:rsidP="008C5C6B">
      <w:pPr>
        <w:pStyle w:val="NormalWeb"/>
        <w:spacing w:before="0" w:beforeAutospacing="0" w:after="120" w:afterAutospacing="0" w:line="264" w:lineRule="auto"/>
      </w:pPr>
      <w:r>
        <w:t>O mobiliário romântico também se serve do ferro.</w:t>
      </w:r>
    </w:p>
    <w:p w:rsidR="00601431" w:rsidRDefault="00601431" w:rsidP="008C5C6B">
      <w:pPr>
        <w:pStyle w:val="NormalWeb"/>
        <w:spacing w:before="0" w:beforeAutospacing="0" w:after="120" w:afterAutospacing="0" w:line="264" w:lineRule="auto"/>
      </w:pPr>
      <w:r>
        <w:t>A partir de 1900 surgiu em Coimbra a indústria do ferro forjado.</w:t>
      </w:r>
    </w:p>
    <w:p w:rsidR="00601431" w:rsidRDefault="00601431" w:rsidP="008C5C6B">
      <w:pPr>
        <w:pStyle w:val="NormalWeb"/>
        <w:spacing w:before="0" w:beforeAutospacing="0" w:after="120" w:afterAutospacing="0" w:line="264" w:lineRule="auto"/>
      </w:pPr>
      <w:r>
        <w:t xml:space="preserve">Manuel Pedro de Jesus, António Maria da Conceição, Daniel Rodrigues, Lourenço Chaves de Almeida e Albertino Marques fizeram leitos </w:t>
      </w:r>
      <w:proofErr w:type="spellStart"/>
      <w:r>
        <w:t>popeianos</w:t>
      </w:r>
      <w:proofErr w:type="spellEnd"/>
      <w:r>
        <w:t xml:space="preserve">, preguiceiras, mesas, cadeiras, grandes portões neo-renascença com figuras esculpidas, candelabros, que vão desde o neogótico até </w:t>
      </w:r>
      <w:proofErr w:type="gramStart"/>
      <w:r>
        <w:t xml:space="preserve">aos </w:t>
      </w:r>
      <w:r>
        <w:lastRenderedPageBreak/>
        <w:t>neo-renascença</w:t>
      </w:r>
      <w:proofErr w:type="gramEnd"/>
      <w:r>
        <w:t>, grades de varandas, pequenos portões dos jardins, bandeiras das portas, puxadores dos móveis, espelhos das chaves…</w:t>
      </w:r>
    </w:p>
    <w:p w:rsidR="00601431" w:rsidRDefault="00601431" w:rsidP="008C5C6B">
      <w:pPr>
        <w:pStyle w:val="NormalWeb"/>
        <w:spacing w:before="0" w:beforeAutospacing="0" w:after="120" w:afterAutospacing="0" w:line="264" w:lineRule="auto"/>
      </w:pPr>
      <w:r>
        <w:t xml:space="preserve">Mobiliário urbano tão ao gosto da geração romântica: quiosques, pavilhões, coretos, urinóis, bancos de jardim e </w:t>
      </w:r>
      <w:proofErr w:type="gramStart"/>
      <w:r>
        <w:t>outros</w:t>
      </w:r>
      <w:proofErr w:type="gramEnd"/>
      <w:r>
        <w:t xml:space="preserve"> </w:t>
      </w:r>
      <w:proofErr w:type="gramStart"/>
      <w:r>
        <w:t>mais</w:t>
      </w:r>
      <w:proofErr w:type="gramEnd"/>
      <w:r>
        <w:t>.</w:t>
      </w:r>
    </w:p>
    <w:p w:rsidR="00601431" w:rsidRPr="003A1625" w:rsidRDefault="00601431" w:rsidP="008630CA">
      <w:pPr>
        <w:pStyle w:val="Heading3"/>
      </w:pPr>
      <w:bookmarkStart w:id="25" w:name="_Toc348311378"/>
      <w:r w:rsidRPr="003A1625">
        <w:t>Ourivesaria</w:t>
      </w:r>
      <w:bookmarkEnd w:id="25"/>
    </w:p>
    <w:p w:rsidR="00601431" w:rsidRDefault="00601431" w:rsidP="008C5C6B">
      <w:pPr>
        <w:pStyle w:val="NormalWeb"/>
        <w:spacing w:before="0" w:beforeAutospacing="0" w:after="120" w:afterAutospacing="0" w:line="264" w:lineRule="auto"/>
      </w:pPr>
      <w:r>
        <w:t>No período neoclássico também se verificou uma grande transformação na ourivesaria.</w:t>
      </w:r>
    </w:p>
    <w:p w:rsidR="00601431" w:rsidRDefault="00601431" w:rsidP="008C5C6B">
      <w:pPr>
        <w:pStyle w:val="NormalWeb"/>
        <w:spacing w:before="0" w:beforeAutospacing="0" w:after="120" w:afterAutospacing="0" w:line="264" w:lineRule="auto"/>
      </w:pPr>
      <w:r>
        <w:t>Em vez das curvas barrocas e dos concheados passaram a utiliza-se linhas rectas, prismas estriados ou canelados, formas ovóides e urnas.</w:t>
      </w:r>
    </w:p>
    <w:p w:rsidR="00601431" w:rsidRDefault="00601431" w:rsidP="008C5C6B">
      <w:pPr>
        <w:pStyle w:val="NormalWeb"/>
        <w:spacing w:before="0" w:beforeAutospacing="0" w:after="120" w:afterAutospacing="0" w:line="264" w:lineRule="auto"/>
      </w:pPr>
      <w:r>
        <w:t>Na decoração, essencialmente gravada, passaram a fazer parte da gramática neoclássica delicados festões, fitas, laços, gregas, acantos, canelados e perlados, além de palmetas, medalhões e cabeças de carneiro, frequentemente cinzelados e posteriormente aplicados.</w:t>
      </w:r>
    </w:p>
    <w:p w:rsidR="00601431" w:rsidRDefault="00601431" w:rsidP="008C5C6B">
      <w:pPr>
        <w:pStyle w:val="NormalWeb"/>
        <w:spacing w:before="0" w:beforeAutospacing="0" w:after="120" w:afterAutospacing="0" w:line="264" w:lineRule="auto"/>
      </w:pPr>
      <w:r>
        <w:t>Nas pratas nacionais os primeiros sinais de mudança surgiram no início do último quartel do século XVIII, quando o ourives da corte Luís José de almeida elaborou os medalhões de D. José I e outros.</w:t>
      </w:r>
    </w:p>
    <w:p w:rsidR="00601431" w:rsidRDefault="00601431" w:rsidP="008C5C6B">
      <w:pPr>
        <w:pStyle w:val="NormalWeb"/>
        <w:spacing w:before="0" w:beforeAutospacing="0" w:after="120" w:afterAutospacing="0" w:line="264" w:lineRule="auto"/>
      </w:pPr>
      <w:r>
        <w:t>Um dos melhores e mais operosos ourives do neoclassicismo é o lisboeta António Firmo da Costa. Também Bernardo Joaquim Rodrigues.</w:t>
      </w:r>
    </w:p>
    <w:p w:rsidR="00601431" w:rsidRDefault="00601431" w:rsidP="008C5C6B">
      <w:pPr>
        <w:pStyle w:val="NormalWeb"/>
        <w:spacing w:before="0" w:beforeAutospacing="0" w:after="120" w:afterAutospacing="0" w:line="264" w:lineRule="auto"/>
      </w:pPr>
      <w:r>
        <w:t>O grande centro da ourivesaria desta época surge no Porto. A nova maneira inglesa de trabalhar a prata tinha como modelo as peças que os mercadores ingleses importavam de Londres.</w:t>
      </w:r>
    </w:p>
    <w:p w:rsidR="00601431" w:rsidRDefault="00601431" w:rsidP="008C5C6B">
      <w:pPr>
        <w:pStyle w:val="NormalWeb"/>
        <w:spacing w:before="0" w:beforeAutospacing="0" w:after="120" w:afterAutospacing="0" w:line="264" w:lineRule="auto"/>
      </w:pPr>
      <w:r>
        <w:t>Pela qualidade da sua produção destacam-se Luís António Teixeira Coelho, José Pereira Ribeiro, Manuel José Dias Ferreira, Domingos Moreira da Maia e outros.</w:t>
      </w:r>
    </w:p>
    <w:p w:rsidR="00601431" w:rsidRDefault="00601431" w:rsidP="008C5C6B">
      <w:pPr>
        <w:pStyle w:val="NormalWeb"/>
        <w:spacing w:before="0" w:beforeAutospacing="0" w:after="120" w:afterAutospacing="0" w:line="264" w:lineRule="auto"/>
      </w:pPr>
      <w:r>
        <w:t xml:space="preserve">As formas vazadas e recortadas surgem nos cestos, galheteiros, salvas de </w:t>
      </w:r>
      <w:proofErr w:type="spellStart"/>
      <w:r>
        <w:t>gradinhas</w:t>
      </w:r>
      <w:proofErr w:type="spellEnd"/>
      <w:r>
        <w:t xml:space="preserve">, castiçais. Outras peças características deste período: bules, gomis, jarros e bacias, candelabros e espevitadores, caixas de chá, cestos de </w:t>
      </w:r>
      <w:proofErr w:type="spellStart"/>
      <w:r>
        <w:t>gradinha</w:t>
      </w:r>
      <w:proofErr w:type="spellEnd"/>
      <w:r>
        <w:t xml:space="preserve">, terrinas e escrivaninhas. </w:t>
      </w:r>
    </w:p>
    <w:p w:rsidR="00601431" w:rsidRDefault="00601431" w:rsidP="008C5C6B">
      <w:pPr>
        <w:pStyle w:val="NormalWeb"/>
        <w:spacing w:before="0" w:beforeAutospacing="0" w:after="120" w:afterAutospacing="0" w:line="264" w:lineRule="auto"/>
      </w:pPr>
      <w:r>
        <w:t xml:space="preserve">O bispo do Porto encomendou um cálice no estilo </w:t>
      </w:r>
      <w:proofErr w:type="spellStart"/>
      <w:r>
        <w:t>Adam’s</w:t>
      </w:r>
      <w:proofErr w:type="spellEnd"/>
      <w:r>
        <w:t xml:space="preserve">, com as suas armas gravadas e a marca IOC do </w:t>
      </w:r>
      <w:proofErr w:type="spellStart"/>
      <w:r>
        <w:t>prateiro</w:t>
      </w:r>
      <w:proofErr w:type="spellEnd"/>
      <w:r>
        <w:t xml:space="preserve">. </w:t>
      </w:r>
    </w:p>
    <w:p w:rsidR="00601431" w:rsidRDefault="00601431" w:rsidP="008C5C6B">
      <w:pPr>
        <w:pStyle w:val="NormalWeb"/>
        <w:spacing w:before="0" w:beforeAutospacing="0" w:after="120" w:afterAutospacing="0" w:line="264" w:lineRule="auto"/>
      </w:pPr>
      <w:r>
        <w:t>A custódia dourada da Ordem Terceira de são Francisco do porto foi feita por Luís António da Silva Mendonça em 1796.</w:t>
      </w:r>
    </w:p>
    <w:p w:rsidR="00601431" w:rsidRDefault="00601431" w:rsidP="008C5C6B">
      <w:pPr>
        <w:pStyle w:val="NormalWeb"/>
        <w:spacing w:before="0" w:beforeAutospacing="0" w:after="120" w:afterAutospacing="0" w:line="264" w:lineRule="auto"/>
      </w:pPr>
      <w:r>
        <w:t>A baixela de prata dourada oferecida em 1816 pelo governo português ao duque de Wellington, composta por mais de mil peças e trabalhada em Lisboa no Arsenal do Exército, foi riscada por Domingos António Sequeira. O centro de mesa foi concebido como se fosse um monumento neoclássico em miniatura.</w:t>
      </w:r>
    </w:p>
    <w:p w:rsidR="00601431" w:rsidRDefault="00601431" w:rsidP="008C5C6B">
      <w:pPr>
        <w:pStyle w:val="NormalWeb"/>
        <w:spacing w:before="0" w:beforeAutospacing="0" w:after="120" w:afterAutospacing="0" w:line="264" w:lineRule="auto"/>
      </w:pPr>
      <w:r>
        <w:t xml:space="preserve">No período </w:t>
      </w:r>
      <w:r w:rsidRPr="00AA0E1F">
        <w:rPr>
          <w:u w:val="single"/>
        </w:rPr>
        <w:t>romântico</w:t>
      </w:r>
      <w:r>
        <w:t xml:space="preserve"> as peças de ourivesaria inspiraram-se, na sua maioria, em épocas passadas, mas também podem não apresentar um estilo bem definido, o que nos permite designá-los de eclécticas.</w:t>
      </w:r>
    </w:p>
    <w:p w:rsidR="00601431" w:rsidRDefault="00601431" w:rsidP="008C5C6B">
      <w:pPr>
        <w:pStyle w:val="NormalWeb"/>
        <w:spacing w:before="0" w:beforeAutospacing="0" w:after="120" w:afterAutospacing="0" w:line="264" w:lineRule="auto"/>
      </w:pPr>
      <w:r>
        <w:t>Em 1888 D. Luís ofereceu ao papa Leão XIII um cálice minuciosamente trabalhado, cópia de um outro quinhentista. Foi feito na casa dos famosos joalheiros lisboetas Leitão e Irmão, tendo-lhes valido o título de “Joalheiros da Coroa”, outorgado pelo monarca.</w:t>
      </w:r>
    </w:p>
    <w:p w:rsidR="00601431" w:rsidRDefault="00601431" w:rsidP="008C5C6B">
      <w:pPr>
        <w:pStyle w:val="NormalWeb"/>
        <w:spacing w:before="0" w:beforeAutospacing="0" w:after="120" w:afterAutospacing="0" w:line="264" w:lineRule="auto"/>
      </w:pPr>
      <w:r>
        <w:t xml:space="preserve">Em 1900 os </w:t>
      </w:r>
      <w:proofErr w:type="spellStart"/>
      <w:r>
        <w:t>prateiros</w:t>
      </w:r>
      <w:proofErr w:type="spellEnd"/>
      <w:r>
        <w:t xml:space="preserve"> Leitão e Irmão, sobre desenho do pintor Conceição Silva, lavraram uma “espada de honra” para o major Sousa Machado.</w:t>
      </w:r>
    </w:p>
    <w:p w:rsidR="00601431" w:rsidRDefault="00601431" w:rsidP="008C5C6B">
      <w:pPr>
        <w:pStyle w:val="NormalWeb"/>
        <w:spacing w:before="0" w:beforeAutospacing="0" w:after="120" w:afterAutospacing="0" w:line="264" w:lineRule="auto"/>
      </w:pPr>
      <w:r>
        <w:lastRenderedPageBreak/>
        <w:t xml:space="preserve">Em </w:t>
      </w:r>
      <w:smartTag w:uri="urn:schemas-microsoft-com:office:smarttags" w:element="metricconverter">
        <w:smartTagPr>
          <w:attr w:name="ProductID" w:val="1908 a"/>
        </w:smartTagPr>
        <w:r>
          <w:t>1908 a</w:t>
        </w:r>
      </w:smartTag>
      <w:r>
        <w:t xml:space="preserve"> família </w:t>
      </w:r>
      <w:proofErr w:type="spellStart"/>
      <w:r>
        <w:t>Barahona</w:t>
      </w:r>
      <w:proofErr w:type="spellEnd"/>
      <w:r>
        <w:t xml:space="preserve"> encomendou-lhe uma baixela de prata neobarroca, desenhada por Columbano Bordalo Pinheiro. Em 1911 fizeram outra dentro do mesmo estilo para ser oferecida ao antigo governador de Moçambique, general Freire de Andrade.</w:t>
      </w:r>
    </w:p>
    <w:p w:rsidR="00601431" w:rsidRDefault="00601431" w:rsidP="008C5C6B">
      <w:pPr>
        <w:pStyle w:val="NormalWeb"/>
        <w:spacing w:before="0" w:beforeAutospacing="0" w:after="120" w:afterAutospacing="0" w:line="264" w:lineRule="auto"/>
      </w:pPr>
      <w:r>
        <w:t>Leitão e Irmão, dentro de uma linha nacionalista bem enquadrada pelo romantismo e que passou pela arquitectura, mobiliário, azulejaria e ourivesaria, relançou mo mercado a filigrana; inspirando-se em peças de cerâmica popular e outras passaram-nas à prata.</w:t>
      </w:r>
    </w:p>
    <w:p w:rsidR="00601431" w:rsidRDefault="00601431" w:rsidP="008C5C6B">
      <w:pPr>
        <w:pStyle w:val="NormalWeb"/>
        <w:spacing w:before="0" w:beforeAutospacing="0" w:after="120" w:afterAutospacing="0" w:line="264" w:lineRule="auto"/>
      </w:pPr>
      <w:r>
        <w:t>A Ourivesaria Rosas, do Porto, em 1898, lavrou uma “espada de honra” destinada a Mouzinho de Albuquerque, riscada por Teixeira Lopes.</w:t>
      </w:r>
    </w:p>
    <w:p w:rsidR="00601431" w:rsidRDefault="00601431" w:rsidP="008C5C6B">
      <w:pPr>
        <w:pStyle w:val="NormalWeb"/>
        <w:spacing w:before="0" w:beforeAutospacing="0" w:after="120" w:afterAutospacing="0" w:line="264" w:lineRule="auto"/>
      </w:pPr>
      <w:r>
        <w:t xml:space="preserve">Em 1905 estes </w:t>
      </w:r>
      <w:proofErr w:type="spellStart"/>
      <w:r>
        <w:t>prateiros</w:t>
      </w:r>
      <w:proofErr w:type="spellEnd"/>
      <w:r>
        <w:t xml:space="preserve"> executavam uma baixela neomanuelina encomendada pelo visconde de São João da Pesqueira e desenhada por Rafael Bordalo Pinheiro.</w:t>
      </w:r>
    </w:p>
    <w:p w:rsidR="00601431" w:rsidRDefault="00601431" w:rsidP="008C5C6B">
      <w:pPr>
        <w:pStyle w:val="NormalWeb"/>
        <w:spacing w:before="0" w:beforeAutospacing="0" w:after="120" w:afterAutospacing="0" w:line="264" w:lineRule="auto"/>
      </w:pPr>
      <w:r>
        <w:t>Já em 1900 trabalhara com Teixeira Lopes na elaboração do monumental centro de prata encomendado pelo conselheiro Pedro de Araújo e que na Exposição universal de Paris ganhou a segunda medalha.</w:t>
      </w:r>
    </w:p>
    <w:p w:rsidR="00601431" w:rsidRPr="0039373A" w:rsidRDefault="00601431" w:rsidP="008630CA">
      <w:pPr>
        <w:pStyle w:val="Heading3"/>
      </w:pPr>
      <w:bookmarkStart w:id="26" w:name="_Toc348311379"/>
      <w:r w:rsidRPr="0039373A">
        <w:t>Azulejaria</w:t>
      </w:r>
      <w:bookmarkEnd w:id="26"/>
    </w:p>
    <w:p w:rsidR="00601431" w:rsidRDefault="00601431" w:rsidP="008C5C6B">
      <w:pPr>
        <w:pStyle w:val="NormalWeb"/>
        <w:spacing w:before="0" w:beforeAutospacing="0" w:after="120" w:afterAutospacing="0" w:line="264" w:lineRule="auto"/>
      </w:pPr>
      <w:r>
        <w:t xml:space="preserve">Os primeiros azulejos de tipo </w:t>
      </w:r>
      <w:r w:rsidRPr="0039373A">
        <w:rPr>
          <w:u w:val="single"/>
        </w:rPr>
        <w:t>neoclássico</w:t>
      </w:r>
      <w:r>
        <w:t xml:space="preserve"> só começaram a surgir em Portugal nos finais do século XVIII, através da influência francesa de Luís XVI, da inglesa ligada aos </w:t>
      </w:r>
      <w:proofErr w:type="spellStart"/>
      <w:r>
        <w:t>Adam’s</w:t>
      </w:r>
      <w:proofErr w:type="spellEnd"/>
      <w:r>
        <w:t xml:space="preserve">, da divulgação dos frescos </w:t>
      </w:r>
      <w:proofErr w:type="spellStart"/>
      <w:r>
        <w:t>pompeianos</w:t>
      </w:r>
      <w:proofErr w:type="spellEnd"/>
      <w:r>
        <w:t xml:space="preserve"> e da pintura de </w:t>
      </w:r>
      <w:proofErr w:type="spellStart"/>
      <w:r>
        <w:t>Pillement</w:t>
      </w:r>
      <w:proofErr w:type="spellEnd"/>
      <w:r>
        <w:t>.</w:t>
      </w:r>
    </w:p>
    <w:p w:rsidR="00601431" w:rsidRDefault="00601431" w:rsidP="008C5C6B">
      <w:pPr>
        <w:pStyle w:val="NormalWeb"/>
        <w:spacing w:before="0" w:beforeAutospacing="0" w:after="120" w:afterAutospacing="0" w:line="264" w:lineRule="auto"/>
      </w:pPr>
      <w:r>
        <w:t>Estas peças podem caracterizar-se pela delicadeza dos motivos, pela utilização de alguns traços com linhas sinuosas, por cadeias de contas, que se assemelham a um rosário, e ainda por motivos graciosos e leves, pintados em cores pastel sobre um fundo branco. Predominam na decoração guirlandas, fitas, laços e ramagens que emergem de graciosas urnas sobre a forma de grinaldas; além disso, as sugestões volumetrias primam pela ausência.</w:t>
      </w:r>
    </w:p>
    <w:p w:rsidR="00601431" w:rsidRDefault="00601431" w:rsidP="008C5C6B">
      <w:pPr>
        <w:pStyle w:val="NormalWeb"/>
        <w:spacing w:before="0" w:beforeAutospacing="0" w:after="120" w:afterAutospacing="0" w:line="264" w:lineRule="auto"/>
      </w:pPr>
      <w:r>
        <w:t>No que respeita à figuração, esta raramente aparece, mas pode acontecer surgir ao centro um medalhão oval, pintado a azul ou roxo, com figuras miniaturais, paisagens ou a imagem de um santo, ou então em animadas cenas azuis e brancas, rodeadas por uma cercadura.</w:t>
      </w:r>
    </w:p>
    <w:p w:rsidR="00601431" w:rsidRDefault="00601431" w:rsidP="008C5C6B">
      <w:pPr>
        <w:pStyle w:val="NormalWeb"/>
        <w:spacing w:before="0" w:beforeAutospacing="0" w:after="120" w:afterAutospacing="0" w:line="264" w:lineRule="auto"/>
      </w:pPr>
      <w:r>
        <w:t>Na mudança do século o azulejo deixa a sua função sumptuária para, a partir daí, se verificar uma fase de estagnação.</w:t>
      </w:r>
    </w:p>
    <w:p w:rsidR="00601431" w:rsidRDefault="00601431" w:rsidP="008C5C6B">
      <w:pPr>
        <w:pStyle w:val="NormalWeb"/>
        <w:spacing w:before="0" w:beforeAutospacing="0" w:after="120" w:afterAutospacing="0" w:line="264" w:lineRule="auto"/>
      </w:pPr>
      <w:r>
        <w:t>Em meados do século XIX os azulejos portugueses passaram a apresentar formas estilizadas e eram frequentemente aplicados no exterior dos edifícios, umas vezes revestindo-os totalmente, outras em bandas meramente decorativas. Estas peças, normalmente produzidas em série, são conhecidas por “azulejo de estampilha”.</w:t>
      </w:r>
    </w:p>
    <w:p w:rsidR="00601431" w:rsidRDefault="00601431" w:rsidP="008C5C6B">
      <w:pPr>
        <w:pStyle w:val="NormalWeb"/>
        <w:spacing w:before="0" w:beforeAutospacing="0" w:after="120" w:afterAutospacing="0" w:line="264" w:lineRule="auto"/>
      </w:pPr>
      <w:r>
        <w:t xml:space="preserve">Os azulejos da Pena, resultado da pura fantasia ou de influência neo-árabe ou neomanuelina, desenhados por </w:t>
      </w:r>
      <w:proofErr w:type="spellStart"/>
      <w:r>
        <w:t>Wenceslau</w:t>
      </w:r>
      <w:proofErr w:type="spellEnd"/>
      <w:r>
        <w:t xml:space="preserve"> </w:t>
      </w:r>
      <w:proofErr w:type="spellStart"/>
      <w:r>
        <w:t>Cifka</w:t>
      </w:r>
      <w:proofErr w:type="spellEnd"/>
      <w:r>
        <w:t>, marcaram o início de uma nova era.</w:t>
      </w:r>
    </w:p>
    <w:p w:rsidR="00601431" w:rsidRDefault="00601431" w:rsidP="008C5C6B">
      <w:pPr>
        <w:pStyle w:val="NormalWeb"/>
        <w:spacing w:before="0" w:beforeAutospacing="0" w:after="120" w:afterAutospacing="0" w:line="264" w:lineRule="auto"/>
      </w:pPr>
      <w:r>
        <w:t>Nos últimos anos do século XIX desenvolve-se a utilização de azulejos azuis e brancos ou policromos com temas historicistas, nacionalistas, galantes, religiosos, florais ou paisagísticos.</w:t>
      </w:r>
    </w:p>
    <w:p w:rsidR="00601431" w:rsidRDefault="00601431" w:rsidP="008C5C6B">
      <w:pPr>
        <w:pStyle w:val="NormalWeb"/>
        <w:spacing w:before="0" w:beforeAutospacing="0" w:after="120" w:afterAutospacing="0" w:line="264" w:lineRule="auto"/>
      </w:pPr>
      <w:r>
        <w:t xml:space="preserve">Rafael Bordalo Pinheiro, Pereira Cão, Enrique Casanova, António Augusto Gonçalves, Costa Mota Sobrinho, Leopoldo </w:t>
      </w:r>
      <w:proofErr w:type="spellStart"/>
      <w:r>
        <w:t>Battistini</w:t>
      </w:r>
      <w:proofErr w:type="spellEnd"/>
      <w:r>
        <w:t>, Jorge Colaço e Miguel Costa são nomes a referir pela obra que nos legaram neste campo.</w:t>
      </w:r>
    </w:p>
    <w:p w:rsidR="00C26D39" w:rsidRDefault="00601431" w:rsidP="008630CA">
      <w:pPr>
        <w:pStyle w:val="Heading3"/>
      </w:pPr>
      <w:bookmarkStart w:id="27" w:name="_Toc348311380"/>
      <w:r w:rsidRPr="004F1D32">
        <w:t>Cerâmica</w:t>
      </w:r>
      <w:r>
        <w:t>,</w:t>
      </w:r>
      <w:bookmarkEnd w:id="27"/>
      <w:r>
        <w:t xml:space="preserve"> </w:t>
      </w:r>
    </w:p>
    <w:p w:rsidR="00601431" w:rsidRDefault="00C26D39" w:rsidP="008C5C6B">
      <w:pPr>
        <w:pStyle w:val="NormalWeb"/>
        <w:spacing w:before="0" w:beforeAutospacing="0" w:after="120" w:afterAutospacing="0" w:line="264" w:lineRule="auto"/>
      </w:pPr>
      <w:r>
        <w:t>D</w:t>
      </w:r>
      <w:r w:rsidR="00601431">
        <w:t>entro do conceito restrito de peças de forma</w:t>
      </w:r>
      <w:r>
        <w:t>, s</w:t>
      </w:r>
      <w:r w:rsidR="00601431">
        <w:t>ó se desenvolve no período romântico.</w:t>
      </w:r>
    </w:p>
    <w:p w:rsidR="00601431" w:rsidRDefault="00601431" w:rsidP="008C5C6B">
      <w:pPr>
        <w:pStyle w:val="NormalWeb"/>
        <w:spacing w:before="0" w:beforeAutospacing="0" w:after="120" w:afterAutospacing="0" w:line="264" w:lineRule="auto"/>
      </w:pPr>
      <w:proofErr w:type="spellStart"/>
      <w:r>
        <w:lastRenderedPageBreak/>
        <w:t>Wenceslau</w:t>
      </w:r>
      <w:proofErr w:type="spellEnd"/>
      <w:r>
        <w:t xml:space="preserve"> </w:t>
      </w:r>
      <w:proofErr w:type="spellStart"/>
      <w:r>
        <w:t>Cifka</w:t>
      </w:r>
      <w:proofErr w:type="spellEnd"/>
      <w:r>
        <w:t>, na Fábrica Constância, também conhecida por Fábrica dos Marianos, fundada em 1836, trabalhou alguns artefactos.</w:t>
      </w:r>
    </w:p>
    <w:p w:rsidR="00601431" w:rsidRDefault="00601431" w:rsidP="008C5C6B">
      <w:pPr>
        <w:pStyle w:val="NormalWeb"/>
        <w:spacing w:before="0" w:beforeAutospacing="0" w:after="120" w:afterAutospacing="0" w:line="264" w:lineRule="auto"/>
      </w:pPr>
      <w:r>
        <w:t>Rafael Bordalo Pinheiro, nas Caldas da Rainha, modelou peças fabulosas.</w:t>
      </w:r>
    </w:p>
    <w:p w:rsidR="00601431" w:rsidRDefault="00601431" w:rsidP="008C5C6B">
      <w:pPr>
        <w:pStyle w:val="NormalWeb"/>
        <w:spacing w:before="0" w:beforeAutospacing="0" w:after="120" w:afterAutospacing="0" w:line="264" w:lineRule="auto"/>
      </w:pPr>
      <w:r>
        <w:t xml:space="preserve">Na Fábrica de Sacavém, fundada em 1850, D. Fernando II, quando já era seu proprietário John Scott </w:t>
      </w:r>
      <w:proofErr w:type="spellStart"/>
      <w:r>
        <w:t>Howarth</w:t>
      </w:r>
      <w:proofErr w:type="spellEnd"/>
      <w:r>
        <w:t>, efectuou a decoração de vários pratos conhecidos.</w:t>
      </w:r>
    </w:p>
    <w:p w:rsidR="00601431" w:rsidRDefault="00601431" w:rsidP="008C5C6B">
      <w:pPr>
        <w:pStyle w:val="NormalWeb"/>
        <w:spacing w:before="0" w:beforeAutospacing="0" w:after="120" w:afterAutospacing="0" w:line="264" w:lineRule="auto"/>
      </w:pPr>
      <w:r>
        <w:t xml:space="preserve">Leopoldo </w:t>
      </w:r>
      <w:proofErr w:type="spellStart"/>
      <w:r>
        <w:t>Battistini</w:t>
      </w:r>
      <w:proofErr w:type="spellEnd"/>
      <w:r>
        <w:t xml:space="preserve"> também se dedicou à cerâmica.</w:t>
      </w:r>
    </w:p>
    <w:p w:rsidR="00601431" w:rsidRPr="004F1D32" w:rsidRDefault="00601431" w:rsidP="008630CA">
      <w:pPr>
        <w:pStyle w:val="Heading3"/>
      </w:pPr>
      <w:bookmarkStart w:id="28" w:name="_Toc348311381"/>
      <w:r w:rsidRPr="004F1D32">
        <w:t>Estuques</w:t>
      </w:r>
      <w:bookmarkEnd w:id="28"/>
    </w:p>
    <w:p w:rsidR="00601431" w:rsidRDefault="00601431" w:rsidP="008C5C6B">
      <w:pPr>
        <w:pStyle w:val="NormalWeb"/>
        <w:spacing w:before="0" w:beforeAutospacing="0" w:after="120" w:afterAutospacing="0" w:line="264" w:lineRule="auto"/>
      </w:pPr>
      <w:r>
        <w:t xml:space="preserve">No período </w:t>
      </w:r>
      <w:r w:rsidRPr="000766ED">
        <w:rPr>
          <w:u w:val="single"/>
        </w:rPr>
        <w:t>neoclássico</w:t>
      </w:r>
      <w:r>
        <w:t xml:space="preserve"> os estuques começaram a ser utilizados em substituição ou a par com a pintura de paredes e tectos.</w:t>
      </w:r>
    </w:p>
    <w:p w:rsidR="00601431" w:rsidRDefault="00601431" w:rsidP="008C5C6B">
      <w:pPr>
        <w:pStyle w:val="NormalWeb"/>
        <w:spacing w:before="0" w:beforeAutospacing="0" w:after="120" w:afterAutospacing="0" w:line="264" w:lineRule="auto"/>
      </w:pPr>
      <w:r>
        <w:t xml:space="preserve">No Porto, o cônsul John </w:t>
      </w:r>
      <w:proofErr w:type="spellStart"/>
      <w:r>
        <w:t>Whitehead</w:t>
      </w:r>
      <w:proofErr w:type="spellEnd"/>
      <w:r>
        <w:t xml:space="preserve"> fez vir de Inglaterra artistas para trabalharem os estuques neoclássicos da Feitoria Inglesa.</w:t>
      </w:r>
    </w:p>
    <w:p w:rsidR="00601431" w:rsidRDefault="00601431" w:rsidP="008C5C6B">
      <w:pPr>
        <w:pStyle w:val="NormalWeb"/>
        <w:spacing w:before="0" w:beforeAutospacing="0" w:after="120" w:afterAutospacing="0" w:line="264" w:lineRule="auto"/>
      </w:pPr>
      <w:r>
        <w:t xml:space="preserve">Luigi </w:t>
      </w:r>
      <w:proofErr w:type="spellStart"/>
      <w:r>
        <w:t>Chiari</w:t>
      </w:r>
      <w:proofErr w:type="spellEnd"/>
      <w:r>
        <w:t xml:space="preserve"> apôs a sua assinatura em tectos e paredes do Palácio dos Carrancas.</w:t>
      </w:r>
    </w:p>
    <w:p w:rsidR="00601431" w:rsidRDefault="00601431" w:rsidP="008C5C6B">
      <w:pPr>
        <w:pStyle w:val="NormalWeb"/>
        <w:spacing w:before="0" w:beforeAutospacing="0" w:after="120" w:afterAutospacing="0" w:line="264" w:lineRule="auto"/>
      </w:pPr>
      <w:r>
        <w:t xml:space="preserve">Em Sintra, já em pleno período </w:t>
      </w:r>
      <w:r w:rsidRPr="000766ED">
        <w:rPr>
          <w:u w:val="single"/>
        </w:rPr>
        <w:t>romântico</w:t>
      </w:r>
      <w:r>
        <w:t xml:space="preserve">, os Meira de Afife, com modelos trazidos de Granada, trabalharam os estuques neo-árabes da Pena e, </w:t>
      </w:r>
      <w:smartTag w:uri="urn:schemas-microsoft-com:office:smarttags" w:element="PersonName">
        <w:smartTagPr>
          <w:attr w:name="ProductID" w:val="em Monserrate II"/>
        </w:smartTagPr>
        <w:r>
          <w:t>em Monserrate II</w:t>
        </w:r>
      </w:smartTag>
      <w:r>
        <w:t>, são da sua autoria os parietais e os rendados.</w:t>
      </w:r>
    </w:p>
    <w:p w:rsidR="00601431" w:rsidRPr="000766ED" w:rsidRDefault="00601431" w:rsidP="008630CA">
      <w:pPr>
        <w:pStyle w:val="Heading3"/>
      </w:pPr>
      <w:bookmarkStart w:id="29" w:name="_Toc348311382"/>
      <w:r w:rsidRPr="000766ED">
        <w:t>Tapeçaria</w:t>
      </w:r>
      <w:bookmarkEnd w:id="29"/>
    </w:p>
    <w:p w:rsidR="00601431" w:rsidRDefault="00601431" w:rsidP="008C5C6B">
      <w:pPr>
        <w:pStyle w:val="NormalWeb"/>
        <w:spacing w:before="0" w:beforeAutospacing="0" w:after="120" w:afterAutospacing="0" w:line="264" w:lineRule="auto"/>
      </w:pPr>
      <w:r>
        <w:t>No final do século XIX, e dentro do espírito que animava esta época, pretendeu-se fazer renascer o artesanato nacional.</w:t>
      </w:r>
    </w:p>
    <w:p w:rsidR="00601431" w:rsidRDefault="00601431" w:rsidP="008C5C6B">
      <w:pPr>
        <w:pStyle w:val="NormalWeb"/>
        <w:spacing w:before="0" w:beforeAutospacing="0" w:after="120" w:afterAutospacing="0" w:line="264" w:lineRule="auto"/>
      </w:pPr>
      <w:r>
        <w:t>Os tapetes de Arraiolos conheceram um novo impulso e o mesmo se verificou com as rendas de bilros.</w:t>
      </w:r>
    </w:p>
    <w:p w:rsidR="00601431" w:rsidRDefault="00601431" w:rsidP="008C5C6B">
      <w:pPr>
        <w:pStyle w:val="NormalWeb"/>
        <w:spacing w:before="0" w:beforeAutospacing="0" w:after="120" w:afterAutospacing="0" w:line="264" w:lineRule="auto"/>
      </w:pPr>
      <w:r>
        <w:t>Maria Augusta Bordalo Pinheiro foi uma das responsáveis pelo reviver das rendas, não só quando dirigiu a Escola Industrial Rainha D. Maria Pia, em Peniche, como em Lisboa, na oficina que montou e nas mostras a que concorreu.</w:t>
      </w:r>
    </w:p>
    <w:p w:rsidR="00601431" w:rsidRPr="00BF696C" w:rsidRDefault="00601431" w:rsidP="008C5C6B">
      <w:pPr>
        <w:pStyle w:val="NormalWeb"/>
        <w:spacing w:before="120" w:beforeAutospacing="0" w:after="120" w:afterAutospacing="0"/>
        <w:ind w:left="709"/>
      </w:pPr>
      <w:r w:rsidRPr="00390C8E">
        <w:rPr>
          <w:b/>
        </w:rPr>
        <w:t xml:space="preserve">As </w:t>
      </w:r>
      <w:r>
        <w:rPr>
          <w:b/>
        </w:rPr>
        <w:t>a</w:t>
      </w:r>
      <w:r w:rsidRPr="00390C8E">
        <w:rPr>
          <w:b/>
        </w:rPr>
        <w:t xml:space="preserve">rtes </w:t>
      </w:r>
      <w:r>
        <w:rPr>
          <w:b/>
        </w:rPr>
        <w:t>d</w:t>
      </w:r>
      <w:r w:rsidRPr="00390C8E">
        <w:rPr>
          <w:b/>
        </w:rPr>
        <w:t>ecorativas</w:t>
      </w:r>
      <w:r w:rsidRPr="00BF696C">
        <w:t xml:space="preserve"> </w:t>
      </w:r>
      <w:r>
        <w:t>(</w:t>
      </w:r>
      <w:r w:rsidRPr="00BF696C">
        <w:t>José-Augusto</w:t>
      </w:r>
      <w:r w:rsidRPr="00390C8E">
        <w:t xml:space="preserve"> </w:t>
      </w:r>
      <w:r>
        <w:t>França)</w:t>
      </w:r>
      <w:r w:rsidRPr="00BF696C">
        <w:t xml:space="preserve">, </w:t>
      </w:r>
      <w:proofErr w:type="spellStart"/>
      <w:r w:rsidRPr="00BF696C">
        <w:t>in</w:t>
      </w:r>
      <w:proofErr w:type="spellEnd"/>
      <w:r w:rsidRPr="00BF696C">
        <w:t xml:space="preserve"> </w:t>
      </w:r>
      <w:r w:rsidRPr="00BF696C">
        <w:rPr>
          <w:rStyle w:val="Emphasis"/>
          <w:rFonts w:ascii="Verdana" w:hAnsi="Verdana"/>
          <w:sz w:val="20"/>
          <w:szCs w:val="20"/>
        </w:rPr>
        <w:t>A Arte em Portugal no Século XIX</w:t>
      </w:r>
      <w:r w:rsidRPr="00BF696C">
        <w:t>, Lisboa, Livraria Bertrand, 1966, vol. II, pp. 194-205.</w:t>
      </w:r>
    </w:p>
    <w:p w:rsidR="00601431" w:rsidRDefault="00601431" w:rsidP="008C5C6B">
      <w:pPr>
        <w:spacing w:after="120" w:line="264" w:lineRule="auto"/>
      </w:pPr>
      <w:r w:rsidRPr="000766ED">
        <w:t>Baixela do</w:t>
      </w:r>
      <w:r>
        <w:t xml:space="preserve"> visconde de São João da Pesqueira (1905).</w:t>
      </w:r>
    </w:p>
    <w:p w:rsidR="00601431" w:rsidRDefault="00601431" w:rsidP="008C5C6B">
      <w:pPr>
        <w:spacing w:after="120" w:line="264" w:lineRule="auto"/>
      </w:pPr>
      <w:r>
        <w:t>Eram os estilos históricos que imperavam.</w:t>
      </w:r>
    </w:p>
    <w:p w:rsidR="00601431" w:rsidRDefault="00601431" w:rsidP="008C5C6B">
      <w:pPr>
        <w:spacing w:after="120" w:line="264" w:lineRule="auto"/>
      </w:pPr>
      <w:r>
        <w:t>A ourivesaria era então “a única indústria artística que possuíamos”, afirmava Malheiro Dias em 1904. Já em 1893, Fialho a dera em exemplo ao mobiliário, falando nas “tentativas de arrojo que o ourives Leitão de Lisboa começara a fazer para individualizar (na sua arte) o estilo D. João V”.</w:t>
      </w:r>
    </w:p>
    <w:p w:rsidR="00601431" w:rsidRDefault="00601431" w:rsidP="008C5C6B">
      <w:pPr>
        <w:spacing w:after="120" w:line="264" w:lineRule="auto"/>
      </w:pPr>
      <w:r>
        <w:t xml:space="preserve">Esse esforço culminaria na baixela que o </w:t>
      </w:r>
      <w:proofErr w:type="spellStart"/>
      <w:r>
        <w:t>Barahona</w:t>
      </w:r>
      <w:proofErr w:type="spellEnd"/>
      <w:r>
        <w:t xml:space="preserve"> de Évora lhe encomendou, em 1908 – obra famosa, aplicadamente desenhada por Columbano. Tratava-se, mais uma vez, de interpretação dum estilo defunto. Já de resto assim fizera o rival do Leitão, o Rosas do Porto, executando, em 1905, para o visconde de São João da Pesqueira, uma baixela em estilo manuelino que Rafael Bordalo Pinheiro traçou, com certa confusão de elementos renascença e “</w:t>
      </w:r>
      <w:proofErr w:type="spellStart"/>
      <w:r>
        <w:t>rocaille</w:t>
      </w:r>
      <w:proofErr w:type="spellEnd"/>
      <w:r>
        <w:t>”.</w:t>
      </w:r>
    </w:p>
    <w:p w:rsidR="00601431" w:rsidRDefault="00601431" w:rsidP="008C5C6B">
      <w:pPr>
        <w:spacing w:after="120" w:line="264" w:lineRule="auto"/>
      </w:pPr>
      <w:r>
        <w:t>“Ideia que (…) não podia ser nem mais justa nem mais acertada nem também mais patriótica”, como então afirmou um magistrado.</w:t>
      </w:r>
    </w:p>
    <w:p w:rsidR="00D62E74" w:rsidRDefault="00601431" w:rsidP="008C5C6B">
      <w:pPr>
        <w:spacing w:after="120" w:line="264" w:lineRule="auto"/>
      </w:pPr>
      <w:r>
        <w:t>A tradição da ourivesaria reatava-se sem originalidade, nestas obras de sumptuária (…).</w:t>
      </w:r>
    </w:p>
    <w:p w:rsidR="003667EF" w:rsidRDefault="003667EF" w:rsidP="008C5C6B">
      <w:pPr>
        <w:spacing w:after="120" w:line="264" w:lineRule="auto"/>
      </w:pPr>
    </w:p>
    <w:p w:rsidR="003667EF" w:rsidRDefault="003667EF" w:rsidP="008C5C6B">
      <w:pPr>
        <w:spacing w:after="120" w:line="264" w:lineRule="auto"/>
      </w:pPr>
    </w:p>
    <w:p w:rsidR="00256A89" w:rsidRDefault="00256A89" w:rsidP="008630CA"/>
    <w:p w:rsidR="00D62E74" w:rsidRDefault="00D62E74" w:rsidP="008630CA">
      <w:pPr>
        <w:sectPr w:rsidR="00D62E74" w:rsidSect="003667EF">
          <w:headerReference w:type="default" r:id="rId18"/>
          <w:footerReference w:type="default" r:id="rId19"/>
          <w:headerReference w:type="first" r:id="rId20"/>
          <w:footerReference w:type="first" r:id="rId21"/>
          <w:pgSz w:w="11906" w:h="16838"/>
          <w:pgMar w:top="1134" w:right="1134" w:bottom="1134" w:left="1134" w:header="709" w:footer="709" w:gutter="0"/>
          <w:cols w:space="708"/>
          <w:titlePg/>
          <w:docGrid w:linePitch="360"/>
        </w:sectPr>
      </w:pPr>
    </w:p>
    <w:tbl>
      <w:tblPr>
        <w:tblStyle w:val="TableGrid"/>
        <w:tblW w:w="5000" w:type="pct"/>
        <w:jc w:val="center"/>
        <w:tblLayout w:type="fixed"/>
        <w:tblLook w:val="04A0" w:firstRow="1" w:lastRow="0" w:firstColumn="1" w:lastColumn="0" w:noHBand="0" w:noVBand="1"/>
      </w:tblPr>
      <w:tblGrid>
        <w:gridCol w:w="1241"/>
        <w:gridCol w:w="1560"/>
        <w:gridCol w:w="4963"/>
        <w:gridCol w:w="1378"/>
        <w:gridCol w:w="5360"/>
      </w:tblGrid>
      <w:tr w:rsidR="00D62E74" w:rsidRPr="00256A89" w:rsidTr="00256A89">
        <w:trPr>
          <w:trHeight w:val="284"/>
          <w:jc w:val="center"/>
        </w:trPr>
        <w:tc>
          <w:tcPr>
            <w:tcW w:w="428" w:type="pct"/>
            <w:vMerge w:val="restart"/>
            <w:vAlign w:val="center"/>
          </w:tcPr>
          <w:p w:rsidR="00D62E74" w:rsidRPr="00256A89" w:rsidRDefault="00D62E74" w:rsidP="00256A89">
            <w:pPr>
              <w:jc w:val="center"/>
              <w:rPr>
                <w:sz w:val="20"/>
                <w:szCs w:val="20"/>
              </w:rPr>
            </w:pPr>
            <w:r w:rsidRPr="00256A89">
              <w:rPr>
                <w:sz w:val="20"/>
                <w:szCs w:val="20"/>
              </w:rPr>
              <w:lastRenderedPageBreak/>
              <w:t>Artes</w:t>
            </w:r>
          </w:p>
        </w:tc>
        <w:tc>
          <w:tcPr>
            <w:tcW w:w="2249" w:type="pct"/>
            <w:gridSpan w:val="2"/>
            <w:vAlign w:val="center"/>
          </w:tcPr>
          <w:p w:rsidR="00D62E74" w:rsidRPr="00256A89" w:rsidRDefault="00D62E74" w:rsidP="00256A89">
            <w:pPr>
              <w:jc w:val="center"/>
              <w:rPr>
                <w:sz w:val="20"/>
                <w:szCs w:val="20"/>
              </w:rPr>
            </w:pPr>
            <w:r w:rsidRPr="00256A89">
              <w:rPr>
                <w:sz w:val="20"/>
                <w:szCs w:val="20"/>
              </w:rPr>
              <w:t>Neoclassicismo</w:t>
            </w:r>
          </w:p>
        </w:tc>
        <w:tc>
          <w:tcPr>
            <w:tcW w:w="2323" w:type="pct"/>
            <w:gridSpan w:val="2"/>
            <w:vAlign w:val="center"/>
          </w:tcPr>
          <w:p w:rsidR="00D62E74" w:rsidRPr="00256A89" w:rsidRDefault="00D62E74" w:rsidP="00256A89">
            <w:pPr>
              <w:jc w:val="center"/>
              <w:rPr>
                <w:sz w:val="20"/>
                <w:szCs w:val="20"/>
              </w:rPr>
            </w:pPr>
            <w:r w:rsidRPr="00256A89">
              <w:rPr>
                <w:sz w:val="20"/>
                <w:szCs w:val="20"/>
              </w:rPr>
              <w:t>Romantismo</w:t>
            </w:r>
          </w:p>
        </w:tc>
      </w:tr>
      <w:tr w:rsidR="00D62E74" w:rsidRPr="00256A89" w:rsidTr="00256A89">
        <w:trPr>
          <w:trHeight w:val="284"/>
          <w:jc w:val="center"/>
        </w:trPr>
        <w:tc>
          <w:tcPr>
            <w:tcW w:w="428" w:type="pct"/>
            <w:vMerge/>
            <w:vAlign w:val="center"/>
          </w:tcPr>
          <w:p w:rsidR="00D62E74" w:rsidRPr="00256A89" w:rsidRDefault="00D62E74" w:rsidP="00256A89">
            <w:pPr>
              <w:jc w:val="center"/>
              <w:rPr>
                <w:sz w:val="20"/>
                <w:szCs w:val="20"/>
              </w:rPr>
            </w:pPr>
          </w:p>
        </w:tc>
        <w:tc>
          <w:tcPr>
            <w:tcW w:w="538" w:type="pct"/>
            <w:vAlign w:val="center"/>
          </w:tcPr>
          <w:p w:rsidR="00D62E74" w:rsidRPr="00256A89" w:rsidRDefault="00D62E74" w:rsidP="00256A89">
            <w:pPr>
              <w:pStyle w:val="NormalWeb"/>
              <w:jc w:val="center"/>
              <w:rPr>
                <w:sz w:val="20"/>
                <w:szCs w:val="20"/>
              </w:rPr>
            </w:pPr>
            <w:r w:rsidRPr="00256A89">
              <w:rPr>
                <w:sz w:val="20"/>
                <w:szCs w:val="20"/>
              </w:rPr>
              <w:t>Artista / Obra / Local</w:t>
            </w:r>
          </w:p>
        </w:tc>
        <w:tc>
          <w:tcPr>
            <w:tcW w:w="1711" w:type="pct"/>
            <w:vAlign w:val="center"/>
          </w:tcPr>
          <w:p w:rsidR="00D62E74" w:rsidRPr="00256A89" w:rsidRDefault="00D62E74" w:rsidP="00256A89">
            <w:pPr>
              <w:pStyle w:val="NormalWeb"/>
              <w:jc w:val="center"/>
              <w:rPr>
                <w:sz w:val="20"/>
                <w:szCs w:val="20"/>
              </w:rPr>
            </w:pPr>
          </w:p>
        </w:tc>
        <w:tc>
          <w:tcPr>
            <w:tcW w:w="475" w:type="pct"/>
            <w:vAlign w:val="center"/>
          </w:tcPr>
          <w:p w:rsidR="00D62E74" w:rsidRPr="00256A89" w:rsidRDefault="00D62E74" w:rsidP="00256A89">
            <w:pPr>
              <w:jc w:val="center"/>
              <w:rPr>
                <w:sz w:val="20"/>
                <w:szCs w:val="20"/>
              </w:rPr>
            </w:pPr>
            <w:r w:rsidRPr="00256A89">
              <w:rPr>
                <w:sz w:val="20"/>
                <w:szCs w:val="20"/>
              </w:rPr>
              <w:t>Artista / Obra / Local</w:t>
            </w:r>
          </w:p>
        </w:tc>
        <w:tc>
          <w:tcPr>
            <w:tcW w:w="1848" w:type="pct"/>
            <w:vAlign w:val="center"/>
          </w:tcPr>
          <w:p w:rsidR="00D62E74" w:rsidRPr="00256A89" w:rsidRDefault="00D62E74" w:rsidP="00256A89">
            <w:pPr>
              <w:jc w:val="center"/>
              <w:rPr>
                <w:sz w:val="20"/>
                <w:szCs w:val="20"/>
              </w:rPr>
            </w:pPr>
          </w:p>
        </w:tc>
      </w:tr>
    </w:tbl>
    <w:tbl>
      <w:tblPr>
        <w:tblStyle w:val="TableGrid"/>
        <w:tblpPr w:leftFromText="141" w:rightFromText="141" w:vertAnchor="text" w:tblpY="1"/>
        <w:tblOverlap w:val="never"/>
        <w:tblW w:w="5000" w:type="pct"/>
        <w:tblLayout w:type="fixed"/>
        <w:tblLook w:val="04A0" w:firstRow="1" w:lastRow="0" w:firstColumn="1" w:lastColumn="0" w:noHBand="0" w:noVBand="1"/>
      </w:tblPr>
      <w:tblGrid>
        <w:gridCol w:w="1241"/>
        <w:gridCol w:w="1560"/>
        <w:gridCol w:w="4963"/>
        <w:gridCol w:w="1375"/>
        <w:gridCol w:w="5363"/>
      </w:tblGrid>
      <w:tr w:rsidR="00D62E74" w:rsidRPr="009F3A5F" w:rsidTr="00C37A75">
        <w:trPr>
          <w:cantSplit/>
          <w:trHeight w:val="1134"/>
        </w:trPr>
        <w:tc>
          <w:tcPr>
            <w:tcW w:w="428" w:type="pct"/>
            <w:shd w:val="clear" w:color="auto" w:fill="DDD9C3" w:themeFill="background2" w:themeFillShade="E6"/>
            <w:textDirection w:val="btLr"/>
          </w:tcPr>
          <w:p w:rsidR="00D62E74" w:rsidRPr="00631065" w:rsidRDefault="00D62E74" w:rsidP="00CF12D3">
            <w:pPr>
              <w:pStyle w:val="Heading2"/>
              <w:jc w:val="center"/>
              <w:outlineLvl w:val="1"/>
            </w:pPr>
            <w:bookmarkStart w:id="30" w:name="_Toc348224356"/>
            <w:bookmarkStart w:id="31" w:name="_Toc348228161"/>
            <w:bookmarkStart w:id="32" w:name="_Toc348311383"/>
            <w:r>
              <w:t>G</w:t>
            </w:r>
            <w:r w:rsidRPr="00631065">
              <w:t>ravura</w:t>
            </w:r>
            <w:bookmarkEnd w:id="30"/>
            <w:bookmarkEnd w:id="31"/>
            <w:bookmarkEnd w:id="32"/>
            <w:r>
              <w:fldChar w:fldCharType="begin"/>
            </w:r>
            <w:r>
              <w:instrText xml:space="preserve"> XE "</w:instrText>
            </w:r>
            <w:r w:rsidRPr="001D0EBF">
              <w:instrText>Gravura</w:instrText>
            </w:r>
            <w:r>
              <w:instrText xml:space="preserve">" </w:instrText>
            </w:r>
            <w:r>
              <w:fldChar w:fldCharType="end"/>
            </w:r>
          </w:p>
        </w:tc>
        <w:tc>
          <w:tcPr>
            <w:tcW w:w="538" w:type="pct"/>
          </w:tcPr>
          <w:p w:rsidR="00D62E74" w:rsidRPr="00256A89" w:rsidRDefault="00D62E74" w:rsidP="00585F3B">
            <w:pPr>
              <w:spacing w:after="120"/>
              <w:jc w:val="left"/>
              <w:rPr>
                <w:sz w:val="20"/>
                <w:szCs w:val="20"/>
              </w:rPr>
            </w:pPr>
            <w:proofErr w:type="spellStart"/>
            <w:r w:rsidRPr="00256A89">
              <w:rPr>
                <w:sz w:val="20"/>
                <w:szCs w:val="20"/>
              </w:rPr>
              <w:t>Bartolozzi</w:t>
            </w:r>
            <w:proofErr w:type="spellEnd"/>
            <w:r w:rsidRPr="00256A89">
              <w:rPr>
                <w:sz w:val="20"/>
                <w:szCs w:val="20"/>
              </w:rPr>
              <w:fldChar w:fldCharType="begin"/>
            </w:r>
            <w:r w:rsidRPr="00256A89">
              <w:rPr>
                <w:sz w:val="20"/>
                <w:szCs w:val="20"/>
              </w:rPr>
              <w:instrText xml:space="preserve"> XE "Gravura:a. Bartolozzi" </w:instrText>
            </w:r>
            <w:r w:rsidRPr="00256A89">
              <w:rPr>
                <w:sz w:val="20"/>
                <w:szCs w:val="20"/>
              </w:rPr>
              <w:fldChar w:fldCharType="end"/>
            </w:r>
            <w:r w:rsidRPr="00256A89">
              <w:rPr>
                <w:sz w:val="20"/>
                <w:szCs w:val="20"/>
              </w:rPr>
              <w:fldChar w:fldCharType="begin"/>
            </w:r>
            <w:r w:rsidRPr="00256A89">
              <w:rPr>
                <w:sz w:val="20"/>
                <w:szCs w:val="20"/>
              </w:rPr>
              <w:instrText xml:space="preserve"> XE "Bartolozzi:Gravura" </w:instrText>
            </w:r>
            <w:r w:rsidRPr="00256A89">
              <w:rPr>
                <w:sz w:val="20"/>
                <w:szCs w:val="20"/>
              </w:rPr>
              <w:fldChar w:fldCharType="end"/>
            </w:r>
            <w:r w:rsidRPr="00256A89">
              <w:rPr>
                <w:sz w:val="20"/>
                <w:szCs w:val="20"/>
              </w:rPr>
              <w:t xml:space="preserve"> </w:t>
            </w:r>
          </w:p>
          <w:p w:rsidR="00D62E74" w:rsidRPr="00256A89" w:rsidRDefault="00D62E74" w:rsidP="00585F3B">
            <w:pPr>
              <w:spacing w:after="120"/>
              <w:jc w:val="left"/>
              <w:rPr>
                <w:sz w:val="20"/>
                <w:szCs w:val="20"/>
              </w:rPr>
            </w:pPr>
            <w:proofErr w:type="gramStart"/>
            <w:r w:rsidRPr="00256A89">
              <w:rPr>
                <w:sz w:val="20"/>
                <w:szCs w:val="20"/>
              </w:rPr>
              <w:t>( -1815</w:t>
            </w:r>
            <w:proofErr w:type="gramEnd"/>
            <w:r w:rsidRPr="00256A89">
              <w:rPr>
                <w:sz w:val="20"/>
                <w:szCs w:val="20"/>
              </w:rPr>
              <w:t>)</w:t>
            </w:r>
          </w:p>
          <w:p w:rsidR="00D62E74" w:rsidRPr="00256A89" w:rsidRDefault="00D62E74" w:rsidP="00585F3B">
            <w:pPr>
              <w:spacing w:after="120"/>
              <w:jc w:val="left"/>
              <w:rPr>
                <w:sz w:val="20"/>
                <w:szCs w:val="20"/>
              </w:rPr>
            </w:pPr>
          </w:p>
          <w:p w:rsidR="00D62E74" w:rsidRPr="00256A89" w:rsidRDefault="00D62E74" w:rsidP="00585F3B">
            <w:pPr>
              <w:spacing w:after="120"/>
              <w:jc w:val="left"/>
              <w:rPr>
                <w:sz w:val="20"/>
                <w:szCs w:val="20"/>
              </w:rPr>
            </w:pPr>
            <w:r w:rsidRPr="00256A89">
              <w:rPr>
                <w:sz w:val="20"/>
                <w:szCs w:val="20"/>
              </w:rPr>
              <w:t>Benjamin Comte</w:t>
            </w:r>
            <w:r w:rsidRPr="00256A89">
              <w:rPr>
                <w:sz w:val="20"/>
                <w:szCs w:val="20"/>
              </w:rPr>
              <w:fldChar w:fldCharType="begin"/>
            </w:r>
            <w:r w:rsidRPr="00256A89">
              <w:rPr>
                <w:sz w:val="20"/>
                <w:szCs w:val="20"/>
              </w:rPr>
              <w:instrText xml:space="preserve"> XE "Gravura:a. Benjamin Comte" </w:instrText>
            </w:r>
            <w:r w:rsidRPr="00256A89">
              <w:rPr>
                <w:sz w:val="20"/>
                <w:szCs w:val="20"/>
              </w:rPr>
              <w:fldChar w:fldCharType="end"/>
            </w:r>
            <w:r w:rsidRPr="00256A89">
              <w:rPr>
                <w:sz w:val="20"/>
                <w:szCs w:val="20"/>
              </w:rPr>
              <w:fldChar w:fldCharType="begin"/>
            </w:r>
            <w:r w:rsidRPr="00256A89">
              <w:rPr>
                <w:sz w:val="20"/>
                <w:szCs w:val="20"/>
              </w:rPr>
              <w:instrText xml:space="preserve"> XE "Benjamin Comte:Gravura" </w:instrText>
            </w:r>
            <w:r w:rsidRPr="00256A89">
              <w:rPr>
                <w:sz w:val="20"/>
                <w:szCs w:val="20"/>
              </w:rPr>
              <w:fldChar w:fldCharType="end"/>
            </w:r>
            <w:r w:rsidRPr="00256A89">
              <w:rPr>
                <w:sz w:val="20"/>
                <w:szCs w:val="20"/>
              </w:rPr>
              <w:t xml:space="preserve"> (1836)</w:t>
            </w:r>
          </w:p>
          <w:p w:rsidR="00D62E74" w:rsidRPr="00256A89" w:rsidRDefault="00D62E74" w:rsidP="00585F3B">
            <w:pPr>
              <w:spacing w:after="120"/>
              <w:jc w:val="left"/>
              <w:rPr>
                <w:sz w:val="20"/>
                <w:szCs w:val="20"/>
              </w:rPr>
            </w:pPr>
          </w:p>
          <w:p w:rsidR="00D62E74" w:rsidRPr="00256A89" w:rsidRDefault="00D62E74" w:rsidP="00585F3B">
            <w:pPr>
              <w:spacing w:after="120"/>
              <w:jc w:val="left"/>
              <w:rPr>
                <w:sz w:val="20"/>
                <w:szCs w:val="20"/>
              </w:rPr>
            </w:pPr>
            <w:r w:rsidRPr="00256A89">
              <w:rPr>
                <w:sz w:val="20"/>
                <w:szCs w:val="20"/>
              </w:rPr>
              <w:t>Domingos José da Silva</w:t>
            </w:r>
            <w:r w:rsidRPr="00256A89">
              <w:rPr>
                <w:sz w:val="20"/>
                <w:szCs w:val="20"/>
              </w:rPr>
              <w:fldChar w:fldCharType="begin"/>
            </w:r>
            <w:r w:rsidRPr="00256A89">
              <w:rPr>
                <w:sz w:val="20"/>
                <w:szCs w:val="20"/>
              </w:rPr>
              <w:instrText xml:space="preserve"> XE "Gravura:a. Domingos José da Silva" </w:instrText>
            </w:r>
            <w:r w:rsidRPr="00256A89">
              <w:rPr>
                <w:sz w:val="20"/>
                <w:szCs w:val="20"/>
              </w:rPr>
              <w:fldChar w:fldCharType="end"/>
            </w:r>
            <w:r w:rsidRPr="00256A89">
              <w:rPr>
                <w:sz w:val="20"/>
                <w:szCs w:val="20"/>
              </w:rPr>
              <w:fldChar w:fldCharType="begin"/>
            </w:r>
            <w:r w:rsidRPr="00256A89">
              <w:rPr>
                <w:sz w:val="20"/>
                <w:szCs w:val="20"/>
              </w:rPr>
              <w:instrText xml:space="preserve"> XE "Domingos José da Silva:Gravura" </w:instrText>
            </w:r>
            <w:r w:rsidRPr="00256A89">
              <w:rPr>
                <w:sz w:val="20"/>
                <w:szCs w:val="20"/>
              </w:rPr>
              <w:fldChar w:fldCharType="end"/>
            </w:r>
            <w:r w:rsidRPr="00256A89">
              <w:rPr>
                <w:sz w:val="20"/>
                <w:szCs w:val="20"/>
              </w:rPr>
              <w:t xml:space="preserve"> (1836)</w:t>
            </w:r>
          </w:p>
          <w:p w:rsidR="00D62E74" w:rsidRPr="00256A89" w:rsidRDefault="00D62E74" w:rsidP="00585F3B">
            <w:pPr>
              <w:spacing w:after="120"/>
              <w:jc w:val="left"/>
              <w:rPr>
                <w:sz w:val="20"/>
                <w:szCs w:val="20"/>
              </w:rPr>
            </w:pPr>
          </w:p>
          <w:p w:rsidR="00D62E74" w:rsidRPr="00256A89" w:rsidRDefault="00D62E74" w:rsidP="00585F3B">
            <w:pPr>
              <w:spacing w:after="120"/>
              <w:jc w:val="left"/>
              <w:rPr>
                <w:sz w:val="20"/>
                <w:szCs w:val="20"/>
              </w:rPr>
            </w:pPr>
          </w:p>
          <w:p w:rsidR="00D62E74" w:rsidRPr="00256A89" w:rsidRDefault="00D62E74" w:rsidP="00585F3B">
            <w:pPr>
              <w:spacing w:after="120"/>
              <w:jc w:val="left"/>
              <w:rPr>
                <w:sz w:val="20"/>
                <w:szCs w:val="20"/>
              </w:rPr>
            </w:pPr>
            <w:r w:rsidRPr="00256A89">
              <w:rPr>
                <w:sz w:val="20"/>
                <w:szCs w:val="20"/>
              </w:rPr>
              <w:t>Raimundo José da Costa</w:t>
            </w:r>
            <w:r w:rsidRPr="00256A89">
              <w:rPr>
                <w:sz w:val="20"/>
                <w:szCs w:val="20"/>
              </w:rPr>
              <w:fldChar w:fldCharType="begin"/>
            </w:r>
            <w:r w:rsidRPr="00256A89">
              <w:rPr>
                <w:sz w:val="20"/>
                <w:szCs w:val="20"/>
              </w:rPr>
              <w:instrText xml:space="preserve"> XE "Gravura:a. Raimundo José da Costa" </w:instrText>
            </w:r>
            <w:r w:rsidRPr="00256A89">
              <w:rPr>
                <w:sz w:val="20"/>
                <w:szCs w:val="20"/>
              </w:rPr>
              <w:fldChar w:fldCharType="end"/>
            </w:r>
            <w:r w:rsidRPr="00256A89">
              <w:rPr>
                <w:sz w:val="20"/>
                <w:szCs w:val="20"/>
              </w:rPr>
              <w:fldChar w:fldCharType="begin"/>
            </w:r>
            <w:r w:rsidRPr="00256A89">
              <w:rPr>
                <w:sz w:val="20"/>
                <w:szCs w:val="20"/>
              </w:rPr>
              <w:instrText xml:space="preserve"> XE "Raimundo José da Costa:Gravura" </w:instrText>
            </w:r>
            <w:r w:rsidRPr="00256A89">
              <w:rPr>
                <w:sz w:val="20"/>
                <w:szCs w:val="20"/>
              </w:rPr>
              <w:fldChar w:fldCharType="end"/>
            </w:r>
            <w:r w:rsidRPr="00256A89">
              <w:rPr>
                <w:sz w:val="20"/>
                <w:szCs w:val="20"/>
              </w:rPr>
              <w:t xml:space="preserve"> (Porto)</w:t>
            </w:r>
          </w:p>
          <w:p w:rsidR="00D62E74" w:rsidRPr="00256A89" w:rsidRDefault="00D62E74" w:rsidP="00585F3B">
            <w:pPr>
              <w:spacing w:after="120"/>
              <w:jc w:val="left"/>
              <w:rPr>
                <w:sz w:val="20"/>
                <w:szCs w:val="20"/>
              </w:rPr>
            </w:pPr>
          </w:p>
          <w:p w:rsidR="00D62E74" w:rsidRPr="00256A89" w:rsidRDefault="00D62E74" w:rsidP="00585F3B">
            <w:pPr>
              <w:spacing w:after="120"/>
              <w:jc w:val="left"/>
              <w:rPr>
                <w:sz w:val="20"/>
                <w:szCs w:val="20"/>
              </w:rPr>
            </w:pPr>
            <w:r w:rsidRPr="00256A89">
              <w:rPr>
                <w:sz w:val="20"/>
                <w:szCs w:val="20"/>
              </w:rPr>
              <w:t xml:space="preserve">Oficina </w:t>
            </w:r>
            <w:proofErr w:type="spellStart"/>
            <w:r w:rsidRPr="00256A89">
              <w:rPr>
                <w:sz w:val="20"/>
                <w:szCs w:val="20"/>
              </w:rPr>
              <w:t>Calcográfica</w:t>
            </w:r>
            <w:proofErr w:type="spellEnd"/>
            <w:r w:rsidRPr="00256A89">
              <w:rPr>
                <w:sz w:val="20"/>
                <w:szCs w:val="20"/>
              </w:rPr>
              <w:t xml:space="preserve"> do Arco do Cego</w:t>
            </w:r>
            <w:r w:rsidRPr="00256A89">
              <w:rPr>
                <w:sz w:val="20"/>
                <w:szCs w:val="20"/>
              </w:rPr>
              <w:fldChar w:fldCharType="begin"/>
            </w:r>
            <w:r w:rsidRPr="00256A89">
              <w:rPr>
                <w:sz w:val="20"/>
                <w:szCs w:val="20"/>
              </w:rPr>
              <w:instrText xml:space="preserve"> XE "Gravura:l. Oficina Calcográfica do Arco do Cego" </w:instrText>
            </w:r>
            <w:r w:rsidRPr="00256A89">
              <w:rPr>
                <w:sz w:val="20"/>
                <w:szCs w:val="20"/>
              </w:rPr>
              <w:fldChar w:fldCharType="end"/>
            </w:r>
            <w:r w:rsidRPr="00256A89">
              <w:rPr>
                <w:sz w:val="20"/>
                <w:szCs w:val="20"/>
              </w:rPr>
              <w:fldChar w:fldCharType="begin"/>
            </w:r>
            <w:r w:rsidRPr="00256A89">
              <w:rPr>
                <w:sz w:val="20"/>
                <w:szCs w:val="20"/>
              </w:rPr>
              <w:instrText xml:space="preserve"> XE "Oficina Calcográfica do Arco do Cego:Gravura" </w:instrText>
            </w:r>
            <w:r w:rsidRPr="00256A89">
              <w:rPr>
                <w:sz w:val="20"/>
                <w:szCs w:val="20"/>
              </w:rPr>
              <w:fldChar w:fldCharType="end"/>
            </w:r>
          </w:p>
          <w:p w:rsidR="00D62E74" w:rsidRPr="00256A89" w:rsidRDefault="00D62E74" w:rsidP="00585F3B">
            <w:pPr>
              <w:spacing w:after="120"/>
              <w:jc w:val="left"/>
              <w:rPr>
                <w:sz w:val="20"/>
                <w:szCs w:val="20"/>
              </w:rPr>
            </w:pPr>
          </w:p>
          <w:p w:rsidR="00D62E74" w:rsidRPr="00256A89" w:rsidRDefault="00D62E74" w:rsidP="00585F3B">
            <w:pPr>
              <w:spacing w:after="120"/>
              <w:jc w:val="left"/>
              <w:rPr>
                <w:sz w:val="20"/>
                <w:szCs w:val="20"/>
              </w:rPr>
            </w:pPr>
            <w:r w:rsidRPr="00256A89">
              <w:rPr>
                <w:sz w:val="20"/>
                <w:szCs w:val="20"/>
              </w:rPr>
              <w:t>Academia de Belas-Artes</w:t>
            </w:r>
            <w:r w:rsidRPr="00256A89">
              <w:rPr>
                <w:sz w:val="20"/>
                <w:szCs w:val="20"/>
              </w:rPr>
              <w:fldChar w:fldCharType="begin"/>
            </w:r>
            <w:r w:rsidRPr="00256A89">
              <w:rPr>
                <w:sz w:val="20"/>
                <w:szCs w:val="20"/>
              </w:rPr>
              <w:instrText xml:space="preserve"> XE "Gravura:l. Academia de Belas-Artes" </w:instrText>
            </w:r>
            <w:r w:rsidRPr="00256A89">
              <w:rPr>
                <w:sz w:val="20"/>
                <w:szCs w:val="20"/>
              </w:rPr>
              <w:fldChar w:fldCharType="end"/>
            </w:r>
            <w:r w:rsidRPr="00256A89">
              <w:rPr>
                <w:sz w:val="20"/>
                <w:szCs w:val="20"/>
              </w:rPr>
              <w:fldChar w:fldCharType="begin"/>
            </w:r>
            <w:r w:rsidRPr="00256A89">
              <w:rPr>
                <w:sz w:val="20"/>
                <w:szCs w:val="20"/>
              </w:rPr>
              <w:instrText xml:space="preserve"> XE "Academia de Belas-Artes:Gravura" </w:instrText>
            </w:r>
            <w:r w:rsidRPr="00256A89">
              <w:rPr>
                <w:sz w:val="20"/>
                <w:szCs w:val="20"/>
              </w:rPr>
              <w:fldChar w:fldCharType="end"/>
            </w:r>
            <w:r w:rsidRPr="00256A89">
              <w:rPr>
                <w:sz w:val="20"/>
                <w:szCs w:val="20"/>
              </w:rPr>
              <w:t xml:space="preserve"> (1836)</w:t>
            </w:r>
          </w:p>
          <w:p w:rsidR="00D62E74" w:rsidRPr="00256A89" w:rsidRDefault="00D62E74" w:rsidP="00585F3B">
            <w:pPr>
              <w:jc w:val="left"/>
              <w:rPr>
                <w:sz w:val="20"/>
                <w:szCs w:val="20"/>
              </w:rPr>
            </w:pPr>
          </w:p>
        </w:tc>
        <w:tc>
          <w:tcPr>
            <w:tcW w:w="1711" w:type="pct"/>
          </w:tcPr>
          <w:p w:rsidR="00D62E74" w:rsidRPr="00256A89" w:rsidRDefault="00D62E74" w:rsidP="008630CA">
            <w:pPr>
              <w:pStyle w:val="NormalWeb"/>
              <w:rPr>
                <w:sz w:val="20"/>
                <w:szCs w:val="20"/>
              </w:rPr>
            </w:pPr>
            <w:r w:rsidRPr="00256A89">
              <w:rPr>
                <w:sz w:val="20"/>
                <w:szCs w:val="20"/>
              </w:rPr>
              <w:t xml:space="preserve">Só no início do século XIX acontece uma certa revivescência da gravura em metal, com a Oficina </w:t>
            </w:r>
            <w:proofErr w:type="spellStart"/>
            <w:r w:rsidRPr="00256A89">
              <w:rPr>
                <w:sz w:val="20"/>
                <w:szCs w:val="20"/>
              </w:rPr>
              <w:t>Calcográfica</w:t>
            </w:r>
            <w:proofErr w:type="spellEnd"/>
            <w:r w:rsidRPr="00256A89">
              <w:rPr>
                <w:sz w:val="20"/>
                <w:szCs w:val="20"/>
              </w:rPr>
              <w:t xml:space="preserve"> do Arco do Cego, de vida efémera, e depois com a chegada de </w:t>
            </w:r>
            <w:proofErr w:type="spellStart"/>
            <w:r w:rsidRPr="00256A89">
              <w:rPr>
                <w:sz w:val="20"/>
                <w:szCs w:val="20"/>
              </w:rPr>
              <w:t>Bartolozzi</w:t>
            </w:r>
            <w:proofErr w:type="spellEnd"/>
            <w:r w:rsidRPr="00256A89">
              <w:rPr>
                <w:sz w:val="20"/>
                <w:szCs w:val="20"/>
              </w:rPr>
              <w:t xml:space="preserve"> (gravador italiano). Com a morte deste em 1815 desapareceu a sua oficina.</w:t>
            </w:r>
          </w:p>
          <w:p w:rsidR="00D62E74" w:rsidRPr="00256A89" w:rsidRDefault="00D62E74" w:rsidP="008630CA">
            <w:pPr>
              <w:pStyle w:val="NormalWeb"/>
              <w:rPr>
                <w:sz w:val="20"/>
                <w:szCs w:val="20"/>
              </w:rPr>
            </w:pPr>
            <w:r w:rsidRPr="00256A89">
              <w:rPr>
                <w:sz w:val="20"/>
                <w:szCs w:val="20"/>
              </w:rPr>
              <w:t xml:space="preserve">Em 1836 abre a Academia de Belas-Artes com uma cadeira de Gravura ministrada pelo suíço Benjamim Comte, colaborador de </w:t>
            </w:r>
            <w:proofErr w:type="spellStart"/>
            <w:r w:rsidRPr="00256A89">
              <w:rPr>
                <w:sz w:val="20"/>
                <w:szCs w:val="20"/>
              </w:rPr>
              <w:t>Bartolozzi</w:t>
            </w:r>
            <w:proofErr w:type="spellEnd"/>
            <w:r w:rsidRPr="00256A89">
              <w:rPr>
                <w:sz w:val="20"/>
                <w:szCs w:val="20"/>
              </w:rPr>
              <w:t>, e pelo seu discípulo Domingos José da Silva. No Porto tomava conta de idêntico lugar Raimundo José da Costa.</w:t>
            </w:r>
          </w:p>
        </w:tc>
        <w:tc>
          <w:tcPr>
            <w:tcW w:w="474" w:type="pct"/>
          </w:tcPr>
          <w:p w:rsidR="00D62E74" w:rsidRPr="00256A89" w:rsidRDefault="00D62E74" w:rsidP="00585F3B">
            <w:pPr>
              <w:pStyle w:val="NormalWeb"/>
              <w:spacing w:before="0" w:beforeAutospacing="0" w:after="120" w:afterAutospacing="0"/>
              <w:jc w:val="left"/>
              <w:rPr>
                <w:sz w:val="20"/>
                <w:szCs w:val="20"/>
              </w:rPr>
            </w:pPr>
            <w:r w:rsidRPr="00256A89">
              <w:rPr>
                <w:sz w:val="20"/>
                <w:szCs w:val="20"/>
              </w:rPr>
              <w:t>Domingos António de Sequeira</w:t>
            </w:r>
            <w:r w:rsidRPr="00256A89">
              <w:rPr>
                <w:sz w:val="20"/>
                <w:szCs w:val="20"/>
              </w:rPr>
              <w:fldChar w:fldCharType="begin"/>
            </w:r>
            <w:r w:rsidRPr="00256A89">
              <w:rPr>
                <w:sz w:val="20"/>
                <w:szCs w:val="20"/>
              </w:rPr>
              <w:instrText xml:space="preserve"> XE "Gravura:a. Domingos António de Sequeira" </w:instrText>
            </w:r>
            <w:r w:rsidRPr="00256A89">
              <w:rPr>
                <w:sz w:val="20"/>
                <w:szCs w:val="20"/>
              </w:rPr>
              <w:fldChar w:fldCharType="end"/>
            </w:r>
            <w:r w:rsidRPr="00256A89">
              <w:rPr>
                <w:sz w:val="20"/>
                <w:szCs w:val="20"/>
              </w:rPr>
              <w:fldChar w:fldCharType="begin"/>
            </w:r>
            <w:r w:rsidRPr="00256A89">
              <w:rPr>
                <w:sz w:val="20"/>
                <w:szCs w:val="20"/>
              </w:rPr>
              <w:instrText xml:space="preserve"> XE "Domingos António de Sequeira:Gravura" </w:instrText>
            </w:r>
            <w:r w:rsidRPr="00256A89">
              <w:rPr>
                <w:sz w:val="20"/>
                <w:szCs w:val="20"/>
              </w:rPr>
              <w:fldChar w:fldCharType="end"/>
            </w:r>
            <w:r w:rsidRPr="00256A89">
              <w:rPr>
                <w:sz w:val="20"/>
                <w:szCs w:val="20"/>
              </w:rPr>
              <w:t xml:space="preserve"> (1821)</w:t>
            </w:r>
          </w:p>
          <w:p w:rsidR="00D62E74" w:rsidRPr="00256A89" w:rsidRDefault="00D62E74" w:rsidP="00585F3B">
            <w:pPr>
              <w:pStyle w:val="NormalWeb"/>
              <w:spacing w:before="0" w:beforeAutospacing="0" w:after="120" w:afterAutospacing="0"/>
              <w:jc w:val="left"/>
              <w:rPr>
                <w:sz w:val="20"/>
                <w:szCs w:val="20"/>
              </w:rPr>
            </w:pPr>
            <w:r w:rsidRPr="00256A89">
              <w:rPr>
                <w:sz w:val="20"/>
                <w:szCs w:val="20"/>
              </w:rPr>
              <w:t xml:space="preserve">João José </w:t>
            </w:r>
            <w:proofErr w:type="spellStart"/>
            <w:r w:rsidRPr="00256A89">
              <w:rPr>
                <w:sz w:val="20"/>
                <w:szCs w:val="20"/>
              </w:rPr>
              <w:t>Lecocq</w:t>
            </w:r>
            <w:proofErr w:type="spellEnd"/>
            <w:r w:rsidRPr="00256A89">
              <w:rPr>
                <w:sz w:val="20"/>
                <w:szCs w:val="20"/>
              </w:rPr>
              <w:fldChar w:fldCharType="begin"/>
            </w:r>
            <w:r w:rsidRPr="00256A89">
              <w:rPr>
                <w:sz w:val="20"/>
                <w:szCs w:val="20"/>
              </w:rPr>
              <w:instrText xml:space="preserve"> XE "Gravura:a. João José Lecocq" </w:instrText>
            </w:r>
            <w:r w:rsidRPr="00256A89">
              <w:rPr>
                <w:sz w:val="20"/>
                <w:szCs w:val="20"/>
              </w:rPr>
              <w:fldChar w:fldCharType="end"/>
            </w:r>
            <w:r w:rsidRPr="00256A89">
              <w:rPr>
                <w:sz w:val="20"/>
                <w:szCs w:val="20"/>
              </w:rPr>
              <w:fldChar w:fldCharType="begin"/>
            </w:r>
            <w:r w:rsidRPr="00256A89">
              <w:rPr>
                <w:sz w:val="20"/>
                <w:szCs w:val="20"/>
              </w:rPr>
              <w:instrText xml:space="preserve"> XE "João José Lecocq:Gravura" </w:instrText>
            </w:r>
            <w:r w:rsidRPr="00256A89">
              <w:rPr>
                <w:sz w:val="20"/>
                <w:szCs w:val="20"/>
              </w:rPr>
              <w:fldChar w:fldCharType="end"/>
            </w:r>
            <w:r w:rsidRPr="00256A89">
              <w:rPr>
                <w:sz w:val="20"/>
                <w:szCs w:val="20"/>
              </w:rPr>
              <w:t xml:space="preserve"> </w:t>
            </w:r>
          </w:p>
          <w:p w:rsidR="00D62E74" w:rsidRPr="00256A89" w:rsidRDefault="00D62E74" w:rsidP="00585F3B">
            <w:pPr>
              <w:pStyle w:val="NormalWeb"/>
              <w:spacing w:before="0" w:beforeAutospacing="0" w:after="120" w:afterAutospacing="0"/>
              <w:jc w:val="left"/>
              <w:rPr>
                <w:sz w:val="20"/>
                <w:szCs w:val="20"/>
              </w:rPr>
            </w:pPr>
            <w:r w:rsidRPr="00256A89">
              <w:rPr>
                <w:sz w:val="20"/>
                <w:szCs w:val="20"/>
              </w:rPr>
              <w:t>Francisco da Silva Oeirense</w:t>
            </w:r>
            <w:r w:rsidRPr="00256A89">
              <w:rPr>
                <w:sz w:val="20"/>
                <w:szCs w:val="20"/>
              </w:rPr>
              <w:fldChar w:fldCharType="begin"/>
            </w:r>
            <w:r w:rsidRPr="00256A89">
              <w:rPr>
                <w:sz w:val="20"/>
                <w:szCs w:val="20"/>
              </w:rPr>
              <w:instrText xml:space="preserve"> XE "Gravura:a. Francisco da Silva Oeirense" </w:instrText>
            </w:r>
            <w:r w:rsidRPr="00256A89">
              <w:rPr>
                <w:sz w:val="20"/>
                <w:szCs w:val="20"/>
              </w:rPr>
              <w:fldChar w:fldCharType="end"/>
            </w:r>
            <w:r w:rsidRPr="00256A89">
              <w:rPr>
                <w:sz w:val="20"/>
                <w:szCs w:val="20"/>
              </w:rPr>
              <w:fldChar w:fldCharType="begin"/>
            </w:r>
            <w:r w:rsidRPr="00256A89">
              <w:rPr>
                <w:sz w:val="20"/>
                <w:szCs w:val="20"/>
              </w:rPr>
              <w:instrText xml:space="preserve"> XE "Francisco da Silva Oeirense:Gravura" </w:instrText>
            </w:r>
            <w:r w:rsidRPr="00256A89">
              <w:rPr>
                <w:sz w:val="20"/>
                <w:szCs w:val="20"/>
              </w:rPr>
              <w:fldChar w:fldCharType="end"/>
            </w:r>
          </w:p>
          <w:p w:rsidR="00D62E74" w:rsidRPr="00256A89" w:rsidRDefault="00D62E74" w:rsidP="00585F3B">
            <w:pPr>
              <w:pStyle w:val="NormalWeb"/>
              <w:spacing w:before="0" w:beforeAutospacing="0" w:after="120" w:afterAutospacing="0"/>
              <w:jc w:val="left"/>
              <w:rPr>
                <w:sz w:val="20"/>
                <w:szCs w:val="20"/>
              </w:rPr>
            </w:pPr>
            <w:r w:rsidRPr="00256A89">
              <w:rPr>
                <w:sz w:val="20"/>
                <w:szCs w:val="20"/>
              </w:rPr>
              <w:t>Oficina Régia Litográfica</w:t>
            </w:r>
            <w:r w:rsidRPr="00256A89">
              <w:rPr>
                <w:sz w:val="20"/>
                <w:szCs w:val="20"/>
              </w:rPr>
              <w:fldChar w:fldCharType="begin"/>
            </w:r>
            <w:r w:rsidRPr="00256A89">
              <w:rPr>
                <w:sz w:val="20"/>
                <w:szCs w:val="20"/>
              </w:rPr>
              <w:instrText xml:space="preserve"> XE "Gravura:l. Oficina Régia Litográfica" </w:instrText>
            </w:r>
            <w:r w:rsidRPr="00256A89">
              <w:rPr>
                <w:sz w:val="20"/>
                <w:szCs w:val="20"/>
              </w:rPr>
              <w:fldChar w:fldCharType="end"/>
            </w:r>
            <w:r w:rsidRPr="00256A89">
              <w:rPr>
                <w:sz w:val="20"/>
                <w:szCs w:val="20"/>
              </w:rPr>
              <w:fldChar w:fldCharType="begin"/>
            </w:r>
            <w:r w:rsidRPr="00256A89">
              <w:rPr>
                <w:sz w:val="20"/>
                <w:szCs w:val="20"/>
              </w:rPr>
              <w:instrText xml:space="preserve"> XE "Oficina Régia Litográfica:Gravura" </w:instrText>
            </w:r>
            <w:r w:rsidRPr="00256A89">
              <w:rPr>
                <w:sz w:val="20"/>
                <w:szCs w:val="20"/>
              </w:rPr>
              <w:fldChar w:fldCharType="end"/>
            </w:r>
            <w:r w:rsidRPr="00256A89">
              <w:rPr>
                <w:sz w:val="20"/>
                <w:szCs w:val="20"/>
              </w:rPr>
              <w:t xml:space="preserve"> (1824)</w:t>
            </w:r>
          </w:p>
          <w:p w:rsidR="00D62E74" w:rsidRPr="00256A89" w:rsidRDefault="00D62E74" w:rsidP="00585F3B">
            <w:pPr>
              <w:pStyle w:val="NormalWeb"/>
              <w:spacing w:before="0" w:beforeAutospacing="0" w:after="120" w:afterAutospacing="0"/>
              <w:jc w:val="left"/>
              <w:rPr>
                <w:sz w:val="20"/>
                <w:szCs w:val="20"/>
              </w:rPr>
            </w:pPr>
            <w:r w:rsidRPr="00256A89">
              <w:rPr>
                <w:sz w:val="20"/>
                <w:szCs w:val="20"/>
              </w:rPr>
              <w:t>Manuel Maria Bordalo Pinheiro</w:t>
            </w:r>
            <w:r w:rsidRPr="00256A89">
              <w:rPr>
                <w:sz w:val="20"/>
                <w:szCs w:val="20"/>
              </w:rPr>
              <w:fldChar w:fldCharType="begin"/>
            </w:r>
            <w:r w:rsidRPr="00256A89">
              <w:rPr>
                <w:sz w:val="20"/>
                <w:szCs w:val="20"/>
              </w:rPr>
              <w:instrText xml:space="preserve"> XE "Gravura:a. Manuel Maria Bordalo Pinheiro" </w:instrText>
            </w:r>
            <w:r w:rsidRPr="00256A89">
              <w:rPr>
                <w:sz w:val="20"/>
                <w:szCs w:val="20"/>
              </w:rPr>
              <w:fldChar w:fldCharType="end"/>
            </w:r>
            <w:r w:rsidRPr="00256A89">
              <w:rPr>
                <w:sz w:val="20"/>
                <w:szCs w:val="20"/>
              </w:rPr>
              <w:fldChar w:fldCharType="begin"/>
            </w:r>
            <w:r w:rsidRPr="00256A89">
              <w:rPr>
                <w:sz w:val="20"/>
                <w:szCs w:val="20"/>
              </w:rPr>
              <w:instrText xml:space="preserve"> XE "Manuel Maria Bordalo Pinheiro:Gravura" </w:instrText>
            </w:r>
            <w:r w:rsidRPr="00256A89">
              <w:rPr>
                <w:sz w:val="20"/>
                <w:szCs w:val="20"/>
              </w:rPr>
              <w:fldChar w:fldCharType="end"/>
            </w:r>
            <w:r w:rsidRPr="00256A89">
              <w:rPr>
                <w:sz w:val="20"/>
                <w:szCs w:val="20"/>
              </w:rPr>
              <w:t xml:space="preserve"> e José Maria Baptista Coelho</w:t>
            </w:r>
            <w:r w:rsidRPr="00256A89">
              <w:rPr>
                <w:sz w:val="20"/>
                <w:szCs w:val="20"/>
              </w:rPr>
              <w:fldChar w:fldCharType="begin"/>
            </w:r>
            <w:r w:rsidRPr="00256A89">
              <w:rPr>
                <w:sz w:val="20"/>
                <w:szCs w:val="20"/>
              </w:rPr>
              <w:instrText xml:space="preserve"> XE "José Maria Baptista Coelho:Gravura" </w:instrText>
            </w:r>
            <w:r w:rsidRPr="00256A89">
              <w:rPr>
                <w:sz w:val="20"/>
                <w:szCs w:val="20"/>
              </w:rPr>
              <w:fldChar w:fldCharType="end"/>
            </w:r>
            <w:r w:rsidRPr="00256A89">
              <w:rPr>
                <w:sz w:val="20"/>
                <w:szCs w:val="20"/>
              </w:rPr>
              <w:fldChar w:fldCharType="begin"/>
            </w:r>
            <w:r w:rsidRPr="00256A89">
              <w:rPr>
                <w:sz w:val="20"/>
                <w:szCs w:val="20"/>
              </w:rPr>
              <w:instrText xml:space="preserve"> XE "Gravura:a. José Maria Baptista Coelho" </w:instrText>
            </w:r>
            <w:r w:rsidRPr="00256A89">
              <w:rPr>
                <w:sz w:val="20"/>
                <w:szCs w:val="20"/>
              </w:rPr>
              <w:fldChar w:fldCharType="end"/>
            </w:r>
          </w:p>
          <w:p w:rsidR="00D62E74" w:rsidRPr="00256A89" w:rsidRDefault="00D62E74" w:rsidP="00585F3B">
            <w:pPr>
              <w:pStyle w:val="NormalWeb"/>
              <w:spacing w:before="0" w:beforeAutospacing="0" w:after="120" w:afterAutospacing="0"/>
              <w:jc w:val="left"/>
              <w:rPr>
                <w:sz w:val="20"/>
                <w:szCs w:val="20"/>
              </w:rPr>
            </w:pPr>
            <w:r w:rsidRPr="00256A89">
              <w:rPr>
                <w:sz w:val="20"/>
                <w:szCs w:val="20"/>
              </w:rPr>
              <w:t>Panorama</w:t>
            </w:r>
            <w:r w:rsidRPr="00256A89">
              <w:rPr>
                <w:sz w:val="20"/>
                <w:szCs w:val="20"/>
              </w:rPr>
              <w:fldChar w:fldCharType="begin"/>
            </w:r>
            <w:r w:rsidRPr="00256A89">
              <w:rPr>
                <w:sz w:val="20"/>
                <w:szCs w:val="20"/>
              </w:rPr>
              <w:instrText xml:space="preserve"> XE "Panorama:Gravura" </w:instrText>
            </w:r>
            <w:r w:rsidRPr="00256A89">
              <w:rPr>
                <w:sz w:val="20"/>
                <w:szCs w:val="20"/>
              </w:rPr>
              <w:fldChar w:fldCharType="end"/>
            </w:r>
            <w:r w:rsidRPr="00256A89">
              <w:rPr>
                <w:sz w:val="20"/>
                <w:szCs w:val="20"/>
              </w:rPr>
              <w:fldChar w:fldCharType="begin"/>
            </w:r>
            <w:r w:rsidRPr="00256A89">
              <w:rPr>
                <w:sz w:val="20"/>
                <w:szCs w:val="20"/>
              </w:rPr>
              <w:instrText xml:space="preserve"> XE "Gravura:o. Panorama" </w:instrText>
            </w:r>
            <w:r w:rsidRPr="00256A89">
              <w:rPr>
                <w:sz w:val="20"/>
                <w:szCs w:val="20"/>
              </w:rPr>
              <w:fldChar w:fldCharType="end"/>
            </w:r>
            <w:r w:rsidRPr="00256A89">
              <w:rPr>
                <w:sz w:val="20"/>
                <w:szCs w:val="20"/>
              </w:rPr>
              <w:t>, 1837</w:t>
            </w:r>
          </w:p>
          <w:p w:rsidR="00D62E74" w:rsidRPr="00256A89" w:rsidRDefault="00D62E74" w:rsidP="00585F3B">
            <w:pPr>
              <w:pStyle w:val="NormalWeb"/>
              <w:spacing w:before="0" w:beforeAutospacing="0" w:after="120" w:afterAutospacing="0"/>
              <w:jc w:val="left"/>
              <w:rPr>
                <w:sz w:val="20"/>
                <w:szCs w:val="20"/>
              </w:rPr>
            </w:pPr>
            <w:proofErr w:type="spellStart"/>
            <w:r w:rsidRPr="00256A89">
              <w:rPr>
                <w:sz w:val="20"/>
                <w:szCs w:val="20"/>
              </w:rPr>
              <w:t>Archivo</w:t>
            </w:r>
            <w:proofErr w:type="spellEnd"/>
            <w:r w:rsidRPr="00256A89">
              <w:rPr>
                <w:sz w:val="20"/>
                <w:szCs w:val="20"/>
              </w:rPr>
              <w:t xml:space="preserve"> Pitoresco</w:t>
            </w:r>
            <w:r w:rsidRPr="00256A89">
              <w:rPr>
                <w:sz w:val="20"/>
                <w:szCs w:val="20"/>
              </w:rPr>
              <w:fldChar w:fldCharType="begin"/>
            </w:r>
            <w:r w:rsidRPr="00256A89">
              <w:rPr>
                <w:sz w:val="20"/>
                <w:szCs w:val="20"/>
              </w:rPr>
              <w:instrText xml:space="preserve"> XE "Archivo Pitoresco:Gravura" </w:instrText>
            </w:r>
            <w:r w:rsidRPr="00256A89">
              <w:rPr>
                <w:sz w:val="20"/>
                <w:szCs w:val="20"/>
              </w:rPr>
              <w:fldChar w:fldCharType="end"/>
            </w:r>
            <w:r w:rsidRPr="00256A89">
              <w:rPr>
                <w:sz w:val="20"/>
                <w:szCs w:val="20"/>
              </w:rPr>
              <w:fldChar w:fldCharType="begin"/>
            </w:r>
            <w:r w:rsidRPr="00256A89">
              <w:rPr>
                <w:sz w:val="20"/>
                <w:szCs w:val="20"/>
              </w:rPr>
              <w:instrText xml:space="preserve"> XE "Gravura:o. Archivo Pitoresco" </w:instrText>
            </w:r>
            <w:r w:rsidRPr="00256A89">
              <w:rPr>
                <w:sz w:val="20"/>
                <w:szCs w:val="20"/>
              </w:rPr>
              <w:fldChar w:fldCharType="end"/>
            </w:r>
            <w:r w:rsidRPr="00256A89">
              <w:rPr>
                <w:sz w:val="20"/>
                <w:szCs w:val="20"/>
              </w:rPr>
              <w:t>, 1858</w:t>
            </w:r>
          </w:p>
          <w:p w:rsidR="00D62E74" w:rsidRPr="00256A89" w:rsidRDefault="00D62E74" w:rsidP="00585F3B">
            <w:pPr>
              <w:pStyle w:val="NormalWeb"/>
              <w:spacing w:before="0" w:beforeAutospacing="0" w:after="120" w:afterAutospacing="0"/>
              <w:jc w:val="left"/>
              <w:rPr>
                <w:sz w:val="20"/>
                <w:szCs w:val="20"/>
              </w:rPr>
            </w:pPr>
            <w:r w:rsidRPr="00256A89">
              <w:rPr>
                <w:sz w:val="20"/>
                <w:szCs w:val="20"/>
              </w:rPr>
              <w:t>O Ocidente</w:t>
            </w:r>
            <w:r w:rsidRPr="00256A89">
              <w:rPr>
                <w:sz w:val="20"/>
                <w:szCs w:val="20"/>
              </w:rPr>
              <w:fldChar w:fldCharType="begin"/>
            </w:r>
            <w:r w:rsidRPr="00256A89">
              <w:rPr>
                <w:sz w:val="20"/>
                <w:szCs w:val="20"/>
              </w:rPr>
              <w:instrText xml:space="preserve"> XE "O Ocidente:Gravura" </w:instrText>
            </w:r>
            <w:r w:rsidRPr="00256A89">
              <w:rPr>
                <w:sz w:val="20"/>
                <w:szCs w:val="20"/>
              </w:rPr>
              <w:fldChar w:fldCharType="end"/>
            </w:r>
            <w:r w:rsidRPr="00256A89">
              <w:rPr>
                <w:sz w:val="20"/>
                <w:szCs w:val="20"/>
              </w:rPr>
              <w:fldChar w:fldCharType="begin"/>
            </w:r>
            <w:r w:rsidRPr="00256A89">
              <w:rPr>
                <w:sz w:val="20"/>
                <w:szCs w:val="20"/>
              </w:rPr>
              <w:instrText xml:space="preserve"> XE "Gravura:o. O Ocidente" </w:instrText>
            </w:r>
            <w:r w:rsidRPr="00256A89">
              <w:rPr>
                <w:sz w:val="20"/>
                <w:szCs w:val="20"/>
              </w:rPr>
              <w:fldChar w:fldCharType="end"/>
            </w:r>
            <w:r w:rsidRPr="00256A89">
              <w:rPr>
                <w:sz w:val="20"/>
                <w:szCs w:val="20"/>
              </w:rPr>
              <w:t>, 1878</w:t>
            </w:r>
          </w:p>
          <w:p w:rsidR="00D62E74" w:rsidRPr="00256A89" w:rsidRDefault="00D62E74" w:rsidP="00585F3B">
            <w:pPr>
              <w:pStyle w:val="NormalWeb"/>
              <w:spacing w:before="0" w:beforeAutospacing="0" w:after="120" w:afterAutospacing="0"/>
              <w:jc w:val="left"/>
              <w:rPr>
                <w:sz w:val="20"/>
                <w:szCs w:val="20"/>
              </w:rPr>
            </w:pPr>
            <w:r w:rsidRPr="00256A89">
              <w:rPr>
                <w:sz w:val="20"/>
                <w:szCs w:val="20"/>
              </w:rPr>
              <w:t>Arte Portuguesa</w:t>
            </w:r>
            <w:r w:rsidRPr="00256A89">
              <w:rPr>
                <w:sz w:val="20"/>
                <w:szCs w:val="20"/>
              </w:rPr>
              <w:fldChar w:fldCharType="begin"/>
            </w:r>
            <w:r w:rsidRPr="00256A89">
              <w:rPr>
                <w:sz w:val="20"/>
                <w:szCs w:val="20"/>
              </w:rPr>
              <w:instrText xml:space="preserve"> XE "Arte Portuguesa:Gravura" </w:instrText>
            </w:r>
            <w:r w:rsidRPr="00256A89">
              <w:rPr>
                <w:sz w:val="20"/>
                <w:szCs w:val="20"/>
              </w:rPr>
              <w:fldChar w:fldCharType="end"/>
            </w:r>
            <w:r w:rsidRPr="00256A89">
              <w:rPr>
                <w:sz w:val="20"/>
                <w:szCs w:val="20"/>
              </w:rPr>
              <w:fldChar w:fldCharType="begin"/>
            </w:r>
            <w:r w:rsidRPr="00256A89">
              <w:rPr>
                <w:sz w:val="20"/>
                <w:szCs w:val="20"/>
              </w:rPr>
              <w:instrText xml:space="preserve"> XE "Gravura:o. Arte Portuguesa" </w:instrText>
            </w:r>
            <w:r w:rsidRPr="00256A89">
              <w:rPr>
                <w:sz w:val="20"/>
                <w:szCs w:val="20"/>
              </w:rPr>
              <w:fldChar w:fldCharType="end"/>
            </w:r>
            <w:r w:rsidRPr="00256A89">
              <w:rPr>
                <w:sz w:val="20"/>
                <w:szCs w:val="20"/>
              </w:rPr>
              <w:t>, 1895</w:t>
            </w:r>
          </w:p>
        </w:tc>
        <w:tc>
          <w:tcPr>
            <w:tcW w:w="1849" w:type="pct"/>
          </w:tcPr>
          <w:p w:rsidR="00D62E74" w:rsidRPr="00256A89" w:rsidRDefault="00D62E74" w:rsidP="00F57030">
            <w:pPr>
              <w:pStyle w:val="NormalWeb"/>
              <w:spacing w:before="0" w:beforeAutospacing="0" w:after="120" w:afterAutospacing="0"/>
              <w:rPr>
                <w:sz w:val="20"/>
                <w:szCs w:val="20"/>
              </w:rPr>
            </w:pPr>
            <w:r w:rsidRPr="00256A89">
              <w:rPr>
                <w:sz w:val="20"/>
                <w:szCs w:val="20"/>
              </w:rPr>
              <w:t>Com o surgimento da geração de pintores românticos a gravura em metal desenvolveu-se bastante.</w:t>
            </w:r>
          </w:p>
          <w:p w:rsidR="00D62E74" w:rsidRPr="00256A89" w:rsidRDefault="00D62E74" w:rsidP="00F57030">
            <w:pPr>
              <w:pStyle w:val="NormalWeb"/>
              <w:spacing w:before="0" w:beforeAutospacing="0" w:after="120" w:afterAutospacing="0"/>
              <w:rPr>
                <w:sz w:val="20"/>
                <w:szCs w:val="20"/>
              </w:rPr>
            </w:pPr>
            <w:r w:rsidRPr="00256A89">
              <w:rPr>
                <w:sz w:val="20"/>
                <w:szCs w:val="20"/>
              </w:rPr>
              <w:t>Também foram utilizadas duas outras espécies de gravura:</w:t>
            </w:r>
          </w:p>
          <w:p w:rsidR="00D62E74" w:rsidRPr="00256A89" w:rsidRDefault="00D62E74" w:rsidP="00C80DA8">
            <w:pPr>
              <w:pStyle w:val="NormalWeb"/>
              <w:numPr>
                <w:ilvl w:val="0"/>
                <w:numId w:val="2"/>
              </w:numPr>
              <w:spacing w:before="0" w:beforeAutospacing="0" w:after="120" w:afterAutospacing="0"/>
              <w:ind w:left="714" w:hanging="357"/>
              <w:contextualSpacing/>
              <w:rPr>
                <w:sz w:val="20"/>
                <w:szCs w:val="20"/>
              </w:rPr>
            </w:pPr>
            <w:r w:rsidRPr="00256A89">
              <w:rPr>
                <w:sz w:val="20"/>
                <w:szCs w:val="20"/>
              </w:rPr>
              <w:t>A litografia</w:t>
            </w:r>
          </w:p>
          <w:p w:rsidR="00D62E74" w:rsidRPr="00256A89" w:rsidRDefault="00D62E74" w:rsidP="00C80DA8">
            <w:pPr>
              <w:pStyle w:val="NormalWeb"/>
              <w:numPr>
                <w:ilvl w:val="0"/>
                <w:numId w:val="2"/>
              </w:numPr>
              <w:spacing w:before="0" w:beforeAutospacing="0" w:after="120" w:afterAutospacing="0"/>
              <w:ind w:left="714" w:hanging="357"/>
              <w:contextualSpacing/>
              <w:rPr>
                <w:sz w:val="20"/>
                <w:szCs w:val="20"/>
              </w:rPr>
            </w:pPr>
            <w:r w:rsidRPr="00256A89">
              <w:rPr>
                <w:sz w:val="20"/>
                <w:szCs w:val="20"/>
              </w:rPr>
              <w:t>A impropriamente chamada xilogravura (gravura de madeira a topo)</w:t>
            </w:r>
          </w:p>
          <w:p w:rsidR="00D62E74" w:rsidRPr="00256A89" w:rsidRDefault="00D62E74" w:rsidP="00F57030">
            <w:pPr>
              <w:pStyle w:val="NormalWeb"/>
              <w:spacing w:before="0" w:beforeAutospacing="0" w:after="120" w:afterAutospacing="0"/>
              <w:rPr>
                <w:sz w:val="20"/>
                <w:szCs w:val="20"/>
              </w:rPr>
            </w:pPr>
            <w:r w:rsidRPr="00256A89">
              <w:rPr>
                <w:sz w:val="20"/>
                <w:szCs w:val="20"/>
              </w:rPr>
              <w:t xml:space="preserve">A </w:t>
            </w:r>
            <w:r w:rsidRPr="00256A89">
              <w:rPr>
                <w:b/>
                <w:sz w:val="20"/>
                <w:szCs w:val="20"/>
              </w:rPr>
              <w:t>litografia</w:t>
            </w:r>
            <w:r w:rsidRPr="00256A89">
              <w:rPr>
                <w:sz w:val="20"/>
                <w:szCs w:val="20"/>
              </w:rPr>
              <w:t xml:space="preserve"> permitia uma reprodução numerosa e rápida, que envolvia baixos custos. Iniciada em Portugal por Domingos António de Sequeira em 1821, levou à criação da Oficina Régia Litográfica (1824), dirigida primeiramente por João José </w:t>
            </w:r>
            <w:proofErr w:type="spellStart"/>
            <w:r w:rsidRPr="00256A89">
              <w:rPr>
                <w:sz w:val="20"/>
                <w:szCs w:val="20"/>
              </w:rPr>
              <w:t>Lecocq</w:t>
            </w:r>
            <w:proofErr w:type="spellEnd"/>
            <w:r w:rsidRPr="00256A89">
              <w:rPr>
                <w:sz w:val="20"/>
                <w:szCs w:val="20"/>
              </w:rPr>
              <w:t xml:space="preserve"> e depois por Francisco da Silva Oeirense.</w:t>
            </w:r>
          </w:p>
          <w:p w:rsidR="00D62E74" w:rsidRPr="00256A89" w:rsidRDefault="00D62E74" w:rsidP="00F57030">
            <w:pPr>
              <w:pStyle w:val="NormalWeb"/>
              <w:spacing w:before="0" w:beforeAutospacing="0" w:after="120" w:afterAutospacing="0"/>
              <w:rPr>
                <w:sz w:val="20"/>
                <w:szCs w:val="20"/>
              </w:rPr>
            </w:pPr>
            <w:r w:rsidRPr="00256A89">
              <w:rPr>
                <w:sz w:val="20"/>
                <w:szCs w:val="20"/>
              </w:rPr>
              <w:t xml:space="preserve">A utilização da </w:t>
            </w:r>
            <w:r w:rsidRPr="00256A89">
              <w:rPr>
                <w:b/>
                <w:sz w:val="20"/>
                <w:szCs w:val="20"/>
              </w:rPr>
              <w:t>gravura de madeira a topo</w:t>
            </w:r>
            <w:r w:rsidRPr="00256A89">
              <w:rPr>
                <w:sz w:val="20"/>
                <w:szCs w:val="20"/>
              </w:rPr>
              <w:t xml:space="preserve"> possibilitava a impressão simultânea com o texto, numa altura em que se começaram a difundir no nosso país as revistas e livros ilustrados:</w:t>
            </w:r>
          </w:p>
          <w:p w:rsidR="00D62E74" w:rsidRPr="00256A89" w:rsidRDefault="00D62E74" w:rsidP="00F57030">
            <w:pPr>
              <w:pStyle w:val="NormalWeb"/>
              <w:spacing w:before="0" w:beforeAutospacing="0" w:after="120" w:afterAutospacing="0"/>
              <w:rPr>
                <w:sz w:val="20"/>
                <w:szCs w:val="20"/>
              </w:rPr>
            </w:pPr>
            <w:r w:rsidRPr="00256A89">
              <w:rPr>
                <w:sz w:val="20"/>
                <w:szCs w:val="20"/>
              </w:rPr>
              <w:t>“Panorama”, 1837 – gravadores: Manuel Maria Bordalo Pinheiro e José Maria Baptista Coelho (pioneiros)</w:t>
            </w:r>
          </w:p>
          <w:p w:rsidR="00D62E74" w:rsidRPr="00256A89" w:rsidRDefault="00D62E74" w:rsidP="00F57030">
            <w:pPr>
              <w:pStyle w:val="NormalWeb"/>
              <w:spacing w:before="0" w:beforeAutospacing="0" w:after="120" w:afterAutospacing="0"/>
              <w:rPr>
                <w:sz w:val="20"/>
                <w:szCs w:val="20"/>
              </w:rPr>
            </w:pPr>
            <w:r w:rsidRPr="00256A89">
              <w:rPr>
                <w:sz w:val="20"/>
                <w:szCs w:val="20"/>
              </w:rPr>
              <w:t>“</w:t>
            </w:r>
            <w:proofErr w:type="spellStart"/>
            <w:r w:rsidRPr="00256A89">
              <w:rPr>
                <w:sz w:val="20"/>
                <w:szCs w:val="20"/>
              </w:rPr>
              <w:t>Archivo</w:t>
            </w:r>
            <w:proofErr w:type="spellEnd"/>
            <w:r w:rsidRPr="00256A89">
              <w:rPr>
                <w:sz w:val="20"/>
                <w:szCs w:val="20"/>
              </w:rPr>
              <w:t xml:space="preserve"> </w:t>
            </w:r>
            <w:proofErr w:type="spellStart"/>
            <w:r w:rsidRPr="00256A89">
              <w:rPr>
                <w:sz w:val="20"/>
                <w:szCs w:val="20"/>
              </w:rPr>
              <w:t>Pittoresco</w:t>
            </w:r>
            <w:proofErr w:type="spellEnd"/>
            <w:r w:rsidRPr="00256A89">
              <w:rPr>
                <w:sz w:val="20"/>
                <w:szCs w:val="20"/>
              </w:rPr>
              <w:t>”, 1858.</w:t>
            </w:r>
          </w:p>
          <w:p w:rsidR="00D62E74" w:rsidRPr="00256A89" w:rsidRDefault="00D62E74" w:rsidP="00F57030">
            <w:pPr>
              <w:pStyle w:val="NormalWeb"/>
              <w:spacing w:before="0" w:beforeAutospacing="0" w:after="120" w:afterAutospacing="0"/>
              <w:rPr>
                <w:sz w:val="20"/>
                <w:szCs w:val="20"/>
              </w:rPr>
            </w:pPr>
            <w:r w:rsidRPr="00256A89">
              <w:rPr>
                <w:sz w:val="20"/>
                <w:szCs w:val="20"/>
              </w:rPr>
              <w:t xml:space="preserve">“O Ocidente”, 1878 – formou-se uma escola de gravadores de alto gabarito: Caetano Alberto, João Pedroso, </w:t>
            </w:r>
            <w:proofErr w:type="spellStart"/>
            <w:r w:rsidRPr="00256A89">
              <w:rPr>
                <w:sz w:val="20"/>
                <w:szCs w:val="20"/>
              </w:rPr>
              <w:t>Lucien</w:t>
            </w:r>
            <w:proofErr w:type="spellEnd"/>
            <w:r w:rsidRPr="00256A89">
              <w:rPr>
                <w:sz w:val="20"/>
                <w:szCs w:val="20"/>
              </w:rPr>
              <w:t xml:space="preserve"> </w:t>
            </w:r>
            <w:proofErr w:type="spellStart"/>
            <w:r w:rsidRPr="00256A89">
              <w:rPr>
                <w:sz w:val="20"/>
                <w:szCs w:val="20"/>
              </w:rPr>
              <w:t>Lalemant</w:t>
            </w:r>
            <w:proofErr w:type="spellEnd"/>
            <w:r w:rsidRPr="00256A89">
              <w:rPr>
                <w:sz w:val="20"/>
                <w:szCs w:val="20"/>
              </w:rPr>
              <w:t xml:space="preserve">, Diogo Neto, Nogueira da Silva, Francisco Pastor, Penoso e o espanhol José </w:t>
            </w:r>
            <w:proofErr w:type="spellStart"/>
            <w:r w:rsidRPr="00256A89">
              <w:rPr>
                <w:sz w:val="20"/>
                <w:szCs w:val="20"/>
              </w:rPr>
              <w:t>Severini</w:t>
            </w:r>
            <w:proofErr w:type="spellEnd"/>
            <w:r w:rsidRPr="00256A89">
              <w:rPr>
                <w:sz w:val="20"/>
                <w:szCs w:val="20"/>
              </w:rPr>
              <w:t>.</w:t>
            </w:r>
          </w:p>
          <w:p w:rsidR="00D62E74" w:rsidRPr="00256A89" w:rsidRDefault="00D62E74" w:rsidP="00F57030">
            <w:pPr>
              <w:spacing w:after="120"/>
              <w:rPr>
                <w:sz w:val="20"/>
                <w:szCs w:val="20"/>
              </w:rPr>
            </w:pPr>
            <w:r w:rsidRPr="00256A89">
              <w:rPr>
                <w:sz w:val="20"/>
                <w:szCs w:val="20"/>
              </w:rPr>
              <w:t xml:space="preserve"> “Arte Portuguesa, 1895, Lisboa – sob a direcção artística de Enrique Casanova</w:t>
            </w:r>
          </w:p>
          <w:p w:rsidR="00D62E74" w:rsidRPr="00256A89" w:rsidRDefault="00D62E74" w:rsidP="008630CA">
            <w:pPr>
              <w:rPr>
                <w:sz w:val="20"/>
                <w:szCs w:val="20"/>
              </w:rPr>
            </w:pPr>
          </w:p>
          <w:p w:rsidR="00D62E74" w:rsidRPr="00256A89" w:rsidRDefault="00D62E74" w:rsidP="008630CA">
            <w:pPr>
              <w:rPr>
                <w:sz w:val="20"/>
                <w:szCs w:val="20"/>
              </w:rPr>
            </w:pPr>
          </w:p>
          <w:p w:rsidR="00D62E74" w:rsidRPr="00256A89" w:rsidRDefault="00D62E74" w:rsidP="008630CA">
            <w:pPr>
              <w:rPr>
                <w:sz w:val="20"/>
                <w:szCs w:val="20"/>
              </w:rPr>
            </w:pPr>
          </w:p>
        </w:tc>
      </w:tr>
      <w:tr w:rsidR="00D62E74" w:rsidRPr="009F3A5F" w:rsidTr="00C37A75">
        <w:trPr>
          <w:cantSplit/>
          <w:trHeight w:val="1134"/>
        </w:trPr>
        <w:tc>
          <w:tcPr>
            <w:tcW w:w="428" w:type="pct"/>
            <w:shd w:val="clear" w:color="auto" w:fill="C6D9F1" w:themeFill="text2" w:themeFillTint="33"/>
            <w:textDirection w:val="btLr"/>
          </w:tcPr>
          <w:p w:rsidR="00D62E74" w:rsidRPr="00631065" w:rsidRDefault="00D62E74" w:rsidP="00CF12D3">
            <w:pPr>
              <w:pStyle w:val="Heading2"/>
              <w:jc w:val="center"/>
              <w:outlineLvl w:val="1"/>
            </w:pPr>
            <w:bookmarkStart w:id="33" w:name="_Toc348224357"/>
            <w:bookmarkStart w:id="34" w:name="_Toc348228162"/>
            <w:bookmarkStart w:id="35" w:name="_Toc348311384"/>
            <w:r w:rsidRPr="00631065">
              <w:lastRenderedPageBreak/>
              <w:t>Talha</w:t>
            </w:r>
            <w:bookmarkEnd w:id="33"/>
            <w:bookmarkEnd w:id="34"/>
            <w:bookmarkEnd w:id="35"/>
            <w:r>
              <w:fldChar w:fldCharType="begin"/>
            </w:r>
            <w:r>
              <w:instrText xml:space="preserve"> XE "</w:instrText>
            </w:r>
            <w:r w:rsidRPr="005C4422">
              <w:instrText>Talha</w:instrText>
            </w:r>
            <w:r>
              <w:instrText xml:space="preserve">" </w:instrText>
            </w:r>
            <w:r>
              <w:fldChar w:fldCharType="end"/>
            </w:r>
          </w:p>
        </w:tc>
        <w:tc>
          <w:tcPr>
            <w:tcW w:w="538" w:type="pct"/>
          </w:tcPr>
          <w:p w:rsidR="00D62E74" w:rsidRPr="00256A89" w:rsidRDefault="00D62E74" w:rsidP="00585F3B">
            <w:pPr>
              <w:spacing w:after="120"/>
              <w:jc w:val="left"/>
              <w:rPr>
                <w:sz w:val="20"/>
                <w:szCs w:val="20"/>
              </w:rPr>
            </w:pPr>
            <w:r w:rsidRPr="00256A89">
              <w:rPr>
                <w:sz w:val="20"/>
                <w:szCs w:val="20"/>
              </w:rPr>
              <w:t>Manuel Moreira da Silva</w:t>
            </w:r>
            <w:r w:rsidRPr="00256A89">
              <w:rPr>
                <w:sz w:val="20"/>
                <w:szCs w:val="20"/>
              </w:rPr>
              <w:fldChar w:fldCharType="begin"/>
            </w:r>
            <w:r w:rsidRPr="00256A89">
              <w:rPr>
                <w:sz w:val="20"/>
                <w:szCs w:val="20"/>
              </w:rPr>
              <w:instrText xml:space="preserve"> XE "Talha:a. Manuel Moreira da Silva" </w:instrText>
            </w:r>
            <w:r w:rsidRPr="00256A89">
              <w:rPr>
                <w:sz w:val="20"/>
                <w:szCs w:val="20"/>
              </w:rPr>
              <w:fldChar w:fldCharType="end"/>
            </w:r>
            <w:r w:rsidRPr="00256A89">
              <w:rPr>
                <w:sz w:val="20"/>
                <w:szCs w:val="20"/>
              </w:rPr>
              <w:fldChar w:fldCharType="begin"/>
            </w:r>
            <w:r w:rsidRPr="00256A89">
              <w:rPr>
                <w:sz w:val="20"/>
                <w:szCs w:val="20"/>
              </w:rPr>
              <w:instrText xml:space="preserve"> XE "Manuel Moreira da Silva:Talha" </w:instrText>
            </w:r>
            <w:r w:rsidRPr="00256A89">
              <w:rPr>
                <w:sz w:val="20"/>
                <w:szCs w:val="20"/>
              </w:rPr>
              <w:fldChar w:fldCharType="end"/>
            </w:r>
          </w:p>
          <w:p w:rsidR="00D62E74" w:rsidRPr="00256A89" w:rsidRDefault="00D62E74" w:rsidP="00585F3B">
            <w:pPr>
              <w:spacing w:after="120"/>
              <w:jc w:val="left"/>
              <w:rPr>
                <w:sz w:val="20"/>
                <w:szCs w:val="20"/>
              </w:rPr>
            </w:pPr>
          </w:p>
          <w:p w:rsidR="00D62E74" w:rsidRPr="00256A89" w:rsidRDefault="00D62E74" w:rsidP="00585F3B">
            <w:pPr>
              <w:spacing w:after="120"/>
              <w:jc w:val="left"/>
              <w:rPr>
                <w:sz w:val="20"/>
                <w:szCs w:val="20"/>
              </w:rPr>
            </w:pPr>
            <w:r w:rsidRPr="00256A89">
              <w:rPr>
                <w:sz w:val="20"/>
                <w:szCs w:val="20"/>
              </w:rPr>
              <w:t>Manuel de Sousa Alão</w:t>
            </w:r>
            <w:r w:rsidRPr="00256A89">
              <w:rPr>
                <w:sz w:val="20"/>
                <w:szCs w:val="20"/>
              </w:rPr>
              <w:fldChar w:fldCharType="begin"/>
            </w:r>
            <w:r w:rsidRPr="00256A89">
              <w:rPr>
                <w:sz w:val="20"/>
                <w:szCs w:val="20"/>
              </w:rPr>
              <w:instrText xml:space="preserve"> XE "Talha:a. Manuel de Sousa Alão" </w:instrText>
            </w:r>
            <w:r w:rsidRPr="00256A89">
              <w:rPr>
                <w:sz w:val="20"/>
                <w:szCs w:val="20"/>
              </w:rPr>
              <w:fldChar w:fldCharType="end"/>
            </w:r>
            <w:r w:rsidRPr="00256A89">
              <w:rPr>
                <w:sz w:val="20"/>
                <w:szCs w:val="20"/>
              </w:rPr>
              <w:fldChar w:fldCharType="begin"/>
            </w:r>
            <w:r w:rsidRPr="00256A89">
              <w:rPr>
                <w:sz w:val="20"/>
                <w:szCs w:val="20"/>
              </w:rPr>
              <w:instrText xml:space="preserve"> XE "Manuel de Sousa Alão:Talha" </w:instrText>
            </w:r>
            <w:r w:rsidRPr="00256A89">
              <w:rPr>
                <w:sz w:val="20"/>
                <w:szCs w:val="20"/>
              </w:rPr>
              <w:fldChar w:fldCharType="end"/>
            </w:r>
          </w:p>
          <w:p w:rsidR="00D62E74" w:rsidRPr="00256A89" w:rsidRDefault="00D62E74" w:rsidP="00585F3B">
            <w:pPr>
              <w:spacing w:after="120"/>
              <w:jc w:val="left"/>
              <w:rPr>
                <w:sz w:val="20"/>
                <w:szCs w:val="20"/>
              </w:rPr>
            </w:pPr>
          </w:p>
          <w:p w:rsidR="00D62E74" w:rsidRPr="00256A89" w:rsidRDefault="00D62E74" w:rsidP="00585F3B">
            <w:pPr>
              <w:spacing w:after="120"/>
              <w:jc w:val="left"/>
              <w:rPr>
                <w:sz w:val="20"/>
                <w:szCs w:val="20"/>
              </w:rPr>
            </w:pPr>
            <w:r w:rsidRPr="00256A89">
              <w:rPr>
                <w:sz w:val="20"/>
                <w:szCs w:val="20"/>
              </w:rPr>
              <w:t xml:space="preserve">Luigi </w:t>
            </w:r>
            <w:proofErr w:type="spellStart"/>
            <w:r w:rsidRPr="00256A89">
              <w:rPr>
                <w:sz w:val="20"/>
                <w:szCs w:val="20"/>
              </w:rPr>
              <w:t>Chiari</w:t>
            </w:r>
            <w:proofErr w:type="spellEnd"/>
            <w:r w:rsidRPr="00256A89">
              <w:rPr>
                <w:sz w:val="20"/>
                <w:szCs w:val="20"/>
              </w:rPr>
              <w:fldChar w:fldCharType="begin"/>
            </w:r>
            <w:r w:rsidRPr="00256A89">
              <w:rPr>
                <w:sz w:val="20"/>
                <w:szCs w:val="20"/>
              </w:rPr>
              <w:instrText xml:space="preserve"> XE "Luigi Chiari:Talha" </w:instrText>
            </w:r>
            <w:r w:rsidRPr="00256A89">
              <w:rPr>
                <w:sz w:val="20"/>
                <w:szCs w:val="20"/>
              </w:rPr>
              <w:fldChar w:fldCharType="end"/>
            </w:r>
            <w:r w:rsidRPr="00256A89">
              <w:rPr>
                <w:sz w:val="20"/>
                <w:szCs w:val="20"/>
              </w:rPr>
              <w:t xml:space="preserve"> (mobiliário, estuque)</w:t>
            </w:r>
            <w:r w:rsidRPr="00256A89">
              <w:rPr>
                <w:sz w:val="20"/>
                <w:szCs w:val="20"/>
              </w:rPr>
              <w:fldChar w:fldCharType="begin"/>
            </w:r>
            <w:r w:rsidRPr="00256A89">
              <w:rPr>
                <w:sz w:val="20"/>
                <w:szCs w:val="20"/>
              </w:rPr>
              <w:instrText xml:space="preserve"> XE "Talha:a. Luigi Chiari" </w:instrText>
            </w:r>
            <w:r w:rsidRPr="00256A89">
              <w:rPr>
                <w:sz w:val="20"/>
                <w:szCs w:val="20"/>
              </w:rPr>
              <w:fldChar w:fldCharType="end"/>
            </w:r>
          </w:p>
          <w:p w:rsidR="00D62E74" w:rsidRPr="00256A89" w:rsidRDefault="00D62E74" w:rsidP="00585F3B">
            <w:pPr>
              <w:spacing w:after="120"/>
              <w:jc w:val="left"/>
              <w:rPr>
                <w:sz w:val="20"/>
                <w:szCs w:val="20"/>
              </w:rPr>
            </w:pPr>
          </w:p>
          <w:p w:rsidR="00D62E74" w:rsidRPr="00256A89" w:rsidRDefault="00D62E74" w:rsidP="00585F3B">
            <w:pPr>
              <w:spacing w:after="120"/>
              <w:jc w:val="left"/>
              <w:rPr>
                <w:sz w:val="20"/>
                <w:szCs w:val="20"/>
              </w:rPr>
            </w:pPr>
            <w:r w:rsidRPr="00256A89">
              <w:rPr>
                <w:sz w:val="20"/>
                <w:szCs w:val="20"/>
              </w:rPr>
              <w:t>Manuel da Fonseca Pinto Carneiro</w:t>
            </w:r>
            <w:r w:rsidRPr="00256A89">
              <w:rPr>
                <w:sz w:val="20"/>
                <w:szCs w:val="20"/>
              </w:rPr>
              <w:fldChar w:fldCharType="begin"/>
            </w:r>
            <w:r w:rsidRPr="00256A89">
              <w:rPr>
                <w:sz w:val="20"/>
                <w:szCs w:val="20"/>
              </w:rPr>
              <w:instrText xml:space="preserve"> XE "Talha:a. Manuel da Fonseca Pinto Carneiro" </w:instrText>
            </w:r>
            <w:r w:rsidRPr="00256A89">
              <w:rPr>
                <w:sz w:val="20"/>
                <w:szCs w:val="20"/>
              </w:rPr>
              <w:fldChar w:fldCharType="end"/>
            </w:r>
            <w:r w:rsidRPr="00256A89">
              <w:rPr>
                <w:sz w:val="20"/>
                <w:szCs w:val="20"/>
              </w:rPr>
              <w:fldChar w:fldCharType="begin"/>
            </w:r>
            <w:r w:rsidRPr="00256A89">
              <w:rPr>
                <w:sz w:val="20"/>
                <w:szCs w:val="20"/>
              </w:rPr>
              <w:instrText xml:space="preserve"> XE "Manuel da Fonseca Pinto Carneiro:Talha" </w:instrText>
            </w:r>
            <w:r w:rsidRPr="00256A89">
              <w:rPr>
                <w:sz w:val="20"/>
                <w:szCs w:val="20"/>
              </w:rPr>
              <w:fldChar w:fldCharType="end"/>
            </w:r>
          </w:p>
          <w:p w:rsidR="00D62E74" w:rsidRPr="00256A89" w:rsidRDefault="00D62E74" w:rsidP="00585F3B">
            <w:pPr>
              <w:spacing w:after="120"/>
              <w:jc w:val="left"/>
              <w:rPr>
                <w:sz w:val="20"/>
                <w:szCs w:val="20"/>
              </w:rPr>
            </w:pPr>
          </w:p>
          <w:p w:rsidR="00D62E74" w:rsidRPr="00256A89" w:rsidRDefault="00D62E74" w:rsidP="00585F3B">
            <w:pPr>
              <w:spacing w:after="120"/>
              <w:jc w:val="left"/>
              <w:rPr>
                <w:sz w:val="20"/>
                <w:szCs w:val="20"/>
              </w:rPr>
            </w:pPr>
            <w:r w:rsidRPr="00256A89">
              <w:rPr>
                <w:sz w:val="20"/>
                <w:szCs w:val="20"/>
              </w:rPr>
              <w:t>Feitoria Inglesa</w:t>
            </w:r>
            <w:r w:rsidRPr="00256A89">
              <w:rPr>
                <w:sz w:val="20"/>
                <w:szCs w:val="20"/>
              </w:rPr>
              <w:fldChar w:fldCharType="begin"/>
            </w:r>
            <w:r w:rsidRPr="00256A89">
              <w:rPr>
                <w:sz w:val="20"/>
                <w:szCs w:val="20"/>
              </w:rPr>
              <w:instrText xml:space="preserve"> XE "Talha:l. Feitoria Inglesa" </w:instrText>
            </w:r>
            <w:r w:rsidRPr="00256A89">
              <w:rPr>
                <w:sz w:val="20"/>
                <w:szCs w:val="20"/>
              </w:rPr>
              <w:fldChar w:fldCharType="end"/>
            </w:r>
            <w:r w:rsidRPr="00256A89">
              <w:rPr>
                <w:sz w:val="20"/>
                <w:szCs w:val="20"/>
              </w:rPr>
              <w:fldChar w:fldCharType="begin"/>
            </w:r>
            <w:r w:rsidRPr="00256A89">
              <w:rPr>
                <w:sz w:val="20"/>
                <w:szCs w:val="20"/>
              </w:rPr>
              <w:instrText xml:space="preserve"> XE "Feitoria Inglesa:Talha" </w:instrText>
            </w:r>
            <w:r w:rsidRPr="00256A89">
              <w:rPr>
                <w:sz w:val="20"/>
                <w:szCs w:val="20"/>
              </w:rPr>
              <w:fldChar w:fldCharType="end"/>
            </w:r>
            <w:r w:rsidRPr="00256A89">
              <w:rPr>
                <w:sz w:val="20"/>
                <w:szCs w:val="20"/>
              </w:rPr>
              <w:t xml:space="preserve"> (Estuques)</w:t>
            </w:r>
          </w:p>
          <w:p w:rsidR="00D62E74" w:rsidRPr="00256A89" w:rsidRDefault="00D62E74" w:rsidP="00585F3B">
            <w:pPr>
              <w:spacing w:after="120"/>
              <w:jc w:val="left"/>
              <w:rPr>
                <w:sz w:val="20"/>
                <w:szCs w:val="20"/>
              </w:rPr>
            </w:pPr>
          </w:p>
          <w:p w:rsidR="00D62E74" w:rsidRPr="00256A89" w:rsidRDefault="00D62E74" w:rsidP="00585F3B">
            <w:pPr>
              <w:spacing w:after="120"/>
              <w:jc w:val="left"/>
              <w:rPr>
                <w:sz w:val="20"/>
                <w:szCs w:val="20"/>
              </w:rPr>
            </w:pPr>
            <w:r w:rsidRPr="00256A89">
              <w:rPr>
                <w:sz w:val="20"/>
                <w:szCs w:val="20"/>
              </w:rPr>
              <w:t>Palácio dos Carrancas</w:t>
            </w:r>
            <w:r w:rsidRPr="00256A89">
              <w:rPr>
                <w:sz w:val="20"/>
                <w:szCs w:val="20"/>
              </w:rPr>
              <w:fldChar w:fldCharType="begin"/>
            </w:r>
            <w:r w:rsidRPr="00256A89">
              <w:rPr>
                <w:sz w:val="20"/>
                <w:szCs w:val="20"/>
              </w:rPr>
              <w:instrText xml:space="preserve"> XE "Talha:l. Palácio dos Carrancas" </w:instrText>
            </w:r>
            <w:r w:rsidRPr="00256A89">
              <w:rPr>
                <w:sz w:val="20"/>
                <w:szCs w:val="20"/>
              </w:rPr>
              <w:fldChar w:fldCharType="end"/>
            </w:r>
            <w:r w:rsidRPr="00256A89">
              <w:rPr>
                <w:sz w:val="20"/>
                <w:szCs w:val="20"/>
              </w:rPr>
              <w:fldChar w:fldCharType="begin"/>
            </w:r>
            <w:r w:rsidRPr="00256A89">
              <w:rPr>
                <w:sz w:val="20"/>
                <w:szCs w:val="20"/>
              </w:rPr>
              <w:instrText xml:space="preserve"> XE "Palácio dos Carrancas:Talha" </w:instrText>
            </w:r>
            <w:r w:rsidRPr="00256A89">
              <w:rPr>
                <w:sz w:val="20"/>
                <w:szCs w:val="20"/>
              </w:rPr>
              <w:fldChar w:fldCharType="end"/>
            </w:r>
            <w:r w:rsidRPr="00256A89">
              <w:rPr>
                <w:sz w:val="20"/>
                <w:szCs w:val="20"/>
              </w:rPr>
              <w:t xml:space="preserve"> (Estuques)</w:t>
            </w:r>
          </w:p>
          <w:p w:rsidR="00D62E74" w:rsidRPr="00256A89" w:rsidRDefault="00D62E74" w:rsidP="00585F3B">
            <w:pPr>
              <w:spacing w:after="120"/>
              <w:jc w:val="left"/>
              <w:rPr>
                <w:sz w:val="20"/>
                <w:szCs w:val="20"/>
              </w:rPr>
            </w:pPr>
          </w:p>
          <w:p w:rsidR="00D62E74" w:rsidRPr="00256A89" w:rsidRDefault="00D62E74" w:rsidP="00585F3B">
            <w:pPr>
              <w:spacing w:after="120"/>
              <w:jc w:val="left"/>
              <w:rPr>
                <w:sz w:val="20"/>
                <w:szCs w:val="20"/>
              </w:rPr>
            </w:pPr>
            <w:r w:rsidRPr="00256A89">
              <w:rPr>
                <w:sz w:val="20"/>
                <w:szCs w:val="20"/>
              </w:rPr>
              <w:t xml:space="preserve">Igreja da </w:t>
            </w:r>
            <w:r w:rsidRPr="00256A89">
              <w:rPr>
                <w:b/>
                <w:sz w:val="20"/>
                <w:szCs w:val="20"/>
              </w:rPr>
              <w:t>Ordem Terceira do Carmo do Porto</w:t>
            </w:r>
            <w:r w:rsidRPr="00256A89">
              <w:rPr>
                <w:b/>
                <w:sz w:val="20"/>
                <w:szCs w:val="20"/>
              </w:rPr>
              <w:fldChar w:fldCharType="begin"/>
            </w:r>
            <w:r w:rsidRPr="00256A89">
              <w:rPr>
                <w:sz w:val="20"/>
                <w:szCs w:val="20"/>
              </w:rPr>
              <w:instrText xml:space="preserve"> XE "Talha:l. Igreja da Ordem Terceira do Carmo do Porto" </w:instrText>
            </w:r>
            <w:r w:rsidRPr="00256A89">
              <w:rPr>
                <w:b/>
                <w:sz w:val="20"/>
                <w:szCs w:val="20"/>
              </w:rPr>
              <w:fldChar w:fldCharType="end"/>
            </w:r>
            <w:r w:rsidRPr="00256A89">
              <w:rPr>
                <w:b/>
                <w:sz w:val="20"/>
                <w:szCs w:val="20"/>
              </w:rPr>
              <w:fldChar w:fldCharType="begin"/>
            </w:r>
            <w:r w:rsidRPr="00256A89">
              <w:rPr>
                <w:sz w:val="20"/>
                <w:szCs w:val="20"/>
              </w:rPr>
              <w:instrText xml:space="preserve"> XE "Igreja da </w:instrText>
            </w:r>
            <w:r w:rsidRPr="00256A89">
              <w:rPr>
                <w:b/>
                <w:sz w:val="20"/>
                <w:szCs w:val="20"/>
              </w:rPr>
              <w:instrText>Ordem Terceira do Carmo do Porto:</w:instrText>
            </w:r>
            <w:r w:rsidRPr="00256A89">
              <w:rPr>
                <w:sz w:val="20"/>
                <w:szCs w:val="20"/>
              </w:rPr>
              <w:instrText xml:space="preserve">Talha" </w:instrText>
            </w:r>
            <w:r w:rsidRPr="00256A89">
              <w:rPr>
                <w:b/>
                <w:sz w:val="20"/>
                <w:szCs w:val="20"/>
              </w:rPr>
              <w:fldChar w:fldCharType="end"/>
            </w:r>
            <w:r w:rsidRPr="00256A89">
              <w:rPr>
                <w:b/>
                <w:sz w:val="20"/>
                <w:szCs w:val="20"/>
              </w:rPr>
              <w:t xml:space="preserve"> (</w:t>
            </w:r>
            <w:proofErr w:type="spellStart"/>
            <w:r w:rsidRPr="00256A89">
              <w:rPr>
                <w:b/>
                <w:sz w:val="20"/>
                <w:szCs w:val="20"/>
              </w:rPr>
              <w:t>Ouriversaria</w:t>
            </w:r>
            <w:proofErr w:type="spellEnd"/>
            <w:r w:rsidRPr="00256A89">
              <w:rPr>
                <w:b/>
                <w:sz w:val="20"/>
                <w:szCs w:val="20"/>
              </w:rPr>
              <w:t>)</w:t>
            </w:r>
            <w:r w:rsidRPr="00256A89">
              <w:rPr>
                <w:sz w:val="20"/>
                <w:szCs w:val="20"/>
              </w:rPr>
              <w:t xml:space="preserve"> e Igreja do Bom Jesus de Matosinhos</w:t>
            </w:r>
            <w:r w:rsidRPr="00256A89">
              <w:rPr>
                <w:sz w:val="20"/>
                <w:szCs w:val="20"/>
              </w:rPr>
              <w:fldChar w:fldCharType="begin"/>
            </w:r>
            <w:r w:rsidRPr="00256A89">
              <w:rPr>
                <w:sz w:val="20"/>
                <w:szCs w:val="20"/>
              </w:rPr>
              <w:instrText xml:space="preserve"> XE "Igreja do Bom Jesus de Matosinhos:Talha" </w:instrText>
            </w:r>
            <w:r w:rsidRPr="00256A89">
              <w:rPr>
                <w:sz w:val="20"/>
                <w:szCs w:val="20"/>
              </w:rPr>
              <w:fldChar w:fldCharType="end"/>
            </w:r>
            <w:r w:rsidRPr="00256A89">
              <w:rPr>
                <w:sz w:val="20"/>
                <w:szCs w:val="20"/>
              </w:rPr>
              <w:fldChar w:fldCharType="begin"/>
            </w:r>
            <w:r w:rsidRPr="00256A89">
              <w:rPr>
                <w:sz w:val="20"/>
                <w:szCs w:val="20"/>
              </w:rPr>
              <w:instrText xml:space="preserve"> XE "Talha:l. Igreja do Bom Jesus de Matosinhos" </w:instrText>
            </w:r>
            <w:r w:rsidRPr="00256A89">
              <w:rPr>
                <w:sz w:val="20"/>
                <w:szCs w:val="20"/>
              </w:rPr>
              <w:fldChar w:fldCharType="end"/>
            </w:r>
          </w:p>
        </w:tc>
        <w:tc>
          <w:tcPr>
            <w:tcW w:w="1711" w:type="pct"/>
          </w:tcPr>
          <w:p w:rsidR="00D62E74" w:rsidRPr="00256A89" w:rsidRDefault="00D62E74" w:rsidP="00A40EE5">
            <w:pPr>
              <w:pStyle w:val="NormalWeb"/>
              <w:spacing w:before="0" w:beforeAutospacing="0" w:after="120" w:afterAutospacing="0"/>
              <w:rPr>
                <w:sz w:val="20"/>
                <w:szCs w:val="20"/>
              </w:rPr>
            </w:pPr>
            <w:r w:rsidRPr="00256A89">
              <w:rPr>
                <w:sz w:val="20"/>
                <w:szCs w:val="20"/>
              </w:rPr>
              <w:t>Apenas no Norte surgem edifícios religiosos, e só aí encontramos alguma talha.</w:t>
            </w:r>
          </w:p>
          <w:p w:rsidR="00D62E74" w:rsidRPr="00256A89" w:rsidRDefault="00D62E74" w:rsidP="00A40EE5">
            <w:pPr>
              <w:pStyle w:val="NormalWeb"/>
              <w:spacing w:before="0" w:beforeAutospacing="0" w:after="120" w:afterAutospacing="0"/>
              <w:rPr>
                <w:sz w:val="20"/>
                <w:szCs w:val="20"/>
              </w:rPr>
            </w:pPr>
            <w:r w:rsidRPr="00256A89">
              <w:rPr>
                <w:sz w:val="20"/>
                <w:szCs w:val="20"/>
              </w:rPr>
              <w:t>Em 1798 iniciou-se no Porto a construção da nova igreja da Ordem Terceira de São Francisco, onde surge um retábulo com talha de Manuel Moreira da Silva e estátuas de madeira do escultor Manuel de Sousa Alão.</w:t>
            </w:r>
          </w:p>
          <w:p w:rsidR="00D62E74" w:rsidRPr="00256A89" w:rsidRDefault="00D62E74" w:rsidP="00A40EE5">
            <w:pPr>
              <w:pStyle w:val="NormalWeb"/>
              <w:spacing w:before="0" w:beforeAutospacing="0" w:after="120" w:afterAutospacing="0"/>
              <w:rPr>
                <w:sz w:val="20"/>
                <w:szCs w:val="20"/>
              </w:rPr>
            </w:pPr>
            <w:r w:rsidRPr="00256A89">
              <w:rPr>
                <w:sz w:val="20"/>
                <w:szCs w:val="20"/>
              </w:rPr>
              <w:t xml:space="preserve">Entretanto, chegou ao Porto o italiano Luigi </w:t>
            </w:r>
            <w:proofErr w:type="spellStart"/>
            <w:r w:rsidRPr="00256A89">
              <w:rPr>
                <w:sz w:val="20"/>
                <w:szCs w:val="20"/>
              </w:rPr>
              <w:t>Chiari</w:t>
            </w:r>
            <w:proofErr w:type="spellEnd"/>
            <w:r w:rsidRPr="00256A89">
              <w:rPr>
                <w:sz w:val="20"/>
                <w:szCs w:val="20"/>
              </w:rPr>
              <w:t>, que se encarregou dos retábulos da nave, da talha dos púlpitos, das paredes e das portas, “tudo ao gosto romano”.</w:t>
            </w:r>
          </w:p>
          <w:p w:rsidR="00D62E74" w:rsidRPr="00256A89" w:rsidRDefault="00D62E74" w:rsidP="00A40EE5">
            <w:pPr>
              <w:pStyle w:val="NormalWeb"/>
              <w:spacing w:before="0" w:beforeAutospacing="0" w:after="120" w:afterAutospacing="0"/>
              <w:rPr>
                <w:sz w:val="20"/>
                <w:szCs w:val="20"/>
              </w:rPr>
            </w:pPr>
            <w:r w:rsidRPr="00256A89">
              <w:rPr>
                <w:sz w:val="20"/>
                <w:szCs w:val="20"/>
              </w:rPr>
              <w:t>Moreira da Silva foi um dos mais operosos entalhadores deste período:</w:t>
            </w:r>
          </w:p>
          <w:p w:rsidR="00D62E74" w:rsidRPr="00256A89" w:rsidRDefault="00D62E74" w:rsidP="00C80DA8">
            <w:pPr>
              <w:pStyle w:val="NormalWeb"/>
              <w:numPr>
                <w:ilvl w:val="0"/>
                <w:numId w:val="3"/>
              </w:numPr>
              <w:tabs>
                <w:tab w:val="clear" w:pos="720"/>
                <w:tab w:val="num" w:pos="318"/>
              </w:tabs>
              <w:spacing w:before="0" w:beforeAutospacing="0" w:after="120" w:afterAutospacing="0"/>
              <w:ind w:left="459" w:hanging="357"/>
              <w:contextualSpacing/>
              <w:rPr>
                <w:sz w:val="20"/>
                <w:szCs w:val="20"/>
              </w:rPr>
            </w:pPr>
            <w:r w:rsidRPr="00256A89">
              <w:rPr>
                <w:sz w:val="20"/>
                <w:szCs w:val="20"/>
              </w:rPr>
              <w:t>Retábulo da capela-mor de Nossa Senhora da Lapa;</w:t>
            </w:r>
          </w:p>
          <w:p w:rsidR="00D62E74" w:rsidRPr="00256A89" w:rsidRDefault="00D62E74" w:rsidP="00C80DA8">
            <w:pPr>
              <w:pStyle w:val="NormalWeb"/>
              <w:numPr>
                <w:ilvl w:val="0"/>
                <w:numId w:val="3"/>
              </w:numPr>
              <w:tabs>
                <w:tab w:val="clear" w:pos="720"/>
                <w:tab w:val="num" w:pos="318"/>
              </w:tabs>
              <w:spacing w:before="0" w:beforeAutospacing="0" w:after="120" w:afterAutospacing="0"/>
              <w:ind w:left="459" w:hanging="357"/>
              <w:contextualSpacing/>
              <w:rPr>
                <w:sz w:val="20"/>
                <w:szCs w:val="20"/>
              </w:rPr>
            </w:pPr>
            <w:r w:rsidRPr="00256A89">
              <w:rPr>
                <w:sz w:val="20"/>
                <w:szCs w:val="20"/>
              </w:rPr>
              <w:t>Altar na igreja dos Grilos;</w:t>
            </w:r>
          </w:p>
          <w:p w:rsidR="00D62E74" w:rsidRPr="00256A89" w:rsidRDefault="00D62E74" w:rsidP="00C80DA8">
            <w:pPr>
              <w:pStyle w:val="NormalWeb"/>
              <w:numPr>
                <w:ilvl w:val="0"/>
                <w:numId w:val="3"/>
              </w:numPr>
              <w:tabs>
                <w:tab w:val="clear" w:pos="720"/>
                <w:tab w:val="num" w:pos="318"/>
              </w:tabs>
              <w:spacing w:before="0" w:beforeAutospacing="0" w:after="120" w:afterAutospacing="0"/>
              <w:ind w:left="459" w:hanging="357"/>
              <w:contextualSpacing/>
              <w:rPr>
                <w:sz w:val="20"/>
                <w:szCs w:val="20"/>
              </w:rPr>
            </w:pPr>
            <w:r w:rsidRPr="00256A89">
              <w:rPr>
                <w:sz w:val="20"/>
                <w:szCs w:val="20"/>
              </w:rPr>
              <w:t>Dois altares do Convento de Santa Clara de Vila do Conde;</w:t>
            </w:r>
          </w:p>
          <w:p w:rsidR="00D62E74" w:rsidRPr="00256A89" w:rsidRDefault="00D62E74" w:rsidP="00C80DA8">
            <w:pPr>
              <w:pStyle w:val="NormalWeb"/>
              <w:numPr>
                <w:ilvl w:val="0"/>
                <w:numId w:val="3"/>
              </w:numPr>
              <w:tabs>
                <w:tab w:val="clear" w:pos="720"/>
                <w:tab w:val="num" w:pos="318"/>
              </w:tabs>
              <w:spacing w:before="0" w:beforeAutospacing="0" w:after="120" w:afterAutospacing="0"/>
              <w:ind w:left="459" w:hanging="357"/>
              <w:contextualSpacing/>
              <w:rPr>
                <w:sz w:val="20"/>
                <w:szCs w:val="20"/>
              </w:rPr>
            </w:pPr>
            <w:proofErr w:type="gramStart"/>
            <w:r w:rsidRPr="00256A89">
              <w:rPr>
                <w:sz w:val="20"/>
                <w:szCs w:val="20"/>
              </w:rPr>
              <w:t>Banquetas, frontais de altar, tocheiros, castiçais e jarras para</w:t>
            </w:r>
            <w:proofErr w:type="gramEnd"/>
            <w:r w:rsidRPr="00256A89">
              <w:rPr>
                <w:sz w:val="20"/>
                <w:szCs w:val="20"/>
              </w:rPr>
              <w:t xml:space="preserve"> os altares-mores das igrejas da Ordem Terceira do Carmo do Porto e do Bom Jesus de Matosinhos;</w:t>
            </w:r>
          </w:p>
          <w:p w:rsidR="00D62E74" w:rsidRPr="00256A89" w:rsidRDefault="00D62E74" w:rsidP="00C80DA8">
            <w:pPr>
              <w:pStyle w:val="NormalWeb"/>
              <w:numPr>
                <w:ilvl w:val="0"/>
                <w:numId w:val="3"/>
              </w:numPr>
              <w:tabs>
                <w:tab w:val="clear" w:pos="720"/>
                <w:tab w:val="num" w:pos="318"/>
              </w:tabs>
              <w:spacing w:before="0" w:beforeAutospacing="0" w:after="120" w:afterAutospacing="0"/>
              <w:ind w:left="459" w:hanging="357"/>
              <w:contextualSpacing/>
              <w:rPr>
                <w:sz w:val="20"/>
                <w:szCs w:val="20"/>
              </w:rPr>
            </w:pPr>
            <w:r w:rsidRPr="00256A89">
              <w:rPr>
                <w:sz w:val="20"/>
                <w:szCs w:val="20"/>
              </w:rPr>
              <w:t>Talha para a Feitoria Inglesa.</w:t>
            </w:r>
          </w:p>
          <w:p w:rsidR="00D62E74" w:rsidRPr="00256A89" w:rsidRDefault="00D62E74" w:rsidP="00A40EE5">
            <w:pPr>
              <w:pStyle w:val="NormalWeb"/>
              <w:spacing w:before="0" w:beforeAutospacing="0" w:after="120" w:afterAutospacing="0"/>
              <w:rPr>
                <w:sz w:val="20"/>
                <w:szCs w:val="20"/>
              </w:rPr>
            </w:pPr>
            <w:r w:rsidRPr="00256A89">
              <w:rPr>
                <w:sz w:val="20"/>
                <w:szCs w:val="20"/>
              </w:rPr>
              <w:t xml:space="preserve">Luigi </w:t>
            </w:r>
            <w:proofErr w:type="spellStart"/>
            <w:r w:rsidRPr="00256A89">
              <w:rPr>
                <w:sz w:val="20"/>
                <w:szCs w:val="20"/>
              </w:rPr>
              <w:t>Chiari</w:t>
            </w:r>
            <w:proofErr w:type="spellEnd"/>
            <w:r w:rsidRPr="00256A89">
              <w:rPr>
                <w:sz w:val="20"/>
                <w:szCs w:val="20"/>
              </w:rPr>
              <w:t>, para além das talhas já apontadas:</w:t>
            </w:r>
          </w:p>
          <w:p w:rsidR="00D62E74" w:rsidRPr="00256A89" w:rsidRDefault="00D62E74" w:rsidP="00C80DA8">
            <w:pPr>
              <w:pStyle w:val="NormalWeb"/>
              <w:numPr>
                <w:ilvl w:val="0"/>
                <w:numId w:val="4"/>
              </w:numPr>
              <w:tabs>
                <w:tab w:val="clear" w:pos="720"/>
                <w:tab w:val="num" w:pos="318"/>
              </w:tabs>
              <w:spacing w:before="0" w:beforeAutospacing="0" w:after="120" w:afterAutospacing="0"/>
              <w:ind w:left="459" w:hanging="357"/>
              <w:contextualSpacing/>
              <w:rPr>
                <w:sz w:val="20"/>
                <w:szCs w:val="20"/>
              </w:rPr>
            </w:pPr>
            <w:r w:rsidRPr="00256A89">
              <w:rPr>
                <w:sz w:val="20"/>
                <w:szCs w:val="20"/>
              </w:rPr>
              <w:t>Passou pela igreja da Ordem Terceira do Carmo e pelo Palácio dos Carrancas, no Porto;</w:t>
            </w:r>
          </w:p>
          <w:p w:rsidR="00D62E74" w:rsidRPr="00256A89" w:rsidRDefault="00D62E74" w:rsidP="00C80DA8">
            <w:pPr>
              <w:pStyle w:val="NormalWeb"/>
              <w:numPr>
                <w:ilvl w:val="0"/>
                <w:numId w:val="4"/>
              </w:numPr>
              <w:tabs>
                <w:tab w:val="clear" w:pos="720"/>
                <w:tab w:val="num" w:pos="318"/>
              </w:tabs>
              <w:spacing w:before="0" w:beforeAutospacing="0" w:after="120" w:afterAutospacing="0"/>
              <w:ind w:left="459" w:hanging="357"/>
              <w:contextualSpacing/>
              <w:rPr>
                <w:sz w:val="20"/>
                <w:szCs w:val="20"/>
              </w:rPr>
            </w:pPr>
            <w:r w:rsidRPr="00256A89">
              <w:rPr>
                <w:sz w:val="20"/>
                <w:szCs w:val="20"/>
              </w:rPr>
              <w:t>A sua mão nota-se no cadeiral neoclássico da Igreja da Ordem Terceira de São Francisco de Ponte de Lima.</w:t>
            </w:r>
          </w:p>
          <w:p w:rsidR="00256A89" w:rsidRPr="00256A89" w:rsidRDefault="00D62E74" w:rsidP="00A40EE5">
            <w:pPr>
              <w:pStyle w:val="NormalWeb"/>
              <w:spacing w:before="0" w:beforeAutospacing="0" w:after="120" w:afterAutospacing="0"/>
              <w:rPr>
                <w:sz w:val="20"/>
                <w:szCs w:val="20"/>
              </w:rPr>
            </w:pPr>
            <w:r w:rsidRPr="00256A89">
              <w:rPr>
                <w:sz w:val="20"/>
                <w:szCs w:val="20"/>
              </w:rPr>
              <w:t>Manuel da Fonseca Pinto Carneiro, no início de 1800, dedicou-se à talha com figuras mitológicas e alegóricas,</w:t>
            </w:r>
            <w:r w:rsidR="00256A89">
              <w:rPr>
                <w:sz w:val="20"/>
                <w:szCs w:val="20"/>
              </w:rPr>
              <w:t xml:space="preserve"> destinada a ornamentar barcos.</w:t>
            </w:r>
          </w:p>
        </w:tc>
        <w:tc>
          <w:tcPr>
            <w:tcW w:w="474" w:type="pct"/>
          </w:tcPr>
          <w:p w:rsidR="00D62E74" w:rsidRPr="00256A89" w:rsidRDefault="00D62E74" w:rsidP="00585F3B">
            <w:pPr>
              <w:jc w:val="left"/>
              <w:rPr>
                <w:sz w:val="20"/>
                <w:szCs w:val="20"/>
              </w:rPr>
            </w:pPr>
            <w:r w:rsidRPr="00256A89">
              <w:rPr>
                <w:sz w:val="20"/>
                <w:szCs w:val="20"/>
              </w:rPr>
              <w:t>António Augusto Gonçalves</w:t>
            </w:r>
            <w:r w:rsidRPr="00256A89">
              <w:rPr>
                <w:sz w:val="20"/>
                <w:szCs w:val="20"/>
              </w:rPr>
              <w:fldChar w:fldCharType="begin"/>
            </w:r>
            <w:r w:rsidRPr="00256A89">
              <w:rPr>
                <w:sz w:val="20"/>
                <w:szCs w:val="20"/>
              </w:rPr>
              <w:instrText xml:space="preserve"> XE "Talha:a. António Augusto Gonçalves" </w:instrText>
            </w:r>
            <w:r w:rsidRPr="00256A89">
              <w:rPr>
                <w:sz w:val="20"/>
                <w:szCs w:val="20"/>
              </w:rPr>
              <w:fldChar w:fldCharType="end"/>
            </w:r>
            <w:r w:rsidRPr="00256A89">
              <w:rPr>
                <w:sz w:val="20"/>
                <w:szCs w:val="20"/>
              </w:rPr>
              <w:fldChar w:fldCharType="begin"/>
            </w:r>
            <w:r w:rsidRPr="00256A89">
              <w:rPr>
                <w:sz w:val="20"/>
                <w:szCs w:val="20"/>
              </w:rPr>
              <w:instrText xml:space="preserve"> XE "António Augusto Gonçalves:Talha" </w:instrText>
            </w:r>
            <w:r w:rsidRPr="00256A89">
              <w:rPr>
                <w:sz w:val="20"/>
                <w:szCs w:val="20"/>
              </w:rPr>
              <w:fldChar w:fldCharType="end"/>
            </w:r>
          </w:p>
          <w:p w:rsidR="00D62E74" w:rsidRPr="00256A89" w:rsidRDefault="00D62E74" w:rsidP="00585F3B">
            <w:pPr>
              <w:jc w:val="left"/>
              <w:rPr>
                <w:sz w:val="20"/>
                <w:szCs w:val="20"/>
              </w:rPr>
            </w:pPr>
          </w:p>
          <w:p w:rsidR="00D62E74" w:rsidRPr="00256A89" w:rsidRDefault="00D62E74" w:rsidP="00585F3B">
            <w:pPr>
              <w:jc w:val="left"/>
              <w:rPr>
                <w:b/>
                <w:sz w:val="20"/>
                <w:szCs w:val="20"/>
              </w:rPr>
            </w:pPr>
            <w:r w:rsidRPr="00256A89">
              <w:rPr>
                <w:b/>
                <w:sz w:val="20"/>
                <w:szCs w:val="20"/>
              </w:rPr>
              <w:t>João Machado</w:t>
            </w:r>
            <w:r w:rsidRPr="00256A89">
              <w:rPr>
                <w:b/>
                <w:sz w:val="20"/>
                <w:szCs w:val="20"/>
              </w:rPr>
              <w:fldChar w:fldCharType="begin"/>
            </w:r>
            <w:r w:rsidRPr="00256A89">
              <w:rPr>
                <w:sz w:val="20"/>
                <w:szCs w:val="20"/>
              </w:rPr>
              <w:instrText xml:space="preserve"> XE "</w:instrText>
            </w:r>
            <w:r w:rsidRPr="00256A89">
              <w:rPr>
                <w:b/>
                <w:sz w:val="20"/>
                <w:szCs w:val="20"/>
              </w:rPr>
              <w:instrText>João Machado:</w:instrText>
            </w:r>
            <w:r w:rsidRPr="00256A89">
              <w:rPr>
                <w:sz w:val="20"/>
                <w:szCs w:val="20"/>
              </w:rPr>
              <w:instrText xml:space="preserve">Talha" </w:instrText>
            </w:r>
            <w:r w:rsidRPr="00256A89">
              <w:rPr>
                <w:b/>
                <w:sz w:val="20"/>
                <w:szCs w:val="20"/>
              </w:rPr>
              <w:fldChar w:fldCharType="end"/>
            </w:r>
            <w:r w:rsidRPr="00256A89">
              <w:rPr>
                <w:b/>
                <w:sz w:val="20"/>
                <w:szCs w:val="20"/>
              </w:rPr>
              <w:fldChar w:fldCharType="begin"/>
            </w:r>
            <w:r w:rsidRPr="00256A89">
              <w:rPr>
                <w:sz w:val="20"/>
                <w:szCs w:val="20"/>
              </w:rPr>
              <w:instrText xml:space="preserve"> XE "Talha:a. João Machado" </w:instrText>
            </w:r>
            <w:r w:rsidRPr="00256A89">
              <w:rPr>
                <w:b/>
                <w:sz w:val="20"/>
                <w:szCs w:val="20"/>
              </w:rPr>
              <w:fldChar w:fldCharType="end"/>
            </w:r>
          </w:p>
          <w:p w:rsidR="00D62E74" w:rsidRPr="00256A89" w:rsidRDefault="00D62E74" w:rsidP="00585F3B">
            <w:pPr>
              <w:jc w:val="left"/>
              <w:rPr>
                <w:sz w:val="20"/>
                <w:szCs w:val="20"/>
              </w:rPr>
            </w:pPr>
            <w:r w:rsidRPr="00256A89">
              <w:rPr>
                <w:sz w:val="20"/>
                <w:szCs w:val="20"/>
              </w:rPr>
              <w:t>(mobiliário)</w:t>
            </w:r>
          </w:p>
        </w:tc>
        <w:tc>
          <w:tcPr>
            <w:tcW w:w="1849" w:type="pct"/>
          </w:tcPr>
          <w:p w:rsidR="00D62E74" w:rsidRPr="00256A89" w:rsidRDefault="00D62E74" w:rsidP="008630CA">
            <w:pPr>
              <w:rPr>
                <w:sz w:val="20"/>
                <w:szCs w:val="20"/>
              </w:rPr>
            </w:pPr>
            <w:r w:rsidRPr="00256A89">
              <w:rPr>
                <w:sz w:val="20"/>
                <w:szCs w:val="20"/>
              </w:rPr>
              <w:t xml:space="preserve">No período </w:t>
            </w:r>
            <w:r w:rsidRPr="00256A89">
              <w:rPr>
                <w:sz w:val="20"/>
                <w:szCs w:val="20"/>
                <w:u w:val="single"/>
              </w:rPr>
              <w:t>romântico</w:t>
            </w:r>
            <w:r w:rsidRPr="00256A89">
              <w:rPr>
                <w:sz w:val="20"/>
                <w:szCs w:val="20"/>
              </w:rPr>
              <w:t xml:space="preserve"> quase não se construíram igrejas. Na Capela do Divino Senhor da Serra, em Semide, encontra-se um retábulo de madeira neogótico riscado por António Augusto Gonçalves e entalhado nas oficinas da Escola Industrial Brotero orientado por João Machado.</w:t>
            </w:r>
          </w:p>
          <w:p w:rsidR="00D62E74" w:rsidRPr="00256A89" w:rsidRDefault="00D62E74" w:rsidP="008630CA">
            <w:pPr>
              <w:rPr>
                <w:sz w:val="20"/>
                <w:szCs w:val="20"/>
              </w:rPr>
            </w:pPr>
          </w:p>
          <w:p w:rsidR="00D62E74" w:rsidRPr="00256A89" w:rsidRDefault="00D62E74" w:rsidP="008630CA">
            <w:pPr>
              <w:rPr>
                <w:sz w:val="20"/>
                <w:szCs w:val="20"/>
              </w:rPr>
            </w:pPr>
          </w:p>
        </w:tc>
      </w:tr>
      <w:tr w:rsidR="00D62E74" w:rsidRPr="009F3A5F" w:rsidTr="00C37A75">
        <w:trPr>
          <w:cantSplit/>
          <w:trHeight w:val="1134"/>
        </w:trPr>
        <w:tc>
          <w:tcPr>
            <w:tcW w:w="428" w:type="pct"/>
            <w:shd w:val="clear" w:color="auto" w:fill="F2DBDB" w:themeFill="accent2" w:themeFillTint="33"/>
            <w:textDirection w:val="btLr"/>
          </w:tcPr>
          <w:p w:rsidR="00D62E74" w:rsidRPr="00631065" w:rsidRDefault="00D62E74" w:rsidP="00CF12D3">
            <w:pPr>
              <w:pStyle w:val="Heading2"/>
              <w:jc w:val="center"/>
              <w:outlineLvl w:val="1"/>
            </w:pPr>
            <w:bookmarkStart w:id="36" w:name="_Toc348224358"/>
            <w:bookmarkStart w:id="37" w:name="_Toc348228163"/>
            <w:bookmarkStart w:id="38" w:name="_Toc348311385"/>
            <w:r w:rsidRPr="00631065">
              <w:lastRenderedPageBreak/>
              <w:t>Mobiliário</w:t>
            </w:r>
            <w:bookmarkEnd w:id="36"/>
            <w:bookmarkEnd w:id="37"/>
            <w:bookmarkEnd w:id="38"/>
            <w:r>
              <w:fldChar w:fldCharType="begin"/>
            </w:r>
            <w:r>
              <w:instrText xml:space="preserve"> XE "</w:instrText>
            </w:r>
            <w:r w:rsidRPr="00A61A54">
              <w:instrText>Mobiliário</w:instrText>
            </w:r>
            <w:r>
              <w:instrText xml:space="preserve">" </w:instrText>
            </w:r>
            <w:r>
              <w:fldChar w:fldCharType="end"/>
            </w:r>
          </w:p>
        </w:tc>
        <w:tc>
          <w:tcPr>
            <w:tcW w:w="538" w:type="pct"/>
          </w:tcPr>
          <w:p w:rsidR="00D62E74" w:rsidRPr="00256A89" w:rsidRDefault="00D62E74" w:rsidP="00585F3B">
            <w:pPr>
              <w:jc w:val="left"/>
              <w:rPr>
                <w:sz w:val="20"/>
                <w:szCs w:val="20"/>
              </w:rPr>
            </w:pPr>
            <w:r w:rsidRPr="00256A89">
              <w:rPr>
                <w:sz w:val="20"/>
                <w:szCs w:val="20"/>
              </w:rPr>
              <w:t>José Aniceto Raposo</w:t>
            </w:r>
            <w:r w:rsidRPr="00256A89">
              <w:rPr>
                <w:sz w:val="20"/>
                <w:szCs w:val="20"/>
              </w:rPr>
              <w:fldChar w:fldCharType="begin"/>
            </w:r>
            <w:r w:rsidRPr="00256A89">
              <w:rPr>
                <w:sz w:val="20"/>
                <w:szCs w:val="20"/>
              </w:rPr>
              <w:instrText xml:space="preserve"> XE "José Aniceto Raposo:Mobiliário" </w:instrText>
            </w:r>
            <w:r w:rsidRPr="00256A89">
              <w:rPr>
                <w:sz w:val="20"/>
                <w:szCs w:val="20"/>
              </w:rPr>
              <w:fldChar w:fldCharType="end"/>
            </w:r>
            <w:r w:rsidRPr="00256A89">
              <w:rPr>
                <w:sz w:val="20"/>
                <w:szCs w:val="20"/>
              </w:rPr>
              <w:fldChar w:fldCharType="begin"/>
            </w:r>
            <w:r w:rsidRPr="00256A89">
              <w:rPr>
                <w:sz w:val="20"/>
                <w:szCs w:val="20"/>
              </w:rPr>
              <w:instrText xml:space="preserve"> XE "Mobiliário:a. José Aniceto Raposo" </w:instrText>
            </w:r>
            <w:r w:rsidRPr="00256A89">
              <w:rPr>
                <w:sz w:val="20"/>
                <w:szCs w:val="20"/>
              </w:rPr>
              <w:fldChar w:fldCharType="end"/>
            </w:r>
          </w:p>
          <w:p w:rsidR="00D62E74" w:rsidRPr="00256A89" w:rsidRDefault="00D62E74" w:rsidP="00585F3B">
            <w:pPr>
              <w:jc w:val="left"/>
              <w:rPr>
                <w:sz w:val="20"/>
                <w:szCs w:val="20"/>
              </w:rPr>
            </w:pPr>
          </w:p>
          <w:p w:rsidR="00D62E74" w:rsidRPr="00256A89" w:rsidRDefault="00D62E74" w:rsidP="00585F3B">
            <w:pPr>
              <w:jc w:val="left"/>
              <w:rPr>
                <w:b/>
                <w:sz w:val="20"/>
                <w:szCs w:val="20"/>
              </w:rPr>
            </w:pPr>
            <w:r w:rsidRPr="00256A89">
              <w:rPr>
                <w:b/>
                <w:sz w:val="20"/>
                <w:szCs w:val="20"/>
              </w:rPr>
              <w:t xml:space="preserve">Luigi </w:t>
            </w:r>
            <w:proofErr w:type="spellStart"/>
            <w:r w:rsidRPr="00256A89">
              <w:rPr>
                <w:b/>
                <w:sz w:val="20"/>
                <w:szCs w:val="20"/>
              </w:rPr>
              <w:t>Chiari</w:t>
            </w:r>
            <w:proofErr w:type="spellEnd"/>
            <w:r w:rsidRPr="00256A89">
              <w:rPr>
                <w:b/>
                <w:sz w:val="20"/>
                <w:szCs w:val="20"/>
              </w:rPr>
              <w:fldChar w:fldCharType="begin"/>
            </w:r>
            <w:r w:rsidRPr="00256A89">
              <w:rPr>
                <w:sz w:val="20"/>
                <w:szCs w:val="20"/>
              </w:rPr>
              <w:instrText xml:space="preserve"> XE "</w:instrText>
            </w:r>
            <w:r w:rsidRPr="00256A89">
              <w:rPr>
                <w:b/>
                <w:sz w:val="20"/>
                <w:szCs w:val="20"/>
              </w:rPr>
              <w:instrText>Luigi Chiari:</w:instrText>
            </w:r>
            <w:r w:rsidRPr="00256A89">
              <w:rPr>
                <w:sz w:val="20"/>
                <w:szCs w:val="20"/>
              </w:rPr>
              <w:instrText xml:space="preserve">Mobiliário" </w:instrText>
            </w:r>
            <w:r w:rsidRPr="00256A89">
              <w:rPr>
                <w:b/>
                <w:sz w:val="20"/>
                <w:szCs w:val="20"/>
              </w:rPr>
              <w:fldChar w:fldCharType="end"/>
            </w:r>
            <w:r w:rsidRPr="00256A89">
              <w:rPr>
                <w:b/>
                <w:sz w:val="20"/>
                <w:szCs w:val="20"/>
              </w:rPr>
              <w:fldChar w:fldCharType="begin"/>
            </w:r>
            <w:r w:rsidRPr="00256A89">
              <w:rPr>
                <w:sz w:val="20"/>
                <w:szCs w:val="20"/>
              </w:rPr>
              <w:instrText xml:space="preserve"> XE "Mobiliário:a. Luigi Chiari" </w:instrText>
            </w:r>
            <w:r w:rsidRPr="00256A89">
              <w:rPr>
                <w:b/>
                <w:sz w:val="20"/>
                <w:szCs w:val="20"/>
              </w:rPr>
              <w:fldChar w:fldCharType="end"/>
            </w:r>
          </w:p>
          <w:p w:rsidR="00D62E74" w:rsidRPr="00256A89" w:rsidRDefault="00D62E74" w:rsidP="00585F3B">
            <w:pPr>
              <w:jc w:val="left"/>
              <w:rPr>
                <w:sz w:val="20"/>
                <w:szCs w:val="20"/>
              </w:rPr>
            </w:pPr>
            <w:r w:rsidRPr="00256A89">
              <w:rPr>
                <w:sz w:val="20"/>
                <w:szCs w:val="20"/>
              </w:rPr>
              <w:t>(estuques, Talha)</w:t>
            </w:r>
          </w:p>
          <w:p w:rsidR="00D62E74" w:rsidRPr="00256A89" w:rsidRDefault="00D62E74" w:rsidP="00585F3B">
            <w:pPr>
              <w:jc w:val="left"/>
              <w:rPr>
                <w:sz w:val="20"/>
                <w:szCs w:val="20"/>
              </w:rPr>
            </w:pPr>
          </w:p>
          <w:p w:rsidR="00D62E74" w:rsidRPr="00256A89" w:rsidRDefault="00D62E74" w:rsidP="00585F3B">
            <w:pPr>
              <w:jc w:val="left"/>
              <w:rPr>
                <w:sz w:val="20"/>
                <w:szCs w:val="20"/>
              </w:rPr>
            </w:pPr>
            <w:r w:rsidRPr="00256A89">
              <w:rPr>
                <w:sz w:val="20"/>
                <w:szCs w:val="20"/>
              </w:rPr>
              <w:t>José Francisco de Paiva</w:t>
            </w:r>
            <w:r w:rsidRPr="00256A89">
              <w:rPr>
                <w:sz w:val="20"/>
                <w:szCs w:val="20"/>
              </w:rPr>
              <w:fldChar w:fldCharType="begin"/>
            </w:r>
            <w:r w:rsidRPr="00256A89">
              <w:rPr>
                <w:sz w:val="20"/>
                <w:szCs w:val="20"/>
              </w:rPr>
              <w:instrText xml:space="preserve"> XE "José Francisco de Paiva:Mobiliário" </w:instrText>
            </w:r>
            <w:r w:rsidRPr="00256A89">
              <w:rPr>
                <w:sz w:val="20"/>
                <w:szCs w:val="20"/>
              </w:rPr>
              <w:fldChar w:fldCharType="end"/>
            </w:r>
            <w:r w:rsidRPr="00256A89">
              <w:rPr>
                <w:sz w:val="20"/>
                <w:szCs w:val="20"/>
              </w:rPr>
              <w:fldChar w:fldCharType="begin"/>
            </w:r>
            <w:r w:rsidRPr="00256A89">
              <w:rPr>
                <w:sz w:val="20"/>
                <w:szCs w:val="20"/>
              </w:rPr>
              <w:instrText xml:space="preserve"> XE "Mobiliário:a. José Francisco de Paiva" </w:instrText>
            </w:r>
            <w:r w:rsidRPr="00256A89">
              <w:rPr>
                <w:sz w:val="20"/>
                <w:szCs w:val="20"/>
              </w:rPr>
              <w:fldChar w:fldCharType="end"/>
            </w:r>
          </w:p>
          <w:p w:rsidR="00D62E74" w:rsidRPr="00256A89" w:rsidRDefault="00D62E74" w:rsidP="00585F3B">
            <w:pPr>
              <w:jc w:val="left"/>
              <w:rPr>
                <w:sz w:val="20"/>
                <w:szCs w:val="20"/>
              </w:rPr>
            </w:pPr>
          </w:p>
          <w:p w:rsidR="00D62E74" w:rsidRPr="00256A89" w:rsidRDefault="00D62E74" w:rsidP="00585F3B">
            <w:pPr>
              <w:jc w:val="left"/>
              <w:rPr>
                <w:sz w:val="20"/>
                <w:szCs w:val="20"/>
              </w:rPr>
            </w:pPr>
            <w:r w:rsidRPr="00256A89">
              <w:rPr>
                <w:sz w:val="20"/>
                <w:szCs w:val="20"/>
              </w:rPr>
              <w:t>Joaquim Leandro Rocha</w:t>
            </w:r>
            <w:r w:rsidRPr="00256A89">
              <w:rPr>
                <w:sz w:val="20"/>
                <w:szCs w:val="20"/>
              </w:rPr>
              <w:fldChar w:fldCharType="begin"/>
            </w:r>
            <w:r w:rsidRPr="00256A89">
              <w:rPr>
                <w:sz w:val="20"/>
                <w:szCs w:val="20"/>
              </w:rPr>
              <w:instrText xml:space="preserve"> XE "Joaquim Leandro Rocha:Mobiliário" </w:instrText>
            </w:r>
            <w:r w:rsidRPr="00256A89">
              <w:rPr>
                <w:sz w:val="20"/>
                <w:szCs w:val="20"/>
              </w:rPr>
              <w:fldChar w:fldCharType="end"/>
            </w:r>
            <w:r w:rsidRPr="00256A89">
              <w:rPr>
                <w:sz w:val="20"/>
                <w:szCs w:val="20"/>
              </w:rPr>
              <w:fldChar w:fldCharType="begin"/>
            </w:r>
            <w:r w:rsidRPr="00256A89">
              <w:rPr>
                <w:sz w:val="20"/>
                <w:szCs w:val="20"/>
              </w:rPr>
              <w:instrText xml:space="preserve"> XE "Mobiliário:a. Joaquim Leandro Rocha" </w:instrText>
            </w:r>
            <w:r w:rsidRPr="00256A89">
              <w:rPr>
                <w:sz w:val="20"/>
                <w:szCs w:val="20"/>
              </w:rPr>
              <w:fldChar w:fldCharType="end"/>
            </w:r>
          </w:p>
          <w:p w:rsidR="00D62E74" w:rsidRPr="00256A89" w:rsidRDefault="00D62E74" w:rsidP="00585F3B">
            <w:pPr>
              <w:jc w:val="left"/>
              <w:rPr>
                <w:sz w:val="20"/>
                <w:szCs w:val="20"/>
              </w:rPr>
            </w:pPr>
          </w:p>
          <w:p w:rsidR="00D62E74" w:rsidRPr="00256A89" w:rsidRDefault="00D62E74" w:rsidP="00585F3B">
            <w:pPr>
              <w:jc w:val="left"/>
              <w:rPr>
                <w:sz w:val="20"/>
                <w:szCs w:val="20"/>
              </w:rPr>
            </w:pPr>
            <w:proofErr w:type="spellStart"/>
            <w:r w:rsidRPr="00256A89">
              <w:rPr>
                <w:sz w:val="20"/>
                <w:szCs w:val="20"/>
              </w:rPr>
              <w:t>Pillement</w:t>
            </w:r>
            <w:proofErr w:type="spellEnd"/>
            <w:r w:rsidRPr="00256A89">
              <w:rPr>
                <w:sz w:val="20"/>
                <w:szCs w:val="20"/>
              </w:rPr>
              <w:fldChar w:fldCharType="begin"/>
            </w:r>
            <w:r w:rsidRPr="00256A89">
              <w:rPr>
                <w:sz w:val="20"/>
                <w:szCs w:val="20"/>
              </w:rPr>
              <w:instrText xml:space="preserve"> XE "Pillement:Mobiliário" </w:instrText>
            </w:r>
            <w:r w:rsidRPr="00256A89">
              <w:rPr>
                <w:sz w:val="20"/>
                <w:szCs w:val="20"/>
              </w:rPr>
              <w:fldChar w:fldCharType="end"/>
            </w:r>
            <w:r w:rsidRPr="00256A89">
              <w:rPr>
                <w:sz w:val="20"/>
                <w:szCs w:val="20"/>
              </w:rPr>
              <w:fldChar w:fldCharType="begin"/>
            </w:r>
            <w:r w:rsidRPr="00256A89">
              <w:rPr>
                <w:sz w:val="20"/>
                <w:szCs w:val="20"/>
              </w:rPr>
              <w:instrText xml:space="preserve"> XE "Mobiliário:a. Pillement" </w:instrText>
            </w:r>
            <w:r w:rsidRPr="00256A89">
              <w:rPr>
                <w:sz w:val="20"/>
                <w:szCs w:val="20"/>
              </w:rPr>
              <w:fldChar w:fldCharType="end"/>
            </w:r>
          </w:p>
        </w:tc>
        <w:tc>
          <w:tcPr>
            <w:tcW w:w="1711" w:type="pct"/>
          </w:tcPr>
          <w:p w:rsidR="00D62E74" w:rsidRPr="00256A89" w:rsidRDefault="00D62E74" w:rsidP="00F57030">
            <w:pPr>
              <w:pStyle w:val="NormalWeb"/>
              <w:spacing w:before="0" w:beforeAutospacing="0" w:after="120" w:afterAutospacing="0"/>
              <w:rPr>
                <w:sz w:val="20"/>
                <w:szCs w:val="20"/>
              </w:rPr>
            </w:pPr>
            <w:r w:rsidRPr="00256A89">
              <w:rPr>
                <w:sz w:val="20"/>
                <w:szCs w:val="20"/>
              </w:rPr>
              <w:t xml:space="preserve">Até 1807, altura em que a família real partiu para o Brasil, o </w:t>
            </w:r>
            <w:r w:rsidRPr="00256A89">
              <w:rPr>
                <w:sz w:val="20"/>
                <w:szCs w:val="20"/>
                <w:u w:val="single"/>
              </w:rPr>
              <w:t>rococó</w:t>
            </w:r>
            <w:r w:rsidRPr="00256A89">
              <w:rPr>
                <w:sz w:val="20"/>
                <w:szCs w:val="20"/>
              </w:rPr>
              <w:t xml:space="preserve"> e o </w:t>
            </w:r>
            <w:r w:rsidRPr="00256A89">
              <w:rPr>
                <w:sz w:val="20"/>
                <w:szCs w:val="20"/>
                <w:u w:val="single"/>
              </w:rPr>
              <w:t>neoclássico</w:t>
            </w:r>
            <w:r w:rsidRPr="00256A89">
              <w:rPr>
                <w:sz w:val="20"/>
                <w:szCs w:val="20"/>
              </w:rPr>
              <w:t xml:space="preserve"> nascente surgiram lado a lado.</w:t>
            </w:r>
          </w:p>
          <w:p w:rsidR="00D62E74" w:rsidRPr="00256A89" w:rsidRDefault="00D62E74" w:rsidP="00F57030">
            <w:pPr>
              <w:pStyle w:val="NormalWeb"/>
              <w:spacing w:before="0" w:beforeAutospacing="0" w:after="120" w:afterAutospacing="0"/>
              <w:rPr>
                <w:sz w:val="20"/>
                <w:szCs w:val="20"/>
              </w:rPr>
            </w:pPr>
            <w:r w:rsidRPr="00256A89">
              <w:rPr>
                <w:sz w:val="20"/>
                <w:szCs w:val="20"/>
              </w:rPr>
              <w:t>O excesso de ornamentação em talha era posto de lado e passaram a suprimir-se os concheados ou a substituí-los por urnas com ramalhetes, enquanto os laços davam lugar a girassóis ou flores de pétalas recortadas.</w:t>
            </w:r>
          </w:p>
          <w:p w:rsidR="00D62E74" w:rsidRPr="00256A89" w:rsidRDefault="00D62E74" w:rsidP="00F57030">
            <w:pPr>
              <w:pStyle w:val="NormalWeb"/>
              <w:spacing w:before="0" w:beforeAutospacing="0" w:after="120" w:afterAutospacing="0"/>
              <w:rPr>
                <w:sz w:val="20"/>
                <w:szCs w:val="20"/>
              </w:rPr>
            </w:pPr>
            <w:r w:rsidRPr="00256A89">
              <w:rPr>
                <w:sz w:val="20"/>
                <w:szCs w:val="20"/>
              </w:rPr>
              <w:t>Deste tipo de mobiliário apenas entalhado aparecem muito poucas peças: preguiceiras, oratórios e móveis de assento, com palhinha a substituir outros materiais.</w:t>
            </w:r>
          </w:p>
          <w:p w:rsidR="00D62E74" w:rsidRPr="00256A89" w:rsidRDefault="00D62E74" w:rsidP="00F57030">
            <w:pPr>
              <w:pStyle w:val="NormalWeb"/>
              <w:spacing w:before="0" w:beforeAutospacing="0" w:after="120" w:afterAutospacing="0"/>
              <w:rPr>
                <w:sz w:val="20"/>
                <w:szCs w:val="20"/>
              </w:rPr>
            </w:pPr>
            <w:r w:rsidRPr="00256A89">
              <w:rPr>
                <w:sz w:val="20"/>
                <w:szCs w:val="20"/>
              </w:rPr>
              <w:t xml:space="preserve">Os móveis entalhados e simultaneamente lacados de branco, pérola ou cinza e dourados são marcados pela existência de espelhos, </w:t>
            </w:r>
            <w:proofErr w:type="spellStart"/>
            <w:r w:rsidRPr="00256A89">
              <w:rPr>
                <w:sz w:val="20"/>
                <w:szCs w:val="20"/>
              </w:rPr>
              <w:t>tremós</w:t>
            </w:r>
            <w:proofErr w:type="spellEnd"/>
            <w:r w:rsidRPr="00256A89">
              <w:rPr>
                <w:sz w:val="20"/>
                <w:szCs w:val="20"/>
              </w:rPr>
              <w:t xml:space="preserve"> e placas luminárias.</w:t>
            </w:r>
          </w:p>
          <w:p w:rsidR="00D62E74" w:rsidRPr="00256A89" w:rsidRDefault="00D62E74" w:rsidP="00F57030">
            <w:pPr>
              <w:pStyle w:val="NormalWeb"/>
              <w:spacing w:before="0" w:beforeAutospacing="0" w:after="120" w:afterAutospacing="0"/>
              <w:rPr>
                <w:sz w:val="20"/>
                <w:szCs w:val="20"/>
              </w:rPr>
            </w:pPr>
            <w:r w:rsidRPr="00256A89">
              <w:rPr>
                <w:sz w:val="20"/>
                <w:szCs w:val="20"/>
              </w:rPr>
              <w:t>Nos móveis folheados ou marchetados passam a sobressair as bandas de contornos geométricos, marcados por filetes, a contrastar sobre folheados de madeira exótica, com predomínio do pau-santo: mesas de jogo, papeleiras e cómodas.</w:t>
            </w:r>
          </w:p>
          <w:p w:rsidR="00D62E74" w:rsidRPr="00256A89" w:rsidRDefault="00D62E74" w:rsidP="00F57030">
            <w:pPr>
              <w:pStyle w:val="NormalWeb"/>
              <w:spacing w:before="0" w:beforeAutospacing="0" w:after="120" w:afterAutospacing="0"/>
              <w:rPr>
                <w:sz w:val="20"/>
                <w:szCs w:val="20"/>
              </w:rPr>
            </w:pPr>
            <w:r w:rsidRPr="00256A89">
              <w:rPr>
                <w:sz w:val="20"/>
                <w:szCs w:val="20"/>
              </w:rPr>
              <w:t xml:space="preserve">Apareciam também móveis pintados a branco-marfim, nas superfícies lisas, e a ouro, na talha, a ostentar pinturas de género, naturezas-mortas ou outros motivos apostos no espaldar ou no aro do assento: cadeiras, canapés, relógios de caixa alta, camas e </w:t>
            </w:r>
            <w:proofErr w:type="spellStart"/>
            <w:r w:rsidRPr="00256A89">
              <w:rPr>
                <w:sz w:val="20"/>
                <w:szCs w:val="20"/>
              </w:rPr>
              <w:t>tremós</w:t>
            </w:r>
            <w:proofErr w:type="spellEnd"/>
            <w:r w:rsidRPr="00256A89">
              <w:rPr>
                <w:sz w:val="20"/>
                <w:szCs w:val="20"/>
              </w:rPr>
              <w:t>, que podiam, sobre o espalho, apresentar um medalhão ovalado com espaço para a pintura.</w:t>
            </w:r>
          </w:p>
          <w:p w:rsidR="00D62E74" w:rsidRPr="00256A89" w:rsidRDefault="00D62E74" w:rsidP="00F57030">
            <w:pPr>
              <w:pStyle w:val="NormalWeb"/>
              <w:spacing w:before="0" w:beforeAutospacing="0" w:after="120" w:afterAutospacing="0"/>
              <w:rPr>
                <w:sz w:val="20"/>
                <w:szCs w:val="20"/>
              </w:rPr>
            </w:pPr>
            <w:r w:rsidRPr="00256A89">
              <w:rPr>
                <w:sz w:val="20"/>
                <w:szCs w:val="20"/>
              </w:rPr>
              <w:t>Em Lisboa, José Aniceto Raposo, com oficina no Bairro do Loreto.</w:t>
            </w:r>
          </w:p>
          <w:p w:rsidR="00D62E74" w:rsidRPr="00256A89" w:rsidRDefault="00D62E74" w:rsidP="00F57030">
            <w:pPr>
              <w:pStyle w:val="NormalWeb"/>
              <w:spacing w:before="0" w:beforeAutospacing="0" w:after="120" w:afterAutospacing="0"/>
              <w:rPr>
                <w:sz w:val="20"/>
                <w:szCs w:val="20"/>
              </w:rPr>
            </w:pPr>
            <w:r w:rsidRPr="00256A89">
              <w:rPr>
                <w:sz w:val="20"/>
                <w:szCs w:val="20"/>
              </w:rPr>
              <w:t xml:space="preserve">No Porto, Luigi </w:t>
            </w:r>
            <w:proofErr w:type="spellStart"/>
            <w:r w:rsidRPr="00256A89">
              <w:rPr>
                <w:sz w:val="20"/>
                <w:szCs w:val="20"/>
              </w:rPr>
              <w:t>Chiari</w:t>
            </w:r>
            <w:proofErr w:type="spellEnd"/>
            <w:r w:rsidRPr="00256A89">
              <w:rPr>
                <w:sz w:val="20"/>
                <w:szCs w:val="20"/>
              </w:rPr>
              <w:t>, de 1795 até depois de 1835, e José Francisco de Paiva.</w:t>
            </w:r>
          </w:p>
          <w:p w:rsidR="00D62E74" w:rsidRPr="00256A89" w:rsidRDefault="00D62E74" w:rsidP="00F57030">
            <w:pPr>
              <w:pStyle w:val="NormalWeb"/>
              <w:spacing w:before="0" w:beforeAutospacing="0" w:after="120" w:afterAutospacing="0"/>
              <w:rPr>
                <w:sz w:val="20"/>
                <w:szCs w:val="20"/>
              </w:rPr>
            </w:pPr>
            <w:r w:rsidRPr="00256A89">
              <w:rPr>
                <w:sz w:val="20"/>
                <w:szCs w:val="20"/>
              </w:rPr>
              <w:t xml:space="preserve">Joaquim Leandro Rocha, discípulo de </w:t>
            </w:r>
            <w:proofErr w:type="spellStart"/>
            <w:r w:rsidRPr="00256A89">
              <w:rPr>
                <w:sz w:val="20"/>
                <w:szCs w:val="20"/>
              </w:rPr>
              <w:t>Pillement</w:t>
            </w:r>
            <w:proofErr w:type="spellEnd"/>
            <w:r w:rsidRPr="00256A89">
              <w:rPr>
                <w:sz w:val="20"/>
                <w:szCs w:val="20"/>
              </w:rPr>
              <w:t>, pintava zonas portuárias povoadas de rochedos e folhagens agitadas.</w:t>
            </w:r>
          </w:p>
        </w:tc>
        <w:tc>
          <w:tcPr>
            <w:tcW w:w="474" w:type="pct"/>
          </w:tcPr>
          <w:p w:rsidR="00D62E74" w:rsidRPr="00256A89" w:rsidRDefault="00D62E74" w:rsidP="00585F3B">
            <w:pPr>
              <w:jc w:val="left"/>
              <w:rPr>
                <w:sz w:val="20"/>
                <w:szCs w:val="20"/>
              </w:rPr>
            </w:pPr>
            <w:r w:rsidRPr="00256A89">
              <w:rPr>
                <w:sz w:val="20"/>
                <w:szCs w:val="20"/>
              </w:rPr>
              <w:t>Leandro Braga</w:t>
            </w:r>
            <w:r w:rsidRPr="00256A89">
              <w:rPr>
                <w:sz w:val="20"/>
                <w:szCs w:val="20"/>
              </w:rPr>
              <w:fldChar w:fldCharType="begin"/>
            </w:r>
            <w:r w:rsidRPr="00256A89">
              <w:rPr>
                <w:sz w:val="20"/>
                <w:szCs w:val="20"/>
              </w:rPr>
              <w:instrText xml:space="preserve"> XE "Leandro Braga:Mobiliário" </w:instrText>
            </w:r>
            <w:r w:rsidRPr="00256A89">
              <w:rPr>
                <w:sz w:val="20"/>
                <w:szCs w:val="20"/>
              </w:rPr>
              <w:fldChar w:fldCharType="end"/>
            </w:r>
            <w:r w:rsidRPr="00256A89">
              <w:rPr>
                <w:sz w:val="20"/>
                <w:szCs w:val="20"/>
              </w:rPr>
              <w:fldChar w:fldCharType="begin"/>
            </w:r>
            <w:r w:rsidRPr="00256A89">
              <w:rPr>
                <w:sz w:val="20"/>
                <w:szCs w:val="20"/>
              </w:rPr>
              <w:instrText xml:space="preserve"> XE "Mobiliário:a. Leandro Braga" </w:instrText>
            </w:r>
            <w:r w:rsidRPr="00256A89">
              <w:rPr>
                <w:sz w:val="20"/>
                <w:szCs w:val="20"/>
              </w:rPr>
              <w:fldChar w:fldCharType="end"/>
            </w:r>
          </w:p>
          <w:p w:rsidR="00D62E74" w:rsidRPr="00256A89" w:rsidRDefault="00D62E74" w:rsidP="00585F3B">
            <w:pPr>
              <w:jc w:val="left"/>
              <w:rPr>
                <w:sz w:val="20"/>
                <w:szCs w:val="20"/>
              </w:rPr>
            </w:pPr>
          </w:p>
          <w:p w:rsidR="00D62E74" w:rsidRPr="00256A89" w:rsidRDefault="00D62E74" w:rsidP="00585F3B">
            <w:pPr>
              <w:jc w:val="left"/>
              <w:rPr>
                <w:sz w:val="20"/>
                <w:szCs w:val="20"/>
              </w:rPr>
            </w:pPr>
            <w:r w:rsidRPr="00256A89">
              <w:rPr>
                <w:sz w:val="20"/>
                <w:szCs w:val="20"/>
              </w:rPr>
              <w:t>José António Gaspar</w:t>
            </w:r>
            <w:r w:rsidRPr="00256A89">
              <w:rPr>
                <w:sz w:val="20"/>
                <w:szCs w:val="20"/>
              </w:rPr>
              <w:fldChar w:fldCharType="begin"/>
            </w:r>
            <w:r w:rsidRPr="00256A89">
              <w:rPr>
                <w:sz w:val="20"/>
                <w:szCs w:val="20"/>
              </w:rPr>
              <w:instrText xml:space="preserve"> XE "Mobiliário:a. José António Gaspar" </w:instrText>
            </w:r>
            <w:r w:rsidRPr="00256A89">
              <w:rPr>
                <w:sz w:val="20"/>
                <w:szCs w:val="20"/>
              </w:rPr>
              <w:fldChar w:fldCharType="end"/>
            </w:r>
            <w:r w:rsidRPr="00256A89">
              <w:rPr>
                <w:sz w:val="20"/>
                <w:szCs w:val="20"/>
              </w:rPr>
              <w:fldChar w:fldCharType="begin"/>
            </w:r>
            <w:r w:rsidRPr="00256A89">
              <w:rPr>
                <w:sz w:val="20"/>
                <w:szCs w:val="20"/>
              </w:rPr>
              <w:instrText xml:space="preserve"> XE "José António Gaspar:Mobiliário" </w:instrText>
            </w:r>
            <w:r w:rsidRPr="00256A89">
              <w:rPr>
                <w:sz w:val="20"/>
                <w:szCs w:val="20"/>
              </w:rPr>
              <w:fldChar w:fldCharType="end"/>
            </w:r>
          </w:p>
          <w:p w:rsidR="00D62E74" w:rsidRPr="00256A89" w:rsidRDefault="00D62E74" w:rsidP="00585F3B">
            <w:pPr>
              <w:jc w:val="left"/>
              <w:rPr>
                <w:sz w:val="20"/>
                <w:szCs w:val="20"/>
              </w:rPr>
            </w:pPr>
          </w:p>
          <w:p w:rsidR="00D62E74" w:rsidRPr="00256A89" w:rsidRDefault="00D62E74" w:rsidP="00585F3B">
            <w:pPr>
              <w:jc w:val="left"/>
              <w:rPr>
                <w:sz w:val="20"/>
                <w:szCs w:val="20"/>
              </w:rPr>
            </w:pPr>
            <w:r w:rsidRPr="00256A89">
              <w:rPr>
                <w:sz w:val="20"/>
                <w:szCs w:val="20"/>
              </w:rPr>
              <w:t>José Emídio Maior</w:t>
            </w:r>
            <w:r w:rsidRPr="00256A89">
              <w:rPr>
                <w:sz w:val="20"/>
                <w:szCs w:val="20"/>
              </w:rPr>
              <w:fldChar w:fldCharType="begin"/>
            </w:r>
            <w:r w:rsidRPr="00256A89">
              <w:rPr>
                <w:sz w:val="20"/>
                <w:szCs w:val="20"/>
              </w:rPr>
              <w:instrText xml:space="preserve"> XE "Mobiliário:a. José Emídio Maior" </w:instrText>
            </w:r>
            <w:r w:rsidRPr="00256A89">
              <w:rPr>
                <w:sz w:val="20"/>
                <w:szCs w:val="20"/>
              </w:rPr>
              <w:fldChar w:fldCharType="end"/>
            </w:r>
            <w:r w:rsidRPr="00256A89">
              <w:rPr>
                <w:sz w:val="20"/>
                <w:szCs w:val="20"/>
              </w:rPr>
              <w:fldChar w:fldCharType="begin"/>
            </w:r>
            <w:r w:rsidRPr="00256A89">
              <w:rPr>
                <w:sz w:val="20"/>
                <w:szCs w:val="20"/>
              </w:rPr>
              <w:instrText xml:space="preserve"> XE "José Emídio Maior:Mobiliário" </w:instrText>
            </w:r>
            <w:r w:rsidRPr="00256A89">
              <w:rPr>
                <w:sz w:val="20"/>
                <w:szCs w:val="20"/>
              </w:rPr>
              <w:fldChar w:fldCharType="end"/>
            </w:r>
          </w:p>
          <w:p w:rsidR="00D62E74" w:rsidRPr="00256A89" w:rsidRDefault="00D62E74" w:rsidP="00585F3B">
            <w:pPr>
              <w:jc w:val="left"/>
              <w:rPr>
                <w:sz w:val="20"/>
                <w:szCs w:val="20"/>
              </w:rPr>
            </w:pPr>
          </w:p>
          <w:p w:rsidR="00D62E74" w:rsidRPr="00256A89" w:rsidRDefault="00D62E74" w:rsidP="00585F3B">
            <w:pPr>
              <w:jc w:val="left"/>
              <w:rPr>
                <w:sz w:val="20"/>
                <w:szCs w:val="20"/>
              </w:rPr>
            </w:pPr>
            <w:r w:rsidRPr="00256A89">
              <w:rPr>
                <w:sz w:val="20"/>
                <w:szCs w:val="20"/>
              </w:rPr>
              <w:t>Raul Lino</w:t>
            </w:r>
            <w:r w:rsidRPr="00256A89">
              <w:rPr>
                <w:sz w:val="20"/>
                <w:szCs w:val="20"/>
              </w:rPr>
              <w:fldChar w:fldCharType="begin"/>
            </w:r>
            <w:r w:rsidRPr="00256A89">
              <w:rPr>
                <w:sz w:val="20"/>
                <w:szCs w:val="20"/>
              </w:rPr>
              <w:instrText xml:space="preserve"> XE "Raul Lino:Mobiliário" </w:instrText>
            </w:r>
            <w:r w:rsidRPr="00256A89">
              <w:rPr>
                <w:sz w:val="20"/>
                <w:szCs w:val="20"/>
              </w:rPr>
              <w:fldChar w:fldCharType="end"/>
            </w:r>
            <w:r w:rsidRPr="00256A89">
              <w:rPr>
                <w:sz w:val="20"/>
                <w:szCs w:val="20"/>
              </w:rPr>
              <w:fldChar w:fldCharType="begin"/>
            </w:r>
            <w:r w:rsidRPr="00256A89">
              <w:rPr>
                <w:sz w:val="20"/>
                <w:szCs w:val="20"/>
              </w:rPr>
              <w:instrText xml:space="preserve"> XE "Mobiliário:a. Raul Lino" </w:instrText>
            </w:r>
            <w:r w:rsidRPr="00256A89">
              <w:rPr>
                <w:sz w:val="20"/>
                <w:szCs w:val="20"/>
              </w:rPr>
              <w:fldChar w:fldCharType="end"/>
            </w:r>
          </w:p>
          <w:p w:rsidR="00D62E74" w:rsidRPr="00256A89" w:rsidRDefault="00D62E74" w:rsidP="00585F3B">
            <w:pPr>
              <w:jc w:val="left"/>
              <w:rPr>
                <w:sz w:val="20"/>
                <w:szCs w:val="20"/>
              </w:rPr>
            </w:pPr>
          </w:p>
          <w:p w:rsidR="00D62E74" w:rsidRPr="00256A89" w:rsidRDefault="00D62E74" w:rsidP="00585F3B">
            <w:pPr>
              <w:jc w:val="left"/>
              <w:rPr>
                <w:sz w:val="20"/>
                <w:szCs w:val="20"/>
              </w:rPr>
            </w:pPr>
            <w:r w:rsidRPr="00256A89">
              <w:rPr>
                <w:sz w:val="20"/>
                <w:szCs w:val="20"/>
              </w:rPr>
              <w:t>Benjamim Ventura</w:t>
            </w:r>
            <w:r w:rsidRPr="00256A89">
              <w:rPr>
                <w:sz w:val="20"/>
                <w:szCs w:val="20"/>
              </w:rPr>
              <w:fldChar w:fldCharType="begin"/>
            </w:r>
            <w:r w:rsidRPr="00256A89">
              <w:rPr>
                <w:sz w:val="20"/>
                <w:szCs w:val="20"/>
              </w:rPr>
              <w:instrText xml:space="preserve"> XE "Mobiliário:a. Benjamim Ventura" </w:instrText>
            </w:r>
            <w:r w:rsidRPr="00256A89">
              <w:rPr>
                <w:sz w:val="20"/>
                <w:szCs w:val="20"/>
              </w:rPr>
              <w:fldChar w:fldCharType="end"/>
            </w:r>
            <w:r w:rsidRPr="00256A89">
              <w:rPr>
                <w:sz w:val="20"/>
                <w:szCs w:val="20"/>
              </w:rPr>
              <w:fldChar w:fldCharType="begin"/>
            </w:r>
            <w:r w:rsidRPr="00256A89">
              <w:rPr>
                <w:sz w:val="20"/>
                <w:szCs w:val="20"/>
              </w:rPr>
              <w:instrText xml:space="preserve"> XE "Benjamim Ventura:Mobiliário" </w:instrText>
            </w:r>
            <w:r w:rsidRPr="00256A89">
              <w:rPr>
                <w:sz w:val="20"/>
                <w:szCs w:val="20"/>
              </w:rPr>
              <w:fldChar w:fldCharType="end"/>
            </w:r>
          </w:p>
          <w:p w:rsidR="00D62E74" w:rsidRPr="00256A89" w:rsidRDefault="00D62E74" w:rsidP="00585F3B">
            <w:pPr>
              <w:jc w:val="left"/>
              <w:rPr>
                <w:sz w:val="20"/>
                <w:szCs w:val="20"/>
              </w:rPr>
            </w:pPr>
          </w:p>
          <w:p w:rsidR="00D62E74" w:rsidRPr="00256A89" w:rsidRDefault="00D62E74" w:rsidP="00585F3B">
            <w:pPr>
              <w:jc w:val="left"/>
              <w:rPr>
                <w:sz w:val="20"/>
                <w:szCs w:val="20"/>
              </w:rPr>
            </w:pPr>
            <w:r w:rsidRPr="00256A89">
              <w:rPr>
                <w:sz w:val="20"/>
                <w:szCs w:val="20"/>
              </w:rPr>
              <w:t>Júlio da Fonseca</w:t>
            </w:r>
            <w:r w:rsidRPr="00256A89">
              <w:rPr>
                <w:sz w:val="20"/>
                <w:szCs w:val="20"/>
              </w:rPr>
              <w:fldChar w:fldCharType="begin"/>
            </w:r>
            <w:r w:rsidRPr="00256A89">
              <w:rPr>
                <w:sz w:val="20"/>
                <w:szCs w:val="20"/>
              </w:rPr>
              <w:instrText xml:space="preserve"> XE "Mobiliário:a. Júlio da Fonseca" </w:instrText>
            </w:r>
            <w:r w:rsidRPr="00256A89">
              <w:rPr>
                <w:sz w:val="20"/>
                <w:szCs w:val="20"/>
              </w:rPr>
              <w:fldChar w:fldCharType="end"/>
            </w:r>
            <w:r w:rsidRPr="00256A89">
              <w:rPr>
                <w:sz w:val="20"/>
                <w:szCs w:val="20"/>
              </w:rPr>
              <w:fldChar w:fldCharType="begin"/>
            </w:r>
            <w:r w:rsidRPr="00256A89">
              <w:rPr>
                <w:sz w:val="20"/>
                <w:szCs w:val="20"/>
              </w:rPr>
              <w:instrText xml:space="preserve"> XE "Júlio da Fonseca:Mobiliário" </w:instrText>
            </w:r>
            <w:r w:rsidRPr="00256A89">
              <w:rPr>
                <w:sz w:val="20"/>
                <w:szCs w:val="20"/>
              </w:rPr>
              <w:fldChar w:fldCharType="end"/>
            </w:r>
          </w:p>
          <w:p w:rsidR="00D62E74" w:rsidRPr="00256A89" w:rsidRDefault="00D62E74" w:rsidP="00585F3B">
            <w:pPr>
              <w:jc w:val="left"/>
              <w:rPr>
                <w:sz w:val="20"/>
                <w:szCs w:val="20"/>
              </w:rPr>
            </w:pPr>
          </w:p>
          <w:p w:rsidR="00D62E74" w:rsidRPr="00256A89" w:rsidRDefault="00D62E74" w:rsidP="00585F3B">
            <w:pPr>
              <w:jc w:val="left"/>
              <w:rPr>
                <w:sz w:val="20"/>
                <w:szCs w:val="20"/>
              </w:rPr>
            </w:pPr>
            <w:r w:rsidRPr="00256A89">
              <w:rPr>
                <w:sz w:val="20"/>
                <w:szCs w:val="20"/>
              </w:rPr>
              <w:t>Álvaro Ferreira</w:t>
            </w:r>
            <w:r w:rsidRPr="00256A89">
              <w:rPr>
                <w:sz w:val="20"/>
                <w:szCs w:val="20"/>
              </w:rPr>
              <w:fldChar w:fldCharType="begin"/>
            </w:r>
            <w:r w:rsidRPr="00256A89">
              <w:rPr>
                <w:sz w:val="20"/>
                <w:szCs w:val="20"/>
              </w:rPr>
              <w:instrText xml:space="preserve"> XE "Álvaro Ferreira:Mobiliário" </w:instrText>
            </w:r>
            <w:r w:rsidRPr="00256A89">
              <w:rPr>
                <w:sz w:val="20"/>
                <w:szCs w:val="20"/>
              </w:rPr>
              <w:fldChar w:fldCharType="end"/>
            </w:r>
            <w:r w:rsidRPr="00256A89">
              <w:rPr>
                <w:sz w:val="20"/>
                <w:szCs w:val="20"/>
              </w:rPr>
              <w:fldChar w:fldCharType="begin"/>
            </w:r>
            <w:r w:rsidRPr="00256A89">
              <w:rPr>
                <w:sz w:val="20"/>
                <w:szCs w:val="20"/>
              </w:rPr>
              <w:instrText xml:space="preserve"> XE "Mobiliário:a. Álvaro Ferreira" </w:instrText>
            </w:r>
            <w:r w:rsidRPr="00256A89">
              <w:rPr>
                <w:sz w:val="20"/>
                <w:szCs w:val="20"/>
              </w:rPr>
              <w:fldChar w:fldCharType="end"/>
            </w:r>
          </w:p>
          <w:p w:rsidR="00D62E74" w:rsidRPr="00256A89" w:rsidRDefault="00D62E74" w:rsidP="00585F3B">
            <w:pPr>
              <w:jc w:val="left"/>
              <w:rPr>
                <w:sz w:val="20"/>
                <w:szCs w:val="20"/>
              </w:rPr>
            </w:pPr>
          </w:p>
          <w:p w:rsidR="00D62E74" w:rsidRPr="00256A89" w:rsidRDefault="00D62E74" w:rsidP="00585F3B">
            <w:pPr>
              <w:jc w:val="left"/>
              <w:rPr>
                <w:b/>
                <w:sz w:val="20"/>
                <w:szCs w:val="20"/>
              </w:rPr>
            </w:pPr>
            <w:r w:rsidRPr="00256A89">
              <w:rPr>
                <w:b/>
                <w:sz w:val="20"/>
                <w:szCs w:val="20"/>
              </w:rPr>
              <w:t>João Machado</w:t>
            </w:r>
            <w:r w:rsidRPr="00256A89">
              <w:rPr>
                <w:b/>
                <w:sz w:val="20"/>
                <w:szCs w:val="20"/>
              </w:rPr>
              <w:fldChar w:fldCharType="begin"/>
            </w:r>
            <w:r w:rsidRPr="00256A89">
              <w:rPr>
                <w:sz w:val="20"/>
                <w:szCs w:val="20"/>
              </w:rPr>
              <w:instrText xml:space="preserve"> XE "Mobiliário:a. João Machado" </w:instrText>
            </w:r>
            <w:r w:rsidRPr="00256A89">
              <w:rPr>
                <w:b/>
                <w:sz w:val="20"/>
                <w:szCs w:val="20"/>
              </w:rPr>
              <w:fldChar w:fldCharType="end"/>
            </w:r>
            <w:r w:rsidRPr="00256A89">
              <w:rPr>
                <w:b/>
                <w:sz w:val="20"/>
                <w:szCs w:val="20"/>
              </w:rPr>
              <w:fldChar w:fldCharType="begin"/>
            </w:r>
            <w:r w:rsidRPr="00256A89">
              <w:rPr>
                <w:sz w:val="20"/>
                <w:szCs w:val="20"/>
              </w:rPr>
              <w:instrText xml:space="preserve"> XE "</w:instrText>
            </w:r>
            <w:r w:rsidRPr="00256A89">
              <w:rPr>
                <w:b/>
                <w:sz w:val="20"/>
                <w:szCs w:val="20"/>
              </w:rPr>
              <w:instrText>João Machado:</w:instrText>
            </w:r>
            <w:r w:rsidRPr="00256A89">
              <w:rPr>
                <w:sz w:val="20"/>
                <w:szCs w:val="20"/>
              </w:rPr>
              <w:instrText xml:space="preserve">Mobiliário" </w:instrText>
            </w:r>
            <w:r w:rsidRPr="00256A89">
              <w:rPr>
                <w:b/>
                <w:sz w:val="20"/>
                <w:szCs w:val="20"/>
              </w:rPr>
              <w:fldChar w:fldCharType="end"/>
            </w:r>
            <w:r w:rsidRPr="00256A89">
              <w:rPr>
                <w:b/>
                <w:sz w:val="20"/>
                <w:szCs w:val="20"/>
              </w:rPr>
              <w:t xml:space="preserve"> (Talha)</w:t>
            </w:r>
          </w:p>
          <w:p w:rsidR="00D62E74" w:rsidRPr="00256A89" w:rsidRDefault="00D62E74" w:rsidP="00585F3B">
            <w:pPr>
              <w:jc w:val="left"/>
              <w:rPr>
                <w:sz w:val="20"/>
                <w:szCs w:val="20"/>
              </w:rPr>
            </w:pPr>
          </w:p>
          <w:p w:rsidR="00D62E74" w:rsidRPr="00256A89" w:rsidRDefault="00D62E74" w:rsidP="00585F3B">
            <w:pPr>
              <w:jc w:val="left"/>
              <w:rPr>
                <w:sz w:val="20"/>
                <w:szCs w:val="20"/>
              </w:rPr>
            </w:pPr>
            <w:r w:rsidRPr="00256A89">
              <w:rPr>
                <w:sz w:val="20"/>
                <w:szCs w:val="20"/>
              </w:rPr>
              <w:t>Luigi Manini</w:t>
            </w:r>
            <w:r w:rsidRPr="00256A89">
              <w:rPr>
                <w:sz w:val="20"/>
                <w:szCs w:val="20"/>
              </w:rPr>
              <w:fldChar w:fldCharType="begin"/>
            </w:r>
            <w:r w:rsidRPr="00256A89">
              <w:rPr>
                <w:sz w:val="20"/>
                <w:szCs w:val="20"/>
              </w:rPr>
              <w:instrText xml:space="preserve"> XE "Mobiliário:a. Luigi Manini" </w:instrText>
            </w:r>
            <w:r w:rsidRPr="00256A89">
              <w:rPr>
                <w:sz w:val="20"/>
                <w:szCs w:val="20"/>
              </w:rPr>
              <w:fldChar w:fldCharType="end"/>
            </w:r>
            <w:r w:rsidRPr="00256A89">
              <w:rPr>
                <w:sz w:val="20"/>
                <w:szCs w:val="20"/>
              </w:rPr>
              <w:fldChar w:fldCharType="begin"/>
            </w:r>
            <w:r w:rsidRPr="00256A89">
              <w:rPr>
                <w:sz w:val="20"/>
                <w:szCs w:val="20"/>
              </w:rPr>
              <w:instrText xml:space="preserve"> XE "Luigi Manini:Mobiliiário" </w:instrText>
            </w:r>
            <w:r w:rsidRPr="00256A89">
              <w:rPr>
                <w:sz w:val="20"/>
                <w:szCs w:val="20"/>
              </w:rPr>
              <w:fldChar w:fldCharType="end"/>
            </w:r>
          </w:p>
          <w:p w:rsidR="00D62E74" w:rsidRPr="00256A89" w:rsidRDefault="00D62E74" w:rsidP="00585F3B">
            <w:pPr>
              <w:jc w:val="left"/>
              <w:rPr>
                <w:sz w:val="20"/>
                <w:szCs w:val="20"/>
              </w:rPr>
            </w:pPr>
          </w:p>
          <w:p w:rsidR="00D62E74" w:rsidRPr="00256A89" w:rsidRDefault="00D62E74" w:rsidP="00585F3B">
            <w:pPr>
              <w:jc w:val="left"/>
              <w:rPr>
                <w:sz w:val="20"/>
                <w:szCs w:val="20"/>
              </w:rPr>
            </w:pPr>
            <w:r w:rsidRPr="00256A89">
              <w:rPr>
                <w:sz w:val="20"/>
                <w:szCs w:val="20"/>
              </w:rPr>
              <w:t>José Barata</w:t>
            </w:r>
            <w:r w:rsidRPr="00256A89">
              <w:rPr>
                <w:sz w:val="20"/>
                <w:szCs w:val="20"/>
              </w:rPr>
              <w:fldChar w:fldCharType="begin"/>
            </w:r>
            <w:r w:rsidRPr="00256A89">
              <w:rPr>
                <w:sz w:val="20"/>
                <w:szCs w:val="20"/>
              </w:rPr>
              <w:instrText xml:space="preserve"> XE "José Barata:Mobiliário" </w:instrText>
            </w:r>
            <w:r w:rsidRPr="00256A89">
              <w:rPr>
                <w:sz w:val="20"/>
                <w:szCs w:val="20"/>
              </w:rPr>
              <w:fldChar w:fldCharType="end"/>
            </w:r>
            <w:r w:rsidRPr="00256A89">
              <w:rPr>
                <w:sz w:val="20"/>
                <w:szCs w:val="20"/>
              </w:rPr>
              <w:fldChar w:fldCharType="begin"/>
            </w:r>
            <w:r w:rsidRPr="00256A89">
              <w:rPr>
                <w:sz w:val="20"/>
                <w:szCs w:val="20"/>
              </w:rPr>
              <w:instrText xml:space="preserve"> XE "Mobiliário:a. José Barata" </w:instrText>
            </w:r>
            <w:r w:rsidRPr="00256A89">
              <w:rPr>
                <w:sz w:val="20"/>
                <w:szCs w:val="20"/>
              </w:rPr>
              <w:fldChar w:fldCharType="end"/>
            </w:r>
          </w:p>
        </w:tc>
        <w:tc>
          <w:tcPr>
            <w:tcW w:w="1849" w:type="pct"/>
          </w:tcPr>
          <w:p w:rsidR="00D62E74" w:rsidRPr="00256A89" w:rsidRDefault="00D62E74" w:rsidP="00F57030">
            <w:pPr>
              <w:spacing w:after="60"/>
              <w:rPr>
                <w:sz w:val="20"/>
                <w:szCs w:val="20"/>
              </w:rPr>
            </w:pPr>
            <w:r w:rsidRPr="00256A89">
              <w:rPr>
                <w:sz w:val="20"/>
                <w:szCs w:val="20"/>
              </w:rPr>
              <w:t>O mobiliário vai acompanhar o gosto da arquitectura e surgem peças com carácter neo-renascença, neogótica, neo-românico e até neomanuelino.</w:t>
            </w:r>
          </w:p>
          <w:p w:rsidR="00D62E74" w:rsidRPr="00256A89" w:rsidRDefault="00D62E74" w:rsidP="00F57030">
            <w:pPr>
              <w:spacing w:after="60"/>
              <w:rPr>
                <w:sz w:val="20"/>
                <w:szCs w:val="20"/>
              </w:rPr>
            </w:pPr>
            <w:r w:rsidRPr="00256A89">
              <w:rPr>
                <w:sz w:val="20"/>
                <w:szCs w:val="20"/>
              </w:rPr>
              <w:t xml:space="preserve">Leandro Braga foi discípulo do escultor </w:t>
            </w:r>
            <w:proofErr w:type="spellStart"/>
            <w:r w:rsidRPr="00256A89">
              <w:rPr>
                <w:sz w:val="20"/>
                <w:szCs w:val="20"/>
              </w:rPr>
              <w:t>Calmels</w:t>
            </w:r>
            <w:proofErr w:type="spellEnd"/>
            <w:r w:rsidRPr="00256A89">
              <w:rPr>
                <w:sz w:val="20"/>
                <w:szCs w:val="20"/>
              </w:rPr>
              <w:t xml:space="preserve"> e abriu oficina em 1865 em Lisboa. Entalhador de móveis destinados a edifícios públicos e privados. Trabalhou para o Palácio de Belém</w:t>
            </w:r>
            <w:r w:rsidRPr="00256A89">
              <w:rPr>
                <w:sz w:val="20"/>
                <w:szCs w:val="20"/>
              </w:rPr>
              <w:fldChar w:fldCharType="begin"/>
            </w:r>
            <w:r w:rsidRPr="00256A89">
              <w:rPr>
                <w:sz w:val="20"/>
                <w:szCs w:val="20"/>
              </w:rPr>
              <w:instrText xml:space="preserve"> XE "Mobiliário:l. Palácio de Belém" </w:instrText>
            </w:r>
            <w:r w:rsidRPr="00256A89">
              <w:rPr>
                <w:sz w:val="20"/>
                <w:szCs w:val="20"/>
              </w:rPr>
              <w:fldChar w:fldCharType="end"/>
            </w:r>
            <w:r w:rsidRPr="00256A89">
              <w:rPr>
                <w:sz w:val="20"/>
                <w:szCs w:val="20"/>
              </w:rPr>
              <w:fldChar w:fldCharType="begin"/>
            </w:r>
            <w:r w:rsidRPr="00256A89">
              <w:rPr>
                <w:sz w:val="20"/>
                <w:szCs w:val="20"/>
              </w:rPr>
              <w:instrText xml:space="preserve"> XE "Leandro Braga:Palácio de Belém" </w:instrText>
            </w:r>
            <w:r w:rsidRPr="00256A89">
              <w:rPr>
                <w:sz w:val="20"/>
                <w:szCs w:val="20"/>
              </w:rPr>
              <w:fldChar w:fldCharType="end"/>
            </w:r>
            <w:r w:rsidRPr="00256A89">
              <w:rPr>
                <w:sz w:val="20"/>
                <w:szCs w:val="20"/>
              </w:rPr>
              <w:t>, Câmara Municipal</w:t>
            </w:r>
            <w:r w:rsidRPr="00256A89">
              <w:rPr>
                <w:sz w:val="20"/>
                <w:szCs w:val="20"/>
              </w:rPr>
              <w:fldChar w:fldCharType="begin"/>
            </w:r>
            <w:r w:rsidRPr="00256A89">
              <w:rPr>
                <w:sz w:val="20"/>
                <w:szCs w:val="20"/>
              </w:rPr>
              <w:instrText xml:space="preserve"> XE "Mobiliário:l. Câmara Municipal Lisboa" </w:instrText>
            </w:r>
            <w:r w:rsidRPr="00256A89">
              <w:rPr>
                <w:sz w:val="20"/>
                <w:szCs w:val="20"/>
              </w:rPr>
              <w:fldChar w:fldCharType="end"/>
            </w:r>
            <w:r w:rsidRPr="00256A89">
              <w:rPr>
                <w:sz w:val="20"/>
                <w:szCs w:val="20"/>
              </w:rPr>
              <w:fldChar w:fldCharType="begin"/>
            </w:r>
            <w:r w:rsidRPr="00256A89">
              <w:rPr>
                <w:sz w:val="20"/>
                <w:szCs w:val="20"/>
              </w:rPr>
              <w:instrText xml:space="preserve"> XE "Leandro Braga:Câmara Municipal Lisboa" </w:instrText>
            </w:r>
            <w:r w:rsidRPr="00256A89">
              <w:rPr>
                <w:sz w:val="20"/>
                <w:szCs w:val="20"/>
              </w:rPr>
              <w:fldChar w:fldCharType="end"/>
            </w:r>
            <w:r w:rsidRPr="00256A89">
              <w:rPr>
                <w:sz w:val="20"/>
                <w:szCs w:val="20"/>
              </w:rPr>
              <w:t>, Palácio Palmela</w:t>
            </w:r>
            <w:r w:rsidRPr="00256A89">
              <w:rPr>
                <w:sz w:val="20"/>
                <w:szCs w:val="20"/>
              </w:rPr>
              <w:fldChar w:fldCharType="begin"/>
            </w:r>
            <w:r w:rsidRPr="00256A89">
              <w:rPr>
                <w:sz w:val="20"/>
                <w:szCs w:val="20"/>
              </w:rPr>
              <w:instrText xml:space="preserve"> XE "Leandro Braga:Palácio Palmela" </w:instrText>
            </w:r>
            <w:r w:rsidRPr="00256A89">
              <w:rPr>
                <w:sz w:val="20"/>
                <w:szCs w:val="20"/>
              </w:rPr>
              <w:fldChar w:fldCharType="end"/>
            </w:r>
            <w:r w:rsidRPr="00256A89">
              <w:rPr>
                <w:sz w:val="20"/>
                <w:szCs w:val="20"/>
              </w:rPr>
              <w:fldChar w:fldCharType="begin"/>
            </w:r>
            <w:r w:rsidRPr="00256A89">
              <w:rPr>
                <w:sz w:val="20"/>
                <w:szCs w:val="20"/>
              </w:rPr>
              <w:instrText xml:space="preserve"> XE "Mobiliário:l. Palácio Palmela" \i </w:instrText>
            </w:r>
            <w:r w:rsidRPr="00256A89">
              <w:rPr>
                <w:sz w:val="20"/>
                <w:szCs w:val="20"/>
              </w:rPr>
              <w:fldChar w:fldCharType="end"/>
            </w:r>
            <w:r w:rsidRPr="00256A89">
              <w:rPr>
                <w:sz w:val="20"/>
                <w:szCs w:val="20"/>
              </w:rPr>
              <w:t xml:space="preserve"> e outros.</w:t>
            </w:r>
          </w:p>
          <w:p w:rsidR="00D62E74" w:rsidRPr="00256A89" w:rsidRDefault="00D62E74" w:rsidP="00F57030">
            <w:pPr>
              <w:spacing w:after="60"/>
              <w:rPr>
                <w:sz w:val="20"/>
                <w:szCs w:val="20"/>
              </w:rPr>
            </w:pPr>
            <w:r w:rsidRPr="00256A89">
              <w:rPr>
                <w:sz w:val="20"/>
                <w:szCs w:val="20"/>
              </w:rPr>
              <w:t>Leandro Braga, em colaboração com José António Gaspar, contribuiu para o restauro do palacete do conde de Castelo Melhor</w:t>
            </w:r>
            <w:r w:rsidRPr="00256A89">
              <w:rPr>
                <w:sz w:val="20"/>
                <w:szCs w:val="20"/>
              </w:rPr>
              <w:fldChar w:fldCharType="begin"/>
            </w:r>
            <w:r w:rsidRPr="00256A89">
              <w:rPr>
                <w:sz w:val="20"/>
                <w:szCs w:val="20"/>
              </w:rPr>
              <w:instrText xml:space="preserve"> XE "Mobiliário:l. palacete do conde de Castelo Melhor" </w:instrText>
            </w:r>
            <w:r w:rsidRPr="00256A89">
              <w:rPr>
                <w:sz w:val="20"/>
                <w:szCs w:val="20"/>
              </w:rPr>
              <w:fldChar w:fldCharType="end"/>
            </w:r>
            <w:r w:rsidRPr="00256A89">
              <w:rPr>
                <w:sz w:val="20"/>
                <w:szCs w:val="20"/>
              </w:rPr>
              <w:fldChar w:fldCharType="begin"/>
            </w:r>
            <w:r w:rsidRPr="00256A89">
              <w:rPr>
                <w:sz w:val="20"/>
                <w:szCs w:val="20"/>
              </w:rPr>
              <w:instrText xml:space="preserve"> XE "Leandro Braga:palacete do conde de Castelo Melhor" </w:instrText>
            </w:r>
            <w:r w:rsidRPr="00256A89">
              <w:rPr>
                <w:sz w:val="20"/>
                <w:szCs w:val="20"/>
              </w:rPr>
              <w:fldChar w:fldCharType="end"/>
            </w:r>
            <w:r w:rsidRPr="00256A89">
              <w:rPr>
                <w:sz w:val="20"/>
                <w:szCs w:val="20"/>
              </w:rPr>
              <w:t>, adquirido pelo marquês da Foz.</w:t>
            </w:r>
          </w:p>
          <w:p w:rsidR="00D62E74" w:rsidRPr="00256A89" w:rsidRDefault="00D62E74" w:rsidP="00F57030">
            <w:pPr>
              <w:spacing w:after="60"/>
              <w:rPr>
                <w:sz w:val="20"/>
                <w:szCs w:val="20"/>
              </w:rPr>
            </w:pPr>
            <w:proofErr w:type="gramStart"/>
            <w:r w:rsidRPr="00256A89">
              <w:rPr>
                <w:sz w:val="20"/>
                <w:szCs w:val="20"/>
              </w:rPr>
              <w:t>José Emídio Maior</w:t>
            </w:r>
            <w:proofErr w:type="gramEnd"/>
            <w:r w:rsidRPr="00256A89">
              <w:rPr>
                <w:sz w:val="20"/>
                <w:szCs w:val="20"/>
              </w:rPr>
              <w:t xml:space="preserve"> entalhou as peças </w:t>
            </w:r>
            <w:proofErr w:type="gramStart"/>
            <w:r w:rsidRPr="00256A89">
              <w:rPr>
                <w:sz w:val="20"/>
                <w:szCs w:val="20"/>
              </w:rPr>
              <w:t>neo-renascença</w:t>
            </w:r>
            <w:proofErr w:type="gramEnd"/>
            <w:r w:rsidRPr="00256A89">
              <w:rPr>
                <w:sz w:val="20"/>
                <w:szCs w:val="20"/>
              </w:rPr>
              <w:t xml:space="preserve"> </w:t>
            </w:r>
            <w:proofErr w:type="gramStart"/>
            <w:r w:rsidRPr="00256A89">
              <w:rPr>
                <w:sz w:val="20"/>
                <w:szCs w:val="20"/>
              </w:rPr>
              <w:t>destinadas</w:t>
            </w:r>
            <w:proofErr w:type="gramEnd"/>
            <w:r w:rsidRPr="00256A89">
              <w:rPr>
                <w:sz w:val="20"/>
                <w:szCs w:val="20"/>
              </w:rPr>
              <w:t xml:space="preserve"> ao salão da Casa dos Patudos</w:t>
            </w:r>
            <w:r w:rsidRPr="00256A89">
              <w:rPr>
                <w:sz w:val="20"/>
                <w:szCs w:val="20"/>
              </w:rPr>
              <w:fldChar w:fldCharType="begin"/>
            </w:r>
            <w:r w:rsidRPr="00256A89">
              <w:rPr>
                <w:sz w:val="20"/>
                <w:szCs w:val="20"/>
              </w:rPr>
              <w:instrText xml:space="preserve"> XE "Casa dos Patudos:José Emídio Maior" </w:instrText>
            </w:r>
            <w:r w:rsidRPr="00256A89">
              <w:rPr>
                <w:sz w:val="20"/>
                <w:szCs w:val="20"/>
              </w:rPr>
              <w:fldChar w:fldCharType="end"/>
            </w:r>
            <w:r w:rsidRPr="00256A89">
              <w:rPr>
                <w:sz w:val="20"/>
                <w:szCs w:val="20"/>
              </w:rPr>
              <w:t>, em Alpiarça, elaboradas a partir de desenhos riscados por Raul Lino.</w:t>
            </w:r>
          </w:p>
          <w:p w:rsidR="00D62E74" w:rsidRPr="00256A89" w:rsidRDefault="00D62E74" w:rsidP="00F57030">
            <w:pPr>
              <w:spacing w:after="60"/>
              <w:rPr>
                <w:sz w:val="20"/>
                <w:szCs w:val="20"/>
              </w:rPr>
            </w:pPr>
            <w:r w:rsidRPr="00256A89">
              <w:rPr>
                <w:sz w:val="20"/>
                <w:szCs w:val="20"/>
              </w:rPr>
              <w:t>Em Coimbra, na Escola Livre das Artes do Desenho e mais tarde na Escola Industrial Brotero, formou-se um grupo de homens que se dedicaram ao trabalho da madeira:</w:t>
            </w:r>
          </w:p>
          <w:p w:rsidR="00D62E74" w:rsidRPr="00256A89" w:rsidRDefault="00D62E74" w:rsidP="00F57030">
            <w:pPr>
              <w:spacing w:after="120"/>
              <w:contextualSpacing/>
              <w:rPr>
                <w:sz w:val="20"/>
                <w:szCs w:val="20"/>
              </w:rPr>
            </w:pPr>
            <w:r w:rsidRPr="00256A89">
              <w:rPr>
                <w:sz w:val="20"/>
                <w:szCs w:val="20"/>
              </w:rPr>
              <w:t>•</w:t>
            </w:r>
            <w:r w:rsidR="00F57030">
              <w:rPr>
                <w:sz w:val="20"/>
                <w:szCs w:val="20"/>
              </w:rPr>
              <w:t xml:space="preserve"> </w:t>
            </w:r>
            <w:r w:rsidRPr="00256A89">
              <w:rPr>
                <w:sz w:val="20"/>
                <w:szCs w:val="20"/>
              </w:rPr>
              <w:t>Benjamim Ventura enviou em 1888 à exposição de Lisboa três modelos de tectos lígneos, ao gosto neo-árabe, que lhe valeram uma medalha de prata.</w:t>
            </w:r>
          </w:p>
          <w:p w:rsidR="00D62E74" w:rsidRPr="00F57030" w:rsidRDefault="00D62E74" w:rsidP="00C80DA8">
            <w:pPr>
              <w:pStyle w:val="ListParagraph"/>
              <w:numPr>
                <w:ilvl w:val="1"/>
                <w:numId w:val="3"/>
              </w:numPr>
              <w:spacing w:after="120"/>
              <w:ind w:left="75" w:hanging="76"/>
              <w:rPr>
                <w:sz w:val="20"/>
                <w:szCs w:val="20"/>
              </w:rPr>
            </w:pPr>
            <w:r w:rsidRPr="00F57030">
              <w:rPr>
                <w:sz w:val="20"/>
                <w:szCs w:val="20"/>
              </w:rPr>
              <w:t>Júlio da Fonseca fixou-se em Lisboa. A maior parte dos trabalhos em madeira do palacete da Quinta da Regaleira</w:t>
            </w:r>
            <w:r w:rsidRPr="00F57030">
              <w:rPr>
                <w:sz w:val="20"/>
                <w:szCs w:val="20"/>
              </w:rPr>
              <w:fldChar w:fldCharType="begin"/>
            </w:r>
            <w:r w:rsidRPr="00F57030">
              <w:rPr>
                <w:sz w:val="20"/>
                <w:szCs w:val="20"/>
              </w:rPr>
              <w:instrText xml:space="preserve"> XE "Júlio da Fonseca:Quinta da Regaleira" </w:instrText>
            </w:r>
            <w:r w:rsidRPr="00F57030">
              <w:rPr>
                <w:sz w:val="20"/>
                <w:szCs w:val="20"/>
              </w:rPr>
              <w:fldChar w:fldCharType="end"/>
            </w:r>
            <w:r w:rsidRPr="00F57030">
              <w:rPr>
                <w:sz w:val="20"/>
                <w:szCs w:val="20"/>
              </w:rPr>
              <w:t>, em Sintra, pertencem-lhe.</w:t>
            </w:r>
          </w:p>
          <w:p w:rsidR="00D62E74" w:rsidRPr="00F57030" w:rsidRDefault="00D62E74" w:rsidP="00C80DA8">
            <w:pPr>
              <w:pStyle w:val="ListParagraph"/>
              <w:numPr>
                <w:ilvl w:val="1"/>
                <w:numId w:val="3"/>
              </w:numPr>
              <w:spacing w:after="120"/>
              <w:ind w:left="75" w:hanging="76"/>
              <w:rPr>
                <w:sz w:val="20"/>
                <w:szCs w:val="20"/>
              </w:rPr>
            </w:pPr>
            <w:r w:rsidRPr="00F57030">
              <w:rPr>
                <w:sz w:val="20"/>
                <w:szCs w:val="20"/>
              </w:rPr>
              <w:t xml:space="preserve">Álvaro Ferreira usou quase sempre uma gramática neo-renascença em móveis, </w:t>
            </w:r>
            <w:proofErr w:type="spellStart"/>
            <w:r w:rsidRPr="00F57030">
              <w:rPr>
                <w:sz w:val="20"/>
                <w:szCs w:val="20"/>
              </w:rPr>
              <w:t>lambrins</w:t>
            </w:r>
            <w:proofErr w:type="spellEnd"/>
            <w:r w:rsidRPr="00F57030">
              <w:rPr>
                <w:sz w:val="20"/>
                <w:szCs w:val="20"/>
              </w:rPr>
              <w:t xml:space="preserve"> e portas.</w:t>
            </w:r>
          </w:p>
          <w:p w:rsidR="00D62E74" w:rsidRPr="00F57030" w:rsidRDefault="00D62E74" w:rsidP="00C80DA8">
            <w:pPr>
              <w:pStyle w:val="ListParagraph"/>
              <w:numPr>
                <w:ilvl w:val="1"/>
                <w:numId w:val="3"/>
              </w:numPr>
              <w:spacing w:after="120"/>
              <w:ind w:left="75" w:hanging="76"/>
              <w:rPr>
                <w:sz w:val="20"/>
                <w:szCs w:val="20"/>
              </w:rPr>
            </w:pPr>
            <w:r w:rsidRPr="00F57030">
              <w:rPr>
                <w:sz w:val="20"/>
                <w:szCs w:val="20"/>
              </w:rPr>
              <w:t>João Machado esculpiu as fabulosas “chaminés” de pedra lavrada que se encontram a ornamentar os salões de vários palacetes:</w:t>
            </w:r>
          </w:p>
          <w:p w:rsidR="00D62E74" w:rsidRPr="00F57030" w:rsidRDefault="00D62E74" w:rsidP="00C80DA8">
            <w:pPr>
              <w:pStyle w:val="ListParagraph"/>
              <w:numPr>
                <w:ilvl w:val="1"/>
                <w:numId w:val="3"/>
              </w:numPr>
              <w:spacing w:after="120"/>
              <w:ind w:left="75" w:hanging="76"/>
              <w:rPr>
                <w:sz w:val="20"/>
                <w:szCs w:val="20"/>
              </w:rPr>
            </w:pPr>
            <w:proofErr w:type="gramStart"/>
            <w:r w:rsidRPr="00F57030">
              <w:rPr>
                <w:sz w:val="20"/>
                <w:szCs w:val="20"/>
              </w:rPr>
              <w:t>uma</w:t>
            </w:r>
            <w:proofErr w:type="gramEnd"/>
            <w:r w:rsidRPr="00F57030">
              <w:rPr>
                <w:sz w:val="20"/>
                <w:szCs w:val="20"/>
              </w:rPr>
              <w:t xml:space="preserve"> bonita peça neo-renascença para a sala de bilhar da Quinta da Regaleira</w:t>
            </w:r>
            <w:r w:rsidRPr="00F57030">
              <w:rPr>
                <w:sz w:val="20"/>
                <w:szCs w:val="20"/>
              </w:rPr>
              <w:fldChar w:fldCharType="begin"/>
            </w:r>
            <w:r w:rsidRPr="00F57030">
              <w:rPr>
                <w:sz w:val="20"/>
                <w:szCs w:val="20"/>
              </w:rPr>
              <w:instrText xml:space="preserve"> XE "Mobiliário:l. Quinta da Regaleira" </w:instrText>
            </w:r>
            <w:r w:rsidRPr="00F57030">
              <w:rPr>
                <w:sz w:val="20"/>
                <w:szCs w:val="20"/>
              </w:rPr>
              <w:fldChar w:fldCharType="end"/>
            </w:r>
            <w:r w:rsidRPr="00F57030">
              <w:rPr>
                <w:sz w:val="20"/>
                <w:szCs w:val="20"/>
              </w:rPr>
              <w:fldChar w:fldCharType="begin"/>
            </w:r>
            <w:r w:rsidRPr="00F57030">
              <w:rPr>
                <w:sz w:val="20"/>
                <w:szCs w:val="20"/>
              </w:rPr>
              <w:instrText xml:space="preserve"> XE "João Machado:Quinta da Regaleira" </w:instrText>
            </w:r>
            <w:r w:rsidRPr="00F57030">
              <w:rPr>
                <w:sz w:val="20"/>
                <w:szCs w:val="20"/>
              </w:rPr>
              <w:fldChar w:fldCharType="end"/>
            </w:r>
            <w:r w:rsidRPr="00F57030">
              <w:rPr>
                <w:sz w:val="20"/>
                <w:szCs w:val="20"/>
              </w:rPr>
              <w:t xml:space="preserve">; </w:t>
            </w:r>
          </w:p>
          <w:p w:rsidR="00D62E74" w:rsidRPr="00F57030" w:rsidRDefault="00D62E74" w:rsidP="00C80DA8">
            <w:pPr>
              <w:pStyle w:val="ListParagraph"/>
              <w:numPr>
                <w:ilvl w:val="1"/>
                <w:numId w:val="3"/>
              </w:numPr>
              <w:spacing w:after="120"/>
              <w:ind w:left="75" w:hanging="76"/>
              <w:rPr>
                <w:sz w:val="20"/>
                <w:szCs w:val="20"/>
              </w:rPr>
            </w:pPr>
            <w:proofErr w:type="gramStart"/>
            <w:r w:rsidRPr="00F57030">
              <w:rPr>
                <w:sz w:val="20"/>
                <w:szCs w:val="20"/>
              </w:rPr>
              <w:t>a</w:t>
            </w:r>
            <w:proofErr w:type="gramEnd"/>
            <w:r w:rsidRPr="00F57030">
              <w:rPr>
                <w:sz w:val="20"/>
                <w:szCs w:val="20"/>
              </w:rPr>
              <w:t xml:space="preserve"> lareira do salão, de belo efeito e monumentalidade, riscada por Luigi Manini;</w:t>
            </w:r>
          </w:p>
          <w:p w:rsidR="00D62E74" w:rsidRPr="00F57030" w:rsidRDefault="00D62E74" w:rsidP="00C80DA8">
            <w:pPr>
              <w:pStyle w:val="ListParagraph"/>
              <w:numPr>
                <w:ilvl w:val="1"/>
                <w:numId w:val="3"/>
              </w:numPr>
              <w:spacing w:after="120"/>
              <w:ind w:left="75" w:hanging="76"/>
              <w:rPr>
                <w:sz w:val="20"/>
                <w:szCs w:val="20"/>
              </w:rPr>
            </w:pPr>
            <w:proofErr w:type="gramStart"/>
            <w:r w:rsidRPr="00F57030">
              <w:rPr>
                <w:sz w:val="20"/>
                <w:szCs w:val="20"/>
              </w:rPr>
              <w:t>outra</w:t>
            </w:r>
            <w:proofErr w:type="gramEnd"/>
            <w:r w:rsidRPr="00F57030">
              <w:rPr>
                <w:sz w:val="20"/>
                <w:szCs w:val="20"/>
              </w:rPr>
              <w:t xml:space="preserve"> chaminé para o </w:t>
            </w:r>
            <w:proofErr w:type="spellStart"/>
            <w:r w:rsidRPr="00F57030">
              <w:rPr>
                <w:sz w:val="20"/>
                <w:szCs w:val="20"/>
              </w:rPr>
              <w:t>Palace</w:t>
            </w:r>
            <w:proofErr w:type="spellEnd"/>
            <w:r w:rsidRPr="00F57030">
              <w:rPr>
                <w:sz w:val="20"/>
                <w:szCs w:val="20"/>
              </w:rPr>
              <w:t>-Hotel do Buçaco</w:t>
            </w:r>
            <w:r w:rsidRPr="00F57030">
              <w:rPr>
                <w:sz w:val="20"/>
                <w:szCs w:val="20"/>
              </w:rPr>
              <w:fldChar w:fldCharType="begin"/>
            </w:r>
            <w:r w:rsidRPr="00F57030">
              <w:rPr>
                <w:sz w:val="20"/>
                <w:szCs w:val="20"/>
              </w:rPr>
              <w:instrText xml:space="preserve"> XE "Mobiliário:l. Palace-Hotel do Buçaco" </w:instrText>
            </w:r>
            <w:r w:rsidRPr="00F57030">
              <w:rPr>
                <w:sz w:val="20"/>
                <w:szCs w:val="20"/>
              </w:rPr>
              <w:fldChar w:fldCharType="end"/>
            </w:r>
            <w:r w:rsidRPr="00F57030">
              <w:rPr>
                <w:sz w:val="20"/>
                <w:szCs w:val="20"/>
              </w:rPr>
              <w:fldChar w:fldCharType="begin"/>
            </w:r>
            <w:r w:rsidRPr="00F57030">
              <w:rPr>
                <w:sz w:val="20"/>
                <w:szCs w:val="20"/>
              </w:rPr>
              <w:instrText xml:space="preserve"> XE "Palace-Hotel do Buçaco:João Machado" </w:instrText>
            </w:r>
            <w:r w:rsidRPr="00F57030">
              <w:rPr>
                <w:sz w:val="20"/>
                <w:szCs w:val="20"/>
              </w:rPr>
              <w:fldChar w:fldCharType="end"/>
            </w:r>
            <w:r w:rsidRPr="00F57030">
              <w:rPr>
                <w:sz w:val="20"/>
                <w:szCs w:val="20"/>
              </w:rPr>
              <w:fldChar w:fldCharType="begin"/>
            </w:r>
            <w:r w:rsidRPr="00F57030">
              <w:rPr>
                <w:sz w:val="20"/>
                <w:szCs w:val="20"/>
              </w:rPr>
              <w:instrText xml:space="preserve"> XE "Luigi Manini:Palace-Hotel do Buçaco" </w:instrText>
            </w:r>
            <w:r w:rsidRPr="00F57030">
              <w:rPr>
                <w:sz w:val="20"/>
                <w:szCs w:val="20"/>
              </w:rPr>
              <w:fldChar w:fldCharType="end"/>
            </w:r>
            <w:r w:rsidRPr="00F57030">
              <w:rPr>
                <w:sz w:val="20"/>
                <w:szCs w:val="20"/>
              </w:rPr>
              <w:fldChar w:fldCharType="begin"/>
            </w:r>
            <w:r w:rsidRPr="00F57030">
              <w:rPr>
                <w:sz w:val="20"/>
                <w:szCs w:val="20"/>
              </w:rPr>
              <w:instrText xml:space="preserve"> XE "João Machado:Palace-Hotel do Buçaco" </w:instrText>
            </w:r>
            <w:r w:rsidRPr="00F57030">
              <w:rPr>
                <w:sz w:val="20"/>
                <w:szCs w:val="20"/>
              </w:rPr>
              <w:fldChar w:fldCharType="end"/>
            </w:r>
            <w:r w:rsidRPr="00F57030">
              <w:rPr>
                <w:sz w:val="20"/>
                <w:szCs w:val="20"/>
              </w:rPr>
              <w:t>, também riscada por Manini</w:t>
            </w:r>
            <w:r w:rsidRPr="00F57030">
              <w:rPr>
                <w:sz w:val="20"/>
                <w:szCs w:val="20"/>
              </w:rPr>
              <w:fldChar w:fldCharType="begin"/>
            </w:r>
            <w:r w:rsidRPr="00F57030">
              <w:rPr>
                <w:sz w:val="20"/>
                <w:szCs w:val="20"/>
              </w:rPr>
              <w:instrText xml:space="preserve"> XE "Palace-Hotel do Buçaco:Luigi Manini" </w:instrText>
            </w:r>
            <w:r w:rsidRPr="00F57030">
              <w:rPr>
                <w:sz w:val="20"/>
                <w:szCs w:val="20"/>
              </w:rPr>
              <w:fldChar w:fldCharType="end"/>
            </w:r>
            <w:r w:rsidRPr="00F57030">
              <w:rPr>
                <w:sz w:val="20"/>
                <w:szCs w:val="20"/>
              </w:rPr>
              <w:t>;</w:t>
            </w:r>
          </w:p>
          <w:p w:rsidR="00D62E74" w:rsidRPr="00F57030" w:rsidRDefault="00D62E74" w:rsidP="00C80DA8">
            <w:pPr>
              <w:pStyle w:val="ListParagraph"/>
              <w:numPr>
                <w:ilvl w:val="1"/>
                <w:numId w:val="3"/>
              </w:numPr>
              <w:spacing w:after="120"/>
              <w:ind w:left="74" w:hanging="74"/>
              <w:rPr>
                <w:sz w:val="20"/>
                <w:szCs w:val="20"/>
              </w:rPr>
            </w:pPr>
            <w:proofErr w:type="gramStart"/>
            <w:r w:rsidRPr="00F57030">
              <w:rPr>
                <w:sz w:val="20"/>
                <w:szCs w:val="20"/>
              </w:rPr>
              <w:t>o</w:t>
            </w:r>
            <w:proofErr w:type="gramEnd"/>
            <w:r w:rsidRPr="00F57030">
              <w:rPr>
                <w:sz w:val="20"/>
                <w:szCs w:val="20"/>
              </w:rPr>
              <w:t xml:space="preserve"> fogão neo-renascença da Casa dos Patudos</w:t>
            </w:r>
            <w:r w:rsidRPr="00F57030">
              <w:rPr>
                <w:sz w:val="20"/>
                <w:szCs w:val="20"/>
              </w:rPr>
              <w:fldChar w:fldCharType="begin"/>
            </w:r>
            <w:r w:rsidRPr="00F57030">
              <w:rPr>
                <w:sz w:val="20"/>
                <w:szCs w:val="20"/>
              </w:rPr>
              <w:instrText xml:space="preserve"> XE "Casa dos Patudos:João Machado" </w:instrText>
            </w:r>
            <w:r w:rsidRPr="00F57030">
              <w:rPr>
                <w:sz w:val="20"/>
                <w:szCs w:val="20"/>
              </w:rPr>
              <w:fldChar w:fldCharType="end"/>
            </w:r>
            <w:r w:rsidRPr="00F57030">
              <w:rPr>
                <w:sz w:val="20"/>
                <w:szCs w:val="20"/>
              </w:rPr>
              <w:fldChar w:fldCharType="begin"/>
            </w:r>
            <w:r w:rsidRPr="00F57030">
              <w:rPr>
                <w:sz w:val="20"/>
                <w:szCs w:val="20"/>
              </w:rPr>
              <w:instrText xml:space="preserve"> XE "Mobiliário:l. Casa dos Patudos" </w:instrText>
            </w:r>
            <w:r w:rsidRPr="00F57030">
              <w:rPr>
                <w:sz w:val="20"/>
                <w:szCs w:val="20"/>
              </w:rPr>
              <w:fldChar w:fldCharType="end"/>
            </w:r>
            <w:r w:rsidRPr="00F57030">
              <w:rPr>
                <w:sz w:val="20"/>
                <w:szCs w:val="20"/>
              </w:rPr>
              <w:fldChar w:fldCharType="begin"/>
            </w:r>
            <w:r w:rsidRPr="00F57030">
              <w:rPr>
                <w:sz w:val="20"/>
                <w:szCs w:val="20"/>
              </w:rPr>
              <w:instrText xml:space="preserve"> XE "João Machado:Casa dos Patudos" </w:instrText>
            </w:r>
            <w:r w:rsidRPr="00F57030">
              <w:rPr>
                <w:sz w:val="20"/>
                <w:szCs w:val="20"/>
              </w:rPr>
              <w:fldChar w:fldCharType="end"/>
            </w:r>
            <w:r w:rsidRPr="00F57030">
              <w:rPr>
                <w:sz w:val="20"/>
                <w:szCs w:val="20"/>
              </w:rPr>
              <w:t>, desenhado pelo próprio João Machado.</w:t>
            </w:r>
          </w:p>
          <w:p w:rsidR="00D62E74" w:rsidRPr="00256A89" w:rsidRDefault="00D62E74" w:rsidP="00F57030">
            <w:pPr>
              <w:rPr>
                <w:sz w:val="20"/>
                <w:szCs w:val="20"/>
              </w:rPr>
            </w:pPr>
            <w:r w:rsidRPr="00256A89">
              <w:rPr>
                <w:sz w:val="20"/>
                <w:szCs w:val="20"/>
              </w:rPr>
              <w:t>José Barata, homem ligado à Escola Livre, cinzelou a pia baptismal neomanuelina que se encontra na Igreja de Santo António dos Olivais, em Coimbra.</w:t>
            </w:r>
          </w:p>
        </w:tc>
      </w:tr>
      <w:tr w:rsidR="00D62E74" w:rsidRPr="009F3A5F" w:rsidTr="00C37A75">
        <w:trPr>
          <w:cantSplit/>
          <w:trHeight w:val="1134"/>
        </w:trPr>
        <w:tc>
          <w:tcPr>
            <w:tcW w:w="428" w:type="pct"/>
            <w:shd w:val="clear" w:color="auto" w:fill="DBE5F1" w:themeFill="accent1" w:themeFillTint="33"/>
            <w:textDirection w:val="btLr"/>
          </w:tcPr>
          <w:p w:rsidR="00D62E74" w:rsidRPr="00631065" w:rsidRDefault="00D62E74" w:rsidP="00CF12D3">
            <w:pPr>
              <w:pStyle w:val="Heading2"/>
              <w:jc w:val="center"/>
              <w:outlineLvl w:val="1"/>
            </w:pPr>
            <w:bookmarkStart w:id="39" w:name="_Toc348224359"/>
            <w:bookmarkStart w:id="40" w:name="_Toc348228164"/>
            <w:bookmarkStart w:id="41" w:name="_Toc348311386"/>
            <w:r w:rsidRPr="00631065">
              <w:lastRenderedPageBreak/>
              <w:t>Ourivesaria</w:t>
            </w:r>
            <w:bookmarkEnd w:id="39"/>
            <w:bookmarkEnd w:id="40"/>
            <w:bookmarkEnd w:id="41"/>
          </w:p>
        </w:tc>
        <w:tc>
          <w:tcPr>
            <w:tcW w:w="538" w:type="pct"/>
          </w:tcPr>
          <w:p w:rsidR="00D62E74" w:rsidRPr="00256A89" w:rsidRDefault="00D62E74" w:rsidP="00585F3B">
            <w:pPr>
              <w:spacing w:after="120"/>
              <w:jc w:val="left"/>
              <w:rPr>
                <w:sz w:val="20"/>
                <w:szCs w:val="20"/>
              </w:rPr>
            </w:pPr>
            <w:r w:rsidRPr="00256A89">
              <w:rPr>
                <w:sz w:val="20"/>
                <w:szCs w:val="20"/>
              </w:rPr>
              <w:t>Luís José de Almeida</w:t>
            </w:r>
            <w:r w:rsidRPr="00256A89">
              <w:rPr>
                <w:sz w:val="20"/>
                <w:szCs w:val="20"/>
              </w:rPr>
              <w:fldChar w:fldCharType="begin"/>
            </w:r>
            <w:r w:rsidRPr="00256A89">
              <w:rPr>
                <w:sz w:val="20"/>
                <w:szCs w:val="20"/>
              </w:rPr>
              <w:instrText xml:space="preserve"> XE "Ouriversaria:a. Luís José de Almeida" </w:instrText>
            </w:r>
            <w:r w:rsidRPr="00256A89">
              <w:rPr>
                <w:sz w:val="20"/>
                <w:szCs w:val="20"/>
              </w:rPr>
              <w:fldChar w:fldCharType="end"/>
            </w:r>
            <w:r w:rsidRPr="00256A89">
              <w:rPr>
                <w:sz w:val="20"/>
                <w:szCs w:val="20"/>
              </w:rPr>
              <w:fldChar w:fldCharType="begin"/>
            </w:r>
            <w:r w:rsidRPr="00256A89">
              <w:rPr>
                <w:sz w:val="20"/>
                <w:szCs w:val="20"/>
              </w:rPr>
              <w:instrText xml:space="preserve"> XE "Luís José de Almeida:Ouriversaria" </w:instrText>
            </w:r>
            <w:r w:rsidRPr="00256A89">
              <w:rPr>
                <w:sz w:val="20"/>
                <w:szCs w:val="20"/>
              </w:rPr>
              <w:fldChar w:fldCharType="end"/>
            </w:r>
          </w:p>
          <w:p w:rsidR="00D62E74" w:rsidRPr="00256A89" w:rsidRDefault="00D62E74" w:rsidP="00585F3B">
            <w:pPr>
              <w:spacing w:after="120"/>
              <w:jc w:val="left"/>
              <w:rPr>
                <w:sz w:val="20"/>
                <w:szCs w:val="20"/>
              </w:rPr>
            </w:pPr>
          </w:p>
          <w:p w:rsidR="00D62E74" w:rsidRPr="00256A89" w:rsidRDefault="00D62E74" w:rsidP="00585F3B">
            <w:pPr>
              <w:pStyle w:val="NormalWeb"/>
              <w:spacing w:before="0" w:beforeAutospacing="0" w:after="120" w:afterAutospacing="0"/>
              <w:jc w:val="left"/>
              <w:rPr>
                <w:b/>
                <w:sz w:val="20"/>
                <w:szCs w:val="20"/>
              </w:rPr>
            </w:pPr>
            <w:r w:rsidRPr="00256A89">
              <w:rPr>
                <w:b/>
                <w:sz w:val="20"/>
                <w:szCs w:val="20"/>
              </w:rPr>
              <w:t>António Firmo da Costa</w:t>
            </w:r>
            <w:r w:rsidRPr="00256A89">
              <w:rPr>
                <w:b/>
                <w:sz w:val="20"/>
                <w:szCs w:val="20"/>
              </w:rPr>
              <w:fldChar w:fldCharType="begin"/>
            </w:r>
            <w:r w:rsidRPr="00256A89">
              <w:rPr>
                <w:sz w:val="20"/>
                <w:szCs w:val="20"/>
              </w:rPr>
              <w:instrText xml:space="preserve"> XE "</w:instrText>
            </w:r>
            <w:r w:rsidRPr="00256A89">
              <w:rPr>
                <w:b/>
                <w:sz w:val="20"/>
                <w:szCs w:val="20"/>
              </w:rPr>
              <w:instrText>António Firmo da Costa:</w:instrText>
            </w:r>
            <w:r w:rsidRPr="00256A89">
              <w:rPr>
                <w:sz w:val="20"/>
                <w:szCs w:val="20"/>
              </w:rPr>
              <w:instrText xml:space="preserve">Ouriversaria" </w:instrText>
            </w:r>
            <w:r w:rsidRPr="00256A89">
              <w:rPr>
                <w:b/>
                <w:sz w:val="20"/>
                <w:szCs w:val="20"/>
              </w:rPr>
              <w:fldChar w:fldCharType="end"/>
            </w:r>
            <w:r w:rsidRPr="00256A89">
              <w:rPr>
                <w:b/>
                <w:sz w:val="20"/>
                <w:szCs w:val="20"/>
              </w:rPr>
              <w:fldChar w:fldCharType="begin"/>
            </w:r>
            <w:r w:rsidRPr="00256A89">
              <w:rPr>
                <w:sz w:val="20"/>
                <w:szCs w:val="20"/>
              </w:rPr>
              <w:instrText xml:space="preserve"> XE "Ouriversaria:a. António Firmo da Costa" </w:instrText>
            </w:r>
            <w:r w:rsidRPr="00256A89">
              <w:rPr>
                <w:b/>
                <w:sz w:val="20"/>
                <w:szCs w:val="20"/>
              </w:rPr>
              <w:fldChar w:fldCharType="end"/>
            </w:r>
            <w:r w:rsidRPr="00256A89">
              <w:rPr>
                <w:b/>
                <w:sz w:val="20"/>
                <w:szCs w:val="20"/>
              </w:rPr>
              <w:t xml:space="preserve">. </w:t>
            </w:r>
          </w:p>
          <w:p w:rsidR="00D62E74" w:rsidRPr="00256A89" w:rsidRDefault="00D62E74" w:rsidP="00585F3B">
            <w:pPr>
              <w:pStyle w:val="NormalWeb"/>
              <w:spacing w:before="0" w:beforeAutospacing="0" w:after="120" w:afterAutospacing="0"/>
              <w:jc w:val="left"/>
              <w:rPr>
                <w:sz w:val="20"/>
                <w:szCs w:val="20"/>
              </w:rPr>
            </w:pPr>
            <w:r w:rsidRPr="00256A89">
              <w:rPr>
                <w:sz w:val="20"/>
                <w:szCs w:val="20"/>
              </w:rPr>
              <w:t>Bernardo Joaquim Rodrigues</w:t>
            </w:r>
            <w:r w:rsidRPr="00256A89">
              <w:rPr>
                <w:sz w:val="20"/>
                <w:szCs w:val="20"/>
              </w:rPr>
              <w:fldChar w:fldCharType="begin"/>
            </w:r>
            <w:r w:rsidRPr="00256A89">
              <w:rPr>
                <w:sz w:val="20"/>
                <w:szCs w:val="20"/>
              </w:rPr>
              <w:instrText xml:space="preserve"> XE "Bernardo Joaquim Rodrigues:Ouriversaria" </w:instrText>
            </w:r>
            <w:r w:rsidRPr="00256A89">
              <w:rPr>
                <w:sz w:val="20"/>
                <w:szCs w:val="20"/>
              </w:rPr>
              <w:fldChar w:fldCharType="end"/>
            </w:r>
            <w:r w:rsidRPr="00256A89">
              <w:rPr>
                <w:sz w:val="20"/>
                <w:szCs w:val="20"/>
              </w:rPr>
              <w:fldChar w:fldCharType="begin"/>
            </w:r>
            <w:r w:rsidRPr="00256A89">
              <w:rPr>
                <w:sz w:val="20"/>
                <w:szCs w:val="20"/>
              </w:rPr>
              <w:instrText xml:space="preserve"> XE "Ouriversaria:a. Bernardo Joaquim Rodrigues" </w:instrText>
            </w:r>
            <w:r w:rsidRPr="00256A89">
              <w:rPr>
                <w:sz w:val="20"/>
                <w:szCs w:val="20"/>
              </w:rPr>
              <w:fldChar w:fldCharType="end"/>
            </w:r>
            <w:r w:rsidRPr="00256A89">
              <w:rPr>
                <w:sz w:val="20"/>
                <w:szCs w:val="20"/>
              </w:rPr>
              <w:t>.</w:t>
            </w:r>
          </w:p>
          <w:p w:rsidR="00D62E74" w:rsidRPr="00256A89" w:rsidRDefault="00D62E74" w:rsidP="00585F3B">
            <w:pPr>
              <w:pStyle w:val="NormalWeb"/>
              <w:spacing w:before="0" w:beforeAutospacing="0" w:after="120" w:afterAutospacing="0"/>
              <w:jc w:val="left"/>
              <w:rPr>
                <w:sz w:val="20"/>
                <w:szCs w:val="20"/>
              </w:rPr>
            </w:pPr>
          </w:p>
          <w:p w:rsidR="00D62E74" w:rsidRPr="00256A89" w:rsidRDefault="00D62E74" w:rsidP="00585F3B">
            <w:pPr>
              <w:spacing w:after="120"/>
              <w:jc w:val="left"/>
              <w:rPr>
                <w:sz w:val="20"/>
                <w:szCs w:val="20"/>
              </w:rPr>
            </w:pPr>
            <w:r w:rsidRPr="00256A89">
              <w:rPr>
                <w:sz w:val="20"/>
                <w:szCs w:val="20"/>
              </w:rPr>
              <w:t>Luís António da Silva Mendonça</w:t>
            </w:r>
            <w:r w:rsidRPr="00256A89">
              <w:rPr>
                <w:sz w:val="20"/>
                <w:szCs w:val="20"/>
              </w:rPr>
              <w:fldChar w:fldCharType="begin"/>
            </w:r>
            <w:r w:rsidRPr="00256A89">
              <w:rPr>
                <w:sz w:val="20"/>
                <w:szCs w:val="20"/>
              </w:rPr>
              <w:instrText xml:space="preserve"> XE "Ouriversaria:a. Luís António da Silva Mendonça" </w:instrText>
            </w:r>
            <w:r w:rsidRPr="00256A89">
              <w:rPr>
                <w:sz w:val="20"/>
                <w:szCs w:val="20"/>
              </w:rPr>
              <w:fldChar w:fldCharType="end"/>
            </w:r>
            <w:r w:rsidRPr="00256A89">
              <w:rPr>
                <w:sz w:val="20"/>
                <w:szCs w:val="20"/>
              </w:rPr>
              <w:fldChar w:fldCharType="begin"/>
            </w:r>
            <w:r w:rsidRPr="00256A89">
              <w:rPr>
                <w:sz w:val="20"/>
                <w:szCs w:val="20"/>
              </w:rPr>
              <w:instrText xml:space="preserve"> XE "Luís António da Silva Mendonça:Ouriversaria" </w:instrText>
            </w:r>
            <w:r w:rsidRPr="00256A89">
              <w:rPr>
                <w:sz w:val="20"/>
                <w:szCs w:val="20"/>
              </w:rPr>
              <w:fldChar w:fldCharType="end"/>
            </w:r>
          </w:p>
          <w:p w:rsidR="00D62E74" w:rsidRPr="00256A89" w:rsidRDefault="00D62E74" w:rsidP="00585F3B">
            <w:pPr>
              <w:spacing w:after="120"/>
              <w:jc w:val="left"/>
              <w:rPr>
                <w:sz w:val="20"/>
                <w:szCs w:val="20"/>
              </w:rPr>
            </w:pPr>
          </w:p>
          <w:p w:rsidR="00D62E74" w:rsidRPr="00256A89" w:rsidRDefault="00D62E74" w:rsidP="00585F3B">
            <w:pPr>
              <w:spacing w:after="120"/>
              <w:jc w:val="left"/>
              <w:rPr>
                <w:b/>
                <w:sz w:val="20"/>
                <w:szCs w:val="20"/>
              </w:rPr>
            </w:pPr>
            <w:r w:rsidRPr="00256A89">
              <w:rPr>
                <w:b/>
                <w:sz w:val="20"/>
                <w:szCs w:val="20"/>
              </w:rPr>
              <w:t>Domingos António Sequeira</w:t>
            </w:r>
            <w:r w:rsidRPr="00256A89">
              <w:rPr>
                <w:b/>
                <w:sz w:val="20"/>
                <w:szCs w:val="20"/>
              </w:rPr>
              <w:fldChar w:fldCharType="begin"/>
            </w:r>
            <w:r w:rsidRPr="00256A89">
              <w:rPr>
                <w:sz w:val="20"/>
                <w:szCs w:val="20"/>
              </w:rPr>
              <w:instrText xml:space="preserve"> XE "</w:instrText>
            </w:r>
            <w:r w:rsidRPr="00256A89">
              <w:rPr>
                <w:b/>
                <w:sz w:val="20"/>
                <w:szCs w:val="20"/>
              </w:rPr>
              <w:instrText>Domingos António Sequeira:</w:instrText>
            </w:r>
            <w:r w:rsidRPr="00256A89">
              <w:rPr>
                <w:sz w:val="20"/>
                <w:szCs w:val="20"/>
              </w:rPr>
              <w:instrText xml:space="preserve">Ouriversaria" </w:instrText>
            </w:r>
            <w:r w:rsidRPr="00256A89">
              <w:rPr>
                <w:b/>
                <w:sz w:val="20"/>
                <w:szCs w:val="20"/>
              </w:rPr>
              <w:fldChar w:fldCharType="end"/>
            </w:r>
            <w:r w:rsidRPr="00256A89">
              <w:rPr>
                <w:b/>
                <w:sz w:val="20"/>
                <w:szCs w:val="20"/>
              </w:rPr>
              <w:fldChar w:fldCharType="begin"/>
            </w:r>
            <w:r w:rsidRPr="00256A89">
              <w:rPr>
                <w:sz w:val="20"/>
                <w:szCs w:val="20"/>
              </w:rPr>
              <w:instrText xml:space="preserve"> XE "Ouriversaria:a. Domingos António Sequeira" </w:instrText>
            </w:r>
            <w:r w:rsidRPr="00256A89">
              <w:rPr>
                <w:b/>
                <w:sz w:val="20"/>
                <w:szCs w:val="20"/>
              </w:rPr>
              <w:fldChar w:fldCharType="end"/>
            </w:r>
          </w:p>
          <w:p w:rsidR="00D62E74" w:rsidRPr="00256A89" w:rsidRDefault="00D62E74" w:rsidP="00585F3B">
            <w:pPr>
              <w:spacing w:after="120"/>
              <w:jc w:val="left"/>
              <w:rPr>
                <w:sz w:val="20"/>
                <w:szCs w:val="20"/>
              </w:rPr>
            </w:pPr>
          </w:p>
          <w:p w:rsidR="00D62E74" w:rsidRPr="00256A89" w:rsidRDefault="00D62E74" w:rsidP="00585F3B">
            <w:pPr>
              <w:spacing w:after="120"/>
              <w:jc w:val="left"/>
              <w:rPr>
                <w:sz w:val="20"/>
                <w:szCs w:val="20"/>
              </w:rPr>
            </w:pPr>
          </w:p>
          <w:p w:rsidR="00D62E74" w:rsidRPr="00256A89" w:rsidRDefault="00D62E74" w:rsidP="00585F3B">
            <w:pPr>
              <w:spacing w:after="120"/>
              <w:jc w:val="left"/>
              <w:rPr>
                <w:sz w:val="20"/>
                <w:szCs w:val="20"/>
              </w:rPr>
            </w:pPr>
            <w:r w:rsidRPr="00256A89">
              <w:rPr>
                <w:sz w:val="20"/>
                <w:szCs w:val="20"/>
              </w:rPr>
              <w:t>Igreja Ordem Terceira de são Francisco</w:t>
            </w:r>
            <w:r w:rsidRPr="00256A89">
              <w:rPr>
                <w:sz w:val="20"/>
                <w:szCs w:val="20"/>
              </w:rPr>
              <w:fldChar w:fldCharType="begin"/>
            </w:r>
            <w:r w:rsidRPr="00256A89">
              <w:rPr>
                <w:sz w:val="20"/>
                <w:szCs w:val="20"/>
              </w:rPr>
              <w:instrText xml:space="preserve"> XE "Ouriversaria:l. Igreja Ordem Terceira de são Francisco" </w:instrText>
            </w:r>
            <w:r w:rsidRPr="00256A89">
              <w:rPr>
                <w:sz w:val="20"/>
                <w:szCs w:val="20"/>
              </w:rPr>
              <w:fldChar w:fldCharType="end"/>
            </w:r>
            <w:r w:rsidRPr="00256A89">
              <w:rPr>
                <w:sz w:val="20"/>
                <w:szCs w:val="20"/>
              </w:rPr>
              <w:fldChar w:fldCharType="begin"/>
            </w:r>
            <w:r w:rsidRPr="00256A89">
              <w:rPr>
                <w:sz w:val="20"/>
                <w:szCs w:val="20"/>
              </w:rPr>
              <w:instrText xml:space="preserve"> XE "Igreja Ordem Terceira de são Francisco:Ouriversaria" </w:instrText>
            </w:r>
            <w:r w:rsidRPr="00256A89">
              <w:rPr>
                <w:sz w:val="20"/>
                <w:szCs w:val="20"/>
              </w:rPr>
              <w:fldChar w:fldCharType="end"/>
            </w:r>
            <w:r w:rsidRPr="00256A89">
              <w:rPr>
                <w:sz w:val="20"/>
                <w:szCs w:val="20"/>
              </w:rPr>
              <w:t xml:space="preserve"> (Talha)</w:t>
            </w:r>
          </w:p>
        </w:tc>
        <w:tc>
          <w:tcPr>
            <w:tcW w:w="1711" w:type="pct"/>
          </w:tcPr>
          <w:p w:rsidR="00D62E74" w:rsidRPr="00256A89" w:rsidRDefault="00D62E74" w:rsidP="00F57030">
            <w:pPr>
              <w:pStyle w:val="NormalWeb"/>
              <w:spacing w:before="0" w:beforeAutospacing="0" w:after="0" w:afterAutospacing="0"/>
              <w:rPr>
                <w:sz w:val="20"/>
                <w:szCs w:val="20"/>
              </w:rPr>
            </w:pPr>
            <w:r w:rsidRPr="00256A89">
              <w:rPr>
                <w:sz w:val="20"/>
                <w:szCs w:val="20"/>
              </w:rPr>
              <w:t>Verificou-se uma grande transformação na ourivesaria.</w:t>
            </w:r>
          </w:p>
          <w:p w:rsidR="00D62E74" w:rsidRPr="00256A89" w:rsidRDefault="00D62E74" w:rsidP="00F57030">
            <w:pPr>
              <w:pStyle w:val="NormalWeb"/>
              <w:spacing w:before="0" w:beforeAutospacing="0" w:after="60" w:afterAutospacing="0"/>
              <w:rPr>
                <w:sz w:val="20"/>
                <w:szCs w:val="20"/>
              </w:rPr>
            </w:pPr>
            <w:r w:rsidRPr="00256A89">
              <w:rPr>
                <w:sz w:val="20"/>
                <w:szCs w:val="20"/>
              </w:rPr>
              <w:t>Em vez das curvas barrocas e dos concheados passaram a utiliza-se linhas rectas, prismas estriados ou canelados, formas ovóides e urnas.</w:t>
            </w:r>
          </w:p>
          <w:p w:rsidR="00D62E74" w:rsidRPr="00256A89" w:rsidRDefault="00D62E74" w:rsidP="00F57030">
            <w:pPr>
              <w:pStyle w:val="NormalWeb"/>
              <w:spacing w:before="0" w:beforeAutospacing="0" w:after="60" w:afterAutospacing="0"/>
              <w:rPr>
                <w:sz w:val="20"/>
                <w:szCs w:val="20"/>
              </w:rPr>
            </w:pPr>
            <w:r w:rsidRPr="00256A89">
              <w:rPr>
                <w:sz w:val="20"/>
                <w:szCs w:val="20"/>
              </w:rPr>
              <w:t>Na decoração, essencialmente gravada, passaram a fazer parte da gramática neoclássica delicados festões, fitas, laços, gregas, acantos, canelados e perlados, além de palmetas, medalhões e cabeças de carneiro, frequentemente cinzelados e posteriormente aplicados.</w:t>
            </w:r>
          </w:p>
          <w:p w:rsidR="00D62E74" w:rsidRPr="00256A89" w:rsidRDefault="00D62E74" w:rsidP="00F57030">
            <w:pPr>
              <w:pStyle w:val="NormalWeb"/>
              <w:spacing w:before="0" w:beforeAutospacing="0" w:after="60" w:afterAutospacing="0"/>
              <w:rPr>
                <w:sz w:val="20"/>
                <w:szCs w:val="20"/>
              </w:rPr>
            </w:pPr>
            <w:r w:rsidRPr="00256A89">
              <w:rPr>
                <w:sz w:val="20"/>
                <w:szCs w:val="20"/>
              </w:rPr>
              <w:t>Nas pratas nacionais os primeiros sinais de mudança surgiram no início do último quartel do século XVIII, quando o ourives da corte Luís José de Almeida elaborou os medalhões de D. José I e outros.</w:t>
            </w:r>
          </w:p>
          <w:p w:rsidR="00D62E74" w:rsidRPr="00256A89" w:rsidRDefault="00D62E74" w:rsidP="00F57030">
            <w:pPr>
              <w:pStyle w:val="NormalWeb"/>
              <w:spacing w:before="0" w:beforeAutospacing="0" w:after="60" w:afterAutospacing="0"/>
              <w:rPr>
                <w:sz w:val="20"/>
                <w:szCs w:val="20"/>
              </w:rPr>
            </w:pPr>
            <w:r w:rsidRPr="00256A89">
              <w:rPr>
                <w:sz w:val="20"/>
                <w:szCs w:val="20"/>
              </w:rPr>
              <w:t>Um dos melhores e mais operosos ourives do neoclassicismo é o lisboeta António Firmo da Costa. Também Bernardo Joaquim Rodrigues.</w:t>
            </w:r>
          </w:p>
          <w:p w:rsidR="00D62E74" w:rsidRPr="00256A89" w:rsidRDefault="00D62E74" w:rsidP="00F57030">
            <w:pPr>
              <w:pStyle w:val="NormalWeb"/>
              <w:spacing w:before="0" w:beforeAutospacing="0" w:after="60" w:afterAutospacing="0"/>
              <w:rPr>
                <w:sz w:val="20"/>
                <w:szCs w:val="20"/>
              </w:rPr>
            </w:pPr>
            <w:r w:rsidRPr="00256A89">
              <w:rPr>
                <w:sz w:val="20"/>
                <w:szCs w:val="20"/>
              </w:rPr>
              <w:t>O grande centro da ourivesaria desta época surge no Porto. A nova maneira inglesa de trabalhar a prata tinha como modelo as peças que os mercadores ingleses importavam de Londres.</w:t>
            </w:r>
          </w:p>
          <w:p w:rsidR="00D62E74" w:rsidRPr="00256A89" w:rsidRDefault="00D62E74" w:rsidP="00F57030">
            <w:pPr>
              <w:pStyle w:val="NormalWeb"/>
              <w:spacing w:before="0" w:beforeAutospacing="0" w:after="60" w:afterAutospacing="0"/>
              <w:rPr>
                <w:sz w:val="20"/>
                <w:szCs w:val="20"/>
              </w:rPr>
            </w:pPr>
            <w:r w:rsidRPr="00256A89">
              <w:rPr>
                <w:sz w:val="20"/>
                <w:szCs w:val="20"/>
              </w:rPr>
              <w:t>Pela qualidade da sua produção destacam-se Luís António Teixeira Coelho, José Pereira Ribeiro, Manuel José Dias Ferreira, Domingos Moreira da Maia e outros.</w:t>
            </w:r>
          </w:p>
          <w:p w:rsidR="00D62E74" w:rsidRPr="00256A89" w:rsidRDefault="00D62E74" w:rsidP="00F57030">
            <w:pPr>
              <w:pStyle w:val="NormalWeb"/>
              <w:spacing w:before="0" w:beforeAutospacing="0" w:after="60" w:afterAutospacing="0"/>
              <w:rPr>
                <w:sz w:val="20"/>
                <w:szCs w:val="20"/>
              </w:rPr>
            </w:pPr>
            <w:r w:rsidRPr="00256A89">
              <w:rPr>
                <w:sz w:val="20"/>
                <w:szCs w:val="20"/>
              </w:rPr>
              <w:t xml:space="preserve">As formas vazadas e recortadas surgem nos cestos, galheteiros, salvas de </w:t>
            </w:r>
            <w:proofErr w:type="spellStart"/>
            <w:r w:rsidRPr="00256A89">
              <w:rPr>
                <w:sz w:val="20"/>
                <w:szCs w:val="20"/>
              </w:rPr>
              <w:t>gradinhas</w:t>
            </w:r>
            <w:proofErr w:type="spellEnd"/>
            <w:r w:rsidRPr="00256A89">
              <w:rPr>
                <w:sz w:val="20"/>
                <w:szCs w:val="20"/>
              </w:rPr>
              <w:t xml:space="preserve">, castiçais. Outras peças características deste período: bules, gomis, jarros e bacias, candelabros e espevitadores, caixas de chá, cestos de </w:t>
            </w:r>
            <w:proofErr w:type="spellStart"/>
            <w:r w:rsidRPr="00256A89">
              <w:rPr>
                <w:sz w:val="20"/>
                <w:szCs w:val="20"/>
              </w:rPr>
              <w:t>gradinha</w:t>
            </w:r>
            <w:proofErr w:type="spellEnd"/>
            <w:r w:rsidRPr="00256A89">
              <w:rPr>
                <w:sz w:val="20"/>
                <w:szCs w:val="20"/>
              </w:rPr>
              <w:t xml:space="preserve">, terrinas e escrivaninhas. </w:t>
            </w:r>
          </w:p>
          <w:p w:rsidR="00D62E74" w:rsidRPr="00256A89" w:rsidRDefault="00D62E74" w:rsidP="00F57030">
            <w:pPr>
              <w:pStyle w:val="NormalWeb"/>
              <w:spacing w:before="0" w:beforeAutospacing="0" w:after="60" w:afterAutospacing="0"/>
              <w:rPr>
                <w:sz w:val="20"/>
                <w:szCs w:val="20"/>
              </w:rPr>
            </w:pPr>
            <w:r w:rsidRPr="00256A89">
              <w:rPr>
                <w:sz w:val="20"/>
                <w:szCs w:val="20"/>
              </w:rPr>
              <w:t xml:space="preserve">O bispo do Porto encomendou um cálice no estilo </w:t>
            </w:r>
            <w:proofErr w:type="spellStart"/>
            <w:r w:rsidRPr="00256A89">
              <w:rPr>
                <w:sz w:val="20"/>
                <w:szCs w:val="20"/>
              </w:rPr>
              <w:t>Adam’s</w:t>
            </w:r>
            <w:proofErr w:type="spellEnd"/>
            <w:r w:rsidRPr="00256A89">
              <w:rPr>
                <w:sz w:val="20"/>
                <w:szCs w:val="20"/>
              </w:rPr>
              <w:t xml:space="preserve">, com as suas armas gravadas e a marca IOC do </w:t>
            </w:r>
            <w:proofErr w:type="spellStart"/>
            <w:r w:rsidRPr="00256A89">
              <w:rPr>
                <w:sz w:val="20"/>
                <w:szCs w:val="20"/>
              </w:rPr>
              <w:t>prateiro</w:t>
            </w:r>
            <w:proofErr w:type="spellEnd"/>
            <w:r w:rsidRPr="00256A89">
              <w:rPr>
                <w:sz w:val="20"/>
                <w:szCs w:val="20"/>
              </w:rPr>
              <w:t xml:space="preserve">. </w:t>
            </w:r>
          </w:p>
          <w:p w:rsidR="00D62E74" w:rsidRPr="00256A89" w:rsidRDefault="00D62E74" w:rsidP="00F57030">
            <w:pPr>
              <w:pStyle w:val="NormalWeb"/>
              <w:spacing w:before="0" w:beforeAutospacing="0" w:after="60" w:afterAutospacing="0"/>
              <w:rPr>
                <w:sz w:val="20"/>
                <w:szCs w:val="20"/>
              </w:rPr>
            </w:pPr>
            <w:r w:rsidRPr="00256A89">
              <w:rPr>
                <w:sz w:val="20"/>
                <w:szCs w:val="20"/>
              </w:rPr>
              <w:t>A custódia dourada da Ordem Terceira de são Francisco do porto foi feita por Luís António da Silva Mendonça em 1796.</w:t>
            </w:r>
          </w:p>
          <w:p w:rsidR="00F57030" w:rsidRPr="00256A89" w:rsidRDefault="00D62E74" w:rsidP="00F57030">
            <w:pPr>
              <w:spacing w:after="60"/>
              <w:rPr>
                <w:sz w:val="20"/>
                <w:szCs w:val="20"/>
              </w:rPr>
            </w:pPr>
            <w:r w:rsidRPr="00256A89">
              <w:rPr>
                <w:sz w:val="20"/>
                <w:szCs w:val="20"/>
              </w:rPr>
              <w:t>A baixela de prata dourada oferecida em 1816 pelo governo português ao duque de Wellington, composta por mais de mil peças e trabalhada em Lisboa no Arsenal do Exército, foi riscada por Domingos António Sequeira. O centro de mesa foi concebido como se fosse um monumento neoclássico em miniatura.</w:t>
            </w:r>
          </w:p>
        </w:tc>
        <w:tc>
          <w:tcPr>
            <w:tcW w:w="474" w:type="pct"/>
          </w:tcPr>
          <w:p w:rsidR="00D62E74" w:rsidRPr="00256A89" w:rsidRDefault="00D62E74" w:rsidP="00585F3B">
            <w:pPr>
              <w:spacing w:after="120"/>
              <w:jc w:val="left"/>
              <w:rPr>
                <w:sz w:val="20"/>
                <w:szCs w:val="20"/>
              </w:rPr>
            </w:pPr>
            <w:proofErr w:type="gramStart"/>
            <w:r w:rsidRPr="00256A89">
              <w:rPr>
                <w:sz w:val="20"/>
                <w:szCs w:val="20"/>
              </w:rPr>
              <w:t>joalheiros</w:t>
            </w:r>
            <w:proofErr w:type="gramEnd"/>
            <w:r w:rsidRPr="00256A89">
              <w:rPr>
                <w:sz w:val="20"/>
                <w:szCs w:val="20"/>
              </w:rPr>
              <w:t xml:space="preserve"> e </w:t>
            </w:r>
            <w:proofErr w:type="spellStart"/>
            <w:r w:rsidRPr="00256A89">
              <w:rPr>
                <w:sz w:val="20"/>
                <w:szCs w:val="20"/>
              </w:rPr>
              <w:t>prateiros</w:t>
            </w:r>
            <w:proofErr w:type="spellEnd"/>
            <w:r w:rsidRPr="00256A89">
              <w:rPr>
                <w:sz w:val="20"/>
                <w:szCs w:val="20"/>
              </w:rPr>
              <w:t xml:space="preserve"> lisboetas Leitão e Irmão</w:t>
            </w:r>
            <w:r w:rsidR="00F57030">
              <w:rPr>
                <w:sz w:val="20"/>
                <w:szCs w:val="20"/>
              </w:rPr>
              <w:t xml:space="preserve"> </w:t>
            </w:r>
            <w:r w:rsidRPr="00256A89">
              <w:rPr>
                <w:sz w:val="20"/>
                <w:szCs w:val="20"/>
              </w:rPr>
              <w:fldChar w:fldCharType="begin"/>
            </w:r>
            <w:r w:rsidRPr="00256A89">
              <w:rPr>
                <w:sz w:val="20"/>
                <w:szCs w:val="20"/>
              </w:rPr>
              <w:instrText xml:space="preserve"> XE "Leitão e Irmão:Ouriversaria" </w:instrText>
            </w:r>
            <w:r w:rsidRPr="00256A89">
              <w:rPr>
                <w:sz w:val="20"/>
                <w:szCs w:val="20"/>
              </w:rPr>
              <w:fldChar w:fldCharType="end"/>
            </w:r>
            <w:r w:rsidRPr="00256A89">
              <w:rPr>
                <w:sz w:val="20"/>
                <w:szCs w:val="20"/>
              </w:rPr>
              <w:fldChar w:fldCharType="begin"/>
            </w:r>
            <w:r w:rsidRPr="00256A89">
              <w:rPr>
                <w:sz w:val="20"/>
                <w:szCs w:val="20"/>
              </w:rPr>
              <w:instrText xml:space="preserve"> XE "Ouriversaria:a. Leitão e Irmão" </w:instrText>
            </w:r>
            <w:r w:rsidRPr="00256A89">
              <w:rPr>
                <w:sz w:val="20"/>
                <w:szCs w:val="20"/>
              </w:rPr>
              <w:fldChar w:fldCharType="end"/>
            </w:r>
            <w:r w:rsidR="00F57030" w:rsidRPr="00256A89">
              <w:rPr>
                <w:sz w:val="20"/>
                <w:szCs w:val="20"/>
              </w:rPr>
              <w:t xml:space="preserve"> </w:t>
            </w:r>
            <w:r w:rsidRPr="00256A89">
              <w:rPr>
                <w:sz w:val="20"/>
                <w:szCs w:val="20"/>
              </w:rPr>
              <w:t>(filigrana)</w:t>
            </w:r>
          </w:p>
          <w:p w:rsidR="00D62E74" w:rsidRPr="00256A89" w:rsidRDefault="00D62E74" w:rsidP="00585F3B">
            <w:pPr>
              <w:spacing w:after="120"/>
              <w:jc w:val="left"/>
              <w:rPr>
                <w:sz w:val="20"/>
                <w:szCs w:val="20"/>
              </w:rPr>
            </w:pPr>
          </w:p>
          <w:p w:rsidR="00D62E74" w:rsidRPr="00256A89" w:rsidRDefault="00D62E74" w:rsidP="00585F3B">
            <w:pPr>
              <w:spacing w:after="120"/>
              <w:jc w:val="left"/>
              <w:rPr>
                <w:sz w:val="20"/>
                <w:szCs w:val="20"/>
              </w:rPr>
            </w:pPr>
            <w:r w:rsidRPr="00256A89">
              <w:rPr>
                <w:sz w:val="20"/>
                <w:szCs w:val="20"/>
              </w:rPr>
              <w:t>Columbano Bordalo Pinheiro</w:t>
            </w:r>
            <w:r w:rsidRPr="00256A89">
              <w:rPr>
                <w:sz w:val="20"/>
                <w:szCs w:val="20"/>
              </w:rPr>
              <w:fldChar w:fldCharType="begin"/>
            </w:r>
            <w:r w:rsidRPr="00256A89">
              <w:rPr>
                <w:sz w:val="20"/>
                <w:szCs w:val="20"/>
              </w:rPr>
              <w:instrText xml:space="preserve"> XE "Ouriversaria:a. Columbano Bordalo Pinheiro" </w:instrText>
            </w:r>
            <w:r w:rsidRPr="00256A89">
              <w:rPr>
                <w:sz w:val="20"/>
                <w:szCs w:val="20"/>
              </w:rPr>
              <w:fldChar w:fldCharType="end"/>
            </w:r>
            <w:r w:rsidRPr="00256A89">
              <w:rPr>
                <w:sz w:val="20"/>
                <w:szCs w:val="20"/>
              </w:rPr>
              <w:fldChar w:fldCharType="begin"/>
            </w:r>
            <w:r w:rsidRPr="00256A89">
              <w:rPr>
                <w:sz w:val="20"/>
                <w:szCs w:val="20"/>
              </w:rPr>
              <w:instrText xml:space="preserve"> XE "Columbano Bordalo Pinheiro:Ouriversaria" </w:instrText>
            </w:r>
            <w:r w:rsidRPr="00256A89">
              <w:rPr>
                <w:sz w:val="20"/>
                <w:szCs w:val="20"/>
              </w:rPr>
              <w:fldChar w:fldCharType="end"/>
            </w:r>
          </w:p>
          <w:p w:rsidR="00D62E74" w:rsidRPr="00256A89" w:rsidRDefault="00D62E74" w:rsidP="00585F3B">
            <w:pPr>
              <w:spacing w:after="120"/>
              <w:jc w:val="left"/>
              <w:rPr>
                <w:sz w:val="20"/>
                <w:szCs w:val="20"/>
              </w:rPr>
            </w:pPr>
          </w:p>
          <w:p w:rsidR="00D62E74" w:rsidRPr="00256A89" w:rsidRDefault="00D62E74" w:rsidP="00585F3B">
            <w:pPr>
              <w:spacing w:after="120"/>
              <w:jc w:val="left"/>
              <w:rPr>
                <w:sz w:val="20"/>
                <w:szCs w:val="20"/>
              </w:rPr>
            </w:pPr>
            <w:r w:rsidRPr="00256A89">
              <w:rPr>
                <w:sz w:val="20"/>
                <w:szCs w:val="20"/>
              </w:rPr>
              <w:t>Teixeira Lopes</w:t>
            </w:r>
            <w:r w:rsidRPr="00256A89">
              <w:rPr>
                <w:sz w:val="20"/>
                <w:szCs w:val="20"/>
              </w:rPr>
              <w:fldChar w:fldCharType="begin"/>
            </w:r>
            <w:r w:rsidRPr="00256A89">
              <w:rPr>
                <w:sz w:val="20"/>
                <w:szCs w:val="20"/>
              </w:rPr>
              <w:instrText xml:space="preserve"> XE "Teixeira Lopes:Ouriversaria" </w:instrText>
            </w:r>
            <w:r w:rsidRPr="00256A89">
              <w:rPr>
                <w:sz w:val="20"/>
                <w:szCs w:val="20"/>
              </w:rPr>
              <w:fldChar w:fldCharType="end"/>
            </w:r>
            <w:r w:rsidRPr="00256A89">
              <w:rPr>
                <w:sz w:val="20"/>
                <w:szCs w:val="20"/>
              </w:rPr>
              <w:fldChar w:fldCharType="begin"/>
            </w:r>
            <w:r w:rsidRPr="00256A89">
              <w:rPr>
                <w:sz w:val="20"/>
                <w:szCs w:val="20"/>
              </w:rPr>
              <w:instrText xml:space="preserve"> XE "Ouriversaria:a. Teixeira Lopes" </w:instrText>
            </w:r>
            <w:r w:rsidRPr="00256A89">
              <w:rPr>
                <w:sz w:val="20"/>
                <w:szCs w:val="20"/>
              </w:rPr>
              <w:fldChar w:fldCharType="end"/>
            </w:r>
          </w:p>
          <w:p w:rsidR="00D62E74" w:rsidRPr="00256A89" w:rsidRDefault="00D62E74" w:rsidP="00585F3B">
            <w:pPr>
              <w:spacing w:after="120"/>
              <w:jc w:val="left"/>
              <w:rPr>
                <w:sz w:val="20"/>
                <w:szCs w:val="20"/>
              </w:rPr>
            </w:pPr>
          </w:p>
          <w:p w:rsidR="00D62E74" w:rsidRPr="00256A89" w:rsidRDefault="00D62E74" w:rsidP="00585F3B">
            <w:pPr>
              <w:spacing w:after="120"/>
              <w:jc w:val="left"/>
              <w:rPr>
                <w:sz w:val="20"/>
                <w:szCs w:val="20"/>
              </w:rPr>
            </w:pPr>
            <w:r w:rsidRPr="00256A89">
              <w:rPr>
                <w:b/>
                <w:sz w:val="20"/>
                <w:szCs w:val="20"/>
              </w:rPr>
              <w:t>Rafael Bordalo Pinheiro</w:t>
            </w:r>
            <w:r w:rsidR="00F57030">
              <w:rPr>
                <w:b/>
                <w:sz w:val="20"/>
                <w:szCs w:val="20"/>
              </w:rPr>
              <w:t xml:space="preserve"> </w:t>
            </w:r>
            <w:r w:rsidRPr="00256A89">
              <w:rPr>
                <w:b/>
                <w:sz w:val="20"/>
                <w:szCs w:val="20"/>
              </w:rPr>
              <w:fldChar w:fldCharType="begin"/>
            </w:r>
            <w:r w:rsidRPr="00256A89">
              <w:rPr>
                <w:sz w:val="20"/>
                <w:szCs w:val="20"/>
              </w:rPr>
              <w:instrText xml:space="preserve"> XE "Ouriversaria:a. Rafael Bordalo Pinheiro" </w:instrText>
            </w:r>
            <w:r w:rsidRPr="00256A89">
              <w:rPr>
                <w:b/>
                <w:sz w:val="20"/>
                <w:szCs w:val="20"/>
              </w:rPr>
              <w:fldChar w:fldCharType="end"/>
            </w:r>
            <w:r w:rsidRPr="00256A89">
              <w:rPr>
                <w:b/>
                <w:sz w:val="20"/>
                <w:szCs w:val="20"/>
              </w:rPr>
              <w:fldChar w:fldCharType="begin"/>
            </w:r>
            <w:r w:rsidRPr="00256A89">
              <w:rPr>
                <w:sz w:val="20"/>
                <w:szCs w:val="20"/>
              </w:rPr>
              <w:instrText xml:space="preserve"> XE "</w:instrText>
            </w:r>
            <w:r w:rsidRPr="00256A89">
              <w:rPr>
                <w:b/>
                <w:sz w:val="20"/>
                <w:szCs w:val="20"/>
              </w:rPr>
              <w:instrText>Rafael Bordalo Pinheiro:</w:instrText>
            </w:r>
            <w:r w:rsidRPr="00256A89">
              <w:rPr>
                <w:sz w:val="20"/>
                <w:szCs w:val="20"/>
              </w:rPr>
              <w:instrText xml:space="preserve">Ouriversaria" </w:instrText>
            </w:r>
            <w:r w:rsidRPr="00256A89">
              <w:rPr>
                <w:b/>
                <w:sz w:val="20"/>
                <w:szCs w:val="20"/>
              </w:rPr>
              <w:fldChar w:fldCharType="end"/>
            </w:r>
            <w:r w:rsidRPr="00256A89">
              <w:rPr>
                <w:sz w:val="20"/>
                <w:szCs w:val="20"/>
              </w:rPr>
              <w:t>(Cerâmica,</w:t>
            </w:r>
            <w:r w:rsidRPr="00256A89">
              <w:rPr>
                <w:sz w:val="20"/>
                <w:szCs w:val="20"/>
              </w:rPr>
              <w:br/>
              <w:t>Azulejaria)</w:t>
            </w:r>
          </w:p>
        </w:tc>
        <w:tc>
          <w:tcPr>
            <w:tcW w:w="1849" w:type="pct"/>
          </w:tcPr>
          <w:p w:rsidR="00D62E74" w:rsidRPr="00256A89" w:rsidRDefault="00D62E74" w:rsidP="008630CA">
            <w:pPr>
              <w:rPr>
                <w:sz w:val="20"/>
                <w:szCs w:val="20"/>
              </w:rPr>
            </w:pPr>
            <w:r w:rsidRPr="00256A89">
              <w:rPr>
                <w:sz w:val="20"/>
                <w:szCs w:val="20"/>
              </w:rPr>
              <w:t>Neste período as peças de ourivesaria inspiraram-se, na sua maioria, em épocas passadas, mas também podem não apresentar um estilo bem definido, o que nos permite designá-los de eclécticas.</w:t>
            </w:r>
          </w:p>
          <w:p w:rsidR="00D62E74" w:rsidRPr="00256A89" w:rsidRDefault="00D62E74" w:rsidP="008630CA">
            <w:pPr>
              <w:rPr>
                <w:sz w:val="20"/>
                <w:szCs w:val="20"/>
              </w:rPr>
            </w:pPr>
            <w:r w:rsidRPr="00256A89">
              <w:rPr>
                <w:sz w:val="20"/>
                <w:szCs w:val="20"/>
              </w:rPr>
              <w:t>Em 1888 D. Luís ofereceu ao papa Leão XIII um cálice minuciosamente trabalhado, cópia de um outro quinhentista. Foi feito na casa dos famosos joalheiros lisboetas Leitão e Irmão, tendo-lhes valido o título de “Joalheiros da Coroa”, outorgado pelo monarca.</w:t>
            </w:r>
            <w:r w:rsidRPr="00256A89">
              <w:rPr>
                <w:sz w:val="20"/>
                <w:szCs w:val="20"/>
              </w:rPr>
              <w:cr/>
            </w:r>
          </w:p>
          <w:p w:rsidR="00D62E74" w:rsidRPr="00256A89" w:rsidRDefault="00D62E74" w:rsidP="008630CA">
            <w:pPr>
              <w:rPr>
                <w:sz w:val="20"/>
                <w:szCs w:val="20"/>
              </w:rPr>
            </w:pPr>
            <w:r w:rsidRPr="00256A89">
              <w:rPr>
                <w:sz w:val="20"/>
                <w:szCs w:val="20"/>
              </w:rPr>
              <w:t xml:space="preserve">Em 1900 os </w:t>
            </w:r>
            <w:proofErr w:type="spellStart"/>
            <w:r w:rsidRPr="00256A89">
              <w:rPr>
                <w:sz w:val="20"/>
                <w:szCs w:val="20"/>
              </w:rPr>
              <w:t>prateiros</w:t>
            </w:r>
            <w:proofErr w:type="spellEnd"/>
            <w:r w:rsidRPr="00256A89">
              <w:rPr>
                <w:sz w:val="20"/>
                <w:szCs w:val="20"/>
              </w:rPr>
              <w:t xml:space="preserve"> Leitão e Irmão, sobre desenho do pintor Conceição Silva, lavraram uma “espada de honra” para o major Sousa Machado.</w:t>
            </w:r>
          </w:p>
          <w:p w:rsidR="00D62E74" w:rsidRPr="00256A89" w:rsidRDefault="00D62E74" w:rsidP="008630CA">
            <w:pPr>
              <w:rPr>
                <w:sz w:val="20"/>
                <w:szCs w:val="20"/>
              </w:rPr>
            </w:pPr>
            <w:r w:rsidRPr="00256A89">
              <w:rPr>
                <w:sz w:val="20"/>
                <w:szCs w:val="20"/>
              </w:rPr>
              <w:t xml:space="preserve">Em 1908 a família </w:t>
            </w:r>
            <w:proofErr w:type="spellStart"/>
            <w:r w:rsidRPr="00256A89">
              <w:rPr>
                <w:sz w:val="20"/>
                <w:szCs w:val="20"/>
              </w:rPr>
              <w:t>Barahona</w:t>
            </w:r>
            <w:proofErr w:type="spellEnd"/>
            <w:r w:rsidRPr="00256A89">
              <w:rPr>
                <w:sz w:val="20"/>
                <w:szCs w:val="20"/>
              </w:rPr>
              <w:t xml:space="preserve"> encomendou-lhe uma baixela de prata neobarroca, desenhada por Columbano Bordalo Pinheiro. Em 1911 fizeram outra dentro do mesmo estilo para ser oferecida ao antigo governador de Moçambique, general Freire de Andrade.</w:t>
            </w:r>
          </w:p>
          <w:p w:rsidR="00D62E74" w:rsidRPr="00256A89" w:rsidRDefault="00D62E74" w:rsidP="008630CA">
            <w:pPr>
              <w:rPr>
                <w:sz w:val="20"/>
                <w:szCs w:val="20"/>
              </w:rPr>
            </w:pPr>
            <w:r w:rsidRPr="00256A89">
              <w:rPr>
                <w:sz w:val="20"/>
                <w:szCs w:val="20"/>
              </w:rPr>
              <w:t>Leitão e Irmão, dentro de uma linha nacionalista bem enquadrada pelo romantismo e que passou pela arquitectura, mobiliário, azulejaria e ourivesaria, relançou mo mercado a filigrana; inspirando-se em peças de cerâmica popular e outras passaram-nas à prata.</w:t>
            </w:r>
          </w:p>
          <w:p w:rsidR="00D62E74" w:rsidRPr="00256A89" w:rsidRDefault="00D62E74" w:rsidP="008630CA">
            <w:pPr>
              <w:rPr>
                <w:sz w:val="20"/>
                <w:szCs w:val="20"/>
              </w:rPr>
            </w:pPr>
            <w:r w:rsidRPr="00256A89">
              <w:rPr>
                <w:sz w:val="20"/>
                <w:szCs w:val="20"/>
              </w:rPr>
              <w:t>A Ourivesaria Rosas, do Porto, em 1898, lavrou uma “espada de honra” destinada a Mouzinho de Albuquerque, riscada por Teixeira Lopes.</w:t>
            </w:r>
          </w:p>
          <w:p w:rsidR="00D62E74" w:rsidRPr="00256A89" w:rsidRDefault="00D62E74" w:rsidP="008630CA">
            <w:pPr>
              <w:rPr>
                <w:sz w:val="20"/>
                <w:szCs w:val="20"/>
              </w:rPr>
            </w:pPr>
            <w:r w:rsidRPr="00256A89">
              <w:rPr>
                <w:sz w:val="20"/>
                <w:szCs w:val="20"/>
              </w:rPr>
              <w:t xml:space="preserve">Em 1905 estes </w:t>
            </w:r>
            <w:proofErr w:type="spellStart"/>
            <w:r w:rsidRPr="00256A89">
              <w:rPr>
                <w:sz w:val="20"/>
                <w:szCs w:val="20"/>
              </w:rPr>
              <w:t>prateiros</w:t>
            </w:r>
            <w:proofErr w:type="spellEnd"/>
            <w:r w:rsidRPr="00256A89">
              <w:rPr>
                <w:sz w:val="20"/>
                <w:szCs w:val="20"/>
              </w:rPr>
              <w:t xml:space="preserve"> executavam uma baixela neomanuelina encomendada pelo visconde de São João da Pesqueira e desenhada por Rafael Bordalo Pinheiro.</w:t>
            </w:r>
          </w:p>
          <w:p w:rsidR="00D62E74" w:rsidRPr="00256A89" w:rsidRDefault="00D62E74" w:rsidP="008630CA">
            <w:pPr>
              <w:rPr>
                <w:sz w:val="20"/>
                <w:szCs w:val="20"/>
              </w:rPr>
            </w:pPr>
            <w:r w:rsidRPr="00256A89">
              <w:rPr>
                <w:sz w:val="20"/>
                <w:szCs w:val="20"/>
              </w:rPr>
              <w:t>Já em 1900 trabalhara com Teixeira Lopes na elaboração do monumental centro de prata encomendado pelo conselheiro Pedro de Araújo e que na Exposição universal de Paris ganhou a segunda medalha</w:t>
            </w:r>
          </w:p>
        </w:tc>
      </w:tr>
      <w:tr w:rsidR="00D62E74" w:rsidRPr="009F3A5F" w:rsidTr="00C37A75">
        <w:trPr>
          <w:cantSplit/>
          <w:trHeight w:val="1134"/>
        </w:trPr>
        <w:tc>
          <w:tcPr>
            <w:tcW w:w="428" w:type="pct"/>
            <w:shd w:val="clear" w:color="auto" w:fill="EAF1DD" w:themeFill="accent3" w:themeFillTint="33"/>
            <w:textDirection w:val="btLr"/>
          </w:tcPr>
          <w:p w:rsidR="00D62E74" w:rsidRPr="00631065" w:rsidRDefault="00D62E74" w:rsidP="00585F3B">
            <w:pPr>
              <w:pStyle w:val="Heading2"/>
              <w:jc w:val="center"/>
              <w:outlineLvl w:val="1"/>
            </w:pPr>
            <w:bookmarkStart w:id="42" w:name="_Toc348224360"/>
            <w:bookmarkStart w:id="43" w:name="_Toc348228165"/>
            <w:bookmarkStart w:id="44" w:name="_Toc348311387"/>
            <w:r w:rsidRPr="00631065">
              <w:lastRenderedPageBreak/>
              <w:t>Azulejaria</w:t>
            </w:r>
            <w:bookmarkEnd w:id="42"/>
            <w:bookmarkEnd w:id="43"/>
            <w:bookmarkEnd w:id="44"/>
            <w:r>
              <w:fldChar w:fldCharType="begin"/>
            </w:r>
            <w:r>
              <w:instrText xml:space="preserve"> XE "</w:instrText>
            </w:r>
            <w:r w:rsidRPr="0039234A">
              <w:instrText>Azulejaria</w:instrText>
            </w:r>
            <w:r>
              <w:instrText xml:space="preserve">" </w:instrText>
            </w:r>
            <w:r>
              <w:fldChar w:fldCharType="end"/>
            </w:r>
          </w:p>
        </w:tc>
        <w:tc>
          <w:tcPr>
            <w:tcW w:w="538" w:type="pct"/>
          </w:tcPr>
          <w:p w:rsidR="00D62E74" w:rsidRPr="00256A89" w:rsidRDefault="00D62E74" w:rsidP="00585F3B">
            <w:pPr>
              <w:jc w:val="left"/>
              <w:rPr>
                <w:sz w:val="20"/>
                <w:szCs w:val="20"/>
              </w:rPr>
            </w:pPr>
            <w:proofErr w:type="gramStart"/>
            <w:r w:rsidRPr="00256A89">
              <w:rPr>
                <w:sz w:val="20"/>
                <w:szCs w:val="20"/>
              </w:rPr>
              <w:t>função</w:t>
            </w:r>
            <w:proofErr w:type="gramEnd"/>
            <w:r w:rsidRPr="00256A89">
              <w:rPr>
                <w:sz w:val="20"/>
                <w:szCs w:val="20"/>
              </w:rPr>
              <w:t xml:space="preserve"> sumptuária</w:t>
            </w:r>
            <w:r w:rsidRPr="00256A89">
              <w:rPr>
                <w:sz w:val="20"/>
                <w:szCs w:val="20"/>
              </w:rPr>
              <w:fldChar w:fldCharType="begin"/>
            </w:r>
            <w:r w:rsidRPr="00256A89">
              <w:rPr>
                <w:sz w:val="20"/>
                <w:szCs w:val="20"/>
              </w:rPr>
              <w:instrText xml:space="preserve"> XE "função sumptuária:Azulejaria" </w:instrText>
            </w:r>
            <w:r w:rsidRPr="00256A89">
              <w:rPr>
                <w:sz w:val="20"/>
                <w:szCs w:val="20"/>
              </w:rPr>
              <w:fldChar w:fldCharType="end"/>
            </w:r>
            <w:r w:rsidRPr="00256A89">
              <w:rPr>
                <w:sz w:val="20"/>
                <w:szCs w:val="20"/>
              </w:rPr>
              <w:fldChar w:fldCharType="begin"/>
            </w:r>
            <w:r w:rsidRPr="00256A89">
              <w:rPr>
                <w:sz w:val="20"/>
                <w:szCs w:val="20"/>
              </w:rPr>
              <w:instrText xml:space="preserve"> XE "Azulejaria:o. função sumptuária" </w:instrText>
            </w:r>
            <w:r w:rsidRPr="00256A89">
              <w:rPr>
                <w:sz w:val="20"/>
                <w:szCs w:val="20"/>
              </w:rPr>
              <w:fldChar w:fldCharType="end"/>
            </w:r>
          </w:p>
          <w:p w:rsidR="00D62E74" w:rsidRPr="00256A89" w:rsidRDefault="00D62E74" w:rsidP="00585F3B">
            <w:pPr>
              <w:jc w:val="left"/>
              <w:rPr>
                <w:sz w:val="20"/>
                <w:szCs w:val="20"/>
              </w:rPr>
            </w:pPr>
          </w:p>
          <w:p w:rsidR="00D62E74" w:rsidRPr="00256A89" w:rsidRDefault="00D62E74" w:rsidP="00585F3B">
            <w:pPr>
              <w:jc w:val="left"/>
              <w:rPr>
                <w:sz w:val="20"/>
                <w:szCs w:val="20"/>
              </w:rPr>
            </w:pPr>
          </w:p>
          <w:p w:rsidR="00D62E74" w:rsidRPr="00256A89" w:rsidRDefault="00D62E74" w:rsidP="00585F3B">
            <w:pPr>
              <w:jc w:val="left"/>
              <w:rPr>
                <w:sz w:val="20"/>
                <w:szCs w:val="20"/>
              </w:rPr>
            </w:pPr>
            <w:proofErr w:type="spellStart"/>
            <w:r w:rsidRPr="00256A89">
              <w:rPr>
                <w:sz w:val="20"/>
                <w:szCs w:val="20"/>
              </w:rPr>
              <w:t>Pillement</w:t>
            </w:r>
            <w:proofErr w:type="spellEnd"/>
            <w:r w:rsidRPr="00256A89">
              <w:rPr>
                <w:sz w:val="20"/>
                <w:szCs w:val="20"/>
              </w:rPr>
              <w:fldChar w:fldCharType="begin"/>
            </w:r>
            <w:r w:rsidRPr="00256A89">
              <w:rPr>
                <w:sz w:val="20"/>
                <w:szCs w:val="20"/>
              </w:rPr>
              <w:instrText xml:space="preserve"> XE "Pillement:Azulejaria" </w:instrText>
            </w:r>
            <w:r w:rsidRPr="00256A89">
              <w:rPr>
                <w:sz w:val="20"/>
                <w:szCs w:val="20"/>
              </w:rPr>
              <w:fldChar w:fldCharType="end"/>
            </w:r>
            <w:r w:rsidRPr="00256A89">
              <w:rPr>
                <w:sz w:val="20"/>
                <w:szCs w:val="20"/>
              </w:rPr>
              <w:fldChar w:fldCharType="begin"/>
            </w:r>
            <w:r w:rsidRPr="00256A89">
              <w:rPr>
                <w:sz w:val="20"/>
                <w:szCs w:val="20"/>
              </w:rPr>
              <w:instrText xml:space="preserve"> XE "Azulejaria:a. Pillement" </w:instrText>
            </w:r>
            <w:r w:rsidRPr="00256A89">
              <w:rPr>
                <w:sz w:val="20"/>
                <w:szCs w:val="20"/>
              </w:rPr>
              <w:fldChar w:fldCharType="end"/>
            </w:r>
          </w:p>
          <w:p w:rsidR="00D62E74" w:rsidRPr="00256A89" w:rsidRDefault="00D62E74" w:rsidP="00585F3B">
            <w:pPr>
              <w:jc w:val="left"/>
              <w:rPr>
                <w:sz w:val="20"/>
                <w:szCs w:val="20"/>
              </w:rPr>
            </w:pPr>
          </w:p>
          <w:p w:rsidR="00D62E74" w:rsidRPr="00256A89" w:rsidRDefault="00D62E74" w:rsidP="00585F3B">
            <w:pPr>
              <w:jc w:val="left"/>
              <w:rPr>
                <w:sz w:val="20"/>
                <w:szCs w:val="20"/>
              </w:rPr>
            </w:pPr>
          </w:p>
        </w:tc>
        <w:tc>
          <w:tcPr>
            <w:tcW w:w="1711" w:type="pct"/>
          </w:tcPr>
          <w:p w:rsidR="00D62E74" w:rsidRPr="00256A89" w:rsidRDefault="00D62E74" w:rsidP="00F57030">
            <w:pPr>
              <w:pStyle w:val="NormalWeb"/>
              <w:spacing w:before="0" w:beforeAutospacing="0" w:after="120" w:afterAutospacing="0"/>
              <w:rPr>
                <w:sz w:val="20"/>
                <w:szCs w:val="20"/>
              </w:rPr>
            </w:pPr>
            <w:r w:rsidRPr="00256A89">
              <w:rPr>
                <w:sz w:val="20"/>
                <w:szCs w:val="20"/>
              </w:rPr>
              <w:t xml:space="preserve">Os primeiros azulejos de tipo </w:t>
            </w:r>
            <w:r w:rsidRPr="00256A89">
              <w:rPr>
                <w:sz w:val="20"/>
                <w:szCs w:val="20"/>
                <w:u w:val="single"/>
              </w:rPr>
              <w:t>neoclássico</w:t>
            </w:r>
            <w:r w:rsidRPr="00256A89">
              <w:rPr>
                <w:sz w:val="20"/>
                <w:szCs w:val="20"/>
              </w:rPr>
              <w:t xml:space="preserve"> só começaram a surgir em Portugal nos finais do século XVIII, através da influência francesa de Luís XVI, da inglesa ligada aos </w:t>
            </w:r>
            <w:proofErr w:type="spellStart"/>
            <w:r w:rsidRPr="00256A89">
              <w:rPr>
                <w:sz w:val="20"/>
                <w:szCs w:val="20"/>
              </w:rPr>
              <w:t>Adam’s</w:t>
            </w:r>
            <w:proofErr w:type="spellEnd"/>
            <w:r w:rsidRPr="00256A89">
              <w:rPr>
                <w:sz w:val="20"/>
                <w:szCs w:val="20"/>
              </w:rPr>
              <w:t xml:space="preserve">, da divulgação dos frescos </w:t>
            </w:r>
            <w:proofErr w:type="spellStart"/>
            <w:r w:rsidRPr="00256A89">
              <w:rPr>
                <w:sz w:val="20"/>
                <w:szCs w:val="20"/>
              </w:rPr>
              <w:t>pompeianos</w:t>
            </w:r>
            <w:proofErr w:type="spellEnd"/>
            <w:r w:rsidRPr="00256A89">
              <w:rPr>
                <w:sz w:val="20"/>
                <w:szCs w:val="20"/>
              </w:rPr>
              <w:t xml:space="preserve"> e da pintura de </w:t>
            </w:r>
            <w:proofErr w:type="spellStart"/>
            <w:r w:rsidRPr="00256A89">
              <w:rPr>
                <w:sz w:val="20"/>
                <w:szCs w:val="20"/>
              </w:rPr>
              <w:t>Pillement</w:t>
            </w:r>
            <w:proofErr w:type="spellEnd"/>
            <w:r w:rsidRPr="00256A89">
              <w:rPr>
                <w:sz w:val="20"/>
                <w:szCs w:val="20"/>
              </w:rPr>
              <w:t>.</w:t>
            </w:r>
          </w:p>
          <w:p w:rsidR="00D62E74" w:rsidRPr="00256A89" w:rsidRDefault="00D62E74" w:rsidP="00F57030">
            <w:pPr>
              <w:pStyle w:val="NormalWeb"/>
              <w:spacing w:before="0" w:beforeAutospacing="0" w:after="120" w:afterAutospacing="0"/>
              <w:rPr>
                <w:sz w:val="20"/>
                <w:szCs w:val="20"/>
              </w:rPr>
            </w:pPr>
            <w:r w:rsidRPr="00256A89">
              <w:rPr>
                <w:sz w:val="20"/>
                <w:szCs w:val="20"/>
              </w:rPr>
              <w:t>Estas peças podem caracterizar-se pela delicadeza dos motivos, pela utilização de alguns traços com linhas sinuosas, por cadeias de contas, que se assemelham a um rosário, e ainda por motivos graciosos e leves, pintados em cores pastel sobre um fundo branco. Predominam na decoração guirlandas, fitas, laços e ramagens que emergem de graciosas urnas sobre a forma de grinaldas; além disso, as sugestões volumetrias primam pela ausência.</w:t>
            </w:r>
          </w:p>
          <w:p w:rsidR="00D62E74" w:rsidRPr="00256A89" w:rsidRDefault="00D62E74" w:rsidP="00F57030">
            <w:pPr>
              <w:pStyle w:val="NormalWeb"/>
              <w:spacing w:before="0" w:beforeAutospacing="0" w:after="120" w:afterAutospacing="0"/>
              <w:rPr>
                <w:sz w:val="20"/>
                <w:szCs w:val="20"/>
              </w:rPr>
            </w:pPr>
            <w:r w:rsidRPr="00256A89">
              <w:rPr>
                <w:sz w:val="20"/>
                <w:szCs w:val="20"/>
              </w:rPr>
              <w:t>No que respeita à figuração, esta raramente aparece, mas pode acontecer surgir ao centro um medalhão oval, pintado a azul ou roxo, com figuras miniaturais, paisagens ou a imagem de um santo, ou então em animadas cenas azuis e brancas, rodeadas por uma cercadura.</w:t>
            </w:r>
          </w:p>
          <w:p w:rsidR="00D62E74" w:rsidRPr="00256A89" w:rsidRDefault="00D62E74" w:rsidP="00F57030">
            <w:pPr>
              <w:pStyle w:val="NormalWeb"/>
              <w:spacing w:before="0" w:beforeAutospacing="0" w:after="120" w:afterAutospacing="0"/>
              <w:rPr>
                <w:sz w:val="20"/>
                <w:szCs w:val="20"/>
              </w:rPr>
            </w:pPr>
            <w:r w:rsidRPr="00256A89">
              <w:rPr>
                <w:sz w:val="20"/>
                <w:szCs w:val="20"/>
              </w:rPr>
              <w:t>Na mudança do séc. o azulejo deixa a sua função sumptuária para, a partir daí, se verificar uma fase de estagnação.</w:t>
            </w:r>
          </w:p>
        </w:tc>
        <w:tc>
          <w:tcPr>
            <w:tcW w:w="474" w:type="pct"/>
          </w:tcPr>
          <w:p w:rsidR="00D62E74" w:rsidRPr="00256A89" w:rsidRDefault="00D62E74" w:rsidP="00585F3B">
            <w:pPr>
              <w:jc w:val="left"/>
              <w:rPr>
                <w:sz w:val="20"/>
                <w:szCs w:val="20"/>
              </w:rPr>
            </w:pPr>
            <w:r w:rsidRPr="00256A89">
              <w:rPr>
                <w:sz w:val="20"/>
                <w:szCs w:val="20"/>
              </w:rPr>
              <w:t>Azulejo de estampilha</w:t>
            </w:r>
            <w:r w:rsidRPr="00256A89">
              <w:rPr>
                <w:sz w:val="20"/>
                <w:szCs w:val="20"/>
              </w:rPr>
              <w:fldChar w:fldCharType="begin"/>
            </w:r>
            <w:r w:rsidRPr="00256A89">
              <w:rPr>
                <w:sz w:val="20"/>
                <w:szCs w:val="20"/>
              </w:rPr>
              <w:instrText xml:space="preserve"> XE "Azulejaria:o. Azulejo de estampilha" </w:instrText>
            </w:r>
            <w:r w:rsidRPr="00256A89">
              <w:rPr>
                <w:sz w:val="20"/>
                <w:szCs w:val="20"/>
              </w:rPr>
              <w:fldChar w:fldCharType="end"/>
            </w:r>
            <w:r w:rsidRPr="00256A89">
              <w:rPr>
                <w:sz w:val="20"/>
                <w:szCs w:val="20"/>
              </w:rPr>
              <w:fldChar w:fldCharType="begin"/>
            </w:r>
            <w:r w:rsidRPr="00256A89">
              <w:rPr>
                <w:sz w:val="20"/>
                <w:szCs w:val="20"/>
              </w:rPr>
              <w:instrText xml:space="preserve"> XE "Azulejo de estampilha:Azulejaria" </w:instrText>
            </w:r>
            <w:r w:rsidRPr="00256A89">
              <w:rPr>
                <w:sz w:val="20"/>
                <w:szCs w:val="20"/>
              </w:rPr>
              <w:fldChar w:fldCharType="end"/>
            </w:r>
          </w:p>
          <w:p w:rsidR="00D62E74" w:rsidRPr="00256A89" w:rsidRDefault="00D62E74" w:rsidP="00585F3B">
            <w:pPr>
              <w:jc w:val="left"/>
              <w:rPr>
                <w:sz w:val="20"/>
                <w:szCs w:val="20"/>
              </w:rPr>
            </w:pPr>
          </w:p>
          <w:p w:rsidR="00D62E74" w:rsidRPr="00256A89" w:rsidRDefault="00D62E74" w:rsidP="00585F3B">
            <w:pPr>
              <w:jc w:val="left"/>
              <w:rPr>
                <w:sz w:val="20"/>
                <w:szCs w:val="20"/>
              </w:rPr>
            </w:pPr>
            <w:proofErr w:type="spellStart"/>
            <w:r w:rsidRPr="00256A89">
              <w:rPr>
                <w:sz w:val="20"/>
                <w:szCs w:val="20"/>
              </w:rPr>
              <w:t>Wenceslau</w:t>
            </w:r>
            <w:proofErr w:type="spellEnd"/>
            <w:r w:rsidRPr="00256A89">
              <w:rPr>
                <w:sz w:val="20"/>
                <w:szCs w:val="20"/>
              </w:rPr>
              <w:t xml:space="preserve"> </w:t>
            </w:r>
            <w:proofErr w:type="spellStart"/>
            <w:r w:rsidRPr="00256A89">
              <w:rPr>
                <w:sz w:val="20"/>
                <w:szCs w:val="20"/>
              </w:rPr>
              <w:t>Cifka</w:t>
            </w:r>
            <w:proofErr w:type="spellEnd"/>
            <w:r w:rsidRPr="00256A89">
              <w:rPr>
                <w:sz w:val="20"/>
                <w:szCs w:val="20"/>
              </w:rPr>
              <w:fldChar w:fldCharType="begin"/>
            </w:r>
            <w:r w:rsidRPr="00256A89">
              <w:rPr>
                <w:sz w:val="20"/>
                <w:szCs w:val="20"/>
              </w:rPr>
              <w:instrText xml:space="preserve"> XE "Wenceslau Cifka:Azulejaria" </w:instrText>
            </w:r>
            <w:r w:rsidRPr="00256A89">
              <w:rPr>
                <w:sz w:val="20"/>
                <w:szCs w:val="20"/>
              </w:rPr>
              <w:fldChar w:fldCharType="end"/>
            </w:r>
            <w:r w:rsidRPr="00256A89">
              <w:rPr>
                <w:sz w:val="20"/>
                <w:szCs w:val="20"/>
              </w:rPr>
              <w:fldChar w:fldCharType="begin"/>
            </w:r>
            <w:r w:rsidRPr="00256A89">
              <w:rPr>
                <w:sz w:val="20"/>
                <w:szCs w:val="20"/>
              </w:rPr>
              <w:instrText xml:space="preserve"> XE "Azulejaria:a. Wenceslau Cifka" </w:instrText>
            </w:r>
            <w:r w:rsidRPr="00256A89">
              <w:rPr>
                <w:sz w:val="20"/>
                <w:szCs w:val="20"/>
              </w:rPr>
              <w:fldChar w:fldCharType="end"/>
            </w:r>
          </w:p>
          <w:p w:rsidR="00D62E74" w:rsidRPr="00256A89" w:rsidRDefault="00D62E74" w:rsidP="00585F3B">
            <w:pPr>
              <w:jc w:val="left"/>
              <w:rPr>
                <w:sz w:val="20"/>
                <w:szCs w:val="20"/>
              </w:rPr>
            </w:pPr>
            <w:r w:rsidRPr="00256A89">
              <w:rPr>
                <w:sz w:val="20"/>
                <w:szCs w:val="20"/>
              </w:rPr>
              <w:t>(Cerâmica)</w:t>
            </w:r>
          </w:p>
          <w:p w:rsidR="00D62E74" w:rsidRPr="00256A89" w:rsidRDefault="00D62E74" w:rsidP="00585F3B">
            <w:pPr>
              <w:jc w:val="left"/>
              <w:rPr>
                <w:sz w:val="20"/>
                <w:szCs w:val="20"/>
              </w:rPr>
            </w:pPr>
          </w:p>
          <w:p w:rsidR="00D62E74" w:rsidRPr="00256A89" w:rsidRDefault="00D62E74" w:rsidP="00585F3B">
            <w:pPr>
              <w:jc w:val="left"/>
              <w:rPr>
                <w:b/>
                <w:sz w:val="20"/>
                <w:szCs w:val="20"/>
              </w:rPr>
            </w:pPr>
            <w:r w:rsidRPr="00256A89">
              <w:rPr>
                <w:b/>
                <w:sz w:val="20"/>
                <w:szCs w:val="20"/>
              </w:rPr>
              <w:t>Rafael Bordalo Pinheiro</w:t>
            </w:r>
            <w:r w:rsidRPr="00256A89">
              <w:rPr>
                <w:b/>
                <w:sz w:val="20"/>
                <w:szCs w:val="20"/>
              </w:rPr>
              <w:fldChar w:fldCharType="begin"/>
            </w:r>
            <w:r w:rsidRPr="00256A89">
              <w:rPr>
                <w:sz w:val="20"/>
                <w:szCs w:val="20"/>
              </w:rPr>
              <w:instrText xml:space="preserve"> XE "Azulejaria:a. Rafael Bordalo Pinheiro" </w:instrText>
            </w:r>
            <w:r w:rsidRPr="00256A89">
              <w:rPr>
                <w:b/>
                <w:sz w:val="20"/>
                <w:szCs w:val="20"/>
              </w:rPr>
              <w:fldChar w:fldCharType="end"/>
            </w:r>
            <w:r w:rsidRPr="00256A89">
              <w:rPr>
                <w:b/>
                <w:sz w:val="20"/>
                <w:szCs w:val="20"/>
              </w:rPr>
              <w:fldChar w:fldCharType="begin"/>
            </w:r>
            <w:r w:rsidRPr="00256A89">
              <w:rPr>
                <w:sz w:val="20"/>
                <w:szCs w:val="20"/>
              </w:rPr>
              <w:instrText xml:space="preserve"> XE "</w:instrText>
            </w:r>
            <w:r w:rsidRPr="00256A89">
              <w:rPr>
                <w:b/>
                <w:sz w:val="20"/>
                <w:szCs w:val="20"/>
              </w:rPr>
              <w:instrText>Rafael Bordalo Pinheiro:</w:instrText>
            </w:r>
            <w:r w:rsidRPr="00256A89">
              <w:rPr>
                <w:sz w:val="20"/>
                <w:szCs w:val="20"/>
              </w:rPr>
              <w:instrText xml:space="preserve">Azulejaria" </w:instrText>
            </w:r>
            <w:r w:rsidRPr="00256A89">
              <w:rPr>
                <w:b/>
                <w:sz w:val="20"/>
                <w:szCs w:val="20"/>
              </w:rPr>
              <w:fldChar w:fldCharType="end"/>
            </w:r>
          </w:p>
          <w:p w:rsidR="00D62E74" w:rsidRPr="00256A89" w:rsidRDefault="00D62E74" w:rsidP="00585F3B">
            <w:pPr>
              <w:jc w:val="left"/>
              <w:rPr>
                <w:sz w:val="20"/>
                <w:szCs w:val="20"/>
              </w:rPr>
            </w:pPr>
            <w:r w:rsidRPr="00256A89">
              <w:rPr>
                <w:sz w:val="20"/>
                <w:szCs w:val="20"/>
              </w:rPr>
              <w:t>(</w:t>
            </w:r>
            <w:proofErr w:type="spellStart"/>
            <w:r w:rsidRPr="00256A89">
              <w:rPr>
                <w:sz w:val="20"/>
                <w:szCs w:val="20"/>
              </w:rPr>
              <w:t>Ourivers</w:t>
            </w:r>
            <w:proofErr w:type="spellEnd"/>
            <w:r w:rsidRPr="00256A89">
              <w:rPr>
                <w:sz w:val="20"/>
                <w:szCs w:val="20"/>
              </w:rPr>
              <w:t>., Cerâmica)</w:t>
            </w:r>
          </w:p>
          <w:p w:rsidR="00D62E74" w:rsidRPr="00256A89" w:rsidRDefault="00D62E74" w:rsidP="00585F3B">
            <w:pPr>
              <w:jc w:val="left"/>
              <w:rPr>
                <w:sz w:val="20"/>
                <w:szCs w:val="20"/>
              </w:rPr>
            </w:pPr>
          </w:p>
          <w:p w:rsidR="00D62E74" w:rsidRPr="00256A89" w:rsidRDefault="00D62E74" w:rsidP="00585F3B">
            <w:pPr>
              <w:jc w:val="left"/>
              <w:rPr>
                <w:sz w:val="20"/>
                <w:szCs w:val="20"/>
              </w:rPr>
            </w:pPr>
            <w:r w:rsidRPr="00256A89">
              <w:rPr>
                <w:b/>
                <w:sz w:val="20"/>
                <w:szCs w:val="20"/>
              </w:rPr>
              <w:t xml:space="preserve">Leopoldo </w:t>
            </w:r>
            <w:proofErr w:type="spellStart"/>
            <w:r w:rsidRPr="00256A89">
              <w:rPr>
                <w:b/>
                <w:sz w:val="20"/>
                <w:szCs w:val="20"/>
              </w:rPr>
              <w:t>Battistini</w:t>
            </w:r>
            <w:proofErr w:type="spellEnd"/>
            <w:r w:rsidRPr="00256A89">
              <w:rPr>
                <w:b/>
                <w:sz w:val="20"/>
                <w:szCs w:val="20"/>
              </w:rPr>
              <w:fldChar w:fldCharType="begin"/>
            </w:r>
            <w:r w:rsidRPr="00256A89">
              <w:rPr>
                <w:sz w:val="20"/>
                <w:szCs w:val="20"/>
              </w:rPr>
              <w:instrText xml:space="preserve"> XE "Azulejaria:a. Leopoldo Battistini" </w:instrText>
            </w:r>
            <w:r w:rsidRPr="00256A89">
              <w:rPr>
                <w:b/>
                <w:sz w:val="20"/>
                <w:szCs w:val="20"/>
              </w:rPr>
              <w:fldChar w:fldCharType="end"/>
            </w:r>
            <w:r w:rsidRPr="00256A89">
              <w:rPr>
                <w:b/>
                <w:sz w:val="20"/>
                <w:szCs w:val="20"/>
              </w:rPr>
              <w:fldChar w:fldCharType="begin"/>
            </w:r>
            <w:r w:rsidRPr="00256A89">
              <w:rPr>
                <w:sz w:val="20"/>
                <w:szCs w:val="20"/>
              </w:rPr>
              <w:instrText xml:space="preserve"> XE "</w:instrText>
            </w:r>
            <w:r w:rsidRPr="00256A89">
              <w:rPr>
                <w:b/>
                <w:sz w:val="20"/>
                <w:szCs w:val="20"/>
              </w:rPr>
              <w:instrText>Leopoldo Battistini:</w:instrText>
            </w:r>
            <w:r w:rsidRPr="00256A89">
              <w:rPr>
                <w:sz w:val="20"/>
                <w:szCs w:val="20"/>
              </w:rPr>
              <w:instrText xml:space="preserve">Azulejaria" </w:instrText>
            </w:r>
            <w:r w:rsidRPr="00256A89">
              <w:rPr>
                <w:b/>
                <w:sz w:val="20"/>
                <w:szCs w:val="20"/>
              </w:rPr>
              <w:fldChar w:fldCharType="end"/>
            </w:r>
            <w:r w:rsidRPr="00256A89">
              <w:rPr>
                <w:b/>
                <w:sz w:val="20"/>
                <w:szCs w:val="20"/>
              </w:rPr>
              <w:t xml:space="preserve"> (Cerâmica), </w:t>
            </w:r>
            <w:r w:rsidRPr="00256A89">
              <w:rPr>
                <w:sz w:val="20"/>
                <w:szCs w:val="20"/>
              </w:rPr>
              <w:t>Jorge Colaço</w:t>
            </w:r>
            <w:r w:rsidRPr="00256A89">
              <w:rPr>
                <w:sz w:val="20"/>
                <w:szCs w:val="20"/>
              </w:rPr>
              <w:fldChar w:fldCharType="begin"/>
            </w:r>
            <w:r w:rsidRPr="00256A89">
              <w:rPr>
                <w:sz w:val="20"/>
                <w:szCs w:val="20"/>
              </w:rPr>
              <w:instrText xml:space="preserve"> XE "Azulejaria:a. Jorge Colaço" </w:instrText>
            </w:r>
            <w:r w:rsidRPr="00256A89">
              <w:rPr>
                <w:sz w:val="20"/>
                <w:szCs w:val="20"/>
              </w:rPr>
              <w:fldChar w:fldCharType="end"/>
            </w:r>
            <w:r w:rsidRPr="00256A89">
              <w:rPr>
                <w:sz w:val="20"/>
                <w:szCs w:val="20"/>
              </w:rPr>
              <w:fldChar w:fldCharType="begin"/>
            </w:r>
            <w:r w:rsidRPr="00256A89">
              <w:rPr>
                <w:sz w:val="20"/>
                <w:szCs w:val="20"/>
              </w:rPr>
              <w:instrText xml:space="preserve"> XE "Jorge Colaço:Azulejaria" </w:instrText>
            </w:r>
            <w:r w:rsidRPr="00256A89">
              <w:rPr>
                <w:sz w:val="20"/>
                <w:szCs w:val="20"/>
              </w:rPr>
              <w:fldChar w:fldCharType="end"/>
            </w:r>
            <w:r w:rsidRPr="00256A89">
              <w:rPr>
                <w:sz w:val="20"/>
                <w:szCs w:val="20"/>
              </w:rPr>
              <w:t xml:space="preserve"> e Miguel Costa</w:t>
            </w:r>
            <w:r w:rsidRPr="00256A89">
              <w:rPr>
                <w:sz w:val="20"/>
                <w:szCs w:val="20"/>
              </w:rPr>
              <w:fldChar w:fldCharType="begin"/>
            </w:r>
            <w:r w:rsidRPr="00256A89">
              <w:rPr>
                <w:sz w:val="20"/>
                <w:szCs w:val="20"/>
              </w:rPr>
              <w:instrText xml:space="preserve"> XE "Miguel Costa:Azulejaria" </w:instrText>
            </w:r>
            <w:r w:rsidRPr="00256A89">
              <w:rPr>
                <w:sz w:val="20"/>
                <w:szCs w:val="20"/>
              </w:rPr>
              <w:fldChar w:fldCharType="end"/>
            </w:r>
          </w:p>
          <w:p w:rsidR="00D62E74" w:rsidRPr="00256A89" w:rsidRDefault="00D62E74" w:rsidP="00585F3B">
            <w:pPr>
              <w:jc w:val="left"/>
              <w:rPr>
                <w:sz w:val="20"/>
                <w:szCs w:val="20"/>
              </w:rPr>
            </w:pPr>
          </w:p>
          <w:p w:rsidR="00D62E74" w:rsidRPr="00256A89" w:rsidRDefault="00D62E74" w:rsidP="00585F3B">
            <w:pPr>
              <w:jc w:val="left"/>
              <w:rPr>
                <w:sz w:val="20"/>
                <w:szCs w:val="20"/>
              </w:rPr>
            </w:pPr>
            <w:r w:rsidRPr="00256A89">
              <w:rPr>
                <w:sz w:val="20"/>
                <w:szCs w:val="20"/>
              </w:rPr>
              <w:t>Pena</w:t>
            </w:r>
            <w:r w:rsidRPr="00256A89">
              <w:rPr>
                <w:sz w:val="20"/>
                <w:szCs w:val="20"/>
              </w:rPr>
              <w:fldChar w:fldCharType="begin"/>
            </w:r>
            <w:r w:rsidRPr="00256A89">
              <w:rPr>
                <w:sz w:val="20"/>
                <w:szCs w:val="20"/>
              </w:rPr>
              <w:instrText xml:space="preserve"> XE "Pena:Azulejaria" </w:instrText>
            </w:r>
            <w:r w:rsidRPr="00256A89">
              <w:rPr>
                <w:sz w:val="20"/>
                <w:szCs w:val="20"/>
              </w:rPr>
              <w:fldChar w:fldCharType="end"/>
            </w:r>
            <w:r w:rsidRPr="00256A89">
              <w:rPr>
                <w:sz w:val="20"/>
                <w:szCs w:val="20"/>
              </w:rPr>
              <w:fldChar w:fldCharType="begin"/>
            </w:r>
            <w:r w:rsidRPr="00256A89">
              <w:rPr>
                <w:sz w:val="20"/>
                <w:szCs w:val="20"/>
              </w:rPr>
              <w:instrText xml:space="preserve"> XE "Azulejaria:l. Pena" </w:instrText>
            </w:r>
            <w:r w:rsidRPr="00256A89">
              <w:rPr>
                <w:sz w:val="20"/>
                <w:szCs w:val="20"/>
              </w:rPr>
              <w:fldChar w:fldCharType="end"/>
            </w:r>
            <w:r w:rsidRPr="00256A89">
              <w:rPr>
                <w:sz w:val="20"/>
                <w:szCs w:val="20"/>
              </w:rPr>
              <w:fldChar w:fldCharType="begin"/>
            </w:r>
            <w:r w:rsidRPr="00256A89">
              <w:rPr>
                <w:sz w:val="20"/>
                <w:szCs w:val="20"/>
              </w:rPr>
              <w:instrText xml:space="preserve"> XE "Azulejaria:a. Miguel Costa" </w:instrText>
            </w:r>
            <w:r w:rsidRPr="00256A89">
              <w:rPr>
                <w:sz w:val="20"/>
                <w:szCs w:val="20"/>
              </w:rPr>
              <w:fldChar w:fldCharType="end"/>
            </w:r>
          </w:p>
        </w:tc>
        <w:tc>
          <w:tcPr>
            <w:tcW w:w="1849" w:type="pct"/>
          </w:tcPr>
          <w:p w:rsidR="00D62E74" w:rsidRPr="00256A89" w:rsidRDefault="00D62E74" w:rsidP="00F57030">
            <w:pPr>
              <w:spacing w:after="120"/>
              <w:rPr>
                <w:sz w:val="20"/>
                <w:szCs w:val="20"/>
              </w:rPr>
            </w:pPr>
            <w:r w:rsidRPr="00256A89">
              <w:rPr>
                <w:sz w:val="20"/>
                <w:szCs w:val="20"/>
              </w:rPr>
              <w:t>Em meados do século XIX os azulejos portugueses passaram a apresentar formas estilizadas e eram frequentemente aplicados no exterior dos edifícios, umas vezes revestindo-os totalmente, outras em bandas meramente decorativas. Estas peças, normalmente produzidas em série, são conhecidas por “azulejo de estampilha”.</w:t>
            </w:r>
          </w:p>
          <w:p w:rsidR="00D62E74" w:rsidRPr="00256A89" w:rsidRDefault="00D62E74" w:rsidP="00F57030">
            <w:pPr>
              <w:spacing w:after="120"/>
              <w:rPr>
                <w:sz w:val="20"/>
                <w:szCs w:val="20"/>
              </w:rPr>
            </w:pPr>
            <w:r w:rsidRPr="00256A89">
              <w:rPr>
                <w:sz w:val="20"/>
                <w:szCs w:val="20"/>
              </w:rPr>
              <w:t xml:space="preserve">Os azulejos da Pena, resultado da pura fantasia ou de influência neo-árabe ou neomanuelina, desenhados por </w:t>
            </w:r>
            <w:proofErr w:type="spellStart"/>
            <w:r w:rsidRPr="00256A89">
              <w:rPr>
                <w:sz w:val="20"/>
                <w:szCs w:val="20"/>
              </w:rPr>
              <w:t>Wenceslau</w:t>
            </w:r>
            <w:proofErr w:type="spellEnd"/>
            <w:r w:rsidRPr="00256A89">
              <w:rPr>
                <w:sz w:val="20"/>
                <w:szCs w:val="20"/>
              </w:rPr>
              <w:t xml:space="preserve"> </w:t>
            </w:r>
            <w:proofErr w:type="spellStart"/>
            <w:r w:rsidRPr="00256A89">
              <w:rPr>
                <w:sz w:val="20"/>
                <w:szCs w:val="20"/>
              </w:rPr>
              <w:t>Cifka</w:t>
            </w:r>
            <w:proofErr w:type="spellEnd"/>
            <w:r w:rsidRPr="00256A89">
              <w:rPr>
                <w:sz w:val="20"/>
                <w:szCs w:val="20"/>
              </w:rPr>
              <w:t>, marcaram o início de uma nova era.</w:t>
            </w:r>
          </w:p>
          <w:p w:rsidR="00D62E74" w:rsidRPr="00256A89" w:rsidRDefault="00D62E74" w:rsidP="00F57030">
            <w:pPr>
              <w:spacing w:after="120"/>
              <w:rPr>
                <w:sz w:val="20"/>
                <w:szCs w:val="20"/>
              </w:rPr>
            </w:pPr>
            <w:r w:rsidRPr="00256A89">
              <w:rPr>
                <w:sz w:val="20"/>
                <w:szCs w:val="20"/>
              </w:rPr>
              <w:t>Nos últimos anos do século XIX desenvolve-se a utilização de azulejos azuis e brancos ou policromos com temas historicistas, nacionalistas, galantes, religiosos, florais ou paisagísticos.</w:t>
            </w:r>
          </w:p>
          <w:p w:rsidR="00D62E74" w:rsidRPr="00256A89" w:rsidRDefault="00D62E74" w:rsidP="00F57030">
            <w:pPr>
              <w:spacing w:after="120"/>
              <w:rPr>
                <w:sz w:val="20"/>
                <w:szCs w:val="20"/>
              </w:rPr>
            </w:pPr>
            <w:r w:rsidRPr="00256A89">
              <w:rPr>
                <w:sz w:val="20"/>
                <w:szCs w:val="20"/>
              </w:rPr>
              <w:t xml:space="preserve">Rafael Bordalo Pinheiro, Pereira Cão, Enrique Casanova, António Augusto Gonçalves, Costa Mota Sobrinho, Leopoldo </w:t>
            </w:r>
            <w:proofErr w:type="spellStart"/>
            <w:r w:rsidRPr="00256A89">
              <w:rPr>
                <w:sz w:val="20"/>
                <w:szCs w:val="20"/>
              </w:rPr>
              <w:t>Battistini</w:t>
            </w:r>
            <w:proofErr w:type="spellEnd"/>
            <w:r w:rsidRPr="00256A89">
              <w:rPr>
                <w:sz w:val="20"/>
                <w:szCs w:val="20"/>
              </w:rPr>
              <w:t>, Jorge Colaço e Miguel Costa são nomes a referir pela obra que nos legaram neste campo</w:t>
            </w:r>
          </w:p>
        </w:tc>
      </w:tr>
      <w:tr w:rsidR="00D62E74" w:rsidRPr="009F3A5F" w:rsidTr="00C37A75">
        <w:trPr>
          <w:cantSplit/>
          <w:trHeight w:val="1134"/>
        </w:trPr>
        <w:tc>
          <w:tcPr>
            <w:tcW w:w="428" w:type="pct"/>
            <w:shd w:val="clear" w:color="auto" w:fill="DAEEF3" w:themeFill="accent5" w:themeFillTint="33"/>
            <w:textDirection w:val="btLr"/>
          </w:tcPr>
          <w:p w:rsidR="00D62E74" w:rsidRPr="00631065" w:rsidRDefault="00D62E74" w:rsidP="00CF12D3">
            <w:pPr>
              <w:pStyle w:val="Heading2"/>
              <w:jc w:val="center"/>
              <w:outlineLvl w:val="1"/>
            </w:pPr>
            <w:bookmarkStart w:id="45" w:name="_Toc348224361"/>
            <w:bookmarkStart w:id="46" w:name="_Toc348228166"/>
            <w:bookmarkStart w:id="47" w:name="_Toc348311388"/>
            <w:r w:rsidRPr="00631065">
              <w:t>Cerâmica</w:t>
            </w:r>
            <w:bookmarkEnd w:id="45"/>
            <w:bookmarkEnd w:id="46"/>
            <w:bookmarkEnd w:id="47"/>
          </w:p>
        </w:tc>
        <w:tc>
          <w:tcPr>
            <w:tcW w:w="538" w:type="pct"/>
          </w:tcPr>
          <w:p w:rsidR="00D62E74" w:rsidRPr="00256A89" w:rsidRDefault="00D62E74" w:rsidP="00585F3B">
            <w:pPr>
              <w:jc w:val="left"/>
              <w:rPr>
                <w:sz w:val="20"/>
                <w:szCs w:val="20"/>
              </w:rPr>
            </w:pPr>
          </w:p>
        </w:tc>
        <w:tc>
          <w:tcPr>
            <w:tcW w:w="1711" w:type="pct"/>
          </w:tcPr>
          <w:p w:rsidR="00D62E74" w:rsidRPr="00256A89" w:rsidRDefault="00D62E74" w:rsidP="008630CA">
            <w:pPr>
              <w:rPr>
                <w:sz w:val="20"/>
                <w:szCs w:val="20"/>
              </w:rPr>
            </w:pPr>
          </w:p>
          <w:p w:rsidR="00D62E74" w:rsidRPr="00256A89" w:rsidRDefault="00D62E74" w:rsidP="008630CA">
            <w:pPr>
              <w:rPr>
                <w:sz w:val="20"/>
                <w:szCs w:val="20"/>
              </w:rPr>
            </w:pPr>
          </w:p>
        </w:tc>
        <w:tc>
          <w:tcPr>
            <w:tcW w:w="474" w:type="pct"/>
          </w:tcPr>
          <w:p w:rsidR="00D62E74" w:rsidRPr="00256A89" w:rsidRDefault="00D62E74" w:rsidP="00585F3B">
            <w:pPr>
              <w:jc w:val="left"/>
              <w:rPr>
                <w:sz w:val="20"/>
                <w:szCs w:val="20"/>
              </w:rPr>
            </w:pPr>
            <w:proofErr w:type="spellStart"/>
            <w:r w:rsidRPr="00256A89">
              <w:rPr>
                <w:sz w:val="20"/>
                <w:szCs w:val="20"/>
              </w:rPr>
              <w:t>Wenceslau</w:t>
            </w:r>
            <w:proofErr w:type="spellEnd"/>
            <w:r w:rsidRPr="00256A89">
              <w:rPr>
                <w:sz w:val="20"/>
                <w:szCs w:val="20"/>
              </w:rPr>
              <w:t xml:space="preserve"> </w:t>
            </w:r>
            <w:proofErr w:type="spellStart"/>
            <w:r w:rsidRPr="00256A89">
              <w:rPr>
                <w:sz w:val="20"/>
                <w:szCs w:val="20"/>
              </w:rPr>
              <w:t>Cifka</w:t>
            </w:r>
            <w:proofErr w:type="spellEnd"/>
            <w:r w:rsidRPr="00256A89">
              <w:rPr>
                <w:sz w:val="20"/>
                <w:szCs w:val="20"/>
              </w:rPr>
              <w:fldChar w:fldCharType="begin"/>
            </w:r>
            <w:r w:rsidRPr="00256A89">
              <w:rPr>
                <w:sz w:val="20"/>
                <w:szCs w:val="20"/>
              </w:rPr>
              <w:instrText xml:space="preserve"> XE "Wenceslau Cifka:Cerâmica" </w:instrText>
            </w:r>
            <w:r w:rsidRPr="00256A89">
              <w:rPr>
                <w:sz w:val="20"/>
                <w:szCs w:val="20"/>
              </w:rPr>
              <w:fldChar w:fldCharType="end"/>
            </w:r>
            <w:r w:rsidRPr="00256A89">
              <w:rPr>
                <w:sz w:val="20"/>
                <w:szCs w:val="20"/>
              </w:rPr>
              <w:fldChar w:fldCharType="begin"/>
            </w:r>
            <w:r w:rsidRPr="00256A89">
              <w:rPr>
                <w:sz w:val="20"/>
                <w:szCs w:val="20"/>
              </w:rPr>
              <w:instrText xml:space="preserve"> XE "Cerâmica:a. Wenceslau Cifka" </w:instrText>
            </w:r>
            <w:r w:rsidRPr="00256A89">
              <w:rPr>
                <w:sz w:val="20"/>
                <w:szCs w:val="20"/>
              </w:rPr>
              <w:fldChar w:fldCharType="end"/>
            </w:r>
          </w:p>
          <w:p w:rsidR="00D62E74" w:rsidRPr="00256A89" w:rsidRDefault="00D62E74" w:rsidP="00585F3B">
            <w:pPr>
              <w:jc w:val="left"/>
              <w:rPr>
                <w:sz w:val="20"/>
                <w:szCs w:val="20"/>
              </w:rPr>
            </w:pPr>
            <w:r w:rsidRPr="00256A89">
              <w:rPr>
                <w:sz w:val="20"/>
                <w:szCs w:val="20"/>
              </w:rPr>
              <w:t>(Azulejaria)</w:t>
            </w:r>
          </w:p>
          <w:p w:rsidR="00D62E74" w:rsidRPr="00256A89" w:rsidRDefault="00D62E74" w:rsidP="00585F3B">
            <w:pPr>
              <w:jc w:val="left"/>
              <w:rPr>
                <w:sz w:val="20"/>
                <w:szCs w:val="20"/>
              </w:rPr>
            </w:pPr>
          </w:p>
          <w:p w:rsidR="00D62E74" w:rsidRPr="00256A89" w:rsidRDefault="00D62E74" w:rsidP="00585F3B">
            <w:pPr>
              <w:jc w:val="left"/>
              <w:rPr>
                <w:b/>
                <w:sz w:val="20"/>
                <w:szCs w:val="20"/>
              </w:rPr>
            </w:pPr>
            <w:r w:rsidRPr="00256A89">
              <w:rPr>
                <w:b/>
                <w:sz w:val="20"/>
                <w:szCs w:val="20"/>
              </w:rPr>
              <w:t>Rafael Bordalo Pinheiro</w:t>
            </w:r>
            <w:r w:rsidRPr="00256A89">
              <w:rPr>
                <w:b/>
                <w:sz w:val="20"/>
                <w:szCs w:val="20"/>
              </w:rPr>
              <w:fldChar w:fldCharType="begin"/>
            </w:r>
            <w:r w:rsidRPr="00256A89">
              <w:rPr>
                <w:sz w:val="20"/>
                <w:szCs w:val="20"/>
              </w:rPr>
              <w:instrText xml:space="preserve"> XE "Cerâmica:a. Rafael Bordalo Pinheiro" </w:instrText>
            </w:r>
            <w:r w:rsidRPr="00256A89">
              <w:rPr>
                <w:b/>
                <w:sz w:val="20"/>
                <w:szCs w:val="20"/>
              </w:rPr>
              <w:fldChar w:fldCharType="end"/>
            </w:r>
            <w:r w:rsidRPr="00256A89">
              <w:rPr>
                <w:b/>
                <w:sz w:val="20"/>
                <w:szCs w:val="20"/>
              </w:rPr>
              <w:fldChar w:fldCharType="begin"/>
            </w:r>
            <w:r w:rsidRPr="00256A89">
              <w:rPr>
                <w:sz w:val="20"/>
                <w:szCs w:val="20"/>
              </w:rPr>
              <w:instrText xml:space="preserve"> XE "</w:instrText>
            </w:r>
            <w:r w:rsidRPr="00256A89">
              <w:rPr>
                <w:b/>
                <w:sz w:val="20"/>
                <w:szCs w:val="20"/>
              </w:rPr>
              <w:instrText>Rafael Bordalo Pinheiro:</w:instrText>
            </w:r>
            <w:r w:rsidRPr="00256A89">
              <w:rPr>
                <w:sz w:val="20"/>
                <w:szCs w:val="20"/>
              </w:rPr>
              <w:instrText xml:space="preserve">Cerâmica" </w:instrText>
            </w:r>
            <w:r w:rsidRPr="00256A89">
              <w:rPr>
                <w:b/>
                <w:sz w:val="20"/>
                <w:szCs w:val="20"/>
              </w:rPr>
              <w:fldChar w:fldCharType="end"/>
            </w:r>
          </w:p>
          <w:p w:rsidR="00D62E74" w:rsidRPr="00256A89" w:rsidRDefault="00D62E74" w:rsidP="00585F3B">
            <w:pPr>
              <w:jc w:val="left"/>
              <w:rPr>
                <w:sz w:val="20"/>
                <w:szCs w:val="20"/>
              </w:rPr>
            </w:pPr>
            <w:r w:rsidRPr="00256A89">
              <w:rPr>
                <w:sz w:val="20"/>
                <w:szCs w:val="20"/>
              </w:rPr>
              <w:t>(Azulejaria,</w:t>
            </w:r>
            <w:r w:rsidRPr="00256A89">
              <w:rPr>
                <w:sz w:val="20"/>
                <w:szCs w:val="20"/>
              </w:rPr>
              <w:br/>
            </w:r>
            <w:proofErr w:type="spellStart"/>
            <w:r w:rsidRPr="00256A89">
              <w:rPr>
                <w:sz w:val="20"/>
                <w:szCs w:val="20"/>
              </w:rPr>
              <w:t>Ourivers</w:t>
            </w:r>
            <w:proofErr w:type="spellEnd"/>
            <w:r w:rsidRPr="00256A89">
              <w:rPr>
                <w:sz w:val="20"/>
                <w:szCs w:val="20"/>
              </w:rPr>
              <w:t>.)</w:t>
            </w:r>
          </w:p>
          <w:p w:rsidR="00D62E74" w:rsidRPr="00256A89" w:rsidRDefault="00D62E74" w:rsidP="00585F3B">
            <w:pPr>
              <w:jc w:val="left"/>
              <w:rPr>
                <w:sz w:val="20"/>
                <w:szCs w:val="20"/>
              </w:rPr>
            </w:pPr>
          </w:p>
          <w:p w:rsidR="00D62E74" w:rsidRPr="00256A89" w:rsidRDefault="00D62E74" w:rsidP="00585F3B">
            <w:pPr>
              <w:jc w:val="left"/>
              <w:rPr>
                <w:sz w:val="20"/>
                <w:szCs w:val="20"/>
              </w:rPr>
            </w:pPr>
            <w:r w:rsidRPr="00256A89">
              <w:rPr>
                <w:sz w:val="20"/>
                <w:szCs w:val="20"/>
              </w:rPr>
              <w:t xml:space="preserve">Leopoldo </w:t>
            </w:r>
            <w:proofErr w:type="spellStart"/>
            <w:r w:rsidRPr="00256A89">
              <w:rPr>
                <w:sz w:val="20"/>
                <w:szCs w:val="20"/>
              </w:rPr>
              <w:t>Battistini</w:t>
            </w:r>
            <w:proofErr w:type="spellEnd"/>
            <w:r w:rsidRPr="00256A89">
              <w:rPr>
                <w:sz w:val="20"/>
                <w:szCs w:val="20"/>
              </w:rPr>
              <w:fldChar w:fldCharType="begin"/>
            </w:r>
            <w:r w:rsidRPr="00256A89">
              <w:rPr>
                <w:sz w:val="20"/>
                <w:szCs w:val="20"/>
              </w:rPr>
              <w:instrText xml:space="preserve"> XE "Cerâmica:a. Leopoldo Battistini" </w:instrText>
            </w:r>
            <w:r w:rsidRPr="00256A89">
              <w:rPr>
                <w:sz w:val="20"/>
                <w:szCs w:val="20"/>
              </w:rPr>
              <w:fldChar w:fldCharType="end"/>
            </w:r>
            <w:r w:rsidRPr="00256A89">
              <w:rPr>
                <w:sz w:val="20"/>
                <w:szCs w:val="20"/>
              </w:rPr>
              <w:fldChar w:fldCharType="begin"/>
            </w:r>
            <w:r w:rsidRPr="00256A89">
              <w:rPr>
                <w:sz w:val="20"/>
                <w:szCs w:val="20"/>
              </w:rPr>
              <w:instrText xml:space="preserve"> XE "Leopoldo Battistini:Cerâmica" </w:instrText>
            </w:r>
            <w:r w:rsidRPr="00256A89">
              <w:rPr>
                <w:sz w:val="20"/>
                <w:szCs w:val="20"/>
              </w:rPr>
              <w:fldChar w:fldCharType="end"/>
            </w:r>
            <w:r w:rsidRPr="00256A89">
              <w:rPr>
                <w:sz w:val="20"/>
                <w:szCs w:val="20"/>
              </w:rPr>
              <w:t xml:space="preserve"> (Azulejaria)</w:t>
            </w:r>
          </w:p>
        </w:tc>
        <w:tc>
          <w:tcPr>
            <w:tcW w:w="1849" w:type="pct"/>
          </w:tcPr>
          <w:p w:rsidR="00D62E74" w:rsidRPr="00256A89" w:rsidRDefault="00D62E74" w:rsidP="00F57030">
            <w:pPr>
              <w:pStyle w:val="NormalWeb"/>
              <w:spacing w:before="0" w:beforeAutospacing="0" w:after="120" w:afterAutospacing="0"/>
              <w:rPr>
                <w:sz w:val="20"/>
                <w:szCs w:val="20"/>
              </w:rPr>
            </w:pPr>
            <w:r w:rsidRPr="00256A89">
              <w:rPr>
                <w:sz w:val="20"/>
                <w:szCs w:val="20"/>
              </w:rPr>
              <w:t>Só se desenvolve no período romântico.</w:t>
            </w:r>
          </w:p>
          <w:p w:rsidR="00D62E74" w:rsidRPr="00256A89" w:rsidRDefault="00D62E74" w:rsidP="00F57030">
            <w:pPr>
              <w:pStyle w:val="NormalWeb"/>
              <w:spacing w:before="0" w:beforeAutospacing="0" w:after="120" w:afterAutospacing="0"/>
              <w:rPr>
                <w:sz w:val="20"/>
                <w:szCs w:val="20"/>
              </w:rPr>
            </w:pPr>
            <w:proofErr w:type="spellStart"/>
            <w:r w:rsidRPr="00256A89">
              <w:rPr>
                <w:sz w:val="20"/>
                <w:szCs w:val="20"/>
              </w:rPr>
              <w:t>Wenceslau</w:t>
            </w:r>
            <w:proofErr w:type="spellEnd"/>
            <w:r w:rsidRPr="00256A89">
              <w:rPr>
                <w:sz w:val="20"/>
                <w:szCs w:val="20"/>
              </w:rPr>
              <w:t xml:space="preserve"> </w:t>
            </w:r>
            <w:proofErr w:type="spellStart"/>
            <w:r w:rsidRPr="00256A89">
              <w:rPr>
                <w:sz w:val="20"/>
                <w:szCs w:val="20"/>
              </w:rPr>
              <w:t>Cifka</w:t>
            </w:r>
            <w:proofErr w:type="spellEnd"/>
            <w:r w:rsidRPr="00256A89">
              <w:rPr>
                <w:sz w:val="20"/>
                <w:szCs w:val="20"/>
              </w:rPr>
              <w:t>, na Fábrica Constância, também conhecida por Fábrica dos Marianos, fundada em 1836, trabalhou alguns artefactos.</w:t>
            </w:r>
          </w:p>
          <w:p w:rsidR="00D62E74" w:rsidRPr="00256A89" w:rsidRDefault="00D62E74" w:rsidP="00F57030">
            <w:pPr>
              <w:pStyle w:val="NormalWeb"/>
              <w:spacing w:before="0" w:beforeAutospacing="0" w:after="120" w:afterAutospacing="0"/>
              <w:rPr>
                <w:sz w:val="20"/>
                <w:szCs w:val="20"/>
              </w:rPr>
            </w:pPr>
            <w:r w:rsidRPr="00256A89">
              <w:rPr>
                <w:sz w:val="20"/>
                <w:szCs w:val="20"/>
              </w:rPr>
              <w:t>Rafael Bordalo Pinheiro, nas Caldas da Rainha, modelou peças fabulosas.</w:t>
            </w:r>
          </w:p>
          <w:p w:rsidR="00D62E74" w:rsidRPr="00256A89" w:rsidRDefault="00D62E74" w:rsidP="00F57030">
            <w:pPr>
              <w:pStyle w:val="NormalWeb"/>
              <w:spacing w:before="0" w:beforeAutospacing="0" w:after="120" w:afterAutospacing="0"/>
              <w:rPr>
                <w:sz w:val="20"/>
                <w:szCs w:val="20"/>
              </w:rPr>
            </w:pPr>
            <w:r w:rsidRPr="00256A89">
              <w:rPr>
                <w:sz w:val="20"/>
                <w:szCs w:val="20"/>
              </w:rPr>
              <w:t xml:space="preserve">Na Fábrica de Sacavém, fundada em 1850, D. Fernando II, quando já era seu proprietário John Scott </w:t>
            </w:r>
            <w:proofErr w:type="spellStart"/>
            <w:r w:rsidRPr="00256A89">
              <w:rPr>
                <w:sz w:val="20"/>
                <w:szCs w:val="20"/>
              </w:rPr>
              <w:t>Howarth</w:t>
            </w:r>
            <w:proofErr w:type="spellEnd"/>
            <w:r w:rsidRPr="00256A89">
              <w:rPr>
                <w:sz w:val="20"/>
                <w:szCs w:val="20"/>
              </w:rPr>
              <w:t>, efectuou a decoração de vários pratos conhecidos.</w:t>
            </w:r>
          </w:p>
          <w:p w:rsidR="00D62E74" w:rsidRPr="00256A89" w:rsidRDefault="00D62E74" w:rsidP="00F57030">
            <w:pPr>
              <w:spacing w:after="120"/>
              <w:rPr>
                <w:sz w:val="20"/>
                <w:szCs w:val="20"/>
              </w:rPr>
            </w:pPr>
            <w:r w:rsidRPr="00256A89">
              <w:rPr>
                <w:sz w:val="20"/>
                <w:szCs w:val="20"/>
              </w:rPr>
              <w:t xml:space="preserve">Leopoldo </w:t>
            </w:r>
            <w:proofErr w:type="spellStart"/>
            <w:r w:rsidRPr="00256A89">
              <w:rPr>
                <w:sz w:val="20"/>
                <w:szCs w:val="20"/>
              </w:rPr>
              <w:t>Battistini</w:t>
            </w:r>
            <w:proofErr w:type="spellEnd"/>
            <w:r w:rsidRPr="00256A89">
              <w:rPr>
                <w:sz w:val="20"/>
                <w:szCs w:val="20"/>
              </w:rPr>
              <w:t xml:space="preserve"> também se dedicou à cerâmica</w:t>
            </w:r>
          </w:p>
        </w:tc>
      </w:tr>
      <w:tr w:rsidR="00D62E74" w:rsidRPr="009F3A5F" w:rsidTr="00C37A75">
        <w:trPr>
          <w:cantSplit/>
          <w:trHeight w:val="1134"/>
        </w:trPr>
        <w:tc>
          <w:tcPr>
            <w:tcW w:w="428" w:type="pct"/>
            <w:shd w:val="clear" w:color="auto" w:fill="FDE9D9" w:themeFill="accent6" w:themeFillTint="33"/>
            <w:textDirection w:val="btLr"/>
          </w:tcPr>
          <w:p w:rsidR="00D62E74" w:rsidRPr="00631065" w:rsidRDefault="00D62E74" w:rsidP="00CF12D3">
            <w:pPr>
              <w:pStyle w:val="Heading2"/>
              <w:jc w:val="center"/>
              <w:outlineLvl w:val="1"/>
            </w:pPr>
            <w:bookmarkStart w:id="48" w:name="_Toc348224362"/>
            <w:bookmarkStart w:id="49" w:name="_Toc348228167"/>
            <w:bookmarkStart w:id="50" w:name="_Toc348311389"/>
            <w:r w:rsidRPr="00631065">
              <w:lastRenderedPageBreak/>
              <w:t>Estuques</w:t>
            </w:r>
            <w:bookmarkEnd w:id="48"/>
            <w:bookmarkEnd w:id="49"/>
            <w:bookmarkEnd w:id="50"/>
          </w:p>
        </w:tc>
        <w:tc>
          <w:tcPr>
            <w:tcW w:w="538" w:type="pct"/>
          </w:tcPr>
          <w:p w:rsidR="00D62E74" w:rsidRPr="00256A89" w:rsidRDefault="00D62E74" w:rsidP="00585F3B">
            <w:pPr>
              <w:jc w:val="left"/>
              <w:rPr>
                <w:b/>
                <w:sz w:val="20"/>
                <w:szCs w:val="20"/>
              </w:rPr>
            </w:pPr>
            <w:r w:rsidRPr="00256A89">
              <w:rPr>
                <w:b/>
                <w:sz w:val="20"/>
                <w:szCs w:val="20"/>
              </w:rPr>
              <w:t xml:space="preserve">Luigi </w:t>
            </w:r>
            <w:proofErr w:type="spellStart"/>
            <w:r w:rsidRPr="00256A89">
              <w:rPr>
                <w:b/>
                <w:sz w:val="20"/>
                <w:szCs w:val="20"/>
              </w:rPr>
              <w:t>Chiari</w:t>
            </w:r>
            <w:proofErr w:type="spellEnd"/>
            <w:r w:rsidRPr="00256A89">
              <w:rPr>
                <w:b/>
                <w:sz w:val="20"/>
                <w:szCs w:val="20"/>
              </w:rPr>
              <w:fldChar w:fldCharType="begin"/>
            </w:r>
            <w:r w:rsidRPr="00256A89">
              <w:rPr>
                <w:sz w:val="20"/>
                <w:szCs w:val="20"/>
              </w:rPr>
              <w:instrText xml:space="preserve"> XE "</w:instrText>
            </w:r>
            <w:r w:rsidRPr="00256A89">
              <w:rPr>
                <w:b/>
                <w:sz w:val="20"/>
                <w:szCs w:val="20"/>
              </w:rPr>
              <w:instrText>Luigi Chiari:</w:instrText>
            </w:r>
            <w:r w:rsidRPr="00256A89">
              <w:rPr>
                <w:sz w:val="20"/>
                <w:szCs w:val="20"/>
              </w:rPr>
              <w:instrText xml:space="preserve">Estuques" </w:instrText>
            </w:r>
            <w:r w:rsidRPr="00256A89">
              <w:rPr>
                <w:b/>
                <w:sz w:val="20"/>
                <w:szCs w:val="20"/>
              </w:rPr>
              <w:fldChar w:fldCharType="end"/>
            </w:r>
            <w:r w:rsidRPr="00256A89">
              <w:rPr>
                <w:b/>
                <w:sz w:val="20"/>
                <w:szCs w:val="20"/>
              </w:rPr>
              <w:fldChar w:fldCharType="begin"/>
            </w:r>
            <w:r w:rsidRPr="00256A89">
              <w:rPr>
                <w:sz w:val="20"/>
                <w:szCs w:val="20"/>
              </w:rPr>
              <w:instrText xml:space="preserve"> XE "Estuques:a. Luigi Chiari" </w:instrText>
            </w:r>
            <w:r w:rsidRPr="00256A89">
              <w:rPr>
                <w:b/>
                <w:sz w:val="20"/>
                <w:szCs w:val="20"/>
              </w:rPr>
              <w:fldChar w:fldCharType="end"/>
            </w:r>
          </w:p>
          <w:p w:rsidR="00D62E74" w:rsidRPr="00256A89" w:rsidRDefault="00D62E74" w:rsidP="00585F3B">
            <w:pPr>
              <w:jc w:val="left"/>
              <w:rPr>
                <w:sz w:val="20"/>
                <w:szCs w:val="20"/>
              </w:rPr>
            </w:pPr>
            <w:r w:rsidRPr="00256A89">
              <w:rPr>
                <w:sz w:val="20"/>
                <w:szCs w:val="20"/>
              </w:rPr>
              <w:t>(mobiliário, talha)</w:t>
            </w:r>
          </w:p>
          <w:p w:rsidR="00D62E74" w:rsidRPr="00256A89" w:rsidRDefault="00D62E74" w:rsidP="00585F3B">
            <w:pPr>
              <w:jc w:val="left"/>
              <w:rPr>
                <w:sz w:val="20"/>
                <w:szCs w:val="20"/>
              </w:rPr>
            </w:pPr>
          </w:p>
          <w:p w:rsidR="00D62E74" w:rsidRPr="00256A89" w:rsidRDefault="00D62E74" w:rsidP="00585F3B">
            <w:pPr>
              <w:jc w:val="left"/>
              <w:rPr>
                <w:sz w:val="20"/>
                <w:szCs w:val="20"/>
              </w:rPr>
            </w:pPr>
            <w:r w:rsidRPr="00256A89">
              <w:rPr>
                <w:sz w:val="20"/>
                <w:szCs w:val="20"/>
              </w:rPr>
              <w:t>Palácio dos Carrancas</w:t>
            </w:r>
            <w:r w:rsidRPr="00256A89">
              <w:rPr>
                <w:sz w:val="20"/>
                <w:szCs w:val="20"/>
              </w:rPr>
              <w:fldChar w:fldCharType="begin"/>
            </w:r>
            <w:r w:rsidRPr="00256A89">
              <w:rPr>
                <w:sz w:val="20"/>
                <w:szCs w:val="20"/>
              </w:rPr>
              <w:instrText xml:space="preserve"> XE "Estuques:l. Palácio dos Carrancas" </w:instrText>
            </w:r>
            <w:r w:rsidRPr="00256A89">
              <w:rPr>
                <w:sz w:val="20"/>
                <w:szCs w:val="20"/>
              </w:rPr>
              <w:fldChar w:fldCharType="end"/>
            </w:r>
            <w:r w:rsidRPr="00256A89">
              <w:rPr>
                <w:sz w:val="20"/>
                <w:szCs w:val="20"/>
              </w:rPr>
              <w:fldChar w:fldCharType="begin"/>
            </w:r>
            <w:r w:rsidRPr="00256A89">
              <w:rPr>
                <w:sz w:val="20"/>
                <w:szCs w:val="20"/>
              </w:rPr>
              <w:instrText xml:space="preserve"> XE "Palácio dos Carrancas:Estuques" </w:instrText>
            </w:r>
            <w:r w:rsidRPr="00256A89">
              <w:rPr>
                <w:sz w:val="20"/>
                <w:szCs w:val="20"/>
              </w:rPr>
              <w:fldChar w:fldCharType="end"/>
            </w:r>
            <w:r w:rsidRPr="00256A89">
              <w:rPr>
                <w:sz w:val="20"/>
                <w:szCs w:val="20"/>
              </w:rPr>
              <w:t xml:space="preserve"> (Talha)</w:t>
            </w:r>
          </w:p>
          <w:p w:rsidR="00D62E74" w:rsidRPr="00256A89" w:rsidRDefault="00D62E74" w:rsidP="00585F3B">
            <w:pPr>
              <w:jc w:val="left"/>
              <w:rPr>
                <w:sz w:val="20"/>
                <w:szCs w:val="20"/>
              </w:rPr>
            </w:pPr>
          </w:p>
          <w:p w:rsidR="00D62E74" w:rsidRPr="00256A89" w:rsidRDefault="00D62E74" w:rsidP="00585F3B">
            <w:pPr>
              <w:jc w:val="left"/>
              <w:rPr>
                <w:b/>
                <w:sz w:val="20"/>
                <w:szCs w:val="20"/>
              </w:rPr>
            </w:pPr>
            <w:r w:rsidRPr="00256A89">
              <w:rPr>
                <w:b/>
                <w:sz w:val="20"/>
                <w:szCs w:val="20"/>
              </w:rPr>
              <w:t>Feitoria Inglesa</w:t>
            </w:r>
            <w:r w:rsidRPr="00256A89">
              <w:rPr>
                <w:b/>
                <w:sz w:val="20"/>
                <w:szCs w:val="20"/>
              </w:rPr>
              <w:fldChar w:fldCharType="begin"/>
            </w:r>
            <w:r w:rsidRPr="00256A89">
              <w:rPr>
                <w:sz w:val="20"/>
                <w:szCs w:val="20"/>
              </w:rPr>
              <w:instrText xml:space="preserve"> XE "Estuques:l. Feitoria Inglesa" </w:instrText>
            </w:r>
            <w:r w:rsidRPr="00256A89">
              <w:rPr>
                <w:b/>
                <w:sz w:val="20"/>
                <w:szCs w:val="20"/>
              </w:rPr>
              <w:fldChar w:fldCharType="end"/>
            </w:r>
            <w:r w:rsidRPr="00256A89">
              <w:rPr>
                <w:b/>
                <w:sz w:val="20"/>
                <w:szCs w:val="20"/>
              </w:rPr>
              <w:fldChar w:fldCharType="begin"/>
            </w:r>
            <w:r w:rsidRPr="00256A89">
              <w:rPr>
                <w:sz w:val="20"/>
                <w:szCs w:val="20"/>
              </w:rPr>
              <w:instrText xml:space="preserve"> XE "</w:instrText>
            </w:r>
            <w:r w:rsidRPr="00256A89">
              <w:rPr>
                <w:b/>
                <w:sz w:val="20"/>
                <w:szCs w:val="20"/>
              </w:rPr>
              <w:instrText>Feitoria Inglesa:</w:instrText>
            </w:r>
            <w:r w:rsidRPr="00256A89">
              <w:rPr>
                <w:sz w:val="20"/>
                <w:szCs w:val="20"/>
              </w:rPr>
              <w:instrText xml:space="preserve">Estuques" </w:instrText>
            </w:r>
            <w:r w:rsidRPr="00256A89">
              <w:rPr>
                <w:b/>
                <w:sz w:val="20"/>
                <w:szCs w:val="20"/>
              </w:rPr>
              <w:fldChar w:fldCharType="end"/>
            </w:r>
            <w:r w:rsidRPr="00256A89">
              <w:rPr>
                <w:b/>
                <w:sz w:val="20"/>
                <w:szCs w:val="20"/>
              </w:rPr>
              <w:t xml:space="preserve"> (Talha)</w:t>
            </w:r>
          </w:p>
          <w:p w:rsidR="00D62E74" w:rsidRPr="00256A89" w:rsidRDefault="00D62E74" w:rsidP="00585F3B">
            <w:pPr>
              <w:jc w:val="left"/>
              <w:rPr>
                <w:sz w:val="20"/>
                <w:szCs w:val="20"/>
              </w:rPr>
            </w:pPr>
          </w:p>
        </w:tc>
        <w:tc>
          <w:tcPr>
            <w:tcW w:w="1711" w:type="pct"/>
          </w:tcPr>
          <w:p w:rsidR="00D62E74" w:rsidRPr="00256A89" w:rsidRDefault="00D62E74" w:rsidP="00F57030">
            <w:pPr>
              <w:pStyle w:val="NormalWeb"/>
              <w:spacing w:before="0" w:beforeAutospacing="0" w:after="120" w:afterAutospacing="0"/>
              <w:rPr>
                <w:sz w:val="20"/>
                <w:szCs w:val="20"/>
              </w:rPr>
            </w:pPr>
            <w:r w:rsidRPr="00256A89">
              <w:rPr>
                <w:sz w:val="20"/>
                <w:szCs w:val="20"/>
              </w:rPr>
              <w:t xml:space="preserve">No período </w:t>
            </w:r>
            <w:r w:rsidRPr="00256A89">
              <w:rPr>
                <w:sz w:val="20"/>
                <w:szCs w:val="20"/>
                <w:u w:val="single"/>
              </w:rPr>
              <w:t>neoclássico</w:t>
            </w:r>
            <w:r w:rsidRPr="00256A89">
              <w:rPr>
                <w:sz w:val="20"/>
                <w:szCs w:val="20"/>
              </w:rPr>
              <w:t xml:space="preserve"> os estuques começaram a ser utilizados em substituição ou a par com a pintura de paredes e tectos.</w:t>
            </w:r>
          </w:p>
          <w:p w:rsidR="00D62E74" w:rsidRPr="00256A89" w:rsidRDefault="00D62E74" w:rsidP="00F57030">
            <w:pPr>
              <w:pStyle w:val="NormalWeb"/>
              <w:spacing w:before="0" w:beforeAutospacing="0" w:after="120" w:afterAutospacing="0"/>
              <w:rPr>
                <w:sz w:val="20"/>
                <w:szCs w:val="20"/>
              </w:rPr>
            </w:pPr>
            <w:r w:rsidRPr="00256A89">
              <w:rPr>
                <w:sz w:val="20"/>
                <w:szCs w:val="20"/>
              </w:rPr>
              <w:t xml:space="preserve">No Porto, o cônsul John </w:t>
            </w:r>
            <w:proofErr w:type="spellStart"/>
            <w:r w:rsidRPr="00256A89">
              <w:rPr>
                <w:sz w:val="20"/>
                <w:szCs w:val="20"/>
              </w:rPr>
              <w:t>Whitehead</w:t>
            </w:r>
            <w:proofErr w:type="spellEnd"/>
            <w:r w:rsidRPr="00256A89">
              <w:rPr>
                <w:sz w:val="20"/>
                <w:szCs w:val="20"/>
              </w:rPr>
              <w:t xml:space="preserve"> fez vir de Inglaterra artistas para trabalharem os estuques neoclássicos da Feitoria Inglesa.</w:t>
            </w:r>
          </w:p>
          <w:p w:rsidR="00D62E74" w:rsidRPr="00256A89" w:rsidRDefault="00D62E74" w:rsidP="00F57030">
            <w:pPr>
              <w:pStyle w:val="NormalWeb"/>
              <w:spacing w:before="0" w:beforeAutospacing="0" w:after="120" w:afterAutospacing="0"/>
              <w:rPr>
                <w:sz w:val="20"/>
                <w:szCs w:val="20"/>
              </w:rPr>
            </w:pPr>
            <w:r w:rsidRPr="00256A89">
              <w:rPr>
                <w:sz w:val="20"/>
                <w:szCs w:val="20"/>
              </w:rPr>
              <w:t xml:space="preserve">Luigi </w:t>
            </w:r>
            <w:proofErr w:type="spellStart"/>
            <w:r w:rsidRPr="00256A89">
              <w:rPr>
                <w:sz w:val="20"/>
                <w:szCs w:val="20"/>
              </w:rPr>
              <w:t>Chiari</w:t>
            </w:r>
            <w:proofErr w:type="spellEnd"/>
            <w:r w:rsidRPr="00256A89">
              <w:rPr>
                <w:sz w:val="20"/>
                <w:szCs w:val="20"/>
              </w:rPr>
              <w:t xml:space="preserve"> apôs a sua assinatura em tectos e paredes do Palácio dos Carrancas.</w:t>
            </w:r>
          </w:p>
          <w:p w:rsidR="00D62E74" w:rsidRPr="00256A89" w:rsidRDefault="00D62E74" w:rsidP="008630CA">
            <w:pPr>
              <w:rPr>
                <w:sz w:val="20"/>
                <w:szCs w:val="20"/>
              </w:rPr>
            </w:pPr>
          </w:p>
        </w:tc>
        <w:tc>
          <w:tcPr>
            <w:tcW w:w="474" w:type="pct"/>
          </w:tcPr>
          <w:p w:rsidR="00D62E74" w:rsidRPr="00256A89" w:rsidRDefault="00D62E74" w:rsidP="00585F3B">
            <w:pPr>
              <w:jc w:val="left"/>
              <w:rPr>
                <w:sz w:val="20"/>
                <w:szCs w:val="20"/>
              </w:rPr>
            </w:pPr>
            <w:r w:rsidRPr="00256A89">
              <w:rPr>
                <w:sz w:val="20"/>
                <w:szCs w:val="20"/>
              </w:rPr>
              <w:t>Os Meira de Afife</w:t>
            </w:r>
            <w:r w:rsidRPr="00256A89">
              <w:rPr>
                <w:sz w:val="20"/>
                <w:szCs w:val="20"/>
              </w:rPr>
              <w:fldChar w:fldCharType="begin"/>
            </w:r>
            <w:r w:rsidRPr="00256A89">
              <w:rPr>
                <w:sz w:val="20"/>
                <w:szCs w:val="20"/>
              </w:rPr>
              <w:instrText xml:space="preserve"> XE "Os Meira de Afife:Estuques" </w:instrText>
            </w:r>
            <w:r w:rsidRPr="00256A89">
              <w:rPr>
                <w:sz w:val="20"/>
                <w:szCs w:val="20"/>
              </w:rPr>
              <w:fldChar w:fldCharType="end"/>
            </w:r>
            <w:r w:rsidRPr="00256A89">
              <w:rPr>
                <w:sz w:val="20"/>
                <w:szCs w:val="20"/>
              </w:rPr>
              <w:fldChar w:fldCharType="begin"/>
            </w:r>
            <w:r w:rsidRPr="00256A89">
              <w:rPr>
                <w:sz w:val="20"/>
                <w:szCs w:val="20"/>
              </w:rPr>
              <w:instrText xml:space="preserve"> XE "Estuques:a. Os Meira de Afife" </w:instrText>
            </w:r>
            <w:r w:rsidRPr="00256A89">
              <w:rPr>
                <w:sz w:val="20"/>
                <w:szCs w:val="20"/>
              </w:rPr>
              <w:fldChar w:fldCharType="end"/>
            </w:r>
          </w:p>
        </w:tc>
        <w:tc>
          <w:tcPr>
            <w:tcW w:w="1849" w:type="pct"/>
          </w:tcPr>
          <w:p w:rsidR="00D62E74" w:rsidRPr="00256A89" w:rsidRDefault="00D62E74" w:rsidP="00F57030">
            <w:pPr>
              <w:spacing w:after="120"/>
              <w:rPr>
                <w:sz w:val="20"/>
                <w:szCs w:val="20"/>
              </w:rPr>
            </w:pPr>
            <w:r w:rsidRPr="00256A89">
              <w:rPr>
                <w:sz w:val="20"/>
                <w:szCs w:val="20"/>
              </w:rPr>
              <w:t xml:space="preserve">Em Sintra, já em pleno período </w:t>
            </w:r>
            <w:r w:rsidRPr="00256A89">
              <w:rPr>
                <w:sz w:val="20"/>
                <w:szCs w:val="20"/>
                <w:u w:val="single"/>
              </w:rPr>
              <w:t>romântico</w:t>
            </w:r>
            <w:r w:rsidRPr="00256A89">
              <w:rPr>
                <w:sz w:val="20"/>
                <w:szCs w:val="20"/>
              </w:rPr>
              <w:t>, os Meira de Afife, com modelos trazidos de Granada, trabalharam os estuques neo-árabes da Pena e, em Monserrate II, são da sua autoria os parietais e os rendados</w:t>
            </w:r>
          </w:p>
        </w:tc>
      </w:tr>
      <w:tr w:rsidR="00D62E74" w:rsidRPr="009F3A5F" w:rsidTr="00C37A75">
        <w:trPr>
          <w:cantSplit/>
          <w:trHeight w:val="1134"/>
        </w:trPr>
        <w:tc>
          <w:tcPr>
            <w:tcW w:w="428" w:type="pct"/>
            <w:shd w:val="clear" w:color="auto" w:fill="F2DBDB" w:themeFill="accent2" w:themeFillTint="33"/>
            <w:textDirection w:val="btLr"/>
          </w:tcPr>
          <w:p w:rsidR="00D62E74" w:rsidRPr="00631065" w:rsidRDefault="00D62E74" w:rsidP="00CF12D3">
            <w:pPr>
              <w:pStyle w:val="Heading2"/>
              <w:jc w:val="center"/>
              <w:outlineLvl w:val="1"/>
            </w:pPr>
            <w:bookmarkStart w:id="51" w:name="_Toc348224363"/>
            <w:bookmarkStart w:id="52" w:name="_Toc348228168"/>
            <w:bookmarkStart w:id="53" w:name="_Toc348311390"/>
            <w:r w:rsidRPr="00631065">
              <w:t>Tapeçaria</w:t>
            </w:r>
            <w:bookmarkEnd w:id="51"/>
            <w:bookmarkEnd w:id="52"/>
            <w:bookmarkEnd w:id="53"/>
          </w:p>
        </w:tc>
        <w:tc>
          <w:tcPr>
            <w:tcW w:w="538" w:type="pct"/>
          </w:tcPr>
          <w:p w:rsidR="00D62E74" w:rsidRPr="00256A89" w:rsidRDefault="00D62E74" w:rsidP="00585F3B">
            <w:pPr>
              <w:jc w:val="left"/>
              <w:rPr>
                <w:sz w:val="20"/>
                <w:szCs w:val="20"/>
              </w:rPr>
            </w:pPr>
          </w:p>
        </w:tc>
        <w:tc>
          <w:tcPr>
            <w:tcW w:w="1711" w:type="pct"/>
          </w:tcPr>
          <w:p w:rsidR="00D62E74" w:rsidRPr="00256A89" w:rsidRDefault="00D62E74" w:rsidP="008630CA">
            <w:pPr>
              <w:rPr>
                <w:sz w:val="20"/>
                <w:szCs w:val="20"/>
              </w:rPr>
            </w:pPr>
          </w:p>
        </w:tc>
        <w:tc>
          <w:tcPr>
            <w:tcW w:w="474" w:type="pct"/>
          </w:tcPr>
          <w:p w:rsidR="00D62E74" w:rsidRPr="00256A89" w:rsidRDefault="00D62E74" w:rsidP="00585F3B">
            <w:pPr>
              <w:jc w:val="left"/>
              <w:rPr>
                <w:sz w:val="20"/>
                <w:szCs w:val="20"/>
              </w:rPr>
            </w:pPr>
            <w:r w:rsidRPr="00256A89">
              <w:rPr>
                <w:sz w:val="20"/>
                <w:szCs w:val="20"/>
              </w:rPr>
              <w:t>Tapetes de Arraiolos</w:t>
            </w:r>
            <w:r w:rsidRPr="00256A89">
              <w:rPr>
                <w:sz w:val="20"/>
                <w:szCs w:val="20"/>
              </w:rPr>
              <w:fldChar w:fldCharType="begin"/>
            </w:r>
            <w:r w:rsidRPr="00256A89">
              <w:rPr>
                <w:sz w:val="20"/>
                <w:szCs w:val="20"/>
              </w:rPr>
              <w:instrText xml:space="preserve"> XE "Tapeçaria:o. Tapetes de Arraiolos" </w:instrText>
            </w:r>
            <w:r w:rsidRPr="00256A89">
              <w:rPr>
                <w:sz w:val="20"/>
                <w:szCs w:val="20"/>
              </w:rPr>
              <w:fldChar w:fldCharType="end"/>
            </w:r>
            <w:r w:rsidRPr="00256A89">
              <w:rPr>
                <w:sz w:val="20"/>
                <w:szCs w:val="20"/>
              </w:rPr>
              <w:fldChar w:fldCharType="begin"/>
            </w:r>
            <w:r w:rsidRPr="00256A89">
              <w:rPr>
                <w:sz w:val="20"/>
                <w:szCs w:val="20"/>
              </w:rPr>
              <w:instrText xml:space="preserve"> XE "Tapetes de Arraiolos:Tapeçaria" </w:instrText>
            </w:r>
            <w:r w:rsidRPr="00256A89">
              <w:rPr>
                <w:sz w:val="20"/>
                <w:szCs w:val="20"/>
              </w:rPr>
              <w:fldChar w:fldCharType="end"/>
            </w:r>
          </w:p>
          <w:p w:rsidR="00D62E74" w:rsidRPr="00256A89" w:rsidRDefault="00D62E74" w:rsidP="00585F3B">
            <w:pPr>
              <w:jc w:val="left"/>
              <w:rPr>
                <w:sz w:val="20"/>
                <w:szCs w:val="20"/>
              </w:rPr>
            </w:pPr>
            <w:r w:rsidRPr="00256A89">
              <w:rPr>
                <w:sz w:val="20"/>
                <w:szCs w:val="20"/>
              </w:rPr>
              <w:t>Rendas de bilros</w:t>
            </w:r>
            <w:r w:rsidRPr="00256A89">
              <w:rPr>
                <w:sz w:val="20"/>
                <w:szCs w:val="20"/>
              </w:rPr>
              <w:fldChar w:fldCharType="begin"/>
            </w:r>
            <w:r w:rsidRPr="00256A89">
              <w:rPr>
                <w:sz w:val="20"/>
                <w:szCs w:val="20"/>
              </w:rPr>
              <w:instrText xml:space="preserve"> XE "Rendas de bilros:Tapeçaria" </w:instrText>
            </w:r>
            <w:r w:rsidRPr="00256A89">
              <w:rPr>
                <w:sz w:val="20"/>
                <w:szCs w:val="20"/>
              </w:rPr>
              <w:fldChar w:fldCharType="end"/>
            </w:r>
            <w:r w:rsidRPr="00256A89">
              <w:rPr>
                <w:sz w:val="20"/>
                <w:szCs w:val="20"/>
              </w:rPr>
              <w:fldChar w:fldCharType="begin"/>
            </w:r>
            <w:r w:rsidRPr="00256A89">
              <w:rPr>
                <w:sz w:val="20"/>
                <w:szCs w:val="20"/>
              </w:rPr>
              <w:instrText xml:space="preserve"> XE "Tapeçaria:o. Rendas de bilros" </w:instrText>
            </w:r>
            <w:r w:rsidRPr="00256A89">
              <w:rPr>
                <w:sz w:val="20"/>
                <w:szCs w:val="20"/>
              </w:rPr>
              <w:fldChar w:fldCharType="end"/>
            </w:r>
          </w:p>
          <w:p w:rsidR="00D62E74" w:rsidRPr="00256A89" w:rsidRDefault="00D62E74" w:rsidP="00585F3B">
            <w:pPr>
              <w:jc w:val="left"/>
              <w:rPr>
                <w:sz w:val="20"/>
                <w:szCs w:val="20"/>
              </w:rPr>
            </w:pPr>
            <w:r w:rsidRPr="00256A89">
              <w:rPr>
                <w:sz w:val="20"/>
                <w:szCs w:val="20"/>
              </w:rPr>
              <w:t>Maria Augusta Bordalo Pinheiro</w:t>
            </w:r>
            <w:r w:rsidRPr="00256A89">
              <w:rPr>
                <w:sz w:val="20"/>
                <w:szCs w:val="20"/>
              </w:rPr>
              <w:fldChar w:fldCharType="begin"/>
            </w:r>
            <w:r w:rsidRPr="00256A89">
              <w:rPr>
                <w:sz w:val="20"/>
                <w:szCs w:val="20"/>
              </w:rPr>
              <w:instrText xml:space="preserve"> XE "Tapeçaria:a. Maria Augusta Bordalo Pinheiro" </w:instrText>
            </w:r>
            <w:r w:rsidRPr="00256A89">
              <w:rPr>
                <w:sz w:val="20"/>
                <w:szCs w:val="20"/>
              </w:rPr>
              <w:fldChar w:fldCharType="end"/>
            </w:r>
            <w:r w:rsidRPr="00256A89">
              <w:rPr>
                <w:sz w:val="20"/>
                <w:szCs w:val="20"/>
              </w:rPr>
              <w:fldChar w:fldCharType="begin"/>
            </w:r>
            <w:r w:rsidRPr="00256A89">
              <w:rPr>
                <w:sz w:val="20"/>
                <w:szCs w:val="20"/>
              </w:rPr>
              <w:instrText xml:space="preserve"> XE "Maria Augusta Bordalo Pinheiro:Tapeçaria" </w:instrText>
            </w:r>
            <w:r w:rsidRPr="00256A89">
              <w:rPr>
                <w:sz w:val="20"/>
                <w:szCs w:val="20"/>
              </w:rPr>
              <w:fldChar w:fldCharType="end"/>
            </w:r>
          </w:p>
          <w:p w:rsidR="00D62E74" w:rsidRPr="00256A89" w:rsidRDefault="00D62E74" w:rsidP="00585F3B">
            <w:pPr>
              <w:jc w:val="left"/>
              <w:rPr>
                <w:sz w:val="20"/>
                <w:szCs w:val="20"/>
              </w:rPr>
            </w:pPr>
          </w:p>
        </w:tc>
        <w:tc>
          <w:tcPr>
            <w:tcW w:w="1849" w:type="pct"/>
          </w:tcPr>
          <w:p w:rsidR="00D62E74" w:rsidRPr="00256A89" w:rsidRDefault="00D62E74" w:rsidP="00F57030">
            <w:pPr>
              <w:pStyle w:val="NormalWeb"/>
              <w:spacing w:before="0" w:beforeAutospacing="0" w:after="120" w:afterAutospacing="0"/>
              <w:rPr>
                <w:sz w:val="20"/>
                <w:szCs w:val="20"/>
              </w:rPr>
            </w:pPr>
            <w:r w:rsidRPr="00256A89">
              <w:rPr>
                <w:sz w:val="20"/>
                <w:szCs w:val="20"/>
              </w:rPr>
              <w:t>No final do século XIX, e dentro do espírito que animava esta época, pretendeu-se fazer renascer o artesanato nacional.</w:t>
            </w:r>
          </w:p>
          <w:p w:rsidR="00D62E74" w:rsidRPr="00256A89" w:rsidRDefault="00D62E74" w:rsidP="00F57030">
            <w:pPr>
              <w:pStyle w:val="NormalWeb"/>
              <w:spacing w:before="0" w:beforeAutospacing="0" w:after="120" w:afterAutospacing="0"/>
              <w:rPr>
                <w:sz w:val="20"/>
                <w:szCs w:val="20"/>
              </w:rPr>
            </w:pPr>
            <w:r w:rsidRPr="00256A89">
              <w:rPr>
                <w:sz w:val="20"/>
                <w:szCs w:val="20"/>
              </w:rPr>
              <w:t>Os tapetes de Arraiolos conheceram um novo impulso e o mesmo se verificou com as rendas de bilros.</w:t>
            </w:r>
          </w:p>
          <w:p w:rsidR="00D62E74" w:rsidRPr="00256A89" w:rsidRDefault="00D62E74" w:rsidP="00F57030">
            <w:pPr>
              <w:spacing w:after="120"/>
              <w:rPr>
                <w:sz w:val="20"/>
                <w:szCs w:val="20"/>
              </w:rPr>
            </w:pPr>
            <w:r w:rsidRPr="00256A89">
              <w:rPr>
                <w:sz w:val="20"/>
                <w:szCs w:val="20"/>
              </w:rPr>
              <w:t>Maria Augusta Bordalo Pinheiro foi uma das responsáveis pelo reviver das rendas, não só quando dirigiu a Escola Industrial Rainha D. Maria Pia, em Peniche, como em Lisboa, na oficina que montou e nas mostras a que concorreu</w:t>
            </w:r>
          </w:p>
        </w:tc>
      </w:tr>
      <w:tr w:rsidR="00D62E74" w:rsidRPr="009F3A5F" w:rsidTr="00C37A75">
        <w:trPr>
          <w:cantSplit/>
          <w:trHeight w:val="1134"/>
        </w:trPr>
        <w:tc>
          <w:tcPr>
            <w:tcW w:w="428" w:type="pct"/>
            <w:shd w:val="clear" w:color="auto" w:fill="F2F2F2" w:themeFill="background1" w:themeFillShade="F2"/>
            <w:textDirection w:val="btLr"/>
          </w:tcPr>
          <w:p w:rsidR="00D62E74" w:rsidRPr="00BB577C" w:rsidRDefault="00D62E74" w:rsidP="00CF12D3">
            <w:pPr>
              <w:pStyle w:val="Heading2"/>
              <w:jc w:val="center"/>
              <w:outlineLvl w:val="1"/>
            </w:pPr>
            <w:bookmarkStart w:id="54" w:name="_Toc348224364"/>
            <w:bookmarkStart w:id="55" w:name="_Toc348228169"/>
            <w:bookmarkStart w:id="56" w:name="_Toc348311391"/>
            <w:r w:rsidRPr="00BB577C">
              <w:t>Ferro forjado</w:t>
            </w:r>
            <w:bookmarkEnd w:id="54"/>
            <w:bookmarkEnd w:id="55"/>
            <w:bookmarkEnd w:id="56"/>
          </w:p>
        </w:tc>
        <w:tc>
          <w:tcPr>
            <w:tcW w:w="538" w:type="pct"/>
          </w:tcPr>
          <w:p w:rsidR="00D62E74" w:rsidRPr="00256A89" w:rsidRDefault="00D62E74" w:rsidP="00585F3B">
            <w:pPr>
              <w:jc w:val="left"/>
              <w:rPr>
                <w:sz w:val="20"/>
                <w:szCs w:val="20"/>
              </w:rPr>
            </w:pPr>
          </w:p>
        </w:tc>
        <w:tc>
          <w:tcPr>
            <w:tcW w:w="1711" w:type="pct"/>
          </w:tcPr>
          <w:p w:rsidR="00D62E74" w:rsidRPr="00256A89" w:rsidRDefault="00D62E74" w:rsidP="008630CA">
            <w:pPr>
              <w:rPr>
                <w:sz w:val="20"/>
                <w:szCs w:val="20"/>
              </w:rPr>
            </w:pPr>
          </w:p>
        </w:tc>
        <w:tc>
          <w:tcPr>
            <w:tcW w:w="474" w:type="pct"/>
          </w:tcPr>
          <w:p w:rsidR="00D62E74" w:rsidRPr="00256A89" w:rsidRDefault="00D62E74" w:rsidP="00585F3B">
            <w:pPr>
              <w:jc w:val="left"/>
              <w:rPr>
                <w:sz w:val="20"/>
                <w:szCs w:val="20"/>
              </w:rPr>
            </w:pPr>
            <w:r w:rsidRPr="00256A89">
              <w:rPr>
                <w:sz w:val="20"/>
                <w:szCs w:val="20"/>
              </w:rPr>
              <w:t>Manuel Pedro de Jesus</w:t>
            </w:r>
            <w:r w:rsidRPr="00256A89">
              <w:rPr>
                <w:sz w:val="20"/>
                <w:szCs w:val="20"/>
              </w:rPr>
              <w:fldChar w:fldCharType="begin"/>
            </w:r>
            <w:r w:rsidRPr="00256A89">
              <w:rPr>
                <w:sz w:val="20"/>
                <w:szCs w:val="20"/>
              </w:rPr>
              <w:instrText xml:space="preserve"> XE "Manuel Pedro de Jesus:Ferro forjado" </w:instrText>
            </w:r>
            <w:r w:rsidRPr="00256A89">
              <w:rPr>
                <w:sz w:val="20"/>
                <w:szCs w:val="20"/>
              </w:rPr>
              <w:fldChar w:fldCharType="end"/>
            </w:r>
            <w:r w:rsidRPr="00256A89">
              <w:rPr>
                <w:sz w:val="20"/>
                <w:szCs w:val="20"/>
              </w:rPr>
              <w:fldChar w:fldCharType="begin"/>
            </w:r>
            <w:r w:rsidRPr="00256A89">
              <w:rPr>
                <w:sz w:val="20"/>
                <w:szCs w:val="20"/>
              </w:rPr>
              <w:instrText xml:space="preserve"> XE "Ferro forjado:a. Manuel Pedro de Jesus" </w:instrText>
            </w:r>
            <w:r w:rsidRPr="00256A89">
              <w:rPr>
                <w:sz w:val="20"/>
                <w:szCs w:val="20"/>
              </w:rPr>
              <w:fldChar w:fldCharType="end"/>
            </w:r>
            <w:r w:rsidRPr="00256A89">
              <w:rPr>
                <w:sz w:val="20"/>
                <w:szCs w:val="20"/>
              </w:rPr>
              <w:t xml:space="preserve">, </w:t>
            </w:r>
          </w:p>
          <w:p w:rsidR="00D62E74" w:rsidRPr="00256A89" w:rsidRDefault="00D62E74" w:rsidP="00585F3B">
            <w:pPr>
              <w:jc w:val="left"/>
              <w:rPr>
                <w:sz w:val="20"/>
                <w:szCs w:val="20"/>
              </w:rPr>
            </w:pPr>
            <w:r w:rsidRPr="00256A89">
              <w:rPr>
                <w:sz w:val="20"/>
                <w:szCs w:val="20"/>
              </w:rPr>
              <w:t>António Maria da Conceição</w:t>
            </w:r>
            <w:r w:rsidRPr="00256A89">
              <w:rPr>
                <w:sz w:val="20"/>
                <w:szCs w:val="20"/>
              </w:rPr>
              <w:fldChar w:fldCharType="begin"/>
            </w:r>
            <w:r w:rsidRPr="00256A89">
              <w:rPr>
                <w:sz w:val="20"/>
                <w:szCs w:val="20"/>
              </w:rPr>
              <w:instrText xml:space="preserve"> XE "António Maria da Conceição:Ferro forjado" </w:instrText>
            </w:r>
            <w:r w:rsidRPr="00256A89">
              <w:rPr>
                <w:sz w:val="20"/>
                <w:szCs w:val="20"/>
              </w:rPr>
              <w:fldChar w:fldCharType="end"/>
            </w:r>
            <w:r w:rsidRPr="00256A89">
              <w:rPr>
                <w:sz w:val="20"/>
                <w:szCs w:val="20"/>
              </w:rPr>
              <w:fldChar w:fldCharType="begin"/>
            </w:r>
            <w:r w:rsidRPr="00256A89">
              <w:rPr>
                <w:sz w:val="20"/>
                <w:szCs w:val="20"/>
              </w:rPr>
              <w:instrText xml:space="preserve"> XE "Ferro forjado:a. António Maria da Conceição" </w:instrText>
            </w:r>
            <w:r w:rsidRPr="00256A89">
              <w:rPr>
                <w:sz w:val="20"/>
                <w:szCs w:val="20"/>
              </w:rPr>
              <w:fldChar w:fldCharType="end"/>
            </w:r>
            <w:r w:rsidRPr="00256A89">
              <w:rPr>
                <w:sz w:val="20"/>
                <w:szCs w:val="20"/>
              </w:rPr>
              <w:t xml:space="preserve">, </w:t>
            </w:r>
          </w:p>
          <w:p w:rsidR="00D62E74" w:rsidRPr="00256A89" w:rsidRDefault="00D62E74" w:rsidP="00585F3B">
            <w:pPr>
              <w:jc w:val="left"/>
              <w:rPr>
                <w:sz w:val="20"/>
                <w:szCs w:val="20"/>
              </w:rPr>
            </w:pPr>
            <w:r w:rsidRPr="00256A89">
              <w:rPr>
                <w:sz w:val="20"/>
                <w:szCs w:val="20"/>
              </w:rPr>
              <w:t>Daniel Rodrigues</w:t>
            </w:r>
            <w:r w:rsidRPr="00256A89">
              <w:rPr>
                <w:sz w:val="20"/>
                <w:szCs w:val="20"/>
              </w:rPr>
              <w:fldChar w:fldCharType="begin"/>
            </w:r>
            <w:r w:rsidRPr="00256A89">
              <w:rPr>
                <w:sz w:val="20"/>
                <w:szCs w:val="20"/>
              </w:rPr>
              <w:instrText xml:space="preserve"> XE "Daniel Rodrigues:Ferro forjado" </w:instrText>
            </w:r>
            <w:r w:rsidRPr="00256A89">
              <w:rPr>
                <w:sz w:val="20"/>
                <w:szCs w:val="20"/>
              </w:rPr>
              <w:fldChar w:fldCharType="end"/>
            </w:r>
            <w:r w:rsidRPr="00256A89">
              <w:rPr>
                <w:sz w:val="20"/>
                <w:szCs w:val="20"/>
              </w:rPr>
              <w:fldChar w:fldCharType="begin"/>
            </w:r>
            <w:r w:rsidRPr="00256A89">
              <w:rPr>
                <w:sz w:val="20"/>
                <w:szCs w:val="20"/>
              </w:rPr>
              <w:instrText xml:space="preserve"> XE "Ferro forjado:a. Daniel Rodrigues" </w:instrText>
            </w:r>
            <w:r w:rsidRPr="00256A89">
              <w:rPr>
                <w:sz w:val="20"/>
                <w:szCs w:val="20"/>
              </w:rPr>
              <w:fldChar w:fldCharType="end"/>
            </w:r>
            <w:r w:rsidRPr="00256A89">
              <w:rPr>
                <w:sz w:val="20"/>
                <w:szCs w:val="20"/>
              </w:rPr>
              <w:t xml:space="preserve">, </w:t>
            </w:r>
          </w:p>
          <w:p w:rsidR="00D62E74" w:rsidRPr="00256A89" w:rsidRDefault="00D62E74" w:rsidP="00585F3B">
            <w:pPr>
              <w:jc w:val="left"/>
              <w:rPr>
                <w:sz w:val="20"/>
                <w:szCs w:val="20"/>
              </w:rPr>
            </w:pPr>
            <w:r w:rsidRPr="00256A89">
              <w:rPr>
                <w:sz w:val="20"/>
                <w:szCs w:val="20"/>
              </w:rPr>
              <w:t>Lourenço Chaves de Almeida</w:t>
            </w:r>
            <w:r w:rsidRPr="00256A89">
              <w:rPr>
                <w:sz w:val="20"/>
                <w:szCs w:val="20"/>
              </w:rPr>
              <w:fldChar w:fldCharType="begin"/>
            </w:r>
            <w:r w:rsidRPr="00256A89">
              <w:rPr>
                <w:sz w:val="20"/>
                <w:szCs w:val="20"/>
              </w:rPr>
              <w:instrText xml:space="preserve"> XE "Lourenço Chaves de Almeida:Ferro forjado" </w:instrText>
            </w:r>
            <w:r w:rsidRPr="00256A89">
              <w:rPr>
                <w:sz w:val="20"/>
                <w:szCs w:val="20"/>
              </w:rPr>
              <w:fldChar w:fldCharType="end"/>
            </w:r>
            <w:r w:rsidRPr="00256A89">
              <w:rPr>
                <w:sz w:val="20"/>
                <w:szCs w:val="20"/>
              </w:rPr>
              <w:fldChar w:fldCharType="begin"/>
            </w:r>
            <w:r w:rsidRPr="00256A89">
              <w:rPr>
                <w:sz w:val="20"/>
                <w:szCs w:val="20"/>
              </w:rPr>
              <w:instrText xml:space="preserve"> XE "Ferro forjado:a. Lourenço Chaves de Almeida" </w:instrText>
            </w:r>
            <w:r w:rsidRPr="00256A89">
              <w:rPr>
                <w:sz w:val="20"/>
                <w:szCs w:val="20"/>
              </w:rPr>
              <w:fldChar w:fldCharType="end"/>
            </w:r>
          </w:p>
        </w:tc>
        <w:tc>
          <w:tcPr>
            <w:tcW w:w="1849" w:type="pct"/>
          </w:tcPr>
          <w:p w:rsidR="00D62E74" w:rsidRPr="00256A89" w:rsidRDefault="00D62E74" w:rsidP="00F57030">
            <w:pPr>
              <w:pStyle w:val="NormalWeb"/>
              <w:spacing w:before="0" w:beforeAutospacing="0" w:after="120" w:afterAutospacing="0"/>
              <w:rPr>
                <w:sz w:val="20"/>
                <w:szCs w:val="20"/>
              </w:rPr>
            </w:pPr>
            <w:r w:rsidRPr="00256A89">
              <w:rPr>
                <w:sz w:val="20"/>
                <w:szCs w:val="20"/>
              </w:rPr>
              <w:t>O mobiliário romântico também se serve do ferro.</w:t>
            </w:r>
          </w:p>
          <w:p w:rsidR="00D62E74" w:rsidRPr="00256A89" w:rsidRDefault="00D62E74" w:rsidP="00F57030">
            <w:pPr>
              <w:pStyle w:val="NormalWeb"/>
              <w:spacing w:before="0" w:beforeAutospacing="0" w:after="120" w:afterAutospacing="0"/>
              <w:rPr>
                <w:sz w:val="20"/>
                <w:szCs w:val="20"/>
              </w:rPr>
            </w:pPr>
            <w:r w:rsidRPr="00256A89">
              <w:rPr>
                <w:sz w:val="20"/>
                <w:szCs w:val="20"/>
              </w:rPr>
              <w:t>A partir de 1900 surgiu em Coimbra a indústria do ferro forjado.</w:t>
            </w:r>
          </w:p>
          <w:p w:rsidR="00D62E74" w:rsidRPr="00256A89" w:rsidRDefault="00D62E74" w:rsidP="00F57030">
            <w:pPr>
              <w:pStyle w:val="NormalWeb"/>
              <w:spacing w:before="0" w:beforeAutospacing="0" w:after="120" w:afterAutospacing="0"/>
              <w:rPr>
                <w:sz w:val="20"/>
                <w:szCs w:val="20"/>
              </w:rPr>
            </w:pPr>
            <w:r w:rsidRPr="00256A89">
              <w:rPr>
                <w:sz w:val="20"/>
                <w:szCs w:val="20"/>
              </w:rPr>
              <w:t xml:space="preserve">Manuel Pedro de Jesus, António Maria da Conceição, Daniel Rodrigues, Lourenço Chaves de Almeida e Albertino Marques fizeram leitos </w:t>
            </w:r>
            <w:proofErr w:type="spellStart"/>
            <w:r w:rsidRPr="00256A89">
              <w:rPr>
                <w:sz w:val="20"/>
                <w:szCs w:val="20"/>
              </w:rPr>
              <w:t>popeianos</w:t>
            </w:r>
            <w:proofErr w:type="spellEnd"/>
            <w:r w:rsidRPr="00256A89">
              <w:rPr>
                <w:sz w:val="20"/>
                <w:szCs w:val="20"/>
              </w:rPr>
              <w:t xml:space="preserve">, preguiceiras, mesas, cadeiras, grandes portões neo-renascença com figuras esculpidas, candelabros, que vão desde o neogótico até </w:t>
            </w:r>
            <w:proofErr w:type="gramStart"/>
            <w:r w:rsidRPr="00256A89">
              <w:rPr>
                <w:sz w:val="20"/>
                <w:szCs w:val="20"/>
              </w:rPr>
              <w:t>aos  neo-renascença</w:t>
            </w:r>
            <w:proofErr w:type="gramEnd"/>
            <w:r w:rsidRPr="00256A89">
              <w:rPr>
                <w:sz w:val="20"/>
                <w:szCs w:val="20"/>
              </w:rPr>
              <w:t>, grades de varandas, pequenos portões dos jardins, bandeiras das portas, puxadores dos móveis, espelhos das chaves…</w:t>
            </w:r>
          </w:p>
          <w:p w:rsidR="00D62E74" w:rsidRPr="00256A89" w:rsidRDefault="00D62E74" w:rsidP="00F57030">
            <w:pPr>
              <w:pStyle w:val="NormalWeb"/>
              <w:spacing w:before="0" w:beforeAutospacing="0" w:after="120" w:afterAutospacing="0"/>
              <w:rPr>
                <w:sz w:val="20"/>
                <w:szCs w:val="20"/>
              </w:rPr>
            </w:pPr>
            <w:r w:rsidRPr="00256A89">
              <w:rPr>
                <w:sz w:val="20"/>
                <w:szCs w:val="20"/>
              </w:rPr>
              <w:t xml:space="preserve">Mobiliário urbano tão ao gosto da geração romântica: quiosques, pavilhões, coretos, urinóis, bancos de jardim e </w:t>
            </w:r>
            <w:proofErr w:type="gramStart"/>
            <w:r w:rsidRPr="00256A89">
              <w:rPr>
                <w:sz w:val="20"/>
                <w:szCs w:val="20"/>
              </w:rPr>
              <w:t>outros</w:t>
            </w:r>
            <w:proofErr w:type="gramEnd"/>
            <w:r w:rsidRPr="00256A89">
              <w:rPr>
                <w:sz w:val="20"/>
                <w:szCs w:val="20"/>
              </w:rPr>
              <w:t xml:space="preserve"> </w:t>
            </w:r>
            <w:proofErr w:type="gramStart"/>
            <w:r w:rsidRPr="00256A89">
              <w:rPr>
                <w:sz w:val="20"/>
                <w:szCs w:val="20"/>
              </w:rPr>
              <w:t>mais</w:t>
            </w:r>
            <w:proofErr w:type="gramEnd"/>
            <w:r w:rsidRPr="00256A89">
              <w:rPr>
                <w:sz w:val="20"/>
                <w:szCs w:val="20"/>
              </w:rPr>
              <w:t>.</w:t>
            </w:r>
          </w:p>
        </w:tc>
      </w:tr>
    </w:tbl>
    <w:p w:rsidR="00D62E74" w:rsidRDefault="00D62E74" w:rsidP="008630CA">
      <w:pPr>
        <w:pStyle w:val="Heading2"/>
        <w:sectPr w:rsidR="00D62E74" w:rsidSect="00451E29">
          <w:headerReference w:type="default" r:id="rId22"/>
          <w:footerReference w:type="default" r:id="rId23"/>
          <w:footerReference w:type="first" r:id="rId24"/>
          <w:pgSz w:w="16838" w:h="11906" w:orient="landscape"/>
          <w:pgMar w:top="1134" w:right="1134" w:bottom="1134" w:left="1418" w:header="709" w:footer="709" w:gutter="0"/>
          <w:cols w:space="708"/>
          <w:docGrid w:linePitch="360"/>
        </w:sectPr>
      </w:pPr>
    </w:p>
    <w:p w:rsidR="000A2231" w:rsidRDefault="000A2231" w:rsidP="008630CA">
      <w:pPr>
        <w:pStyle w:val="Heading1"/>
        <w:rPr>
          <w:sz w:val="23"/>
          <w:szCs w:val="23"/>
        </w:rPr>
      </w:pPr>
      <w:bookmarkStart w:id="57" w:name="_Toc348177757"/>
      <w:bookmarkStart w:id="58" w:name="_Toc348311392"/>
      <w:r>
        <w:lastRenderedPageBreak/>
        <w:t>Tema 2</w:t>
      </w:r>
      <w:bookmarkEnd w:id="57"/>
      <w:bookmarkEnd w:id="58"/>
    </w:p>
    <w:p w:rsidR="000A2231" w:rsidRPr="00904DF1" w:rsidRDefault="000A2231" w:rsidP="00CF12D3">
      <w:pPr>
        <w:pStyle w:val="NormalWeb"/>
        <w:jc w:val="center"/>
        <w:rPr>
          <w:color w:val="000000"/>
        </w:rPr>
      </w:pPr>
      <w:bookmarkStart w:id="59" w:name="_Toc348177758"/>
      <w:bookmarkStart w:id="60" w:name="_Toc348311393"/>
      <w:r w:rsidRPr="00904DF1">
        <w:rPr>
          <w:rStyle w:val="Heading2Char"/>
          <w:sz w:val="32"/>
          <w:szCs w:val="32"/>
        </w:rPr>
        <w:t>As artes ornamentais, as artes decorativas populares e as artes</w:t>
      </w:r>
      <w:bookmarkEnd w:id="59"/>
      <w:bookmarkEnd w:id="60"/>
      <w:r>
        <w:rPr>
          <w:rFonts w:ascii="Trebuchet MS" w:hAnsi="Trebuchet MS" w:cs="Arial"/>
          <w:color w:val="000000"/>
          <w:sz w:val="27"/>
          <w:szCs w:val="27"/>
        </w:rPr>
        <w:t xml:space="preserve"> </w:t>
      </w:r>
      <w:proofErr w:type="gramStart"/>
      <w:r w:rsidRPr="00904DF1">
        <w:rPr>
          <w:color w:val="000000"/>
        </w:rPr>
        <w:t>industriais</w:t>
      </w:r>
      <w:proofErr w:type="gramEnd"/>
    </w:p>
    <w:p w:rsidR="000A2231" w:rsidRDefault="000A2231" w:rsidP="00CF12D3">
      <w:pPr>
        <w:pStyle w:val="NormalWeb"/>
        <w:jc w:val="center"/>
        <w:rPr>
          <w:rFonts w:ascii="Trebuchet MS" w:hAnsi="Trebuchet MS" w:cs="Arial"/>
          <w:color w:val="000000"/>
          <w:sz w:val="23"/>
          <w:szCs w:val="23"/>
        </w:rPr>
      </w:pPr>
      <w:r w:rsidRPr="00FE4793">
        <w:rPr>
          <w:noProof/>
        </w:rPr>
        <w:drawing>
          <wp:inline distT="0" distB="0" distL="0" distR="0" wp14:anchorId="16FF6734" wp14:editId="5F26EE4F">
            <wp:extent cx="2781300" cy="129052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81300" cy="1290523"/>
                    </a:xfrm>
                    <a:prstGeom prst="rect">
                      <a:avLst/>
                    </a:prstGeom>
                  </pic:spPr>
                </pic:pic>
              </a:graphicData>
            </a:graphic>
          </wp:inline>
        </w:drawing>
      </w:r>
    </w:p>
    <w:p w:rsidR="000A2231" w:rsidRPr="000F5476" w:rsidRDefault="000A2231" w:rsidP="008630CA">
      <w:r w:rsidRPr="000F5476">
        <w:rPr>
          <w:color w:val="000000"/>
        </w:rPr>
        <w:t xml:space="preserve">BIBLIOTECA: </w:t>
      </w:r>
    </w:p>
    <w:p w:rsidR="000A2231" w:rsidRPr="00CF12D3" w:rsidRDefault="000A2231" w:rsidP="00CF12D3">
      <w:pPr>
        <w:pStyle w:val="NormalWeb"/>
        <w:spacing w:before="120" w:beforeAutospacing="0" w:after="120" w:afterAutospacing="0"/>
        <w:rPr>
          <w:b/>
        </w:rPr>
      </w:pPr>
      <w:r w:rsidRPr="00CF12D3">
        <w:rPr>
          <w:b/>
        </w:rPr>
        <w:t>Texto A</w:t>
      </w:r>
    </w:p>
    <w:p w:rsidR="000A2231" w:rsidRPr="000A2231" w:rsidRDefault="000A2231" w:rsidP="00CF12D3">
      <w:pPr>
        <w:pStyle w:val="NormalWeb"/>
        <w:ind w:left="1843" w:hanging="1135"/>
      </w:pPr>
      <w:r w:rsidRPr="000A2231">
        <w:t xml:space="preserve">ORTIGÃO, Ramalho, </w:t>
      </w:r>
      <w:r w:rsidRPr="000A2231">
        <w:rPr>
          <w:rStyle w:val="Emphasis"/>
          <w:color w:val="000000"/>
        </w:rPr>
        <w:t>O Culto da Arte em Port</w:t>
      </w:r>
      <w:r w:rsidRPr="000A2231">
        <w:t xml:space="preserve">ugal, Lisboa, Esfera do Caos, 2007, pp. 57-93. </w:t>
      </w:r>
      <w:r w:rsidRPr="000A2231">
        <w:rPr>
          <w:rStyle w:val="Emphasis"/>
          <w:bCs/>
          <w:color w:val="000000"/>
        </w:rPr>
        <w:t>Nota</w:t>
      </w:r>
      <w:r w:rsidRPr="000A2231">
        <w:t xml:space="preserve">: Texto integral da 1.ª edição disponível em </w:t>
      </w:r>
      <w:hyperlink r:id="rId26" w:history="1">
        <w:r w:rsidRPr="000A2231">
          <w:rPr>
            <w:rStyle w:val="Hyperlink"/>
          </w:rPr>
          <w:t>http://purl.pt/207</w:t>
        </w:r>
      </w:hyperlink>
      <w:r w:rsidRPr="000A2231">
        <w:t>. Neste caso são as páginas 85-151.</w:t>
      </w:r>
    </w:p>
    <w:p w:rsidR="000A2231" w:rsidRPr="000A2231" w:rsidRDefault="00433048" w:rsidP="00CF12D3">
      <w:pPr>
        <w:pStyle w:val="NormalWeb"/>
        <w:spacing w:before="120" w:beforeAutospacing="0" w:after="120" w:afterAutospacing="0"/>
        <w:rPr>
          <w:color w:val="000000"/>
          <w:u w:val="single"/>
        </w:rPr>
      </w:pPr>
      <w:hyperlink r:id="rId27" w:history="1">
        <w:r w:rsidR="000A2231" w:rsidRPr="000A2231">
          <w:rPr>
            <w:rStyle w:val="Hyperlink"/>
            <w:b/>
            <w:bCs/>
            <w:u w:val="single"/>
          </w:rPr>
          <w:t>Texto B</w:t>
        </w:r>
      </w:hyperlink>
      <w:r w:rsidR="000A2231" w:rsidRPr="000A2231">
        <w:rPr>
          <w:b/>
          <w:bCs/>
          <w:color w:val="006600"/>
          <w:u w:val="single"/>
        </w:rPr>
        <w:t xml:space="preserve"> </w:t>
      </w:r>
    </w:p>
    <w:p w:rsidR="000A2231" w:rsidRPr="000A2231" w:rsidRDefault="000A2231" w:rsidP="00CF12D3">
      <w:pPr>
        <w:pStyle w:val="NormalWeb"/>
        <w:ind w:left="708"/>
      </w:pPr>
      <w:r w:rsidRPr="000A2231">
        <w:t xml:space="preserve">ROSAS, Lúcia Maria Cardoso, </w:t>
      </w:r>
      <w:r w:rsidRPr="000A2231">
        <w:rPr>
          <w:rStyle w:val="Emphasis"/>
          <w:color w:val="000000"/>
        </w:rPr>
        <w:t>Joaquim de Vasconcelos e a valorização das Artes Industriais</w:t>
      </w:r>
      <w:r w:rsidRPr="000A2231">
        <w:t>.</w:t>
      </w:r>
    </w:p>
    <w:p w:rsidR="000A2231" w:rsidRPr="000A2231" w:rsidRDefault="000A2231" w:rsidP="008630CA">
      <w:pPr>
        <w:pStyle w:val="NormalWeb"/>
      </w:pPr>
      <w:r w:rsidRPr="000A2231">
        <w:rPr>
          <w:color w:val="000000"/>
        </w:rPr>
        <w:t>Para saber mais</w:t>
      </w:r>
      <w:r w:rsidRPr="000A2231">
        <w:t>:</w:t>
      </w:r>
    </w:p>
    <w:p w:rsidR="000A2231" w:rsidRPr="000A2231" w:rsidRDefault="00433048" w:rsidP="00CF12D3">
      <w:pPr>
        <w:pStyle w:val="NormalWeb"/>
        <w:spacing w:before="120" w:beforeAutospacing="0" w:after="120" w:afterAutospacing="0"/>
        <w:ind w:left="708"/>
        <w:rPr>
          <w:color w:val="000000"/>
          <w:u w:val="single"/>
        </w:rPr>
      </w:pPr>
      <w:hyperlink r:id="rId28" w:history="1">
        <w:r w:rsidR="000A2231" w:rsidRPr="000A2231">
          <w:rPr>
            <w:rStyle w:val="Hyperlink"/>
            <w:b/>
            <w:bCs/>
            <w:u w:val="single"/>
          </w:rPr>
          <w:t>Texto C</w:t>
        </w:r>
      </w:hyperlink>
      <w:r w:rsidR="000A2231" w:rsidRPr="000A2231">
        <w:rPr>
          <w:b/>
          <w:bCs/>
          <w:color w:val="000000"/>
          <w:u w:val="single"/>
        </w:rPr>
        <w:t xml:space="preserve"> </w:t>
      </w:r>
    </w:p>
    <w:p w:rsidR="000A2231" w:rsidRPr="000A2231" w:rsidRDefault="000A2231" w:rsidP="00CF12D3">
      <w:pPr>
        <w:pStyle w:val="NormalWeb"/>
        <w:ind w:left="1416"/>
      </w:pPr>
      <w:r w:rsidRPr="000A2231">
        <w:rPr>
          <w:rStyle w:val="Emphasis"/>
          <w:color w:val="000000"/>
        </w:rPr>
        <w:t xml:space="preserve">Catalogo </w:t>
      </w:r>
      <w:proofErr w:type="spellStart"/>
      <w:r w:rsidRPr="000A2231">
        <w:rPr>
          <w:rStyle w:val="Emphasis"/>
          <w:color w:val="000000"/>
        </w:rPr>
        <w:t>Illustrado</w:t>
      </w:r>
      <w:proofErr w:type="spellEnd"/>
      <w:r w:rsidRPr="000A2231">
        <w:rPr>
          <w:rStyle w:val="Emphasis"/>
          <w:color w:val="000000"/>
        </w:rPr>
        <w:t xml:space="preserve"> da Exposição Retrospectiva de Arte Ornamental...</w:t>
      </w:r>
    </w:p>
    <w:p w:rsidR="000A2231" w:rsidRPr="000A2231" w:rsidRDefault="00433048" w:rsidP="00CF12D3">
      <w:pPr>
        <w:pStyle w:val="NormalWeb"/>
        <w:spacing w:before="120" w:beforeAutospacing="0" w:after="120" w:afterAutospacing="0"/>
        <w:ind w:left="708"/>
        <w:rPr>
          <w:color w:val="000000"/>
        </w:rPr>
      </w:pPr>
      <w:hyperlink r:id="rId29" w:history="1">
        <w:r w:rsidR="000A2231" w:rsidRPr="000A2231">
          <w:rPr>
            <w:rStyle w:val="Hyperlink"/>
            <w:b/>
            <w:bCs/>
            <w:color w:val="003399"/>
            <w:u w:val="single"/>
          </w:rPr>
          <w:t xml:space="preserve">Texto D </w:t>
        </w:r>
      </w:hyperlink>
    </w:p>
    <w:p w:rsidR="000A2231" w:rsidRPr="000A2231" w:rsidRDefault="000A2231" w:rsidP="00CF12D3">
      <w:pPr>
        <w:pStyle w:val="NormalWeb"/>
        <w:ind w:left="2551" w:hanging="1135"/>
      </w:pPr>
      <w:r w:rsidRPr="000A2231">
        <w:t xml:space="preserve">LEANDRO, Sandra, </w:t>
      </w:r>
      <w:r w:rsidRPr="000A2231">
        <w:rPr>
          <w:rStyle w:val="Emphasis"/>
          <w:color w:val="000000"/>
        </w:rPr>
        <w:t xml:space="preserve">Memória de um desencontro </w:t>
      </w:r>
      <w:proofErr w:type="gramStart"/>
      <w:r w:rsidRPr="000A2231">
        <w:rPr>
          <w:rStyle w:val="Emphasis"/>
          <w:color w:val="000000"/>
        </w:rPr>
        <w:t>(....</w:t>
      </w:r>
      <w:proofErr w:type="gramEnd"/>
      <w:r w:rsidRPr="000A2231">
        <w:rPr>
          <w:rStyle w:val="Emphasis"/>
          <w:color w:val="000000"/>
        </w:rPr>
        <w:t>),</w:t>
      </w:r>
      <w:r w:rsidRPr="000A2231">
        <w:t xml:space="preserve"> III Congresso Internacional de APHA, 2004</w:t>
      </w:r>
    </w:p>
    <w:p w:rsidR="00C21FA2" w:rsidRDefault="00C21FA2" w:rsidP="008630CA">
      <w:pPr>
        <w:pStyle w:val="Heading2"/>
      </w:pPr>
    </w:p>
    <w:p w:rsidR="00904DF1" w:rsidRDefault="00904DF1" w:rsidP="008630CA">
      <w:pPr>
        <w:pStyle w:val="Heading2"/>
      </w:pPr>
    </w:p>
    <w:p w:rsidR="00C37A75" w:rsidRPr="00904DF1" w:rsidRDefault="00C37A75" w:rsidP="008630CA"/>
    <w:p w:rsidR="00904DF1" w:rsidRPr="00904DF1" w:rsidRDefault="00904DF1" w:rsidP="008630CA"/>
    <w:p w:rsidR="00904DF1" w:rsidRPr="00904DF1" w:rsidRDefault="00904DF1" w:rsidP="008630CA"/>
    <w:p w:rsidR="00904DF1" w:rsidRPr="00904DF1" w:rsidRDefault="00904DF1" w:rsidP="008630CA"/>
    <w:p w:rsidR="00904DF1" w:rsidRPr="00904DF1" w:rsidRDefault="00904DF1" w:rsidP="008630CA"/>
    <w:p w:rsidR="00904DF1" w:rsidRDefault="00904DF1" w:rsidP="008630CA"/>
    <w:p w:rsidR="008630CA" w:rsidRDefault="00904DF1" w:rsidP="008630CA">
      <w:pPr>
        <w:pStyle w:val="Heading3"/>
      </w:pPr>
      <w:bookmarkStart w:id="61" w:name="_Toc348311394"/>
      <w:r w:rsidRPr="00904DF1">
        <w:t>O culto da arte em Portugal</w:t>
      </w:r>
      <w:bookmarkEnd w:id="61"/>
      <w:r w:rsidRPr="00904DF1">
        <w:t xml:space="preserve"> </w:t>
      </w:r>
    </w:p>
    <w:p w:rsidR="00904DF1" w:rsidRPr="00904DF1" w:rsidRDefault="00904DF1" w:rsidP="008630CA">
      <w:r w:rsidRPr="00904DF1">
        <w:t xml:space="preserve">(Ramalho Ortigão), Lisboa, Esfera do Caos, 2007, pp. 57-93. (1.ª edição em </w:t>
      </w:r>
      <w:r w:rsidRPr="00904DF1">
        <w:rPr>
          <w:b/>
        </w:rPr>
        <w:t>1896</w:t>
      </w:r>
      <w:r w:rsidRPr="00904DF1">
        <w:t>)</w:t>
      </w:r>
    </w:p>
    <w:p w:rsidR="00C37A75" w:rsidRPr="00904DF1" w:rsidRDefault="00C37A75" w:rsidP="008630CA">
      <w:r w:rsidRPr="00904DF1">
        <w:t>Artes decorativas, pintura e escultura amovível.</w:t>
      </w:r>
    </w:p>
    <w:p w:rsidR="00C37A75" w:rsidRPr="00904DF1" w:rsidRDefault="00C37A75" w:rsidP="008630CA">
      <w:r w:rsidRPr="00904DF1">
        <w:t>Clero – conservou o que ainda resta do nosso património artístico.</w:t>
      </w:r>
    </w:p>
    <w:p w:rsidR="00C37A75" w:rsidRPr="00904DF1" w:rsidRDefault="00C37A75" w:rsidP="008630CA">
      <w:r w:rsidRPr="00904DF1">
        <w:t xml:space="preserve">Em 1845 o conde de </w:t>
      </w:r>
      <w:proofErr w:type="spellStart"/>
      <w:r w:rsidRPr="00904DF1">
        <w:t>Rakzynski</w:t>
      </w:r>
      <w:proofErr w:type="spellEnd"/>
      <w:r w:rsidRPr="00904DF1">
        <w:t xml:space="preserve"> dá conta de galerias particulares de pintura. Agora quase tudo se sumiu.</w:t>
      </w:r>
    </w:p>
    <w:p w:rsidR="00C37A75" w:rsidRPr="00904DF1" w:rsidRDefault="00C37A75" w:rsidP="008630CA">
      <w:r w:rsidRPr="00904DF1">
        <w:t>Demoliram-se, desapareceram ou foram transformadas pela mudança de dono, mudança de destino, transformação radical da vida interior que as animava, quase todas as casas que em 1840 eram habitações nobres em Lisboa.</w:t>
      </w:r>
    </w:p>
    <w:p w:rsidR="00C37A75" w:rsidRPr="00904DF1" w:rsidRDefault="00C37A75" w:rsidP="008630CA">
      <w:r w:rsidRPr="00904DF1">
        <w:t>Desapareceram os recheios dessas casas: mobiliário, cerâmica, porcelana, tapeçarias, jóias, talha, escultura, pintura, instrumentos musicais, manuscritos, gravuras, objectos e utensílios.</w:t>
      </w:r>
    </w:p>
    <w:p w:rsidR="00C37A75" w:rsidRPr="00904DF1" w:rsidRDefault="00C37A75" w:rsidP="008630CA">
      <w:r w:rsidRPr="00904DF1">
        <w:t>Iluminuras, figuras de presépio, armas e armaduras estão em França, Inglaterra, Espanha ou desaparecidas.</w:t>
      </w:r>
    </w:p>
    <w:p w:rsidR="00C37A75" w:rsidRPr="00904DF1" w:rsidRDefault="00C37A75" w:rsidP="008630CA">
      <w:r w:rsidRPr="00904DF1">
        <w:t xml:space="preserve">Não está feita nem estudada a história dos nossos </w:t>
      </w:r>
      <w:r w:rsidRPr="00904DF1">
        <w:rPr>
          <w:u w:val="single"/>
        </w:rPr>
        <w:t>vidros</w:t>
      </w:r>
      <w:r w:rsidRPr="00904DF1">
        <w:t xml:space="preserve">, dos nossos </w:t>
      </w:r>
      <w:r w:rsidRPr="00904DF1">
        <w:rPr>
          <w:u w:val="single"/>
        </w:rPr>
        <w:t>esmaltes</w:t>
      </w:r>
      <w:r w:rsidRPr="00904DF1">
        <w:t xml:space="preserve">, da iconografia da nossa </w:t>
      </w:r>
      <w:r w:rsidRPr="00904DF1">
        <w:rPr>
          <w:u w:val="single"/>
        </w:rPr>
        <w:t>habitação</w:t>
      </w:r>
      <w:r w:rsidRPr="00904DF1">
        <w:t xml:space="preserve"> e do nosso </w:t>
      </w:r>
      <w:r w:rsidRPr="00904DF1">
        <w:rPr>
          <w:u w:val="single"/>
        </w:rPr>
        <w:t>traje</w:t>
      </w:r>
      <w:r w:rsidRPr="00904DF1">
        <w:t>.</w:t>
      </w:r>
    </w:p>
    <w:p w:rsidR="00C37A75" w:rsidRPr="00904DF1" w:rsidRDefault="00C37A75" w:rsidP="008630CA">
      <w:r w:rsidRPr="00904DF1">
        <w:t xml:space="preserve">A história, a classificação e a atribuição da nossa incomparável </w:t>
      </w:r>
      <w:r w:rsidRPr="00904DF1">
        <w:rPr>
          <w:u w:val="single"/>
        </w:rPr>
        <w:t>pintura</w:t>
      </w:r>
      <w:r w:rsidRPr="00904DF1">
        <w:t xml:space="preserve"> do século XVI encontra-se ainda por fazer.</w:t>
      </w:r>
    </w:p>
    <w:p w:rsidR="00C37A75" w:rsidRPr="00904DF1" w:rsidRDefault="00C37A75" w:rsidP="008630CA">
      <w:r w:rsidRPr="00904DF1">
        <w:t xml:space="preserve">Não há colecção pública, cronologicamente completa, dos nossos incomparáveis </w:t>
      </w:r>
      <w:r w:rsidRPr="00904DF1">
        <w:rPr>
          <w:u w:val="single"/>
        </w:rPr>
        <w:t>azulejos</w:t>
      </w:r>
      <w:r w:rsidRPr="00904DF1">
        <w:t xml:space="preserve">. Esta indústria é no entanto daquelas de que mais legitimamente nos </w:t>
      </w:r>
      <w:proofErr w:type="gramStart"/>
      <w:r w:rsidRPr="00904DF1">
        <w:t>podemos</w:t>
      </w:r>
      <w:proofErr w:type="gramEnd"/>
      <w:r w:rsidRPr="00904DF1">
        <w:t xml:space="preserve"> gloriar. Até o século XVII o azulejador português acompanhou a evolução peninsular, de influência mudéjar e de influência italiana. Desde o século XVII adoptamos o gosto holandês, e no século XVIII os nossos artistas desenvolvem no azulejo azul e branco, em vastas composições históricas e de género, paisagens, merendas, caçadas, alegorias religiosas e lendas monásticas, enquadradas em belas grinaldas policromáticas, o mais seguro e adestrado talento de composição histórica e decorativa.</w:t>
      </w:r>
    </w:p>
    <w:p w:rsidR="00C37A75" w:rsidRPr="00904DF1" w:rsidRDefault="00C37A75" w:rsidP="008630CA">
      <w:pPr>
        <w:pStyle w:val="Heading4"/>
      </w:pPr>
      <w:bookmarkStart w:id="62" w:name="_Toc348311395"/>
      <w:r w:rsidRPr="00904DF1">
        <w:t>Museus</w:t>
      </w:r>
      <w:bookmarkEnd w:id="62"/>
    </w:p>
    <w:p w:rsidR="00C37A75" w:rsidRPr="00904DF1" w:rsidRDefault="00C37A75" w:rsidP="008630CA">
      <w:r w:rsidRPr="00904DF1">
        <w:t>O que está esquecido…</w:t>
      </w:r>
    </w:p>
    <w:p w:rsidR="00C37A75" w:rsidRPr="00904DF1" w:rsidRDefault="00C37A75" w:rsidP="008630CA">
      <w:r w:rsidRPr="00904DF1">
        <w:t>Joaquim de Vasconcelos</w:t>
      </w:r>
    </w:p>
    <w:p w:rsidR="00C37A75" w:rsidRPr="00904DF1" w:rsidRDefault="00C37A75" w:rsidP="008630CA">
      <w:r w:rsidRPr="00904DF1">
        <w:t>Desta desorganização geral de toda a política da arte resulta, mais ou menos lentamente, a quebra da tradição estética nacional, que é a seiva de toda a produção artística.</w:t>
      </w:r>
    </w:p>
    <w:p w:rsidR="00C37A75" w:rsidRPr="00904DF1" w:rsidRDefault="00C37A75" w:rsidP="008630CA">
      <w:r w:rsidRPr="00904DF1">
        <w:t xml:space="preserve">À </w:t>
      </w:r>
      <w:proofErr w:type="spellStart"/>
      <w:r w:rsidRPr="00904DF1">
        <w:t>infecundação</w:t>
      </w:r>
      <w:proofErr w:type="spellEnd"/>
      <w:r w:rsidRPr="00904DF1">
        <w:t xml:space="preserve"> do indivíduo pelo espírito da raça corresponde o desfalecimento do poder criativo, a inércia da inteligência, a esterilidade do estudo, a degeneração da fantasia, o abandalhamento do gosto, a atrofia do próprio carácter e, em último resultado da decadência geral, </w:t>
      </w:r>
      <w:proofErr w:type="gramStart"/>
      <w:r w:rsidRPr="00904DF1">
        <w:t>a</w:t>
      </w:r>
      <w:proofErr w:type="gramEnd"/>
      <w:r w:rsidRPr="00904DF1">
        <w:t xml:space="preserve"> desnacionalização pelintra de todo </w:t>
      </w:r>
      <w:proofErr w:type="gramStart"/>
      <w:r w:rsidRPr="00904DF1">
        <w:t>um</w:t>
      </w:r>
      <w:proofErr w:type="gramEnd"/>
      <w:r w:rsidRPr="00904DF1">
        <w:t xml:space="preserve"> povo.</w:t>
      </w:r>
    </w:p>
    <w:p w:rsidR="00C37A75" w:rsidRPr="00904DF1" w:rsidRDefault="00C37A75" w:rsidP="008630CA">
      <w:r w:rsidRPr="00904DF1">
        <w:t xml:space="preserve">Com o rebaixamento da arte rebaixa-se tudo, porque no mundo é </w:t>
      </w:r>
      <w:r w:rsidRPr="00904DF1">
        <w:rPr>
          <w:u w:val="single"/>
        </w:rPr>
        <w:t>produto da arte</w:t>
      </w:r>
      <w:r w:rsidRPr="00904DF1">
        <w:t xml:space="preserve"> </w:t>
      </w:r>
      <w:proofErr w:type="gramStart"/>
      <w:r w:rsidRPr="00904DF1">
        <w:t>tudo o</w:t>
      </w:r>
      <w:proofErr w:type="gramEnd"/>
      <w:r w:rsidRPr="00904DF1">
        <w:t xml:space="preserve"> que não é unicamente obra da natureza.</w:t>
      </w:r>
    </w:p>
    <w:p w:rsidR="00C37A75" w:rsidRPr="00904DF1" w:rsidRDefault="00C37A75" w:rsidP="008630CA">
      <w:r w:rsidRPr="00904DF1">
        <w:lastRenderedPageBreak/>
        <w:t>O homem degenera porque, sempre e em toda a parte, o homem toma fatalmente a configuração das coisas que o rodeiam e, para assim dizer, lhe enfornam a personalidade. Dissolvido o culto artístico pela negligência ou pela inépcia de abastardadas classes dirigentes, os fiéis debandam por não haver igreja que os reúna, e é já evidente esta enorme catástrofe: que na arte de Portugal faltam corações portugueses.</w:t>
      </w:r>
    </w:p>
    <w:p w:rsidR="00C37A75" w:rsidRPr="00904DF1" w:rsidRDefault="00C37A75" w:rsidP="008630CA">
      <w:r w:rsidRPr="00904DF1">
        <w:t>Fere-nos já esse fenómeno consternador em todos os aspectos da vida intelectual.</w:t>
      </w:r>
    </w:p>
    <w:p w:rsidR="00C37A75" w:rsidRPr="00904DF1" w:rsidRDefault="00C37A75" w:rsidP="008630CA">
      <w:r w:rsidRPr="00904DF1">
        <w:t xml:space="preserve">Em resultado de não termos uma </w:t>
      </w:r>
      <w:r w:rsidRPr="00904DF1">
        <w:rPr>
          <w:u w:val="single"/>
        </w:rPr>
        <w:t>história geral da arte portuguesa</w:t>
      </w:r>
      <w:r w:rsidRPr="00904DF1">
        <w:t>, devidamente sistematizada e integralmente documentada em cada um dos seus capítulos, vemos grassar, não só entre o vulgo mas entre pessoas de saber, incumbidos de guiar e de reger a opinião, o erro criminoso, profundamente desmoralizante, de que somos um povo inestético, incapaz de concepções artísticas originais.</w:t>
      </w:r>
    </w:p>
    <w:p w:rsidR="00C37A75" w:rsidRPr="00904DF1" w:rsidRDefault="00C37A75" w:rsidP="008630CA">
      <w:r w:rsidRPr="00904DF1">
        <w:t>A decapitação oficial da nossa educação artística manifesta-se ainda de mais perto, acotovelando-se e contundindo-nos por toda a parte, no aspecto do povo, na aparência das casas, na estética das cidades, na aparência dos prédios, na decoração das praças, das avenidas, dos cemitérios, dos jardins públicos, das lojas, das repartições do Estado e das habitações particulares.</w:t>
      </w:r>
    </w:p>
    <w:p w:rsidR="00C37A75" w:rsidRPr="00904DF1" w:rsidRDefault="00C37A75" w:rsidP="008630CA">
      <w:r w:rsidRPr="00904DF1">
        <w:t xml:space="preserve">(…) </w:t>
      </w:r>
      <w:proofErr w:type="gramStart"/>
      <w:r w:rsidRPr="00904DF1">
        <w:t>em</w:t>
      </w:r>
      <w:proofErr w:type="gramEnd"/>
      <w:r w:rsidRPr="00904DF1">
        <w:t xml:space="preserve"> Lisboa é proibido ornamentar de flores o frontispício das casas.</w:t>
      </w:r>
    </w:p>
    <w:p w:rsidR="00C37A75" w:rsidRPr="00904DF1" w:rsidRDefault="00C37A75" w:rsidP="008630CA">
      <w:r w:rsidRPr="00904DF1">
        <w:t>Os lindos empedrados e embrechados de tradição portuguesa caem em desuso, substituídos por cimentos incompatíveis com a acção do nosso clima.</w:t>
      </w:r>
    </w:p>
    <w:p w:rsidR="00C37A75" w:rsidRPr="00904DF1" w:rsidRDefault="00C37A75" w:rsidP="008630CA">
      <w:r w:rsidRPr="00904DF1">
        <w:t>O tão cómodo, tão módico e tão gracioso tipo da nossa antiga casa de campo é substituído (…).</w:t>
      </w:r>
    </w:p>
    <w:p w:rsidR="00C37A75" w:rsidRPr="00904DF1" w:rsidRDefault="00C37A75" w:rsidP="008630CA">
      <w:r w:rsidRPr="00904DF1">
        <w:t>Nos mesmos letreiros das esquinas de ruas encontram-se denominações que esbofeteiam (…).</w:t>
      </w:r>
    </w:p>
    <w:p w:rsidR="00C37A75" w:rsidRPr="00904DF1" w:rsidRDefault="00C37A75" w:rsidP="008630CA">
      <w:r w:rsidRPr="00904DF1">
        <w:t>Os trajes populares (…).</w:t>
      </w:r>
    </w:p>
    <w:p w:rsidR="00C37A75" w:rsidRPr="00904DF1" w:rsidRDefault="00C37A75" w:rsidP="008630CA">
      <w:r w:rsidRPr="00904DF1">
        <w:t>Igualmente se desdenham e repudiam (…) os produtos de algumas das nossas indústrias populares.</w:t>
      </w:r>
    </w:p>
    <w:p w:rsidR="00C37A75" w:rsidRPr="00904DF1" w:rsidRDefault="00C37A75" w:rsidP="008630CA">
      <w:r w:rsidRPr="00904DF1">
        <w:t>Tapeçaria…</w:t>
      </w:r>
    </w:p>
    <w:p w:rsidR="00C37A75" w:rsidRPr="00904DF1" w:rsidRDefault="00C37A75" w:rsidP="008630CA">
      <w:r w:rsidRPr="00904DF1">
        <w:t>Olaria…</w:t>
      </w:r>
    </w:p>
    <w:p w:rsidR="00C37A75" w:rsidRPr="00904DF1" w:rsidRDefault="00C37A75" w:rsidP="008630CA">
      <w:r w:rsidRPr="00904DF1">
        <w:t>Pesca…</w:t>
      </w:r>
    </w:p>
    <w:p w:rsidR="00C37A75" w:rsidRPr="00904DF1" w:rsidRDefault="00C37A75" w:rsidP="008630CA">
      <w:r w:rsidRPr="00904DF1">
        <w:t xml:space="preserve">John </w:t>
      </w:r>
      <w:proofErr w:type="spellStart"/>
      <w:r w:rsidRPr="00904DF1">
        <w:t>Ruskin</w:t>
      </w:r>
      <w:proofErr w:type="spellEnd"/>
      <w:r w:rsidR="00904DF1">
        <w:fldChar w:fldCharType="begin"/>
      </w:r>
      <w:r w:rsidR="00904DF1">
        <w:instrText xml:space="preserve"> XE "</w:instrText>
      </w:r>
      <w:r w:rsidR="00904DF1" w:rsidRPr="00555A2A">
        <w:instrText>John Ruskin</w:instrText>
      </w:r>
      <w:r w:rsidR="00904DF1">
        <w:instrText xml:space="preserve">" </w:instrText>
      </w:r>
      <w:r w:rsidR="00904DF1">
        <w:fldChar w:fldCharType="end"/>
      </w:r>
      <w:r w:rsidRPr="00904DF1">
        <w:t>, em Inglaterra, manteve viva a tradição, o artesanato.</w:t>
      </w:r>
    </w:p>
    <w:p w:rsidR="00C37A75" w:rsidRPr="00904DF1" w:rsidRDefault="00C37A75" w:rsidP="008630CA">
      <w:r w:rsidRPr="00904DF1">
        <w:t>Ortigão: (…) “transformação de indústrias caseiras em indústrias de concorrência” (…)</w:t>
      </w:r>
    </w:p>
    <w:p w:rsidR="00C37A75" w:rsidRPr="00904DF1" w:rsidRDefault="00C37A75" w:rsidP="008630CA">
      <w:r w:rsidRPr="00904DF1">
        <w:t>Nossas indústrias rurais definham</w:t>
      </w:r>
    </w:p>
    <w:p w:rsidR="00C37A75" w:rsidRPr="00904DF1" w:rsidRDefault="00C37A75" w:rsidP="008630CA">
      <w:r w:rsidRPr="00904DF1">
        <w:t>Pesca … não há museu naval.</w:t>
      </w:r>
    </w:p>
    <w:p w:rsidR="00C37A75" w:rsidRPr="00904DF1" w:rsidRDefault="00C37A75" w:rsidP="008630CA">
      <w:r w:rsidRPr="00904DF1">
        <w:t>Vasilhas…</w:t>
      </w:r>
    </w:p>
    <w:p w:rsidR="00C37A75" w:rsidRPr="00904DF1" w:rsidRDefault="00C37A75" w:rsidP="008630CA">
      <w:r w:rsidRPr="00904DF1">
        <w:t>Cestaria…</w:t>
      </w:r>
    </w:p>
    <w:p w:rsidR="00C37A75" w:rsidRPr="00904DF1" w:rsidRDefault="00C37A75" w:rsidP="008630CA">
      <w:r w:rsidRPr="00904DF1">
        <w:t xml:space="preserve">Sem embargo, continuando a afirmar-se que não temos sentimento artístico, desistimos por indisciplina, por ignorância, por desânimo, de transformar em indústrias de concorrência as nossas indústrias domésticas, e não negociamos com o estrangeiro nem </w:t>
      </w:r>
      <w:r w:rsidRPr="00904DF1">
        <w:rPr>
          <w:u w:val="single"/>
        </w:rPr>
        <w:t>tecidos</w:t>
      </w:r>
      <w:r w:rsidRPr="00904DF1">
        <w:t xml:space="preserve"> de fantasia, tão originais </w:t>
      </w:r>
      <w:r w:rsidRPr="00904DF1">
        <w:lastRenderedPageBreak/>
        <w:t xml:space="preserve">como os que possuímos, nem </w:t>
      </w:r>
      <w:r w:rsidRPr="00904DF1">
        <w:rPr>
          <w:u w:val="single"/>
        </w:rPr>
        <w:t>papéis pintados</w:t>
      </w:r>
      <w:r w:rsidRPr="00904DF1">
        <w:t xml:space="preserve"> derivados desses tecidos, nem a </w:t>
      </w:r>
      <w:r w:rsidRPr="00904DF1">
        <w:rPr>
          <w:u w:val="single"/>
        </w:rPr>
        <w:t>louça</w:t>
      </w:r>
      <w:r w:rsidRPr="00904DF1">
        <w:t xml:space="preserve">, nem a </w:t>
      </w:r>
      <w:r w:rsidRPr="00904DF1">
        <w:rPr>
          <w:u w:val="single"/>
        </w:rPr>
        <w:t>cestaria</w:t>
      </w:r>
      <w:r w:rsidRPr="00904DF1">
        <w:t xml:space="preserve">, nem a </w:t>
      </w:r>
      <w:r w:rsidRPr="00904DF1">
        <w:rPr>
          <w:u w:val="single"/>
        </w:rPr>
        <w:t>filigrana</w:t>
      </w:r>
      <w:r w:rsidRPr="00904DF1">
        <w:t xml:space="preserve">, imobilizada em tipos decrépitos, e da qual tão lindos efeitos se tirariam aplicando-a em ouro a serviços de toucador, a frascos de cristal, a molduras de retratos, a encadernações de </w:t>
      </w:r>
      <w:proofErr w:type="spellStart"/>
      <w:r w:rsidRPr="00904DF1">
        <w:t>devocionários</w:t>
      </w:r>
      <w:proofErr w:type="spellEnd"/>
      <w:r w:rsidRPr="00904DF1">
        <w:t>, etc.</w:t>
      </w:r>
    </w:p>
    <w:p w:rsidR="00C37A75" w:rsidRPr="00904DF1" w:rsidRDefault="00C37A75" w:rsidP="008630CA">
      <w:r w:rsidRPr="00904DF1">
        <w:t>Tanto menosprezamos os produtos quanto desconhecemos as fontes da nossa civilização artística.</w:t>
      </w:r>
    </w:p>
    <w:p w:rsidR="00C37A75" w:rsidRPr="00904DF1" w:rsidRDefault="00C37A75" w:rsidP="008630CA">
      <w:r w:rsidRPr="00904DF1">
        <w:t>Não estudamos a arte espanhola…</w:t>
      </w:r>
    </w:p>
    <w:p w:rsidR="00C37A75" w:rsidRPr="00904DF1" w:rsidRDefault="00C37A75" w:rsidP="008630CA">
      <w:r w:rsidRPr="00904DF1">
        <w:t>Flandres…</w:t>
      </w:r>
    </w:p>
    <w:p w:rsidR="00C37A75" w:rsidRPr="00904DF1" w:rsidRDefault="00C37A75" w:rsidP="008630CA">
      <w:r w:rsidRPr="00904DF1">
        <w:t>Joaquim de Vasconcelos, Sousa Viterbo, Joaquim Maurício Lopes…</w:t>
      </w:r>
    </w:p>
    <w:p w:rsidR="00C37A75" w:rsidRPr="00904DF1" w:rsidRDefault="00C37A75" w:rsidP="008630CA">
      <w:r w:rsidRPr="00904DF1">
        <w:t>Mosteiro da Batalha…</w:t>
      </w:r>
    </w:p>
    <w:p w:rsidR="00C37A75" w:rsidRPr="00904DF1" w:rsidRDefault="00C37A75" w:rsidP="008630CA">
      <w:r w:rsidRPr="00904DF1">
        <w:t>A obra de arte não é um produto de escolas: é a livre expressão individual de uma alma, convertida em realidade objectiva, e comunicando aos homens uma vibração nova do sentimento.</w:t>
      </w:r>
    </w:p>
    <w:p w:rsidR="00C37A75" w:rsidRPr="00904DF1" w:rsidRDefault="00C37A75" w:rsidP="008630CA">
      <w:r w:rsidRPr="00904DF1">
        <w:t xml:space="preserve">A superioridade ou a inferioridade de um artista, a sua categoria, deduz-se da maior ou menor quantidade das ideias que a sua obra sugere e dos sentimentos cuja percussão </w:t>
      </w:r>
      <w:proofErr w:type="gramStart"/>
      <w:r w:rsidRPr="00904DF1">
        <w:t>ela</w:t>
      </w:r>
      <w:proofErr w:type="gramEnd"/>
      <w:r w:rsidRPr="00904DF1">
        <w:t xml:space="preserve"> determina.</w:t>
      </w:r>
    </w:p>
    <w:p w:rsidR="00C37A75" w:rsidRPr="00904DF1" w:rsidRDefault="00C37A75" w:rsidP="008630CA">
      <w:r w:rsidRPr="00904DF1">
        <w:t>O que se convencionou chamar decadência na última evolução do estilo gótico em Portugal é a modificação portuguesa desse estilo, é a sua nacionalização, é a originalidade local, imposta pelos arquitectos portugueses do século XVI a um sistema geral de construção, comum a toda a Europa. (Dá origem ao manuelino.)</w:t>
      </w:r>
    </w:p>
    <w:p w:rsidR="00C37A75" w:rsidRPr="00904DF1" w:rsidRDefault="00C37A75" w:rsidP="008630CA">
      <w:r w:rsidRPr="00904DF1">
        <w:t>O nosso povo porém desaprendeu de vez a obra artística do seu passado, e nem sequer levanta os olhos para os seus mais comunicativos monumentos, que ninguém lhe explica, que ninguém o ensina a compreender e a amar.</w:t>
      </w:r>
    </w:p>
    <w:p w:rsidR="00C37A75" w:rsidRDefault="00C37A75" w:rsidP="008630CA"/>
    <w:p w:rsidR="008437A2" w:rsidRDefault="008437A2" w:rsidP="008630CA">
      <w:r>
        <w:br w:type="page"/>
      </w:r>
    </w:p>
    <w:p w:rsidR="008437A2" w:rsidRPr="00904DF1" w:rsidRDefault="008437A2" w:rsidP="008630CA"/>
    <w:p w:rsidR="008630CA" w:rsidRDefault="00C37A75" w:rsidP="008630CA">
      <w:pPr>
        <w:pStyle w:val="Heading3"/>
      </w:pPr>
      <w:bookmarkStart w:id="63" w:name="_Toc348311396"/>
      <w:r w:rsidRPr="00904DF1">
        <w:t xml:space="preserve">Joaquim de Vasconcelos e a valorização das artes </w:t>
      </w:r>
      <w:proofErr w:type="gramStart"/>
      <w:r w:rsidRPr="00904DF1">
        <w:t>industriais</w:t>
      </w:r>
      <w:bookmarkEnd w:id="63"/>
      <w:proofErr w:type="gramEnd"/>
      <w:r w:rsidRPr="00904DF1">
        <w:t xml:space="preserve"> </w:t>
      </w:r>
    </w:p>
    <w:p w:rsidR="00C37A75" w:rsidRPr="00904DF1" w:rsidRDefault="00C37A75" w:rsidP="008630CA">
      <w:r w:rsidRPr="00904DF1">
        <w:t>(Lúcia Maria Cardoso Rosas).</w:t>
      </w:r>
    </w:p>
    <w:p w:rsidR="00C37A75" w:rsidRPr="00904DF1" w:rsidRDefault="00C37A75" w:rsidP="008630CA">
      <w:pPr>
        <w:pStyle w:val="Heading4"/>
      </w:pPr>
      <w:bookmarkStart w:id="64" w:name="_Toc348311397"/>
      <w:r w:rsidRPr="00904DF1">
        <w:t>Exposição de Cerâmica</w:t>
      </w:r>
      <w:bookmarkEnd w:id="64"/>
      <w:r w:rsidR="008437A2">
        <w:fldChar w:fldCharType="begin"/>
      </w:r>
      <w:r w:rsidR="008437A2">
        <w:instrText xml:space="preserve"> XE "</w:instrText>
      </w:r>
      <w:r w:rsidR="008437A2" w:rsidRPr="004823C3">
        <w:instrText>Exposição de Cerâmica</w:instrText>
      </w:r>
      <w:r w:rsidR="008437A2">
        <w:instrText xml:space="preserve">" </w:instrText>
      </w:r>
      <w:r w:rsidR="008437A2">
        <w:fldChar w:fldCharType="end"/>
      </w:r>
    </w:p>
    <w:p w:rsidR="008630CA" w:rsidRDefault="008630CA" w:rsidP="008630CA"/>
    <w:p w:rsidR="00C37A75" w:rsidRPr="008630CA" w:rsidRDefault="00C37A75" w:rsidP="00C80DA8">
      <w:pPr>
        <w:pStyle w:val="ListParagraph"/>
        <w:numPr>
          <w:ilvl w:val="0"/>
          <w:numId w:val="26"/>
        </w:numPr>
      </w:pPr>
      <w:r w:rsidRPr="008630CA">
        <w:t>Promovida e organizada pela Sociedade de Instrução do Porto</w:t>
      </w:r>
    </w:p>
    <w:p w:rsidR="00C37A75" w:rsidRPr="008630CA" w:rsidRDefault="000F5476" w:rsidP="00C80DA8">
      <w:pPr>
        <w:pStyle w:val="ListParagraph"/>
        <w:numPr>
          <w:ilvl w:val="0"/>
          <w:numId w:val="26"/>
        </w:numPr>
      </w:pPr>
      <w:r w:rsidRPr="008630CA">
        <w:t xml:space="preserve">Abertura a </w:t>
      </w:r>
      <w:r w:rsidR="00C37A75" w:rsidRPr="008630CA">
        <w:t>22 de Outubro 1882</w:t>
      </w:r>
    </w:p>
    <w:p w:rsidR="00C37A75" w:rsidRPr="008630CA" w:rsidRDefault="00C37A75" w:rsidP="00C80DA8">
      <w:pPr>
        <w:pStyle w:val="ListParagraph"/>
        <w:numPr>
          <w:ilvl w:val="0"/>
          <w:numId w:val="26"/>
        </w:numPr>
      </w:pPr>
      <w:r w:rsidRPr="008630CA">
        <w:t>Palácio de Cristal</w:t>
      </w:r>
    </w:p>
    <w:p w:rsidR="00C37A75" w:rsidRPr="008630CA" w:rsidRDefault="000F5476" w:rsidP="00C80DA8">
      <w:pPr>
        <w:pStyle w:val="ListParagraph"/>
        <w:numPr>
          <w:ilvl w:val="0"/>
          <w:numId w:val="26"/>
        </w:numPr>
      </w:pPr>
      <w:r w:rsidRPr="008630CA">
        <w:t xml:space="preserve">Duração </w:t>
      </w:r>
      <w:r w:rsidR="00C37A75" w:rsidRPr="008630CA">
        <w:t>38 dias</w:t>
      </w:r>
    </w:p>
    <w:p w:rsidR="00C37A75" w:rsidRPr="008630CA" w:rsidRDefault="000F5476" w:rsidP="00C80DA8">
      <w:pPr>
        <w:pStyle w:val="ListParagraph"/>
        <w:numPr>
          <w:ilvl w:val="0"/>
          <w:numId w:val="26"/>
        </w:numPr>
      </w:pPr>
      <w:r w:rsidRPr="008630CA">
        <w:t>V</w:t>
      </w:r>
      <w:r w:rsidR="00C37A75" w:rsidRPr="008630CA">
        <w:t>isitantes</w:t>
      </w:r>
      <w:r w:rsidRPr="008630CA">
        <w:t xml:space="preserve"> 27.000</w:t>
      </w:r>
    </w:p>
    <w:p w:rsidR="00C37A75" w:rsidRPr="008630CA" w:rsidRDefault="008630CA" w:rsidP="00C80DA8">
      <w:pPr>
        <w:pStyle w:val="ListParagraph"/>
        <w:numPr>
          <w:ilvl w:val="0"/>
          <w:numId w:val="26"/>
        </w:numPr>
      </w:pPr>
      <w:r w:rsidRPr="008630CA">
        <w:t>Objectos</w:t>
      </w:r>
      <w:r w:rsidR="00C37A75" w:rsidRPr="008630CA">
        <w:t xml:space="preserve"> expostos</w:t>
      </w:r>
      <w:r w:rsidR="000F5476" w:rsidRPr="008630CA">
        <w:t>: 1</w:t>
      </w:r>
      <w:r w:rsidRPr="008630CA">
        <w:t>.</w:t>
      </w:r>
      <w:r w:rsidR="000F5476" w:rsidRPr="008630CA">
        <w:t>000</w:t>
      </w:r>
    </w:p>
    <w:p w:rsidR="00C37A75" w:rsidRPr="008630CA" w:rsidRDefault="00C37A75" w:rsidP="00C80DA8">
      <w:pPr>
        <w:pStyle w:val="ListParagraph"/>
        <w:numPr>
          <w:ilvl w:val="0"/>
          <w:numId w:val="26"/>
        </w:numPr>
      </w:pPr>
      <w:r w:rsidRPr="008630CA">
        <w:t>Congresso</w:t>
      </w:r>
    </w:p>
    <w:p w:rsidR="00C37A75" w:rsidRPr="008630CA" w:rsidRDefault="00C37A75" w:rsidP="00C80DA8">
      <w:pPr>
        <w:pStyle w:val="ListParagraph"/>
        <w:numPr>
          <w:ilvl w:val="0"/>
          <w:numId w:val="26"/>
        </w:numPr>
      </w:pPr>
      <w:r w:rsidRPr="008630CA">
        <w:t>Prémios</w:t>
      </w:r>
    </w:p>
    <w:p w:rsidR="008630CA" w:rsidRPr="008630CA" w:rsidRDefault="00C37A75" w:rsidP="00C80DA8">
      <w:pPr>
        <w:pStyle w:val="ListParagraph"/>
        <w:numPr>
          <w:ilvl w:val="0"/>
          <w:numId w:val="26"/>
        </w:numPr>
      </w:pPr>
      <w:r w:rsidRPr="008630CA">
        <w:t>Júri (18 elementos): Aires de Gouveia Osório, Rodrigues de Freitas e Joaquim de Vasconcelos</w:t>
      </w:r>
    </w:p>
    <w:p w:rsidR="00C37A75" w:rsidRPr="00904DF1" w:rsidRDefault="00C37A75" w:rsidP="008630CA">
      <w:pPr>
        <w:pStyle w:val="Heading4"/>
      </w:pPr>
      <w:bookmarkStart w:id="65" w:name="_Toc348311398"/>
      <w:r w:rsidRPr="00904DF1">
        <w:t>Sociedade de Instrução do Porto</w:t>
      </w:r>
      <w:r w:rsidR="008437A2">
        <w:fldChar w:fldCharType="begin"/>
      </w:r>
      <w:r w:rsidR="008437A2">
        <w:instrText xml:space="preserve"> XE "</w:instrText>
      </w:r>
      <w:r w:rsidR="008437A2" w:rsidRPr="003E18CA">
        <w:instrText>Sociedade de Instrução do Porto</w:instrText>
      </w:r>
      <w:r w:rsidR="008437A2">
        <w:instrText xml:space="preserve">" </w:instrText>
      </w:r>
      <w:r w:rsidR="008437A2">
        <w:fldChar w:fldCharType="end"/>
      </w:r>
      <w:r w:rsidRPr="00904DF1">
        <w:t>, 1880</w:t>
      </w:r>
      <w:bookmarkEnd w:id="65"/>
    </w:p>
    <w:p w:rsidR="008630CA" w:rsidRDefault="008630CA" w:rsidP="008630CA"/>
    <w:p w:rsidR="00C37A75" w:rsidRPr="008630CA" w:rsidRDefault="00C37A75" w:rsidP="00C80DA8">
      <w:pPr>
        <w:pStyle w:val="ListParagraph"/>
        <w:numPr>
          <w:ilvl w:val="0"/>
          <w:numId w:val="25"/>
        </w:numPr>
      </w:pPr>
      <w:r w:rsidRPr="008630CA">
        <w:t>Nasceu em plena época de debate nacional sobre a reforma do ensino.</w:t>
      </w:r>
    </w:p>
    <w:p w:rsidR="00C37A75" w:rsidRPr="008630CA" w:rsidRDefault="00C37A75" w:rsidP="00C80DA8">
      <w:pPr>
        <w:pStyle w:val="ListParagraph"/>
        <w:numPr>
          <w:ilvl w:val="0"/>
          <w:numId w:val="25"/>
        </w:numPr>
      </w:pPr>
      <w:r w:rsidRPr="008630CA">
        <w:t>Objectivos:</w:t>
      </w:r>
    </w:p>
    <w:p w:rsidR="00C37A75" w:rsidRPr="008630CA" w:rsidRDefault="00C37A75" w:rsidP="00C80DA8">
      <w:pPr>
        <w:pStyle w:val="ListParagraph"/>
        <w:numPr>
          <w:ilvl w:val="2"/>
          <w:numId w:val="24"/>
        </w:numPr>
      </w:pPr>
      <w:r w:rsidRPr="008630CA">
        <w:t>Promover a instrução nos domínios da ciência da arte e da indústria.</w:t>
      </w:r>
    </w:p>
    <w:p w:rsidR="00C37A75" w:rsidRPr="008630CA" w:rsidRDefault="00C37A75" w:rsidP="00C80DA8">
      <w:pPr>
        <w:pStyle w:val="ListParagraph"/>
        <w:numPr>
          <w:ilvl w:val="2"/>
          <w:numId w:val="24"/>
        </w:numPr>
      </w:pPr>
      <w:r w:rsidRPr="008630CA">
        <w:t>Reconstituição das tradições históricas.</w:t>
      </w:r>
    </w:p>
    <w:p w:rsidR="00C37A75" w:rsidRPr="008630CA" w:rsidRDefault="00C37A75" w:rsidP="00C80DA8">
      <w:pPr>
        <w:pStyle w:val="ListParagraph"/>
        <w:numPr>
          <w:ilvl w:val="2"/>
          <w:numId w:val="24"/>
        </w:numPr>
      </w:pPr>
      <w:r w:rsidRPr="008630CA">
        <w:t>Elevar o nível intelectual dos portugueses.</w:t>
      </w:r>
    </w:p>
    <w:p w:rsidR="00C37A75" w:rsidRPr="00904DF1" w:rsidRDefault="00C37A75" w:rsidP="008630CA">
      <w:pPr>
        <w:pStyle w:val="Heading5"/>
      </w:pPr>
      <w:bookmarkStart w:id="66" w:name="_Toc348311399"/>
      <w:r w:rsidRPr="00904DF1">
        <w:t>Exposição de Cerâmica</w:t>
      </w:r>
      <w:bookmarkEnd w:id="66"/>
    </w:p>
    <w:p w:rsidR="00C37A75" w:rsidRPr="00904DF1" w:rsidRDefault="00C37A75" w:rsidP="008630CA">
      <w:r w:rsidRPr="00904DF1">
        <w:t xml:space="preserve">A missão </w:t>
      </w:r>
      <w:r w:rsidRPr="00904DF1">
        <w:rPr>
          <w:u w:val="single"/>
        </w:rPr>
        <w:t>pedagógica</w:t>
      </w:r>
      <w:r w:rsidRPr="00904DF1">
        <w:t xml:space="preserve"> é </w:t>
      </w:r>
      <w:r w:rsidRPr="00904DF1">
        <w:rPr>
          <w:u w:val="single"/>
        </w:rPr>
        <w:t>um dos vectores</w:t>
      </w:r>
      <w:r w:rsidRPr="00904DF1">
        <w:t xml:space="preserve"> radicais da Exposição de Cerâmica.</w:t>
      </w:r>
    </w:p>
    <w:p w:rsidR="00C37A75" w:rsidRPr="00904DF1" w:rsidRDefault="00C37A75" w:rsidP="008630CA">
      <w:r w:rsidRPr="00904DF1">
        <w:t>Esta missão decorre de uma ideia simultaneamente elitista e democrática da arte.</w:t>
      </w:r>
    </w:p>
    <w:p w:rsidR="00C37A75" w:rsidRPr="00904DF1" w:rsidRDefault="00C37A75" w:rsidP="008630CA">
      <w:r w:rsidRPr="00904DF1">
        <w:t>Joaquim de Vasconcelos entendia dever desempenhar um papel generoso na felicidade dos povos e na valorização da arte popular e da sua especificidade nacional. A Exposição de Cerâmica pretende demonstrar que o povo “é o nosso maior artista” e ressuscitar a arte popular.</w:t>
      </w:r>
    </w:p>
    <w:p w:rsidR="00C37A75" w:rsidRPr="00904DF1" w:rsidRDefault="00C37A75" w:rsidP="008630CA">
      <w:r w:rsidRPr="00904DF1">
        <w:rPr>
          <w:u w:val="single"/>
        </w:rPr>
        <w:t>Progresso</w:t>
      </w:r>
      <w:r w:rsidRPr="00904DF1">
        <w:t xml:space="preserve"> e </w:t>
      </w:r>
      <w:r w:rsidRPr="00904DF1">
        <w:rPr>
          <w:u w:val="single"/>
        </w:rPr>
        <w:t>instrução</w:t>
      </w:r>
      <w:r w:rsidRPr="00904DF1">
        <w:t xml:space="preserve"> são os princípios basilares do discurso que inaugurou a Exposição e constituem o objectivo da mesma.</w:t>
      </w:r>
    </w:p>
    <w:p w:rsidR="00C37A75" w:rsidRPr="00904DF1" w:rsidRDefault="00C37A75" w:rsidP="008630CA">
      <w:r w:rsidRPr="00904DF1">
        <w:t>O ensino do desenho e da modelação em escolas profissionais (…).</w:t>
      </w:r>
    </w:p>
    <w:p w:rsidR="00C37A75" w:rsidRPr="00904DF1" w:rsidRDefault="00C37A75" w:rsidP="008630CA">
      <w:r w:rsidRPr="00904DF1">
        <w:t>O ensino das artes aplicadas à indústria é considerado por Sousa Holstein de maior importância, notando a desorganização que campeava (1875).</w:t>
      </w:r>
    </w:p>
    <w:p w:rsidR="00C37A75" w:rsidRPr="00904DF1" w:rsidRDefault="00C37A75" w:rsidP="008630CA">
      <w:r w:rsidRPr="00904DF1">
        <w:t>Sousa Holstein</w:t>
      </w:r>
      <w:r w:rsidR="008437A2">
        <w:fldChar w:fldCharType="begin"/>
      </w:r>
      <w:r w:rsidR="008437A2">
        <w:instrText xml:space="preserve"> XE "</w:instrText>
      </w:r>
      <w:r w:rsidR="008437A2" w:rsidRPr="000C11A1">
        <w:instrText>Sousa Holstein</w:instrText>
      </w:r>
      <w:r w:rsidR="008437A2">
        <w:instrText xml:space="preserve">" </w:instrText>
      </w:r>
      <w:r w:rsidR="008437A2">
        <w:fldChar w:fldCharType="end"/>
      </w:r>
      <w:r w:rsidRPr="00904DF1">
        <w:t xml:space="preserve"> propunha habilitar os “nossos operários não só a copiar (…) mas também a inventar, ensinando-os a ter estilo (…</w:t>
      </w:r>
      <w:proofErr w:type="gramStart"/>
      <w:r w:rsidRPr="00904DF1">
        <w:t>)</w:t>
      </w:r>
      <w:proofErr w:type="gramEnd"/>
      <w:r w:rsidRPr="00904DF1">
        <w:t>”.</w:t>
      </w:r>
    </w:p>
    <w:p w:rsidR="00C37A75" w:rsidRPr="00904DF1" w:rsidRDefault="00C37A75" w:rsidP="008630CA">
      <w:r w:rsidRPr="00904DF1">
        <w:t>A Exposição de Cerâmica realizava-se contra a Exposição de Arte Ornamental Portuguesa e Espanhola</w:t>
      </w:r>
      <w:r w:rsidR="008437A2">
        <w:fldChar w:fldCharType="begin"/>
      </w:r>
      <w:r w:rsidR="008437A2">
        <w:instrText xml:space="preserve"> XE "</w:instrText>
      </w:r>
      <w:r w:rsidR="008437A2" w:rsidRPr="00DD2191">
        <w:instrText>Exposição de Arte Ornamental Portuguesa e Espanhola</w:instrText>
      </w:r>
      <w:r w:rsidR="008437A2">
        <w:instrText xml:space="preserve">" </w:instrText>
      </w:r>
      <w:r w:rsidR="008437A2">
        <w:fldChar w:fldCharType="end"/>
      </w:r>
      <w:r w:rsidRPr="00904DF1">
        <w:t xml:space="preserve"> (Janeiro 1882, Lisboa).</w:t>
      </w:r>
    </w:p>
    <w:p w:rsidR="008437A2" w:rsidRDefault="00C37A75" w:rsidP="008630CA">
      <w:r w:rsidRPr="00904DF1">
        <w:lastRenderedPageBreak/>
        <w:t>Vasconcelos realizou as exposições de artes caseiras</w:t>
      </w:r>
      <w:r w:rsidR="008437A2">
        <w:fldChar w:fldCharType="begin"/>
      </w:r>
      <w:r w:rsidR="008437A2">
        <w:instrText xml:space="preserve"> XE "</w:instrText>
      </w:r>
      <w:r w:rsidR="008437A2" w:rsidRPr="00555325">
        <w:instrText>Exposição artes caseiras</w:instrText>
      </w:r>
      <w:r w:rsidR="008437A2">
        <w:instrText xml:space="preserve">" </w:instrText>
      </w:r>
      <w:r w:rsidR="008437A2">
        <w:fldChar w:fldCharType="end"/>
      </w:r>
      <w:r w:rsidRPr="00904DF1">
        <w:t xml:space="preserve"> e industriais</w:t>
      </w:r>
      <w:r w:rsidR="008437A2">
        <w:fldChar w:fldCharType="begin"/>
      </w:r>
      <w:r w:rsidR="008437A2">
        <w:instrText xml:space="preserve"> XE "</w:instrText>
      </w:r>
      <w:r w:rsidR="008437A2" w:rsidRPr="001F09C1">
        <w:instrText>Exposição industrial</w:instrText>
      </w:r>
      <w:r w:rsidR="008437A2">
        <w:instrText xml:space="preserve">" </w:instrText>
      </w:r>
      <w:r w:rsidR="008437A2">
        <w:fldChar w:fldCharType="end"/>
      </w:r>
      <w:r w:rsidRPr="00904DF1">
        <w:t>, primeiro no Porto e logo em Aveiro (1882), criando uma dinâmica de exposições regionais</w:t>
      </w:r>
      <w:r w:rsidR="008437A2">
        <w:fldChar w:fldCharType="begin"/>
      </w:r>
      <w:r w:rsidR="008437A2">
        <w:instrText xml:space="preserve"> XE "</w:instrText>
      </w:r>
      <w:r w:rsidR="008437A2" w:rsidRPr="00675129">
        <w:instrText>exposições regionais</w:instrText>
      </w:r>
      <w:r w:rsidR="008437A2">
        <w:instrText xml:space="preserve">" </w:instrText>
      </w:r>
      <w:r w:rsidR="008437A2">
        <w:fldChar w:fldCharType="end"/>
      </w:r>
      <w:r w:rsidRPr="00904DF1">
        <w:t xml:space="preserve"> que irá tocar o final do século e cujo elo de união foi a valorização da arte profana</w:t>
      </w:r>
      <w:r w:rsidR="008437A2">
        <w:fldChar w:fldCharType="begin"/>
      </w:r>
      <w:r w:rsidR="008437A2">
        <w:instrText xml:space="preserve"> XE "</w:instrText>
      </w:r>
      <w:r w:rsidR="008437A2" w:rsidRPr="00FA0AA2">
        <w:instrText>arte profana</w:instrText>
      </w:r>
      <w:r w:rsidR="008437A2">
        <w:instrText xml:space="preserve">" </w:instrText>
      </w:r>
      <w:r w:rsidR="008437A2">
        <w:fldChar w:fldCharType="end"/>
      </w:r>
      <w:r w:rsidRPr="00904DF1">
        <w:t xml:space="preserve"> e da produção nacional</w:t>
      </w:r>
      <w:r w:rsidR="008437A2">
        <w:fldChar w:fldCharType="begin"/>
      </w:r>
      <w:r w:rsidR="008437A2">
        <w:instrText xml:space="preserve"> XE "</w:instrText>
      </w:r>
      <w:r w:rsidR="008437A2" w:rsidRPr="00D331F7">
        <w:instrText>produção nacional</w:instrText>
      </w:r>
      <w:r w:rsidR="008437A2">
        <w:instrText xml:space="preserve">" </w:instrText>
      </w:r>
      <w:r w:rsidR="008437A2">
        <w:fldChar w:fldCharType="end"/>
      </w:r>
      <w:r w:rsidRPr="00904DF1">
        <w:t xml:space="preserve">: </w:t>
      </w:r>
    </w:p>
    <w:p w:rsidR="008437A2" w:rsidRPr="000F5476" w:rsidRDefault="00C37A75" w:rsidP="00C80DA8">
      <w:pPr>
        <w:pStyle w:val="ListParagraph"/>
        <w:numPr>
          <w:ilvl w:val="0"/>
          <w:numId w:val="23"/>
        </w:numPr>
      </w:pPr>
      <w:proofErr w:type="gramStart"/>
      <w:r w:rsidRPr="000F5476">
        <w:t>ourivesaria</w:t>
      </w:r>
      <w:proofErr w:type="gramEnd"/>
      <w:r w:rsidRPr="000F5476">
        <w:t xml:space="preserve">, </w:t>
      </w:r>
    </w:p>
    <w:p w:rsidR="008437A2" w:rsidRPr="000F5476" w:rsidRDefault="00C37A75" w:rsidP="00C80DA8">
      <w:pPr>
        <w:pStyle w:val="ListParagraph"/>
        <w:numPr>
          <w:ilvl w:val="0"/>
          <w:numId w:val="23"/>
        </w:numPr>
      </w:pPr>
      <w:proofErr w:type="gramStart"/>
      <w:r w:rsidRPr="000F5476">
        <w:t>tecidos</w:t>
      </w:r>
      <w:proofErr w:type="gramEnd"/>
      <w:r w:rsidRPr="000F5476">
        <w:t xml:space="preserve">, </w:t>
      </w:r>
    </w:p>
    <w:p w:rsidR="008437A2" w:rsidRPr="000F5476" w:rsidRDefault="00C37A75" w:rsidP="00C80DA8">
      <w:pPr>
        <w:pStyle w:val="ListParagraph"/>
        <w:numPr>
          <w:ilvl w:val="0"/>
          <w:numId w:val="23"/>
        </w:numPr>
      </w:pPr>
      <w:proofErr w:type="gramStart"/>
      <w:r w:rsidRPr="000F5476">
        <w:t>cerâmicas</w:t>
      </w:r>
      <w:proofErr w:type="gramEnd"/>
      <w:r w:rsidRPr="000F5476">
        <w:t xml:space="preserve">, </w:t>
      </w:r>
    </w:p>
    <w:p w:rsidR="008437A2" w:rsidRPr="000F5476" w:rsidRDefault="00C37A75" w:rsidP="00C80DA8">
      <w:pPr>
        <w:pStyle w:val="ListParagraph"/>
        <w:numPr>
          <w:ilvl w:val="0"/>
          <w:numId w:val="23"/>
        </w:numPr>
      </w:pPr>
      <w:proofErr w:type="gramStart"/>
      <w:r w:rsidRPr="000F5476">
        <w:t>vidros</w:t>
      </w:r>
      <w:proofErr w:type="gramEnd"/>
      <w:r w:rsidRPr="000F5476">
        <w:t xml:space="preserve">, </w:t>
      </w:r>
    </w:p>
    <w:p w:rsidR="008437A2" w:rsidRPr="000F5476" w:rsidRDefault="00C37A75" w:rsidP="00C80DA8">
      <w:pPr>
        <w:pStyle w:val="ListParagraph"/>
        <w:numPr>
          <w:ilvl w:val="0"/>
          <w:numId w:val="23"/>
        </w:numPr>
      </w:pPr>
      <w:proofErr w:type="gramStart"/>
      <w:r w:rsidRPr="000F5476">
        <w:t>bronzes</w:t>
      </w:r>
      <w:proofErr w:type="gramEnd"/>
      <w:r w:rsidRPr="000F5476">
        <w:t xml:space="preserve">, </w:t>
      </w:r>
    </w:p>
    <w:p w:rsidR="008437A2" w:rsidRPr="000F5476" w:rsidRDefault="00C37A75" w:rsidP="00C80DA8">
      <w:pPr>
        <w:pStyle w:val="ListParagraph"/>
        <w:numPr>
          <w:ilvl w:val="0"/>
          <w:numId w:val="23"/>
        </w:numPr>
      </w:pPr>
      <w:proofErr w:type="gramStart"/>
      <w:r w:rsidRPr="000F5476">
        <w:t>latões</w:t>
      </w:r>
      <w:proofErr w:type="gramEnd"/>
    </w:p>
    <w:p w:rsidR="00C37A75" w:rsidRPr="000F5476" w:rsidRDefault="00C37A75" w:rsidP="00C80DA8">
      <w:pPr>
        <w:pStyle w:val="ListParagraph"/>
        <w:numPr>
          <w:ilvl w:val="0"/>
          <w:numId w:val="23"/>
        </w:numPr>
      </w:pPr>
      <w:proofErr w:type="gramStart"/>
      <w:r w:rsidRPr="000F5476">
        <w:t>jugos</w:t>
      </w:r>
      <w:proofErr w:type="gramEnd"/>
      <w:r w:rsidRPr="000F5476">
        <w:t>.</w:t>
      </w:r>
    </w:p>
    <w:p w:rsidR="00C37A75" w:rsidRPr="00904DF1" w:rsidRDefault="00C37A75" w:rsidP="008630CA">
      <w:r w:rsidRPr="00904DF1">
        <w:t>A Exposição de Lisboa</w:t>
      </w:r>
      <w:r w:rsidR="008437A2">
        <w:fldChar w:fldCharType="begin"/>
      </w:r>
      <w:r w:rsidR="008437A2">
        <w:instrText xml:space="preserve"> XE "</w:instrText>
      </w:r>
      <w:r w:rsidR="008437A2" w:rsidRPr="006E0236">
        <w:instrText>Exposição de Lisboa</w:instrText>
      </w:r>
      <w:r w:rsidR="008437A2">
        <w:instrText xml:space="preserve">" </w:instrText>
      </w:r>
      <w:r w:rsidR="008437A2">
        <w:fldChar w:fldCharType="end"/>
      </w:r>
      <w:r w:rsidRPr="00904DF1">
        <w:t xml:space="preserve"> reuniu fundamentalmente: objectos antigos, sacros, áulicos e em materiais nobres.</w:t>
      </w:r>
    </w:p>
    <w:p w:rsidR="00C37A75" w:rsidRPr="00904DF1" w:rsidRDefault="00C37A75" w:rsidP="008630CA">
      <w:r w:rsidRPr="00904DF1">
        <w:t>Na Exposição de Cerâmica os objectos seleccionados fazem a amostragem da produção cerâmica actual, ou melhor coeva, desde a olaria produzida nas aldeias à escultura decorativa em barro, contemplando a faiança e a porcelana industriais e a cerâmica utilizada na construção. Também espólios privados de azulejo e cerâmica de uso (séc. XV e XVIII) e bibliografia especializada.</w:t>
      </w:r>
    </w:p>
    <w:p w:rsidR="00C37A75" w:rsidRPr="00904DF1" w:rsidRDefault="00C37A75" w:rsidP="008630CA">
      <w:r w:rsidRPr="00904DF1">
        <w:t>As matérias-primas, os instrumentos da indústria da cerâmica, o trabalho e as técnicas de produção (…).</w:t>
      </w:r>
    </w:p>
    <w:p w:rsidR="00C37A75" w:rsidRPr="00904DF1" w:rsidRDefault="00C37A75" w:rsidP="008630CA">
      <w:r w:rsidRPr="00904DF1">
        <w:t>Segundo vector da exposição: a valorização do trabalho e a sua estreita relação com a obra de arte.</w:t>
      </w:r>
    </w:p>
    <w:p w:rsidR="00C37A75" w:rsidRPr="00904DF1" w:rsidRDefault="00C37A75" w:rsidP="008630CA">
      <w:r w:rsidRPr="00904DF1">
        <w:t>A transformação da matéria pelo trabalho do homem confere a um objecto a sua qualidade artística.</w:t>
      </w:r>
    </w:p>
    <w:p w:rsidR="00C37A75" w:rsidRPr="00904DF1" w:rsidRDefault="00C37A75" w:rsidP="008630CA">
      <w:r w:rsidRPr="00904DF1">
        <w:t>Não é a matéria que determina o valor do objecto, é a arte, é o trabalho da mão humana.</w:t>
      </w:r>
    </w:p>
    <w:p w:rsidR="00C37A75" w:rsidRPr="00904DF1" w:rsidRDefault="00C37A75" w:rsidP="008630CA">
      <w:r w:rsidRPr="00904DF1">
        <w:t>A vontade de guardar os “costumes” tradicionais, “próprios do povo português”, que os novos hábitos civilizacionais iam mitigando ou eliminando, transformara os hábitos prevalecentes das sociedades em preciosos “</w:t>
      </w:r>
      <w:proofErr w:type="spellStart"/>
      <w:r w:rsidRPr="00904DF1">
        <w:t>mirabilia</w:t>
      </w:r>
      <w:proofErr w:type="spellEnd"/>
      <w:r w:rsidRPr="00904DF1">
        <w:t>”, objectos de apreço intelectual que era preciso cristalizar.</w:t>
      </w:r>
    </w:p>
    <w:p w:rsidR="00C37A75" w:rsidRPr="00904DF1" w:rsidRDefault="00C37A75" w:rsidP="008630CA">
      <w:r w:rsidRPr="00904DF1">
        <w:t>A salvaguarda do património é um processo de reconstrução do universo, sempre mutante e sempre utópico na vastidão das suas intenções de guardar e salvar não somente a herança, os bens, porque esses são sempre vestígios parcelares, mas a totalidade do passado como fonte de conhecimento da humanidade.</w:t>
      </w:r>
    </w:p>
    <w:p w:rsidR="00C37A75" w:rsidRPr="00904DF1" w:rsidRDefault="00C37A75" w:rsidP="008630CA">
      <w:r w:rsidRPr="00904DF1">
        <w:t>O património como herança de toda a nação, o ensino como fonte de estímulo da capacidade artística do homem, de benefícios resultados no tecido social, e a consciência pública, só ela capaz de obstar ao mau gosto e às plantas daninhas, à insciência do mercantilismo, obliteradores da tradição artística portuguesa, são os vectores fundamentais do texto de Luciano Cordeiro (1875).</w:t>
      </w:r>
    </w:p>
    <w:p w:rsidR="00C37A75" w:rsidRPr="00C37A75" w:rsidRDefault="00C37A75" w:rsidP="008630CA"/>
    <w:p w:rsidR="00C21FA2" w:rsidRDefault="00C21FA2" w:rsidP="008630CA">
      <w:pPr>
        <w:rPr>
          <w:rFonts w:eastAsia="Times New Roman"/>
        </w:rPr>
      </w:pPr>
      <w:r>
        <w:br w:type="page"/>
      </w:r>
    </w:p>
    <w:p w:rsidR="000A2231" w:rsidRDefault="000A2231" w:rsidP="008630CA">
      <w:pPr>
        <w:pStyle w:val="Heading1"/>
        <w:rPr>
          <w:sz w:val="23"/>
          <w:szCs w:val="23"/>
        </w:rPr>
      </w:pPr>
      <w:bookmarkStart w:id="67" w:name="_Toc348177759"/>
      <w:bookmarkStart w:id="68" w:name="_Toc348311400"/>
      <w:r>
        <w:lastRenderedPageBreak/>
        <w:t>Tema 3</w:t>
      </w:r>
      <w:bookmarkEnd w:id="67"/>
      <w:bookmarkEnd w:id="68"/>
    </w:p>
    <w:p w:rsidR="000A2231" w:rsidRDefault="000A2231" w:rsidP="00F57030">
      <w:pPr>
        <w:pStyle w:val="Heading2"/>
        <w:jc w:val="center"/>
        <w:rPr>
          <w:sz w:val="23"/>
          <w:szCs w:val="23"/>
        </w:rPr>
      </w:pPr>
      <w:bookmarkStart w:id="69" w:name="_Toc348177760"/>
      <w:bookmarkStart w:id="70" w:name="_Toc348311401"/>
      <w:r>
        <w:t>A azulejaria e a faiança</w:t>
      </w:r>
      <w:bookmarkEnd w:id="69"/>
      <w:bookmarkEnd w:id="70"/>
    </w:p>
    <w:p w:rsidR="000A2231" w:rsidRDefault="000A2231" w:rsidP="00F57030">
      <w:pPr>
        <w:pStyle w:val="NormalWeb"/>
        <w:jc w:val="center"/>
        <w:rPr>
          <w:color w:val="000000"/>
        </w:rPr>
      </w:pPr>
      <w:r>
        <w:rPr>
          <w:noProof/>
        </w:rPr>
        <w:drawing>
          <wp:inline distT="0" distB="0" distL="0" distR="0" wp14:anchorId="6F0AB2D7" wp14:editId="087BCF0E">
            <wp:extent cx="1962150" cy="2934386"/>
            <wp:effectExtent l="0" t="0" r="0" b="0"/>
            <wp:docPr id="6" name="Picture 6" descr="http://www.lisboapatrimoniocultural.pt/artepublica/azulejaria/pecas/PublishingImages/azulejaria%20de%20fachada%20-%20luis%20ferreira%2007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isboapatrimoniocultural.pt/artepublica/azulejaria/pecas/PublishingImages/azulejaria%20de%20fachada%20-%20luis%20ferreira%20078_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2150" cy="2934386"/>
                    </a:xfrm>
                    <a:prstGeom prst="rect">
                      <a:avLst/>
                    </a:prstGeom>
                    <a:noFill/>
                    <a:ln>
                      <a:noFill/>
                    </a:ln>
                  </pic:spPr>
                </pic:pic>
              </a:graphicData>
            </a:graphic>
          </wp:inline>
        </w:drawing>
      </w:r>
    </w:p>
    <w:p w:rsidR="000A2231" w:rsidRDefault="000A2231" w:rsidP="00F57030">
      <w:pPr>
        <w:pStyle w:val="NormalWeb"/>
        <w:jc w:val="left"/>
      </w:pPr>
      <w:r>
        <w:rPr>
          <w:rFonts w:ascii="Trebuchet MS" w:hAnsi="Trebuchet MS" w:cs="Arial"/>
          <w:color w:val="000000"/>
          <w:sz w:val="23"/>
          <w:szCs w:val="23"/>
        </w:rPr>
        <w:t xml:space="preserve">BIBLIOTECA: </w:t>
      </w:r>
    </w:p>
    <w:p w:rsidR="000A2231" w:rsidRPr="00E029AF" w:rsidRDefault="000A2231" w:rsidP="00F57030">
      <w:pPr>
        <w:pStyle w:val="NormalWeb"/>
        <w:spacing w:before="0" w:beforeAutospacing="0" w:after="120" w:afterAutospacing="0"/>
        <w:jc w:val="left"/>
        <w:rPr>
          <w:rFonts w:ascii="Trebuchet MS" w:hAnsi="Trebuchet MS" w:cs="Arial"/>
          <w:color w:val="000000"/>
        </w:rPr>
      </w:pPr>
      <w:r w:rsidRPr="00E029AF">
        <w:rPr>
          <w:rFonts w:ascii="Trebuchet MS" w:hAnsi="Trebuchet MS" w:cs="Arial"/>
          <w:color w:val="000000"/>
          <w:u w:val="single"/>
        </w:rPr>
        <w:t>Texto A</w:t>
      </w:r>
      <w:r w:rsidRPr="00E029AF">
        <w:rPr>
          <w:rFonts w:ascii="Trebuchet MS" w:hAnsi="Trebuchet MS" w:cs="Arial"/>
          <w:color w:val="000000"/>
        </w:rPr>
        <w:t xml:space="preserve"> ( </w:t>
      </w:r>
      <w:hyperlink r:id="rId31" w:history="1">
        <w:r w:rsidRPr="00E029AF">
          <w:rPr>
            <w:rStyle w:val="Hyperlink"/>
            <w:rFonts w:ascii="Trebuchet MS" w:hAnsi="Trebuchet MS" w:cs="Arial"/>
            <w:b/>
            <w:bCs/>
            <w:color w:val="006633"/>
          </w:rPr>
          <w:t>Parte 1</w:t>
        </w:r>
      </w:hyperlink>
      <w:r w:rsidRPr="00E029AF">
        <w:rPr>
          <w:rFonts w:ascii="Trebuchet MS" w:hAnsi="Trebuchet MS" w:cs="Arial"/>
          <w:color w:val="000000"/>
        </w:rPr>
        <w:t xml:space="preserve"> / </w:t>
      </w:r>
      <w:hyperlink r:id="rId32" w:history="1">
        <w:r w:rsidRPr="00E029AF">
          <w:rPr>
            <w:rStyle w:val="Hyperlink"/>
            <w:rFonts w:ascii="Trebuchet MS" w:hAnsi="Trebuchet MS" w:cs="Arial"/>
            <w:b/>
            <w:bCs/>
            <w:color w:val="006600"/>
          </w:rPr>
          <w:t>Parte 2</w:t>
        </w:r>
      </w:hyperlink>
      <w:r w:rsidRPr="00E029AF">
        <w:rPr>
          <w:rFonts w:ascii="Trebuchet MS" w:hAnsi="Trebuchet MS" w:cs="Arial"/>
          <w:color w:val="000000"/>
        </w:rPr>
        <w:t xml:space="preserve"> / </w:t>
      </w:r>
      <w:hyperlink r:id="rId33" w:history="1">
        <w:r w:rsidRPr="00E029AF">
          <w:rPr>
            <w:rStyle w:val="Hyperlink"/>
            <w:rFonts w:ascii="Trebuchet MS" w:hAnsi="Trebuchet MS" w:cs="Arial"/>
            <w:b/>
            <w:bCs/>
          </w:rPr>
          <w:t>Parte 3</w:t>
        </w:r>
      </w:hyperlink>
      <w:r w:rsidRPr="00E029AF">
        <w:rPr>
          <w:rFonts w:ascii="Trebuchet MS" w:hAnsi="Trebuchet MS" w:cs="Arial"/>
          <w:color w:val="000000"/>
        </w:rPr>
        <w:t xml:space="preserve">): </w:t>
      </w:r>
    </w:p>
    <w:p w:rsidR="000A2231" w:rsidRDefault="000A2231" w:rsidP="00F57030">
      <w:pPr>
        <w:pStyle w:val="NormalWeb"/>
        <w:spacing w:before="0" w:beforeAutospacing="0" w:after="0" w:afterAutospacing="0"/>
        <w:ind w:left="708"/>
        <w:jc w:val="left"/>
      </w:pPr>
      <w:r>
        <w:t>(passe o cursor em Parte 1, 2 e 3 para abrir os links)</w:t>
      </w:r>
    </w:p>
    <w:p w:rsidR="000A2231" w:rsidRDefault="000A2231" w:rsidP="00F57030">
      <w:pPr>
        <w:pStyle w:val="NormalWeb"/>
        <w:spacing w:before="0" w:beforeAutospacing="0" w:after="120" w:afterAutospacing="0"/>
        <w:ind w:left="709" w:hanging="709"/>
        <w:contextualSpacing/>
        <w:jc w:val="left"/>
      </w:pPr>
      <w:r>
        <w:t xml:space="preserve">ARRUDA, Luísa, «Azulejaria nos séculos XIX e XX», </w:t>
      </w:r>
      <w:proofErr w:type="spellStart"/>
      <w:r>
        <w:rPr>
          <w:i/>
          <w:iCs/>
        </w:rPr>
        <w:t>in</w:t>
      </w:r>
      <w:proofErr w:type="spellEnd"/>
      <w:r>
        <w:rPr>
          <w:i/>
          <w:iCs/>
        </w:rPr>
        <w:t xml:space="preserve"> </w:t>
      </w:r>
      <w:r>
        <w:t>PEREIRA, Paulo (</w:t>
      </w:r>
      <w:proofErr w:type="spellStart"/>
      <w:r>
        <w:t>dir.</w:t>
      </w:r>
      <w:proofErr w:type="spellEnd"/>
      <w:r>
        <w:t xml:space="preserve">), </w:t>
      </w:r>
      <w:r>
        <w:rPr>
          <w:rStyle w:val="Emphasis"/>
          <w:rFonts w:ascii="Trebuchet MS" w:hAnsi="Trebuchet MS" w:cs="Arial"/>
          <w:color w:val="000000"/>
          <w:sz w:val="23"/>
          <w:szCs w:val="23"/>
        </w:rPr>
        <w:t>História da Arte Portuguesa</w:t>
      </w:r>
      <w:r>
        <w:t>, vol. III, Lisboa, Círculo dos Leitores, pp. 407-418.</w:t>
      </w:r>
    </w:p>
    <w:p w:rsidR="000A2231" w:rsidRPr="00E029AF" w:rsidRDefault="000A2231" w:rsidP="00F57030">
      <w:pPr>
        <w:pStyle w:val="NormalWeb"/>
        <w:jc w:val="left"/>
      </w:pPr>
      <w:r w:rsidRPr="00E029AF">
        <w:t xml:space="preserve">Texto B </w:t>
      </w:r>
    </w:p>
    <w:p w:rsidR="000A2231" w:rsidRDefault="000A2231" w:rsidP="00F57030">
      <w:pPr>
        <w:pStyle w:val="NormalWeb"/>
        <w:ind w:left="709" w:hanging="709"/>
        <w:jc w:val="left"/>
      </w:pPr>
      <w:r>
        <w:t xml:space="preserve">FIGUEIREDO, Matilde Pessoa de, «Cerâmica do Museu Rafael Bordalo Pinheiro - cronologia, análise, elementos inéditos», </w:t>
      </w:r>
      <w:proofErr w:type="spellStart"/>
      <w:r>
        <w:t>in</w:t>
      </w:r>
      <w:proofErr w:type="spellEnd"/>
      <w:r>
        <w:t xml:space="preserve"> </w:t>
      </w:r>
      <w:r>
        <w:rPr>
          <w:rStyle w:val="Emphasis"/>
          <w:rFonts w:ascii="Trebuchet MS" w:hAnsi="Trebuchet MS" w:cs="Arial"/>
          <w:color w:val="000000"/>
          <w:sz w:val="23"/>
          <w:szCs w:val="23"/>
        </w:rPr>
        <w:t>Lisboa: Revista Municipal</w:t>
      </w:r>
      <w:r>
        <w:t xml:space="preserve">, n.º 1, 4º </w:t>
      </w:r>
      <w:proofErr w:type="spellStart"/>
      <w:r>
        <w:t>Trim</w:t>
      </w:r>
      <w:proofErr w:type="spellEnd"/>
      <w:r>
        <w:t xml:space="preserve">. 1979, pp. 25-32 acessível </w:t>
      </w:r>
      <w:proofErr w:type="gramStart"/>
      <w:r>
        <w:t>em</w:t>
      </w:r>
      <w:proofErr w:type="gramEnd"/>
      <w:r>
        <w:t xml:space="preserve">: </w:t>
      </w:r>
      <w:hyperlink r:id="rId34" w:history="1">
        <w:r>
          <w:rPr>
            <w:rStyle w:val="Hyperlink"/>
            <w:rFonts w:ascii="Trebuchet MS" w:hAnsi="Trebuchet MS" w:cs="Arial"/>
            <w:sz w:val="23"/>
            <w:szCs w:val="23"/>
          </w:rPr>
          <w:t>http://hemerotecadigital.cm-lisboa.pt/OBRAS/LisboaRevM/N1/N1_item1/P25.html</w:t>
        </w:r>
      </w:hyperlink>
    </w:p>
    <w:p w:rsidR="000A2231" w:rsidRDefault="000A2231" w:rsidP="00F57030">
      <w:pPr>
        <w:pStyle w:val="NormalWeb"/>
        <w:jc w:val="left"/>
      </w:pPr>
      <w:r>
        <w:rPr>
          <w:rFonts w:ascii="Trebuchet MS" w:hAnsi="Trebuchet MS" w:cs="Arial"/>
          <w:color w:val="000000"/>
          <w:sz w:val="23"/>
          <w:szCs w:val="23"/>
        </w:rPr>
        <w:t>Para saber mais</w:t>
      </w:r>
      <w:r>
        <w:t>:</w:t>
      </w:r>
    </w:p>
    <w:p w:rsidR="000A2231" w:rsidRDefault="000A2231" w:rsidP="00F57030">
      <w:pPr>
        <w:pStyle w:val="NormalWeb"/>
        <w:ind w:left="709" w:hanging="709"/>
        <w:jc w:val="left"/>
      </w:pPr>
      <w:r>
        <w:t xml:space="preserve">VELOSO, António José de Barros e ALMASQUÉ, Isabel, </w:t>
      </w:r>
      <w:r>
        <w:rPr>
          <w:rStyle w:val="Emphasis"/>
          <w:rFonts w:ascii="Trebuchet MS" w:hAnsi="Trebuchet MS" w:cs="Arial"/>
          <w:color w:val="000000"/>
          <w:sz w:val="23"/>
          <w:szCs w:val="23"/>
        </w:rPr>
        <w:t>Azulejos Semi-Industriais de Fachada</w:t>
      </w:r>
      <w:r>
        <w:t xml:space="preserve">, PDF acessível </w:t>
      </w:r>
      <w:proofErr w:type="gramStart"/>
      <w:r>
        <w:t>em</w:t>
      </w:r>
      <w:proofErr w:type="gramEnd"/>
      <w:r>
        <w:t xml:space="preserve">: </w:t>
      </w:r>
      <w:hyperlink r:id="rId35" w:history="1">
        <w:r>
          <w:rPr>
            <w:rStyle w:val="Hyperlink"/>
            <w:rFonts w:ascii="Trebuchet MS" w:hAnsi="Trebuchet MS" w:cs="Arial"/>
            <w:sz w:val="23"/>
            <w:szCs w:val="23"/>
          </w:rPr>
          <w:t>http://mnazulejo.imc-ip.pt/Data/Documents/Cursos/azulejaria_2009/AF_01.pdf</w:t>
        </w:r>
      </w:hyperlink>
    </w:p>
    <w:p w:rsidR="00C21FA2" w:rsidRPr="00F57030" w:rsidRDefault="00C21FA2" w:rsidP="008630CA">
      <w:pPr>
        <w:pStyle w:val="Heading2"/>
        <w:rPr>
          <w:sz w:val="24"/>
          <w:szCs w:val="24"/>
        </w:rPr>
      </w:pPr>
    </w:p>
    <w:p w:rsidR="000A2231" w:rsidRPr="00F57030" w:rsidRDefault="000A2231" w:rsidP="00F57030">
      <w:pPr>
        <w:pStyle w:val="Heading2"/>
        <w:pBdr>
          <w:bottom w:val="single" w:sz="4" w:space="1" w:color="auto"/>
        </w:pBdr>
        <w:rPr>
          <w:sz w:val="24"/>
          <w:szCs w:val="24"/>
        </w:rPr>
      </w:pPr>
    </w:p>
    <w:p w:rsidR="00D62E74" w:rsidRPr="00F57030" w:rsidRDefault="00D62E74" w:rsidP="008630CA">
      <w:pPr>
        <w:pStyle w:val="Heading2"/>
        <w:rPr>
          <w:sz w:val="24"/>
          <w:szCs w:val="24"/>
        </w:rPr>
      </w:pPr>
    </w:p>
    <w:p w:rsidR="008437A2" w:rsidRPr="00F57030" w:rsidRDefault="008437A2" w:rsidP="008630CA">
      <w:pPr>
        <w:rPr>
          <w:rFonts w:eastAsia="Times New Roman"/>
        </w:rPr>
      </w:pPr>
      <w:r w:rsidRPr="00F57030">
        <w:br w:type="page"/>
      </w:r>
    </w:p>
    <w:p w:rsidR="008437A2" w:rsidRPr="008437A2" w:rsidRDefault="008437A2" w:rsidP="008630CA">
      <w:pPr>
        <w:pStyle w:val="Heading2"/>
      </w:pPr>
    </w:p>
    <w:p w:rsidR="008437A2" w:rsidRPr="008437A2" w:rsidRDefault="008437A2" w:rsidP="00F57030">
      <w:pPr>
        <w:ind w:left="708"/>
      </w:pPr>
      <w:r w:rsidRPr="008437A2">
        <w:rPr>
          <w:b/>
        </w:rPr>
        <w:t>Azulejaria nos séculos XIX e XX</w:t>
      </w:r>
      <w:r w:rsidRPr="008437A2">
        <w:t xml:space="preserve"> (Luísa Arruda), </w:t>
      </w:r>
      <w:proofErr w:type="spellStart"/>
      <w:r w:rsidRPr="008437A2">
        <w:t>in</w:t>
      </w:r>
      <w:proofErr w:type="spellEnd"/>
      <w:r w:rsidRPr="008437A2">
        <w:t xml:space="preserve"> PEREIRA, Paulo (</w:t>
      </w:r>
      <w:proofErr w:type="spellStart"/>
      <w:r w:rsidRPr="008437A2">
        <w:t>dir.</w:t>
      </w:r>
      <w:proofErr w:type="spellEnd"/>
      <w:r w:rsidRPr="008437A2">
        <w:t xml:space="preserve">), </w:t>
      </w:r>
      <w:r w:rsidRPr="008437A2">
        <w:rPr>
          <w:i/>
          <w:iCs/>
        </w:rPr>
        <w:t>História da Arte Portuguesa</w:t>
      </w:r>
      <w:r w:rsidRPr="008437A2">
        <w:t>, vol. III, Lisboa, Círculo dos Leitores, pp. 407-418.</w:t>
      </w:r>
    </w:p>
    <w:p w:rsidR="008437A2" w:rsidRPr="008437A2" w:rsidRDefault="008437A2" w:rsidP="008630CA">
      <w:r w:rsidRPr="008437A2">
        <w:t>A passagem de dentro para fora, a adaptação da azulejaria à fachada urbana é provavelmente o primeiro sinal contemporâneo numa actividade artística com séculos de experiência nos interiores e jardins privados portugueses.</w:t>
      </w:r>
    </w:p>
    <w:p w:rsidR="008437A2" w:rsidRPr="008437A2" w:rsidRDefault="008437A2" w:rsidP="008630CA">
      <w:pPr>
        <w:pStyle w:val="Heading3"/>
      </w:pPr>
      <w:bookmarkStart w:id="71" w:name="_Toc348311402"/>
      <w:r w:rsidRPr="008437A2">
        <w:t>A azulejaria de fachada</w:t>
      </w:r>
      <w:bookmarkEnd w:id="71"/>
      <w:r w:rsidR="005F3950">
        <w:fldChar w:fldCharType="begin"/>
      </w:r>
      <w:r w:rsidR="005F3950">
        <w:instrText xml:space="preserve"> XE "</w:instrText>
      </w:r>
      <w:r w:rsidR="005F3950" w:rsidRPr="00944877">
        <w:instrText>Azulejaria de fachada</w:instrText>
      </w:r>
      <w:r w:rsidR="005F3950">
        <w:instrText xml:space="preserve">" </w:instrText>
      </w:r>
      <w:r w:rsidR="005F3950">
        <w:fldChar w:fldCharType="end"/>
      </w:r>
    </w:p>
    <w:p w:rsidR="008437A2" w:rsidRPr="008437A2" w:rsidRDefault="008437A2" w:rsidP="009147F9">
      <w:pPr>
        <w:spacing w:after="0" w:line="360" w:lineRule="auto"/>
        <w:ind w:firstLine="709"/>
      </w:pPr>
      <w:r w:rsidRPr="008437A2">
        <w:t>“Azulejaria de fachada” é a expressão que designa a produção industrial ou semi-industrial destinada ao revestimento total das fachadas dos edifícios, normalmente sob a forma de padrões, podendo abarcar também a produção de elementos que melhor integram os padrões nas fachadas, como guarnições, frisos, cercaduras e outros elementos.</w:t>
      </w:r>
    </w:p>
    <w:p w:rsidR="008437A2" w:rsidRPr="008437A2" w:rsidRDefault="008437A2" w:rsidP="009147F9">
      <w:pPr>
        <w:spacing w:after="0" w:line="360" w:lineRule="auto"/>
        <w:ind w:firstLine="709"/>
      </w:pPr>
      <w:r w:rsidRPr="008437A2">
        <w:t>Trata-se de um fenómeno urbano do século XIX que representa uma corrente de gosto a que corresponde uma crescente actividade industrial em evolução tecnológica das técnicas de fabrico que em poucos anos substituem a pintura manual por processos de reprodução mecânica.</w:t>
      </w:r>
    </w:p>
    <w:p w:rsidR="008437A2" w:rsidRPr="008437A2" w:rsidRDefault="008437A2" w:rsidP="009147F9">
      <w:pPr>
        <w:spacing w:after="0" w:line="360" w:lineRule="auto"/>
        <w:ind w:firstLine="709"/>
      </w:pPr>
      <w:r w:rsidRPr="008437A2">
        <w:t>Expande-se para o Brasil, importado de Lisboa. [Criação da Companhia Geral do Grão-Pará e Maranhão em 1755.]</w:t>
      </w:r>
    </w:p>
    <w:p w:rsidR="008437A2" w:rsidRPr="008437A2" w:rsidRDefault="008437A2" w:rsidP="009147F9">
      <w:pPr>
        <w:spacing w:after="0" w:line="360" w:lineRule="auto"/>
        <w:ind w:firstLine="709"/>
      </w:pPr>
      <w:r w:rsidRPr="008437A2">
        <w:t xml:space="preserve">Os antecedentes da azulejaria de fachada radicam ainda na azulejaria pombalina. É a apropriação pela burguesia de um sistema decorativo palaciano, adaptando-o ao interior dos prédios de rendimentos e a consequente estandardização da produção, retomando a </w:t>
      </w:r>
      <w:proofErr w:type="spellStart"/>
      <w:r w:rsidRPr="008437A2">
        <w:t>padronagem</w:t>
      </w:r>
      <w:proofErr w:type="spellEnd"/>
      <w:r w:rsidRPr="008437A2">
        <w:t>.</w:t>
      </w:r>
    </w:p>
    <w:p w:rsidR="008437A2" w:rsidRPr="008437A2" w:rsidRDefault="008437A2" w:rsidP="009147F9">
      <w:pPr>
        <w:spacing w:after="0" w:line="360" w:lineRule="auto"/>
        <w:ind w:firstLine="709"/>
      </w:pPr>
      <w:proofErr w:type="gramStart"/>
      <w:r w:rsidRPr="008437A2">
        <w:t xml:space="preserve">Os novos </w:t>
      </w:r>
      <w:proofErr w:type="spellStart"/>
      <w:r w:rsidRPr="008437A2">
        <w:t>encomendadores</w:t>
      </w:r>
      <w:proofErr w:type="spellEnd"/>
      <w:r w:rsidRPr="008437A2">
        <w:t xml:space="preserve">, a industrialização da produção e o regresso à </w:t>
      </w:r>
      <w:proofErr w:type="spellStart"/>
      <w:r w:rsidRPr="008437A2">
        <w:t>padronagem</w:t>
      </w:r>
      <w:proofErr w:type="spellEnd"/>
      <w:r w:rsidRPr="008437A2">
        <w:t xml:space="preserve"> marcam a azulejaria</w:t>
      </w:r>
      <w:proofErr w:type="gramEnd"/>
      <w:r w:rsidRPr="008437A2">
        <w:t xml:space="preserve"> de fachada do século XIX.</w:t>
      </w:r>
    </w:p>
    <w:p w:rsidR="008437A2" w:rsidRPr="008437A2" w:rsidRDefault="008437A2" w:rsidP="009147F9">
      <w:pPr>
        <w:spacing w:after="0" w:line="360" w:lineRule="auto"/>
        <w:ind w:firstLine="709"/>
      </w:pPr>
      <w:r w:rsidRPr="008437A2">
        <w:t xml:space="preserve">Os primeiros </w:t>
      </w:r>
      <w:proofErr w:type="spellStart"/>
      <w:r w:rsidRPr="008437A2">
        <w:t>encomendadores</w:t>
      </w:r>
      <w:proofErr w:type="spellEnd"/>
      <w:r w:rsidRPr="008437A2">
        <w:t xml:space="preserve"> desta azulejaria de fachada são os emigrantes portugueses no Brasil que regressam, mais ou menos endinheirados.</w:t>
      </w:r>
    </w:p>
    <w:p w:rsidR="008437A2" w:rsidRPr="008437A2" w:rsidRDefault="008437A2" w:rsidP="009147F9">
      <w:pPr>
        <w:spacing w:after="0" w:line="360" w:lineRule="auto"/>
        <w:ind w:firstLine="709"/>
      </w:pPr>
      <w:r w:rsidRPr="008437A2">
        <w:t>As primeiras fachadas azulejadas surgiram no Porto, “as casas de penico”.</w:t>
      </w:r>
    </w:p>
    <w:p w:rsidR="008437A2" w:rsidRPr="008437A2" w:rsidRDefault="008437A2" w:rsidP="009147F9">
      <w:pPr>
        <w:spacing w:after="0" w:line="360" w:lineRule="auto"/>
        <w:ind w:firstLine="709"/>
      </w:pPr>
      <w:r w:rsidRPr="008437A2">
        <w:t>A eficácia estética destes revestimentos resulta da escala mural e da extensão urbana de edifícios azulejados contíguos ou próximos.</w:t>
      </w:r>
    </w:p>
    <w:p w:rsidR="008437A2" w:rsidRPr="008437A2" w:rsidRDefault="008437A2" w:rsidP="009147F9">
      <w:pPr>
        <w:spacing w:after="0" w:line="360" w:lineRule="auto"/>
        <w:ind w:firstLine="709"/>
      </w:pPr>
      <w:r w:rsidRPr="008437A2">
        <w:t>Como superfície de revestimento a azulejaria oferece um conjunto de aspectos de grande vigor plástico.</w:t>
      </w:r>
    </w:p>
    <w:p w:rsidR="008437A2" w:rsidRPr="008437A2" w:rsidRDefault="008437A2" w:rsidP="00C80DA8">
      <w:pPr>
        <w:pStyle w:val="ListParagraph"/>
        <w:numPr>
          <w:ilvl w:val="0"/>
          <w:numId w:val="11"/>
        </w:numPr>
      </w:pPr>
      <w:r w:rsidRPr="008437A2">
        <w:t>A criação de eixos de movimento resultantes do desenho dos padrões a partir das combinações que o módulo quadrado oferece.</w:t>
      </w:r>
    </w:p>
    <w:p w:rsidR="008437A2" w:rsidRPr="008437A2" w:rsidRDefault="008437A2" w:rsidP="00C80DA8">
      <w:pPr>
        <w:pStyle w:val="ListParagraph"/>
        <w:numPr>
          <w:ilvl w:val="0"/>
          <w:numId w:val="11"/>
        </w:numPr>
      </w:pPr>
      <w:r w:rsidRPr="008437A2">
        <w:t>Os efeitos cromáticos das gamas utilizadas.</w:t>
      </w:r>
    </w:p>
    <w:p w:rsidR="008437A2" w:rsidRPr="008437A2" w:rsidRDefault="008437A2" w:rsidP="00C80DA8">
      <w:pPr>
        <w:pStyle w:val="ListParagraph"/>
        <w:numPr>
          <w:ilvl w:val="0"/>
          <w:numId w:val="11"/>
        </w:numPr>
      </w:pPr>
      <w:r w:rsidRPr="008437A2">
        <w:t>Os jogos de texturas e claro-escuro dos azulejos de meio-relevo.</w:t>
      </w:r>
    </w:p>
    <w:p w:rsidR="008437A2" w:rsidRPr="008437A2" w:rsidRDefault="008437A2" w:rsidP="00C80DA8">
      <w:pPr>
        <w:pStyle w:val="ListParagraph"/>
        <w:numPr>
          <w:ilvl w:val="0"/>
          <w:numId w:val="11"/>
        </w:numPr>
      </w:pPr>
      <w:r w:rsidRPr="008437A2">
        <w:t xml:space="preserve">O aspecto mais espectacular determinado pelo brilho e reflexo do esmalte em constante </w:t>
      </w:r>
      <w:proofErr w:type="gramStart"/>
      <w:r w:rsidRPr="008437A2">
        <w:t>jogo</w:t>
      </w:r>
      <w:proofErr w:type="gramEnd"/>
      <w:r w:rsidRPr="008437A2">
        <w:t xml:space="preserve"> com a luz.</w:t>
      </w:r>
    </w:p>
    <w:p w:rsidR="008437A2" w:rsidRPr="008437A2" w:rsidRDefault="008437A2" w:rsidP="009147F9">
      <w:pPr>
        <w:spacing w:after="0" w:line="360" w:lineRule="auto"/>
        <w:ind w:firstLine="709"/>
      </w:pPr>
      <w:r w:rsidRPr="008437A2">
        <w:lastRenderedPageBreak/>
        <w:t xml:space="preserve">O jogo de tapar/descobrir grandes panos murais revela a capacidade de acentuar os valores estruturais dos edifícios, alcançando o estatuto de </w:t>
      </w:r>
      <w:r w:rsidRPr="008437A2">
        <w:rPr>
          <w:u w:val="single"/>
        </w:rPr>
        <w:t>elemento estruturante</w:t>
      </w:r>
      <w:r w:rsidRPr="008437A2">
        <w:t xml:space="preserve"> da arquitectura e do urbanismo do século XIX.</w:t>
      </w:r>
    </w:p>
    <w:p w:rsidR="008437A2" w:rsidRPr="008437A2" w:rsidRDefault="008437A2" w:rsidP="009147F9">
      <w:pPr>
        <w:spacing w:after="0" w:line="360" w:lineRule="auto"/>
        <w:ind w:firstLine="709"/>
      </w:pPr>
      <w:r w:rsidRPr="008437A2">
        <w:t xml:space="preserve">É notável o </w:t>
      </w:r>
      <w:r w:rsidRPr="008437A2">
        <w:rPr>
          <w:u w:val="single"/>
        </w:rPr>
        <w:t>vigor plástico</w:t>
      </w:r>
      <w:r w:rsidRPr="008437A2">
        <w:t xml:space="preserve"> da azulejaria de fachada como fenómeno urbano único.</w:t>
      </w:r>
    </w:p>
    <w:p w:rsidR="008437A2" w:rsidRPr="008437A2" w:rsidRDefault="008437A2" w:rsidP="009147F9">
      <w:pPr>
        <w:spacing w:after="0" w:line="360" w:lineRule="auto"/>
        <w:ind w:firstLine="709"/>
      </w:pPr>
      <w:r w:rsidRPr="008437A2">
        <w:t xml:space="preserve">As cidades de Lisboa e Porto reagem diferentemente aos revestimentos de fachada, cujas </w:t>
      </w:r>
      <w:proofErr w:type="spellStart"/>
      <w:r w:rsidRPr="008437A2">
        <w:t>padronagens</w:t>
      </w:r>
      <w:proofErr w:type="spellEnd"/>
      <w:r w:rsidRPr="008437A2">
        <w:t xml:space="preserve"> nem sempre são semelhantes.</w:t>
      </w:r>
    </w:p>
    <w:p w:rsidR="008437A2" w:rsidRPr="008437A2" w:rsidRDefault="008437A2" w:rsidP="009147F9">
      <w:pPr>
        <w:spacing w:after="0" w:line="360" w:lineRule="auto"/>
        <w:ind w:firstLine="709"/>
      </w:pPr>
      <w:r w:rsidRPr="008437A2">
        <w:t xml:space="preserve">Algumas igrejas do Porto adoptaram uma modalidade espectacular de azulejaria de fachada, em </w:t>
      </w:r>
      <w:proofErr w:type="spellStart"/>
      <w:r w:rsidRPr="008437A2">
        <w:t>padronagem</w:t>
      </w:r>
      <w:proofErr w:type="spellEnd"/>
      <w:r w:rsidRPr="008437A2">
        <w:t xml:space="preserve"> ou em “azul e branco” historiado que acentuam o valor de destaque e referência urbana das igrejas.</w:t>
      </w:r>
    </w:p>
    <w:p w:rsidR="008437A2" w:rsidRPr="005F3950" w:rsidRDefault="008437A2" w:rsidP="008630CA">
      <w:pPr>
        <w:pStyle w:val="Heading3"/>
      </w:pPr>
      <w:bookmarkStart w:id="72" w:name="_Toc348311403"/>
      <w:r w:rsidRPr="005F3950">
        <w:t>Fábricas e modelos</w:t>
      </w:r>
      <w:bookmarkEnd w:id="72"/>
      <w:r w:rsidR="005F3950">
        <w:fldChar w:fldCharType="begin"/>
      </w:r>
      <w:r w:rsidR="005F3950">
        <w:instrText xml:space="preserve"> XE "</w:instrText>
      </w:r>
      <w:r w:rsidR="005F3950" w:rsidRPr="00430880">
        <w:instrText>Fábricas e modelos</w:instrText>
      </w:r>
      <w:r w:rsidR="005F3950">
        <w:instrText xml:space="preserve">" </w:instrText>
      </w:r>
      <w:r w:rsidR="005F3950">
        <w:fldChar w:fldCharType="end"/>
      </w:r>
    </w:p>
    <w:p w:rsidR="008437A2" w:rsidRPr="008437A2" w:rsidRDefault="008437A2" w:rsidP="009147F9">
      <w:pPr>
        <w:spacing w:after="0" w:line="360" w:lineRule="auto"/>
        <w:ind w:firstLine="709"/>
      </w:pPr>
      <w:r w:rsidRPr="008437A2">
        <w:t>A datação da azulejaria de fachada ainda está por estudar.</w:t>
      </w:r>
    </w:p>
    <w:p w:rsidR="008437A2" w:rsidRPr="008437A2" w:rsidRDefault="008437A2" w:rsidP="009147F9">
      <w:pPr>
        <w:spacing w:after="0" w:line="360" w:lineRule="auto"/>
        <w:ind w:firstLine="709"/>
      </w:pPr>
      <w:r w:rsidRPr="008437A2">
        <w:t xml:space="preserve">Sabe-se que o Brasil </w:t>
      </w:r>
      <w:proofErr w:type="gramStart"/>
      <w:r w:rsidRPr="008437A2">
        <w:t>importa</w:t>
      </w:r>
      <w:proofErr w:type="gramEnd"/>
      <w:r w:rsidRPr="008437A2">
        <w:t xml:space="preserve"> </w:t>
      </w:r>
      <w:proofErr w:type="gramStart"/>
      <w:r w:rsidRPr="008437A2">
        <w:t>azulejaria</w:t>
      </w:r>
      <w:proofErr w:type="gramEnd"/>
      <w:r w:rsidRPr="008437A2">
        <w:t xml:space="preserve"> de fachada portuguesa a partir de 1815.</w:t>
      </w:r>
    </w:p>
    <w:p w:rsidR="008437A2" w:rsidRPr="008437A2" w:rsidRDefault="008437A2" w:rsidP="009147F9">
      <w:pPr>
        <w:spacing w:after="0" w:line="360" w:lineRule="auto"/>
        <w:ind w:firstLine="709"/>
      </w:pPr>
      <w:r w:rsidRPr="008437A2">
        <w:t>Importou-se para Portugal e para o Brasil azulejaria inglesa, holandesa e francesa para revestimento de fachada entre 1809 e 1840.</w:t>
      </w:r>
    </w:p>
    <w:p w:rsidR="008437A2" w:rsidRPr="008437A2" w:rsidRDefault="008437A2" w:rsidP="008630CA">
      <w:bookmarkStart w:id="73" w:name="_Toc348311404"/>
      <w:r w:rsidRPr="000F5476">
        <w:rPr>
          <w:rStyle w:val="Heading4Char"/>
        </w:rPr>
        <w:t>Na região de Lisboa</w:t>
      </w:r>
      <w:bookmarkEnd w:id="73"/>
      <w:r w:rsidRPr="008437A2">
        <w:t xml:space="preserve"> produz-se azulejaria de fachada:</w:t>
      </w:r>
    </w:p>
    <w:p w:rsidR="008437A2" w:rsidRPr="008437A2" w:rsidRDefault="008437A2" w:rsidP="00C80DA8">
      <w:pPr>
        <w:pStyle w:val="ListParagraph"/>
        <w:numPr>
          <w:ilvl w:val="0"/>
          <w:numId w:val="12"/>
        </w:numPr>
        <w:spacing w:after="120" w:line="240" w:lineRule="auto"/>
        <w:ind w:left="714" w:hanging="357"/>
      </w:pPr>
      <w:r w:rsidRPr="008437A2">
        <w:t xml:space="preserve">Na fábrica do boémio </w:t>
      </w:r>
      <w:proofErr w:type="spellStart"/>
      <w:r w:rsidRPr="008437A2">
        <w:t>Rosenbaum</w:t>
      </w:r>
      <w:proofErr w:type="spellEnd"/>
      <w:r w:rsidRPr="008437A2">
        <w:t>, naturalizado Roseira (inaugurada em 1832).</w:t>
      </w:r>
    </w:p>
    <w:p w:rsidR="008437A2" w:rsidRPr="008437A2" w:rsidRDefault="008437A2" w:rsidP="00C80DA8">
      <w:pPr>
        <w:pStyle w:val="ListParagraph"/>
        <w:numPr>
          <w:ilvl w:val="0"/>
          <w:numId w:val="12"/>
        </w:numPr>
        <w:spacing w:after="120" w:line="240" w:lineRule="auto"/>
        <w:ind w:left="714" w:hanging="357"/>
      </w:pPr>
      <w:r w:rsidRPr="008437A2">
        <w:t>Na Constância, às Janelas Verdes (1836).</w:t>
      </w:r>
    </w:p>
    <w:p w:rsidR="008437A2" w:rsidRPr="008437A2" w:rsidRDefault="008437A2" w:rsidP="00C80DA8">
      <w:pPr>
        <w:pStyle w:val="ListParagraph"/>
        <w:numPr>
          <w:ilvl w:val="0"/>
          <w:numId w:val="12"/>
        </w:numPr>
        <w:spacing w:after="120" w:line="240" w:lineRule="auto"/>
        <w:ind w:left="714" w:hanging="357"/>
      </w:pPr>
      <w:r w:rsidRPr="008437A2">
        <w:t>Na de António Costa Lamego, no Intendente (1849), actual Viúva Lamego.</w:t>
      </w:r>
    </w:p>
    <w:p w:rsidR="008437A2" w:rsidRPr="008437A2" w:rsidRDefault="008437A2" w:rsidP="00C80DA8">
      <w:pPr>
        <w:pStyle w:val="ListParagraph"/>
        <w:numPr>
          <w:ilvl w:val="0"/>
          <w:numId w:val="12"/>
        </w:numPr>
        <w:spacing w:after="120" w:line="240" w:lineRule="auto"/>
        <w:ind w:left="714" w:hanging="357"/>
      </w:pPr>
      <w:r w:rsidRPr="008437A2">
        <w:t>Na de Sacavém (1850).</w:t>
      </w:r>
    </w:p>
    <w:p w:rsidR="008437A2" w:rsidRPr="008437A2" w:rsidRDefault="008437A2" w:rsidP="00C80DA8">
      <w:pPr>
        <w:pStyle w:val="ListParagraph"/>
        <w:numPr>
          <w:ilvl w:val="0"/>
          <w:numId w:val="12"/>
        </w:numPr>
        <w:spacing w:after="120" w:line="240" w:lineRule="auto"/>
        <w:ind w:left="714" w:hanging="357"/>
      </w:pPr>
      <w:r w:rsidRPr="008437A2">
        <w:t>Na de Santana.</w:t>
      </w:r>
    </w:p>
    <w:p w:rsidR="008437A2" w:rsidRPr="008437A2" w:rsidRDefault="008437A2" w:rsidP="008630CA">
      <w:pPr>
        <w:pStyle w:val="Heading4"/>
      </w:pPr>
      <w:bookmarkStart w:id="74" w:name="_Toc348311405"/>
      <w:r w:rsidRPr="008437A2">
        <w:t>Na área do Porto:</w:t>
      </w:r>
      <w:bookmarkEnd w:id="74"/>
    </w:p>
    <w:p w:rsidR="008437A2" w:rsidRPr="008437A2" w:rsidRDefault="008437A2" w:rsidP="00C80DA8">
      <w:pPr>
        <w:pStyle w:val="ListParagraph"/>
        <w:numPr>
          <w:ilvl w:val="0"/>
          <w:numId w:val="13"/>
        </w:numPr>
        <w:spacing w:after="120" w:line="240" w:lineRule="auto"/>
        <w:ind w:left="714" w:hanging="357"/>
      </w:pPr>
      <w:r w:rsidRPr="008437A2">
        <w:t>A velha Fábrica de Massarelos passa a “Brasileiros” pelos anos 30.</w:t>
      </w:r>
    </w:p>
    <w:p w:rsidR="008437A2" w:rsidRPr="008437A2" w:rsidRDefault="008437A2" w:rsidP="00C80DA8">
      <w:pPr>
        <w:pStyle w:val="ListParagraph"/>
        <w:numPr>
          <w:ilvl w:val="0"/>
          <w:numId w:val="13"/>
        </w:numPr>
        <w:spacing w:after="120" w:line="240" w:lineRule="auto"/>
        <w:ind w:left="714" w:hanging="357"/>
      </w:pPr>
      <w:r w:rsidRPr="008437A2">
        <w:t>O “brasileiro” Francisco Rocha Soares (c. 1840) toma conta da antiga de Miragaia (de 1775).</w:t>
      </w:r>
    </w:p>
    <w:p w:rsidR="008437A2" w:rsidRPr="008437A2" w:rsidRDefault="008437A2" w:rsidP="00C80DA8">
      <w:pPr>
        <w:pStyle w:val="ListParagraph"/>
        <w:numPr>
          <w:ilvl w:val="0"/>
          <w:numId w:val="13"/>
        </w:numPr>
        <w:spacing w:after="120" w:line="240" w:lineRule="auto"/>
        <w:ind w:left="714" w:hanging="357"/>
      </w:pPr>
      <w:r w:rsidRPr="008437A2">
        <w:t>A Fábrica do Carvalhinho já fabricava azulejo de estampilha na década de 40.</w:t>
      </w:r>
    </w:p>
    <w:p w:rsidR="008437A2" w:rsidRPr="008437A2" w:rsidRDefault="008437A2" w:rsidP="00C80DA8">
      <w:pPr>
        <w:pStyle w:val="ListParagraph"/>
        <w:numPr>
          <w:ilvl w:val="0"/>
          <w:numId w:val="13"/>
        </w:numPr>
        <w:spacing w:after="120" w:line="240" w:lineRule="auto"/>
        <w:ind w:left="714" w:hanging="357"/>
      </w:pPr>
      <w:r w:rsidRPr="008437A2">
        <w:t xml:space="preserve">Em </w:t>
      </w:r>
      <w:smartTag w:uri="urn:schemas-microsoft-com:office:smarttags" w:element="metricconverter">
        <w:smartTagPr>
          <w:attr w:name="ProductID" w:val="1865 a"/>
        </w:smartTagPr>
        <w:r w:rsidRPr="008437A2">
          <w:t>1865 a</w:t>
        </w:r>
      </w:smartTag>
      <w:r w:rsidRPr="008437A2">
        <w:t xml:space="preserve"> Fábrica das Devesas inicia uma fabricação “à moderna” e a vapor, utilizando prensas e moldes para a produção de azulejos de relevo.</w:t>
      </w:r>
    </w:p>
    <w:p w:rsidR="008437A2" w:rsidRPr="008437A2" w:rsidRDefault="008437A2" w:rsidP="008630CA">
      <w:pPr>
        <w:pStyle w:val="Heading4"/>
      </w:pPr>
      <w:bookmarkStart w:id="75" w:name="_Toc348311406"/>
      <w:r w:rsidRPr="008437A2">
        <w:t>Em Aveiro:</w:t>
      </w:r>
      <w:bookmarkEnd w:id="75"/>
    </w:p>
    <w:p w:rsidR="008437A2" w:rsidRPr="008437A2" w:rsidRDefault="008437A2" w:rsidP="00C80DA8">
      <w:pPr>
        <w:pStyle w:val="ListParagraph"/>
        <w:numPr>
          <w:ilvl w:val="0"/>
          <w:numId w:val="14"/>
        </w:numPr>
        <w:spacing w:after="120" w:line="240" w:lineRule="auto"/>
        <w:ind w:left="714" w:hanging="357"/>
      </w:pPr>
      <w:r w:rsidRPr="008437A2">
        <w:t>Fábrica Fonte Nova de Aveiro é fundada em 1882 e produz azulejaria de padrão, relevada e, mais tarde, azulejo arte nova.</w:t>
      </w:r>
    </w:p>
    <w:p w:rsidR="008437A2" w:rsidRPr="008437A2" w:rsidRDefault="008437A2" w:rsidP="00C80DA8">
      <w:pPr>
        <w:pStyle w:val="ListParagraph"/>
        <w:numPr>
          <w:ilvl w:val="0"/>
          <w:numId w:val="14"/>
        </w:numPr>
        <w:spacing w:after="120" w:line="240" w:lineRule="auto"/>
        <w:ind w:left="714" w:hanging="357"/>
      </w:pPr>
      <w:r w:rsidRPr="008437A2">
        <w:t>Fábrica Aleluia.</w:t>
      </w:r>
    </w:p>
    <w:p w:rsidR="008437A2" w:rsidRPr="008437A2" w:rsidRDefault="008437A2" w:rsidP="008630CA">
      <w:proofErr w:type="spellStart"/>
      <w:r w:rsidRPr="008437A2">
        <w:t>Padronagens</w:t>
      </w:r>
      <w:proofErr w:type="spellEnd"/>
      <w:r w:rsidRPr="008437A2">
        <w:t xml:space="preserve"> “à inglesa”, “à francesa”, naturalistas ou geometrizadas.</w:t>
      </w:r>
    </w:p>
    <w:p w:rsidR="008437A2" w:rsidRPr="008437A2" w:rsidRDefault="008437A2" w:rsidP="008630CA">
      <w:proofErr w:type="spellStart"/>
      <w:r w:rsidRPr="008437A2">
        <w:t>Padronagens</w:t>
      </w:r>
      <w:proofErr w:type="spellEnd"/>
      <w:r w:rsidRPr="008437A2">
        <w:t xml:space="preserve"> colhidas na tradição portuguesa:</w:t>
      </w:r>
    </w:p>
    <w:p w:rsidR="008437A2" w:rsidRPr="008437A2" w:rsidRDefault="008437A2" w:rsidP="00C80DA8">
      <w:pPr>
        <w:pStyle w:val="ListParagraph"/>
        <w:numPr>
          <w:ilvl w:val="0"/>
          <w:numId w:val="7"/>
        </w:numPr>
        <w:spacing w:after="120" w:line="240" w:lineRule="auto"/>
        <w:ind w:left="714" w:hanging="357"/>
      </w:pPr>
      <w:r w:rsidRPr="008437A2">
        <w:t>Padrões semelhantes aos hispano-árabes.</w:t>
      </w:r>
    </w:p>
    <w:p w:rsidR="008437A2" w:rsidRPr="008437A2" w:rsidRDefault="008437A2" w:rsidP="00C80DA8">
      <w:pPr>
        <w:pStyle w:val="ListParagraph"/>
        <w:numPr>
          <w:ilvl w:val="0"/>
          <w:numId w:val="7"/>
        </w:numPr>
        <w:spacing w:after="120" w:line="240" w:lineRule="auto"/>
        <w:ind w:left="714" w:hanging="357"/>
      </w:pPr>
      <w:r w:rsidRPr="008437A2">
        <w:t>Inspirados na azulejaria de caixilho ou de “ponta de diamante” do século XVII.</w:t>
      </w:r>
    </w:p>
    <w:p w:rsidR="008437A2" w:rsidRPr="008437A2" w:rsidRDefault="008437A2" w:rsidP="00C80DA8">
      <w:pPr>
        <w:pStyle w:val="ListParagraph"/>
        <w:numPr>
          <w:ilvl w:val="0"/>
          <w:numId w:val="7"/>
        </w:numPr>
        <w:spacing w:after="120" w:line="240" w:lineRule="auto"/>
        <w:ind w:left="714" w:hanging="357"/>
      </w:pPr>
      <w:r w:rsidRPr="008437A2">
        <w:t>Desenhos a partir dos acantos do tempo de D. João V, dos padrões pombalinos e ainda os marmoreados e esponjados.</w:t>
      </w:r>
    </w:p>
    <w:p w:rsidR="008437A2" w:rsidRPr="008437A2" w:rsidRDefault="008437A2" w:rsidP="009147F9">
      <w:pPr>
        <w:spacing w:after="0" w:line="360" w:lineRule="auto"/>
        <w:ind w:firstLine="709"/>
      </w:pPr>
      <w:r w:rsidRPr="008437A2">
        <w:lastRenderedPageBreak/>
        <w:t>O processo de fabricação “de estampilha” foi o primeiro passo no sentido da reprodução rápida de padrões, ainda com grande interferência manual e até de acabamento a pincel.</w:t>
      </w:r>
    </w:p>
    <w:p w:rsidR="008437A2" w:rsidRPr="008437A2" w:rsidRDefault="008437A2" w:rsidP="009147F9">
      <w:pPr>
        <w:spacing w:after="0" w:line="360" w:lineRule="auto"/>
        <w:ind w:firstLine="709"/>
      </w:pPr>
      <w:r w:rsidRPr="008437A2">
        <w:t>As formas de reprodução evoluíram para metodologias mecânicas fruto da progressiva industrialização e da utilização de pastas lisas.</w:t>
      </w:r>
    </w:p>
    <w:p w:rsidR="008437A2" w:rsidRPr="008437A2" w:rsidRDefault="008437A2" w:rsidP="009147F9">
      <w:pPr>
        <w:spacing w:after="0" w:line="360" w:lineRule="auto"/>
        <w:ind w:firstLine="709"/>
      </w:pPr>
      <w:r w:rsidRPr="008437A2">
        <w:t>Os azulejos de relevo, característicos da produção inicial do Porto, sobretudo da Fábrica de Massarelos, eram obtidos através de moldes manuais que evoluem para moldagens industriais de meio-relevo produzidos em grande escala na Fábrica das Devesas.</w:t>
      </w:r>
    </w:p>
    <w:p w:rsidR="008437A2" w:rsidRPr="008437A2" w:rsidRDefault="008437A2" w:rsidP="008630CA">
      <w:pPr>
        <w:pStyle w:val="Heading3"/>
      </w:pPr>
      <w:bookmarkStart w:id="76" w:name="_Toc348311407"/>
      <w:r w:rsidRPr="008437A2">
        <w:t>Azulejaria arte nova</w:t>
      </w:r>
      <w:r w:rsidR="005F3950">
        <w:fldChar w:fldCharType="begin"/>
      </w:r>
      <w:r w:rsidR="005F3950">
        <w:instrText xml:space="preserve"> XE "</w:instrText>
      </w:r>
      <w:r w:rsidR="005F3950" w:rsidRPr="00C974C1">
        <w:instrText>arte nova</w:instrText>
      </w:r>
      <w:r w:rsidR="005F3950">
        <w:instrText xml:space="preserve">" </w:instrText>
      </w:r>
      <w:r w:rsidR="005F3950">
        <w:fldChar w:fldCharType="end"/>
      </w:r>
      <w:r w:rsidRPr="008437A2">
        <w:t xml:space="preserve"> e </w:t>
      </w:r>
      <w:proofErr w:type="spellStart"/>
      <w:r w:rsidRPr="008437A2">
        <w:t>déco</w:t>
      </w:r>
      <w:bookmarkEnd w:id="76"/>
      <w:proofErr w:type="spellEnd"/>
      <w:r w:rsidR="005F3950">
        <w:fldChar w:fldCharType="begin"/>
      </w:r>
      <w:r w:rsidR="005F3950">
        <w:instrText xml:space="preserve"> XE "</w:instrText>
      </w:r>
      <w:r w:rsidR="005F3950" w:rsidRPr="00C53A52">
        <w:instrText>déco</w:instrText>
      </w:r>
      <w:r w:rsidR="005F3950">
        <w:instrText xml:space="preserve">" </w:instrText>
      </w:r>
      <w:r w:rsidR="005F3950">
        <w:fldChar w:fldCharType="end"/>
      </w:r>
      <w:r w:rsidR="005F3950">
        <w:fldChar w:fldCharType="begin"/>
      </w:r>
      <w:r w:rsidR="005F3950">
        <w:instrText xml:space="preserve"> XE "</w:instrText>
      </w:r>
      <w:r w:rsidR="005F3950" w:rsidRPr="0072252F">
        <w:instrText>Azulejaria arte nova e déco</w:instrText>
      </w:r>
      <w:r w:rsidR="005F3950">
        <w:instrText xml:space="preserve">" </w:instrText>
      </w:r>
      <w:r w:rsidR="005F3950">
        <w:fldChar w:fldCharType="end"/>
      </w:r>
    </w:p>
    <w:p w:rsidR="008437A2" w:rsidRPr="008437A2" w:rsidRDefault="008437A2" w:rsidP="009147F9">
      <w:pPr>
        <w:spacing w:after="0" w:line="360" w:lineRule="auto"/>
        <w:ind w:firstLine="709"/>
      </w:pPr>
      <w:r w:rsidRPr="008437A2">
        <w:t>A arquitectura portuguesa não define um formulário arte nova senão episodicamente e na maioria dos casos apenas como fenómeno de superfície.</w:t>
      </w:r>
    </w:p>
    <w:p w:rsidR="008437A2" w:rsidRPr="008437A2" w:rsidRDefault="008437A2" w:rsidP="009147F9">
      <w:pPr>
        <w:spacing w:after="0" w:line="360" w:lineRule="auto"/>
        <w:ind w:firstLine="709"/>
      </w:pPr>
      <w:r w:rsidRPr="008437A2">
        <w:t xml:space="preserve">A </w:t>
      </w:r>
      <w:proofErr w:type="gramStart"/>
      <w:r w:rsidRPr="008437A2">
        <w:t>azulejaria</w:t>
      </w:r>
      <w:proofErr w:type="gramEnd"/>
      <w:r w:rsidRPr="008437A2">
        <w:t xml:space="preserve"> </w:t>
      </w:r>
      <w:proofErr w:type="gramStart"/>
      <w:r w:rsidRPr="008437A2">
        <w:t>terá</w:t>
      </w:r>
      <w:proofErr w:type="gramEnd"/>
      <w:r w:rsidRPr="008437A2">
        <w:t xml:space="preserve"> um papel determinante, permitindo “vestir” com um certo “tom” internacional alguns edifícios, antigos ou contemporâneos.</w:t>
      </w:r>
    </w:p>
    <w:p w:rsidR="008437A2" w:rsidRPr="008437A2" w:rsidRDefault="008437A2" w:rsidP="009147F9">
      <w:pPr>
        <w:spacing w:after="0" w:line="360" w:lineRule="auto"/>
        <w:ind w:firstLine="709"/>
      </w:pPr>
      <w:r w:rsidRPr="008437A2">
        <w:t xml:space="preserve">Perde-se o uso de fachadas inteiramente azulejadas para se optar por uma decoração mais localizada nas zonas de coroamento, frontões ou remates de edifícios. Nestes casos desaparece a </w:t>
      </w:r>
      <w:proofErr w:type="spellStart"/>
      <w:r w:rsidRPr="008437A2">
        <w:t>padronagem</w:t>
      </w:r>
      <w:proofErr w:type="spellEnd"/>
      <w:r w:rsidRPr="008437A2">
        <w:t xml:space="preserve"> em favor de frisos decorativos ou composições figurativas, localizadas nos frontões.</w:t>
      </w:r>
    </w:p>
    <w:p w:rsidR="008437A2" w:rsidRPr="008437A2" w:rsidRDefault="008437A2" w:rsidP="009147F9">
      <w:pPr>
        <w:spacing w:after="0" w:line="360" w:lineRule="auto"/>
        <w:ind w:firstLine="709"/>
      </w:pPr>
      <w:r w:rsidRPr="008437A2">
        <w:t xml:space="preserve">Norte Júnior, Adães </w:t>
      </w:r>
      <w:proofErr w:type="spellStart"/>
      <w:r w:rsidRPr="008437A2">
        <w:t>Bermudes</w:t>
      </w:r>
      <w:proofErr w:type="spellEnd"/>
      <w:r w:rsidRPr="008437A2">
        <w:t>, Ventura Terra, Bordalo Pinheiro.</w:t>
      </w:r>
    </w:p>
    <w:p w:rsidR="008437A2" w:rsidRPr="008437A2" w:rsidRDefault="008437A2" w:rsidP="009147F9">
      <w:pPr>
        <w:spacing w:after="0" w:line="360" w:lineRule="auto"/>
        <w:ind w:firstLine="709"/>
      </w:pPr>
      <w:r w:rsidRPr="008437A2">
        <w:t>Um dos melhores pintores deste novo formulário é Alberto Nunes.</w:t>
      </w:r>
    </w:p>
    <w:p w:rsidR="008437A2" w:rsidRPr="008437A2" w:rsidRDefault="008437A2" w:rsidP="009147F9">
      <w:pPr>
        <w:spacing w:after="0" w:line="360" w:lineRule="auto"/>
        <w:ind w:firstLine="709"/>
      </w:pPr>
      <w:r w:rsidRPr="008437A2">
        <w:t>Raul Lino emprega modelos desenhados por ele próprio, com notável entendimento do valor expressivo da azulejaria. Deles se servindo para reforçar a volumetria e a espessura de uma parede, quer para pontuar a tensão plástica numa superfície quer ainda para o controlo da tonalidade de luz ou então para acentuar aquela ambiguidade entre interior e exterior que constituía uma das suas preocupações.</w:t>
      </w:r>
    </w:p>
    <w:p w:rsidR="008437A2" w:rsidRPr="008437A2" w:rsidRDefault="008437A2" w:rsidP="009147F9">
      <w:pPr>
        <w:spacing w:after="0" w:line="360" w:lineRule="auto"/>
        <w:ind w:firstLine="709"/>
      </w:pPr>
      <w:r w:rsidRPr="008437A2">
        <w:t>Quanto à pintura e temas da azulejaria arte nova de produção corrente, reduz-se o formulário ornamental a declinações florais e animais, onde pontuam, por vezes, cabeças femininas de cabelos esvoaçantes enquadradas por cercaduras desenhadas com os enrolamentos e ondulações típicas dos modelos importados.</w:t>
      </w:r>
    </w:p>
    <w:p w:rsidR="008437A2" w:rsidRPr="008437A2" w:rsidRDefault="008437A2" w:rsidP="009147F9">
      <w:pPr>
        <w:spacing w:after="0" w:line="360" w:lineRule="auto"/>
        <w:ind w:firstLine="709"/>
      </w:pPr>
      <w:r w:rsidRPr="008437A2">
        <w:t>O acentuado sentido decorativo do desenho é sublinhado por um cromatismo muito desenvolvido, em tons pastéis ou nos acordos e contrastes que as novas tecnologias facilitam.</w:t>
      </w:r>
    </w:p>
    <w:p w:rsidR="008437A2" w:rsidRPr="008437A2" w:rsidRDefault="008437A2" w:rsidP="009147F9">
      <w:pPr>
        <w:spacing w:after="0" w:line="360" w:lineRule="auto"/>
        <w:ind w:firstLine="709"/>
      </w:pPr>
      <w:r w:rsidRPr="008437A2">
        <w:t>Licínio Pinto, Francisco Pereira (de Aveiro), que também se exprimiam no âmbito dum “historicismo” mais académico.</w:t>
      </w:r>
    </w:p>
    <w:p w:rsidR="008437A2" w:rsidRPr="008437A2" w:rsidRDefault="008437A2" w:rsidP="009147F9">
      <w:pPr>
        <w:spacing w:after="0" w:line="360" w:lineRule="auto"/>
        <w:ind w:firstLine="709"/>
      </w:pPr>
      <w:r w:rsidRPr="008437A2">
        <w:t xml:space="preserve">A importação de modelos </w:t>
      </w:r>
      <w:proofErr w:type="spellStart"/>
      <w:r w:rsidRPr="008437A2">
        <w:rPr>
          <w:i/>
          <w:u w:val="single"/>
        </w:rPr>
        <w:t>art</w:t>
      </w:r>
      <w:proofErr w:type="spellEnd"/>
      <w:r w:rsidRPr="008437A2">
        <w:rPr>
          <w:i/>
          <w:u w:val="single"/>
        </w:rPr>
        <w:t xml:space="preserve"> </w:t>
      </w:r>
      <w:proofErr w:type="spellStart"/>
      <w:r w:rsidRPr="008437A2">
        <w:rPr>
          <w:i/>
          <w:u w:val="single"/>
        </w:rPr>
        <w:t>déco</w:t>
      </w:r>
      <w:proofErr w:type="spellEnd"/>
      <w:r w:rsidRPr="008437A2">
        <w:t xml:space="preserve"> e a sua implantação na azulejaria e arquitectura portuguesas é muito menor, tratando-se de uma linguagem menos entendida pelos fabricantes e </w:t>
      </w:r>
      <w:proofErr w:type="spellStart"/>
      <w:r w:rsidRPr="008437A2">
        <w:t>encomendadores</w:t>
      </w:r>
      <w:proofErr w:type="spellEnd"/>
      <w:r w:rsidRPr="008437A2">
        <w:t>.</w:t>
      </w:r>
    </w:p>
    <w:p w:rsidR="008437A2" w:rsidRPr="008437A2" w:rsidRDefault="008437A2" w:rsidP="009147F9">
      <w:pPr>
        <w:spacing w:after="0" w:line="360" w:lineRule="auto"/>
        <w:ind w:firstLine="709"/>
      </w:pPr>
      <w:r w:rsidRPr="008437A2">
        <w:t>Verificam-se alguns exemplares interessantes de soluções geometrizadas e para padrões ou decoração de edifícios, sobretudo em interiores e vestíbulos de prédios de rendimento.</w:t>
      </w:r>
    </w:p>
    <w:p w:rsidR="008437A2" w:rsidRPr="008437A2" w:rsidRDefault="008437A2" w:rsidP="009147F9">
      <w:pPr>
        <w:spacing w:after="0" w:line="360" w:lineRule="auto"/>
        <w:ind w:firstLine="709"/>
      </w:pPr>
      <w:r w:rsidRPr="008437A2">
        <w:lastRenderedPageBreak/>
        <w:t xml:space="preserve">A Fábrica de Sacavém produziu um modelo de silhar alto em azulejos </w:t>
      </w:r>
      <w:proofErr w:type="spellStart"/>
      <w:r w:rsidRPr="008437A2">
        <w:t>aerografados</w:t>
      </w:r>
      <w:proofErr w:type="spellEnd"/>
      <w:r w:rsidRPr="008437A2">
        <w:t xml:space="preserve"> que criam uma espécie de malha tubular em trompe-</w:t>
      </w:r>
      <w:proofErr w:type="spellStart"/>
      <w:r w:rsidRPr="008437A2">
        <w:t>l’oeil</w:t>
      </w:r>
      <w:proofErr w:type="spellEnd"/>
      <w:r w:rsidRPr="008437A2">
        <w:t xml:space="preserve">, rematada por uma cercadura com efeitos de escama muito característicos de formulários </w:t>
      </w:r>
      <w:proofErr w:type="spellStart"/>
      <w:r w:rsidRPr="008437A2">
        <w:rPr>
          <w:i/>
        </w:rPr>
        <w:t>déco</w:t>
      </w:r>
      <w:proofErr w:type="spellEnd"/>
      <w:r w:rsidRPr="008437A2">
        <w:t>.</w:t>
      </w:r>
    </w:p>
    <w:p w:rsidR="008437A2" w:rsidRPr="008437A2" w:rsidRDefault="008437A2" w:rsidP="009147F9">
      <w:pPr>
        <w:spacing w:after="0" w:line="360" w:lineRule="auto"/>
        <w:ind w:firstLine="709"/>
      </w:pPr>
      <w:r w:rsidRPr="008437A2">
        <w:t>A Fábrica Lusitânia também produziu.</w:t>
      </w:r>
    </w:p>
    <w:p w:rsidR="008437A2" w:rsidRPr="008437A2" w:rsidRDefault="008437A2" w:rsidP="009147F9">
      <w:pPr>
        <w:pStyle w:val="Heading3"/>
      </w:pPr>
      <w:bookmarkStart w:id="77" w:name="_Toc348311408"/>
      <w:r w:rsidRPr="008437A2">
        <w:t>Ferreira “das Tabuletas”, Pereira Cão e Alberto Nunes</w:t>
      </w:r>
      <w:bookmarkEnd w:id="77"/>
    </w:p>
    <w:p w:rsidR="00803EAA" w:rsidRDefault="008437A2" w:rsidP="008630CA">
      <w:pPr>
        <w:pStyle w:val="Heading5"/>
        <w:rPr>
          <w:rFonts w:ascii="Times New Roman" w:hAnsi="Times New Roman" w:cs="Times New Roman"/>
        </w:rPr>
      </w:pPr>
      <w:bookmarkStart w:id="78" w:name="_Toc348311409"/>
      <w:r w:rsidRPr="00803EAA">
        <w:rPr>
          <w:rStyle w:val="Heading4Char"/>
        </w:rPr>
        <w:t>Luís Ferreira “das Tabuletas”</w:t>
      </w:r>
      <w:bookmarkEnd w:id="78"/>
      <w:r w:rsidRPr="008437A2">
        <w:rPr>
          <w:rFonts w:ascii="Times New Roman" w:hAnsi="Times New Roman" w:cs="Times New Roman"/>
        </w:rPr>
        <w:t xml:space="preserve"> </w:t>
      </w:r>
    </w:p>
    <w:p w:rsidR="008437A2" w:rsidRPr="008437A2" w:rsidRDefault="00803EAA" w:rsidP="009147F9">
      <w:pPr>
        <w:spacing w:after="0" w:line="360" w:lineRule="auto"/>
        <w:ind w:firstLine="709"/>
      </w:pPr>
      <w:r>
        <w:t>R</w:t>
      </w:r>
      <w:r w:rsidR="008437A2" w:rsidRPr="008437A2">
        <w:t>epresenta um caso especial na conjuntura pré-industrial da primeira metade do século XIX.</w:t>
      </w:r>
    </w:p>
    <w:p w:rsidR="008437A2" w:rsidRPr="008437A2" w:rsidRDefault="008437A2" w:rsidP="009147F9">
      <w:pPr>
        <w:spacing w:after="0" w:line="360" w:lineRule="auto"/>
        <w:ind w:firstLine="709"/>
      </w:pPr>
      <w:r w:rsidRPr="008437A2">
        <w:t>Passou pelas Fábricas do Rato (Lisboa), da Calçada do Monte, Viúva Lamego (Lisboa).</w:t>
      </w:r>
    </w:p>
    <w:p w:rsidR="008437A2" w:rsidRPr="008437A2" w:rsidRDefault="008437A2" w:rsidP="009147F9">
      <w:pPr>
        <w:spacing w:after="0" w:line="360" w:lineRule="auto"/>
        <w:ind w:firstLine="709"/>
      </w:pPr>
      <w:r w:rsidRPr="008437A2">
        <w:t>O seu trabalho descende da azulejaria historial “azul e branca” da primeira metade do século XVIII e demonstra nos vários trabalhos a antiga sabedoria portuguesa na sua articulação com a arquitectura.</w:t>
      </w:r>
    </w:p>
    <w:p w:rsidR="008437A2" w:rsidRPr="008437A2" w:rsidRDefault="008437A2" w:rsidP="009147F9">
      <w:pPr>
        <w:spacing w:after="0" w:line="360" w:lineRule="auto"/>
        <w:ind w:firstLine="709"/>
      </w:pPr>
      <w:r w:rsidRPr="008437A2">
        <w:t xml:space="preserve">Utiliza nas decorações temas alegóricos e neoclássicos revisitados de forma ingénua, porventura segundo indicações dos </w:t>
      </w:r>
      <w:proofErr w:type="spellStart"/>
      <w:r w:rsidRPr="008437A2">
        <w:t>encomendadores</w:t>
      </w:r>
      <w:proofErr w:type="spellEnd"/>
      <w:r w:rsidRPr="008437A2">
        <w:t xml:space="preserve"> e modelos (gravuras) de menos qualidade; nos trabalhos mais tardios pretende-se encontrar um pensador mais naturalista.</w:t>
      </w:r>
    </w:p>
    <w:p w:rsidR="008437A2" w:rsidRPr="008437A2" w:rsidRDefault="008437A2" w:rsidP="009147F9">
      <w:pPr>
        <w:spacing w:after="0" w:line="360" w:lineRule="auto"/>
        <w:ind w:firstLine="709"/>
      </w:pPr>
      <w:r w:rsidRPr="008437A2">
        <w:t>Fachada do Largo Rafael Bordalo Pinheiro (Chiado), decoração do Palácio Trindade, Cervejaria Trindade, fachada da Fábrica Viúva Lamego (Intendente), fachada no Campo de Santa Clara, jardim da Quinta Nova da Assunção (Belas), fonte da Calçada de Palma de Baixo, varanda do edifício da Petrogal (Rua das Flores).</w:t>
      </w:r>
    </w:p>
    <w:p w:rsidR="008437A2" w:rsidRPr="008437A2" w:rsidRDefault="008437A2" w:rsidP="009147F9">
      <w:pPr>
        <w:spacing w:after="0" w:line="360" w:lineRule="auto"/>
        <w:ind w:firstLine="709"/>
      </w:pPr>
      <w:r w:rsidRPr="008437A2">
        <w:t>Nestes jardins pintados, por vezes com personagens entretidas em piqueniques românticos, regista-se uma maior expressividade no trabalho dos pincéis que se liga à observação dos claros-escuros e paleta mais aberta a novas tonalidades.</w:t>
      </w:r>
    </w:p>
    <w:p w:rsidR="00803EAA" w:rsidRDefault="008437A2" w:rsidP="008630CA">
      <w:pPr>
        <w:pStyle w:val="Heading5"/>
        <w:rPr>
          <w:rFonts w:ascii="Times New Roman" w:hAnsi="Times New Roman" w:cs="Times New Roman"/>
        </w:rPr>
      </w:pPr>
      <w:bookmarkStart w:id="79" w:name="_Toc348311410"/>
      <w:r w:rsidRPr="00803EAA">
        <w:rPr>
          <w:rStyle w:val="Heading4Char"/>
        </w:rPr>
        <w:t>José Maria Pereira Júnior (Pereira Cão)</w:t>
      </w:r>
      <w:bookmarkEnd w:id="79"/>
      <w:r w:rsidR="00803EAA">
        <w:rPr>
          <w:rStyle w:val="Heading4Char"/>
        </w:rPr>
        <w:fldChar w:fldCharType="begin"/>
      </w:r>
      <w:r w:rsidR="00803EAA">
        <w:instrText xml:space="preserve"> XE "</w:instrText>
      </w:r>
      <w:r w:rsidR="00803EAA" w:rsidRPr="00A4542A">
        <w:rPr>
          <w:rStyle w:val="Heading4Char"/>
        </w:rPr>
        <w:instrText>José Maria Pereira Júnior (Pereira Cão)</w:instrText>
      </w:r>
      <w:r w:rsidR="00803EAA">
        <w:instrText xml:space="preserve">" </w:instrText>
      </w:r>
      <w:r w:rsidR="00803EAA">
        <w:rPr>
          <w:rStyle w:val="Heading4Char"/>
        </w:rPr>
        <w:fldChar w:fldCharType="end"/>
      </w:r>
      <w:r w:rsidRPr="008437A2">
        <w:rPr>
          <w:rFonts w:ascii="Times New Roman" w:hAnsi="Times New Roman" w:cs="Times New Roman"/>
        </w:rPr>
        <w:t xml:space="preserve"> </w:t>
      </w:r>
    </w:p>
    <w:p w:rsidR="008437A2" w:rsidRPr="008437A2" w:rsidRDefault="00803EAA" w:rsidP="009147F9">
      <w:pPr>
        <w:spacing w:after="0" w:line="360" w:lineRule="auto"/>
        <w:ind w:firstLine="709"/>
      </w:pPr>
      <w:r>
        <w:t>F</w:t>
      </w:r>
      <w:r w:rsidR="008437A2" w:rsidRPr="008437A2">
        <w:t>oi discípulo de Ferreira “das Tabuletas” na Fábrica Viúva Lamego. Fez diferentes trabalhos como pintor-decorador “a fresco”, em tectos, e só tardiamente se dedica à azulejaria.</w:t>
      </w:r>
    </w:p>
    <w:p w:rsidR="008437A2" w:rsidRPr="008437A2" w:rsidRDefault="008437A2" w:rsidP="009147F9">
      <w:pPr>
        <w:spacing w:after="0" w:line="360" w:lineRule="auto"/>
        <w:ind w:firstLine="709"/>
      </w:pPr>
      <w:r w:rsidRPr="008437A2">
        <w:t xml:space="preserve">Especialista </w:t>
      </w:r>
      <w:smartTag w:uri="urn:schemas-microsoft-com:office:smarttags" w:element="PersonName">
        <w:smartTagPr>
          <w:attr w:name="ProductID" w:val="em restauros. Estes"/>
        </w:smartTagPr>
        <w:r w:rsidRPr="008437A2">
          <w:t>em restauros. Estes</w:t>
        </w:r>
      </w:smartTag>
      <w:r w:rsidRPr="008437A2">
        <w:t xml:space="preserve"> trabalhos permitiram-lhe um grande conhecimento da azulejaria tradicional, tendo executado as decorações do Palácio da Rosa, do Palácio Castelo Melhor e do Palácio de </w:t>
      </w:r>
      <w:proofErr w:type="spellStart"/>
      <w:r w:rsidRPr="008437A2">
        <w:t>Estói</w:t>
      </w:r>
      <w:proofErr w:type="spellEnd"/>
      <w:r w:rsidRPr="008437A2">
        <w:t xml:space="preserve"> (Faro).</w:t>
      </w:r>
    </w:p>
    <w:p w:rsidR="00803EAA" w:rsidRDefault="008437A2" w:rsidP="008630CA">
      <w:pPr>
        <w:pStyle w:val="Heading5"/>
        <w:rPr>
          <w:rFonts w:ascii="Times New Roman" w:hAnsi="Times New Roman" w:cs="Times New Roman"/>
        </w:rPr>
      </w:pPr>
      <w:bookmarkStart w:id="80" w:name="_Toc348311411"/>
      <w:r w:rsidRPr="00803EAA">
        <w:rPr>
          <w:rStyle w:val="Heading4Char"/>
        </w:rPr>
        <w:t>Carlos Alberto Nunes</w:t>
      </w:r>
      <w:bookmarkEnd w:id="80"/>
      <w:r w:rsidR="00803EAA">
        <w:rPr>
          <w:rFonts w:ascii="Times New Roman" w:hAnsi="Times New Roman" w:cs="Times New Roman"/>
          <w:u w:val="single"/>
        </w:rPr>
        <w:fldChar w:fldCharType="begin"/>
      </w:r>
      <w:r w:rsidR="00803EAA">
        <w:instrText xml:space="preserve"> XE "</w:instrText>
      </w:r>
      <w:r w:rsidR="00803EAA" w:rsidRPr="00E51BDD">
        <w:rPr>
          <w:rFonts w:ascii="Times New Roman" w:hAnsi="Times New Roman" w:cs="Times New Roman"/>
          <w:u w:val="single"/>
        </w:rPr>
        <w:instrText>Carlos Alberto Nunes</w:instrText>
      </w:r>
      <w:r w:rsidR="00803EAA">
        <w:instrText xml:space="preserve">" </w:instrText>
      </w:r>
      <w:r w:rsidR="00803EAA">
        <w:rPr>
          <w:rFonts w:ascii="Times New Roman" w:hAnsi="Times New Roman" w:cs="Times New Roman"/>
          <w:u w:val="single"/>
        </w:rPr>
        <w:fldChar w:fldCharType="end"/>
      </w:r>
      <w:r w:rsidRPr="008437A2">
        <w:rPr>
          <w:rFonts w:ascii="Times New Roman" w:hAnsi="Times New Roman" w:cs="Times New Roman"/>
        </w:rPr>
        <w:t xml:space="preserve"> </w:t>
      </w:r>
    </w:p>
    <w:p w:rsidR="008437A2" w:rsidRPr="008437A2" w:rsidRDefault="00803EAA" w:rsidP="009147F9">
      <w:pPr>
        <w:spacing w:after="0" w:line="360" w:lineRule="auto"/>
        <w:ind w:firstLine="709"/>
      </w:pPr>
      <w:r>
        <w:t>F</w:t>
      </w:r>
      <w:r w:rsidR="008437A2" w:rsidRPr="008437A2">
        <w:t xml:space="preserve">oi provavelmente discípulo de Pereira Cão e o melhor pintor de temas </w:t>
      </w:r>
      <w:r w:rsidR="008437A2" w:rsidRPr="008437A2">
        <w:rPr>
          <w:u w:val="single"/>
        </w:rPr>
        <w:t>arte nova</w:t>
      </w:r>
      <w:r w:rsidR="008437A2" w:rsidRPr="008437A2">
        <w:t>. Decorou o Sanatório da Parede.</w:t>
      </w:r>
    </w:p>
    <w:p w:rsidR="008437A2" w:rsidRPr="008437A2" w:rsidRDefault="008437A2" w:rsidP="009147F9">
      <w:pPr>
        <w:pStyle w:val="Heading3"/>
      </w:pPr>
      <w:bookmarkStart w:id="81" w:name="_Toc348311412"/>
      <w:r w:rsidRPr="008437A2">
        <w:lastRenderedPageBreak/>
        <w:t xml:space="preserve">Rafael Bordalo Pinheiro e a Fábrica das Caldas da Rainha. </w:t>
      </w:r>
      <w:proofErr w:type="spellStart"/>
      <w:r w:rsidRPr="008437A2">
        <w:t>Wenceslau</w:t>
      </w:r>
      <w:proofErr w:type="spellEnd"/>
      <w:r w:rsidRPr="008437A2">
        <w:t xml:space="preserve"> </w:t>
      </w:r>
      <w:proofErr w:type="spellStart"/>
      <w:r w:rsidRPr="008437A2">
        <w:t>Cifka</w:t>
      </w:r>
      <w:proofErr w:type="spellEnd"/>
      <w:r w:rsidRPr="008437A2">
        <w:t xml:space="preserve"> e Visconde de Sacavém</w:t>
      </w:r>
      <w:bookmarkEnd w:id="81"/>
    </w:p>
    <w:p w:rsidR="00803EAA" w:rsidRPr="000F5476" w:rsidRDefault="008437A2" w:rsidP="009147F9">
      <w:pPr>
        <w:pStyle w:val="Heading4"/>
      </w:pPr>
      <w:bookmarkStart w:id="82" w:name="_Toc348311413"/>
      <w:r w:rsidRPr="000F5476">
        <w:rPr>
          <w:rStyle w:val="Heading4Char"/>
          <w:b/>
          <w:bCs/>
          <w:i/>
          <w:iCs/>
          <w:color w:val="243F60" w:themeColor="accent1" w:themeShade="7F"/>
        </w:rPr>
        <w:t>Rafael Bordalo Pinheiro</w:t>
      </w:r>
      <w:r w:rsidR="00803EAA" w:rsidRPr="000F5476">
        <w:rPr>
          <w:rStyle w:val="Heading4Char"/>
          <w:b/>
          <w:bCs/>
          <w:i/>
          <w:iCs/>
          <w:color w:val="243F60" w:themeColor="accent1" w:themeShade="7F"/>
        </w:rPr>
        <w:fldChar w:fldCharType="begin"/>
      </w:r>
      <w:r w:rsidR="00803EAA" w:rsidRPr="000F5476">
        <w:instrText xml:space="preserve"> XE "</w:instrText>
      </w:r>
      <w:r w:rsidR="00803EAA" w:rsidRPr="000F5476">
        <w:rPr>
          <w:rStyle w:val="Heading4Char"/>
          <w:b/>
          <w:bCs/>
          <w:i/>
          <w:iCs/>
          <w:color w:val="243F60" w:themeColor="accent1" w:themeShade="7F"/>
        </w:rPr>
        <w:instrText>Rafael Bordalo Pinheiro</w:instrText>
      </w:r>
      <w:r w:rsidR="00803EAA" w:rsidRPr="000F5476">
        <w:instrText xml:space="preserve">" </w:instrText>
      </w:r>
      <w:r w:rsidR="00803EAA" w:rsidRPr="000F5476">
        <w:rPr>
          <w:rStyle w:val="Heading4Char"/>
          <w:b/>
          <w:bCs/>
          <w:i/>
          <w:iCs/>
          <w:color w:val="243F60" w:themeColor="accent1" w:themeShade="7F"/>
        </w:rPr>
        <w:fldChar w:fldCharType="end"/>
      </w:r>
      <w:r w:rsidRPr="000F5476">
        <w:t xml:space="preserve"> (1845-1905)</w:t>
      </w:r>
      <w:bookmarkEnd w:id="82"/>
      <w:r w:rsidRPr="000F5476">
        <w:t xml:space="preserve"> </w:t>
      </w:r>
    </w:p>
    <w:p w:rsidR="008437A2" w:rsidRPr="008437A2" w:rsidRDefault="00803EAA" w:rsidP="009147F9">
      <w:pPr>
        <w:spacing w:after="0" w:line="360" w:lineRule="auto"/>
        <w:ind w:firstLine="709"/>
      </w:pPr>
      <w:r>
        <w:t>F</w:t>
      </w:r>
      <w:r w:rsidR="008437A2" w:rsidRPr="008437A2">
        <w:t>oi um dos maiores ceramistas portugueses do século XIX, revelando a sua obra um interesse especial pela azulejaria.</w:t>
      </w:r>
    </w:p>
    <w:p w:rsidR="008437A2" w:rsidRPr="008437A2" w:rsidRDefault="008437A2" w:rsidP="009147F9">
      <w:pPr>
        <w:spacing w:after="0" w:line="360" w:lineRule="auto"/>
        <w:ind w:firstLine="709"/>
      </w:pPr>
      <w:r w:rsidRPr="008437A2">
        <w:t>Foi o director artístico da Fábrica de Faianças das Caldas da Rainha logo à partida da sua fundação em 1885, e centro de produção da parte mais significativa do seu trabalho.</w:t>
      </w:r>
    </w:p>
    <w:p w:rsidR="008437A2" w:rsidRPr="008437A2" w:rsidRDefault="008437A2" w:rsidP="009147F9">
      <w:pPr>
        <w:spacing w:after="0" w:line="360" w:lineRule="auto"/>
        <w:ind w:firstLine="709"/>
      </w:pPr>
      <w:r w:rsidRPr="008437A2">
        <w:t xml:space="preserve">Fábrica de Maria dos Cucos (1820), nas Caldas da Rainha. Em 1853 Manuel Cipriano Gomes e seus familiares, “os </w:t>
      </w:r>
      <w:proofErr w:type="spellStart"/>
      <w:r w:rsidRPr="008437A2">
        <w:t>Mafras</w:t>
      </w:r>
      <w:proofErr w:type="spellEnd"/>
      <w:r w:rsidRPr="008437A2">
        <w:t>”, foram protegidos pelo rei D. Fernando II e autorizados a utilizar o título de Real Fábrica, como fornecedores da Casa Real.</w:t>
      </w:r>
    </w:p>
    <w:p w:rsidR="00803EAA" w:rsidRPr="000F5476" w:rsidRDefault="008437A2" w:rsidP="009147F9">
      <w:pPr>
        <w:pStyle w:val="Heading4"/>
      </w:pPr>
      <w:bookmarkStart w:id="83" w:name="_Toc348311414"/>
      <w:proofErr w:type="spellStart"/>
      <w:r w:rsidRPr="000F5476">
        <w:rPr>
          <w:rStyle w:val="Heading4Char"/>
          <w:b/>
          <w:bCs/>
          <w:i/>
          <w:iCs/>
          <w:color w:val="243F60" w:themeColor="accent1" w:themeShade="7F"/>
        </w:rPr>
        <w:t>Wenceslau</w:t>
      </w:r>
      <w:proofErr w:type="spellEnd"/>
      <w:r w:rsidRPr="000F5476">
        <w:rPr>
          <w:rStyle w:val="Heading4Char"/>
          <w:b/>
          <w:bCs/>
          <w:i/>
          <w:iCs/>
          <w:color w:val="243F60" w:themeColor="accent1" w:themeShade="7F"/>
        </w:rPr>
        <w:t xml:space="preserve"> </w:t>
      </w:r>
      <w:proofErr w:type="spellStart"/>
      <w:r w:rsidRPr="000F5476">
        <w:rPr>
          <w:rStyle w:val="Heading4Char"/>
          <w:b/>
          <w:bCs/>
          <w:i/>
          <w:iCs/>
          <w:color w:val="243F60" w:themeColor="accent1" w:themeShade="7F"/>
        </w:rPr>
        <w:t>Cifka</w:t>
      </w:r>
      <w:bookmarkEnd w:id="83"/>
      <w:proofErr w:type="spellEnd"/>
      <w:r w:rsidR="00803EAA" w:rsidRPr="000F5476">
        <w:fldChar w:fldCharType="begin"/>
      </w:r>
      <w:r w:rsidR="00803EAA" w:rsidRPr="000F5476">
        <w:instrText xml:space="preserve"> XE "Wenceslau Cifka" </w:instrText>
      </w:r>
      <w:r w:rsidR="00803EAA" w:rsidRPr="000F5476">
        <w:fldChar w:fldCharType="end"/>
      </w:r>
    </w:p>
    <w:p w:rsidR="008437A2" w:rsidRPr="008437A2" w:rsidRDefault="00803EAA" w:rsidP="009147F9">
      <w:pPr>
        <w:spacing w:after="0" w:line="360" w:lineRule="auto"/>
        <w:ind w:firstLine="709"/>
      </w:pPr>
      <w:r>
        <w:t>C</w:t>
      </w:r>
      <w:r w:rsidR="008437A2" w:rsidRPr="008437A2">
        <w:t xml:space="preserve">onhecedor-amador de belas-artes, arqueologia e </w:t>
      </w:r>
      <w:proofErr w:type="spellStart"/>
      <w:r w:rsidR="008437A2" w:rsidRPr="008437A2">
        <w:t>majólica</w:t>
      </w:r>
      <w:proofErr w:type="spellEnd"/>
      <w:r w:rsidR="008437A2" w:rsidRPr="008437A2">
        <w:t xml:space="preserve"> dedicou-se com D. Fernando II à cerâmica artística.</w:t>
      </w:r>
    </w:p>
    <w:p w:rsidR="008437A2" w:rsidRPr="008437A2" w:rsidRDefault="008437A2" w:rsidP="009147F9">
      <w:pPr>
        <w:spacing w:after="0" w:line="360" w:lineRule="auto"/>
        <w:ind w:firstLine="709"/>
      </w:pPr>
      <w:r w:rsidRPr="008437A2">
        <w:t xml:space="preserve">Fontes de inspiração de </w:t>
      </w:r>
      <w:proofErr w:type="spellStart"/>
      <w:r w:rsidRPr="008437A2">
        <w:t>Cifka</w:t>
      </w:r>
      <w:proofErr w:type="spellEnd"/>
      <w:r w:rsidRPr="008437A2">
        <w:t>, que virão a influenciar no desenvolvimento da cerâmica de Bordalo Pinheiro:</w:t>
      </w:r>
    </w:p>
    <w:p w:rsidR="008437A2" w:rsidRPr="008437A2" w:rsidRDefault="008437A2" w:rsidP="00C80DA8">
      <w:pPr>
        <w:pStyle w:val="ListParagraph"/>
        <w:numPr>
          <w:ilvl w:val="0"/>
          <w:numId w:val="15"/>
        </w:numPr>
      </w:pPr>
      <w:r w:rsidRPr="008437A2">
        <w:t xml:space="preserve">O gosto pela </w:t>
      </w:r>
      <w:proofErr w:type="spellStart"/>
      <w:r w:rsidRPr="008437A2">
        <w:t>majólica</w:t>
      </w:r>
      <w:proofErr w:type="spellEnd"/>
      <w:r w:rsidRPr="008437A2">
        <w:t xml:space="preserve"> italiana renascença.</w:t>
      </w:r>
    </w:p>
    <w:p w:rsidR="008437A2" w:rsidRPr="008437A2" w:rsidRDefault="008437A2" w:rsidP="00C80DA8">
      <w:pPr>
        <w:pStyle w:val="ListParagraph"/>
        <w:numPr>
          <w:ilvl w:val="0"/>
          <w:numId w:val="15"/>
        </w:numPr>
      </w:pPr>
      <w:r w:rsidRPr="008437A2">
        <w:t>Os “</w:t>
      </w:r>
      <w:proofErr w:type="spellStart"/>
      <w:r w:rsidRPr="008437A2">
        <w:t>tondos</w:t>
      </w:r>
      <w:proofErr w:type="spellEnd"/>
      <w:r w:rsidRPr="008437A2">
        <w:t xml:space="preserve">” e esculturas dos </w:t>
      </w:r>
      <w:proofErr w:type="spellStart"/>
      <w:r w:rsidRPr="008437A2">
        <w:t>Della</w:t>
      </w:r>
      <w:proofErr w:type="spellEnd"/>
      <w:r w:rsidRPr="008437A2">
        <w:t xml:space="preserve"> </w:t>
      </w:r>
      <w:proofErr w:type="spellStart"/>
      <w:r w:rsidRPr="008437A2">
        <w:t>Robbia</w:t>
      </w:r>
      <w:proofErr w:type="spellEnd"/>
      <w:r w:rsidRPr="008437A2">
        <w:t>.</w:t>
      </w:r>
    </w:p>
    <w:p w:rsidR="008437A2" w:rsidRPr="008437A2" w:rsidRDefault="008437A2" w:rsidP="00C80DA8">
      <w:pPr>
        <w:pStyle w:val="ListParagraph"/>
        <w:numPr>
          <w:ilvl w:val="0"/>
          <w:numId w:val="15"/>
        </w:numPr>
      </w:pPr>
      <w:r w:rsidRPr="008437A2">
        <w:t>Os pratos e jarros de Urbino.</w:t>
      </w:r>
    </w:p>
    <w:p w:rsidR="008437A2" w:rsidRPr="008437A2" w:rsidRDefault="008437A2" w:rsidP="00C80DA8">
      <w:pPr>
        <w:pStyle w:val="ListParagraph"/>
        <w:numPr>
          <w:ilvl w:val="0"/>
          <w:numId w:val="15"/>
        </w:numPr>
      </w:pPr>
      <w:r w:rsidRPr="008437A2">
        <w:t xml:space="preserve">A “redescoberta” da cerâmica relevada e naturalista de Bernard </w:t>
      </w:r>
      <w:proofErr w:type="spellStart"/>
      <w:r w:rsidRPr="008437A2">
        <w:t>Pallissy</w:t>
      </w:r>
      <w:proofErr w:type="spellEnd"/>
      <w:r w:rsidRPr="008437A2">
        <w:t xml:space="preserve"> (século XVI).</w:t>
      </w:r>
    </w:p>
    <w:p w:rsidR="008437A2" w:rsidRPr="008437A2" w:rsidRDefault="008437A2" w:rsidP="00C80DA8">
      <w:pPr>
        <w:pStyle w:val="ListParagraph"/>
        <w:numPr>
          <w:ilvl w:val="0"/>
          <w:numId w:val="15"/>
        </w:numPr>
      </w:pPr>
      <w:r w:rsidRPr="008437A2">
        <w:t xml:space="preserve">A tradição de “animais” em cerâmica desde os da Fábrica do Rato de </w:t>
      </w:r>
      <w:proofErr w:type="spellStart"/>
      <w:r w:rsidRPr="008437A2">
        <w:t>Brunetto</w:t>
      </w:r>
      <w:proofErr w:type="spellEnd"/>
      <w:r w:rsidRPr="008437A2">
        <w:t>.</w:t>
      </w:r>
    </w:p>
    <w:p w:rsidR="008437A2" w:rsidRPr="008437A2" w:rsidRDefault="008437A2" w:rsidP="00C80DA8">
      <w:pPr>
        <w:pStyle w:val="ListParagraph"/>
        <w:numPr>
          <w:ilvl w:val="0"/>
          <w:numId w:val="15"/>
        </w:numPr>
      </w:pPr>
      <w:r w:rsidRPr="008437A2">
        <w:t>Porcelanas chinesas de encomenda do século XVIII.</w:t>
      </w:r>
    </w:p>
    <w:p w:rsidR="008437A2" w:rsidRPr="008437A2" w:rsidRDefault="008437A2" w:rsidP="009147F9">
      <w:pPr>
        <w:spacing w:after="0" w:line="360" w:lineRule="auto"/>
        <w:ind w:firstLine="709"/>
      </w:pPr>
      <w:r w:rsidRPr="008437A2">
        <w:t xml:space="preserve">Este eclectismo </w:t>
      </w:r>
      <w:proofErr w:type="spellStart"/>
      <w:r w:rsidRPr="008437A2">
        <w:t>culturalista</w:t>
      </w:r>
      <w:proofErr w:type="spellEnd"/>
      <w:r w:rsidRPr="008437A2">
        <w:t xml:space="preserve"> e estrangeiro de </w:t>
      </w:r>
      <w:proofErr w:type="spellStart"/>
      <w:r w:rsidRPr="008437A2">
        <w:t>Cifka</w:t>
      </w:r>
      <w:proofErr w:type="spellEnd"/>
      <w:r w:rsidRPr="008437A2">
        <w:t xml:space="preserve"> </w:t>
      </w:r>
      <w:proofErr w:type="gramStart"/>
      <w:r w:rsidRPr="008437A2">
        <w:t>foi em certa medida continuado</w:t>
      </w:r>
      <w:proofErr w:type="gramEnd"/>
      <w:r w:rsidRPr="008437A2">
        <w:t xml:space="preserve"> por </w:t>
      </w:r>
      <w:r w:rsidRPr="008437A2">
        <w:rPr>
          <w:u w:val="single"/>
        </w:rPr>
        <w:t>Bordalo Pinheiro</w:t>
      </w:r>
      <w:r w:rsidRPr="008437A2">
        <w:t>.</w:t>
      </w:r>
    </w:p>
    <w:p w:rsidR="008437A2" w:rsidRPr="008437A2" w:rsidRDefault="008437A2" w:rsidP="009147F9">
      <w:pPr>
        <w:spacing w:after="0" w:line="360" w:lineRule="auto"/>
        <w:ind w:firstLine="709"/>
      </w:pPr>
      <w:r w:rsidRPr="008437A2">
        <w:t>A obra de Bordalo tem uma tendência nacionalista e folclórica.</w:t>
      </w:r>
    </w:p>
    <w:p w:rsidR="008437A2" w:rsidRPr="008437A2" w:rsidRDefault="008437A2" w:rsidP="009147F9">
      <w:pPr>
        <w:spacing w:after="0" w:line="360" w:lineRule="auto"/>
        <w:ind w:firstLine="709"/>
      </w:pPr>
      <w:r w:rsidRPr="008437A2">
        <w:t>Bordalo Pinheiro ceramista foi largamente homenageado e referenciado no seu tempo por Ramalho Ortigão, Joaquim de Vasconcelos, Sousa Viterbo, Fialho de Almeida.</w:t>
      </w:r>
    </w:p>
    <w:p w:rsidR="008437A2" w:rsidRPr="008437A2" w:rsidRDefault="008437A2" w:rsidP="009147F9">
      <w:pPr>
        <w:spacing w:after="0" w:line="360" w:lineRule="auto"/>
        <w:ind w:firstLine="709"/>
      </w:pPr>
      <w:r w:rsidRPr="008437A2">
        <w:t xml:space="preserve">Participou em diversas exposições: </w:t>
      </w:r>
    </w:p>
    <w:p w:rsidR="008437A2" w:rsidRPr="008437A2" w:rsidRDefault="008437A2" w:rsidP="00C80DA8">
      <w:pPr>
        <w:pStyle w:val="ListParagraph"/>
        <w:numPr>
          <w:ilvl w:val="0"/>
          <w:numId w:val="16"/>
        </w:numPr>
      </w:pPr>
      <w:r w:rsidRPr="008437A2">
        <w:t>O Comércio de Portugal, Lisboa, 1896.</w:t>
      </w:r>
    </w:p>
    <w:p w:rsidR="008437A2" w:rsidRPr="008437A2" w:rsidRDefault="008437A2" w:rsidP="00C80DA8">
      <w:pPr>
        <w:pStyle w:val="ListParagraph"/>
        <w:numPr>
          <w:ilvl w:val="0"/>
          <w:numId w:val="16"/>
        </w:numPr>
      </w:pPr>
      <w:r w:rsidRPr="008437A2">
        <w:t>Ateneu Comercial do Porto, 1898.</w:t>
      </w:r>
    </w:p>
    <w:p w:rsidR="008437A2" w:rsidRPr="008437A2" w:rsidRDefault="008437A2" w:rsidP="00C80DA8">
      <w:pPr>
        <w:pStyle w:val="ListParagraph"/>
        <w:numPr>
          <w:ilvl w:val="0"/>
          <w:numId w:val="16"/>
        </w:numPr>
      </w:pPr>
      <w:r w:rsidRPr="008437A2">
        <w:t>Exposição Internacional de Paris, 1899.</w:t>
      </w:r>
    </w:p>
    <w:p w:rsidR="008437A2" w:rsidRPr="008437A2" w:rsidRDefault="008437A2" w:rsidP="00C80DA8">
      <w:pPr>
        <w:pStyle w:val="ListParagraph"/>
        <w:numPr>
          <w:ilvl w:val="0"/>
          <w:numId w:val="16"/>
        </w:numPr>
      </w:pPr>
      <w:r w:rsidRPr="008437A2">
        <w:t>Rio de Janeiro.</w:t>
      </w:r>
    </w:p>
    <w:p w:rsidR="008437A2" w:rsidRPr="008437A2" w:rsidRDefault="008437A2" w:rsidP="00C80DA8">
      <w:pPr>
        <w:pStyle w:val="ListParagraph"/>
        <w:numPr>
          <w:ilvl w:val="0"/>
          <w:numId w:val="16"/>
        </w:numPr>
      </w:pPr>
      <w:r w:rsidRPr="008437A2">
        <w:t>Espanha…</w:t>
      </w:r>
    </w:p>
    <w:p w:rsidR="008437A2" w:rsidRPr="008437A2" w:rsidRDefault="008437A2" w:rsidP="009147F9">
      <w:pPr>
        <w:spacing w:after="0" w:line="360" w:lineRule="auto"/>
        <w:ind w:firstLine="709"/>
      </w:pPr>
      <w:r w:rsidRPr="008437A2">
        <w:t>Bordalo inicia a sua obra azulejar a partir de inspiração em modelos mouriscos, árabes e renascença do palácio de Sintra, Quinta da Bacalhoa, etc.</w:t>
      </w:r>
    </w:p>
    <w:p w:rsidR="008437A2" w:rsidRPr="008437A2" w:rsidRDefault="008437A2" w:rsidP="009147F9">
      <w:pPr>
        <w:spacing w:after="0" w:line="360" w:lineRule="auto"/>
        <w:ind w:firstLine="709"/>
      </w:pPr>
      <w:r w:rsidRPr="008437A2">
        <w:t xml:space="preserve">Bordalo “inventa” o azulejo de suspensão, perfurado de modo a oferecer uma forma </w:t>
      </w:r>
      <w:proofErr w:type="spellStart"/>
      <w:r w:rsidRPr="008437A2">
        <w:t>losangular</w:t>
      </w:r>
      <w:proofErr w:type="spellEnd"/>
      <w:r w:rsidRPr="008437A2">
        <w:t>.</w:t>
      </w:r>
    </w:p>
    <w:p w:rsidR="008437A2" w:rsidRPr="008437A2" w:rsidRDefault="008437A2" w:rsidP="009147F9">
      <w:pPr>
        <w:spacing w:after="0" w:line="360" w:lineRule="auto"/>
        <w:ind w:firstLine="709"/>
      </w:pPr>
      <w:r w:rsidRPr="008437A2">
        <w:lastRenderedPageBreak/>
        <w:t>Começa a utilizar azulejos em frisos de mobiliário de madeira.</w:t>
      </w:r>
    </w:p>
    <w:p w:rsidR="008437A2" w:rsidRPr="008437A2" w:rsidRDefault="008437A2" w:rsidP="009147F9">
      <w:pPr>
        <w:spacing w:after="0" w:line="360" w:lineRule="auto"/>
        <w:ind w:firstLine="709"/>
      </w:pPr>
      <w:r w:rsidRPr="008437A2">
        <w:t>Tabacaria Mónaco – painéis pintados em azul-cobalto sobre branco que, como os azulejos do século XVIII, contam uma história.</w:t>
      </w:r>
    </w:p>
    <w:p w:rsidR="008437A2" w:rsidRPr="008437A2" w:rsidRDefault="008437A2" w:rsidP="009147F9">
      <w:pPr>
        <w:spacing w:after="0" w:line="360" w:lineRule="auto"/>
        <w:ind w:firstLine="709"/>
      </w:pPr>
      <w:r w:rsidRPr="008437A2">
        <w:t>Destacam-se ainda os azulejos de inspiração arte nova, classificados como “os tardios”.</w:t>
      </w:r>
    </w:p>
    <w:p w:rsidR="008437A2" w:rsidRPr="008437A2" w:rsidRDefault="008437A2" w:rsidP="009147F9">
      <w:pPr>
        <w:spacing w:after="0" w:line="360" w:lineRule="auto"/>
        <w:ind w:firstLine="709"/>
      </w:pPr>
      <w:r w:rsidRPr="008437A2">
        <w:t>A Fábrica das Caldas entra em colapso financeiro logo após os primeiros quatro anos de laboração.</w:t>
      </w:r>
    </w:p>
    <w:p w:rsidR="008437A2" w:rsidRPr="008437A2" w:rsidRDefault="008437A2" w:rsidP="009147F9">
      <w:pPr>
        <w:spacing w:after="0" w:line="360" w:lineRule="auto"/>
        <w:ind w:firstLine="709"/>
      </w:pPr>
      <w:r w:rsidRPr="008437A2">
        <w:t>Joaquim de Vasconcelos: Bordalo “ressuscita o azulejo antigo” e cria modelos modernos e “inéditos”.</w:t>
      </w:r>
    </w:p>
    <w:p w:rsidR="008437A2" w:rsidRDefault="008437A2" w:rsidP="009147F9">
      <w:pPr>
        <w:spacing w:after="0" w:line="360" w:lineRule="auto"/>
        <w:ind w:firstLine="709"/>
      </w:pPr>
      <w:r w:rsidRPr="008437A2">
        <w:t>Ramalho Ortigão: “a colecção de azulejos é o trabalho mais perfeitamente desenvolvido e o mais completo”; defende a azulejaria: “nada mais alegre, mais saudável, mais barato, mais artístico no adorno dos tectos, das paredes, das fachadas dos prédios”.</w:t>
      </w:r>
    </w:p>
    <w:p w:rsidR="00803EAA" w:rsidRPr="008437A2" w:rsidRDefault="00803EAA" w:rsidP="008630CA">
      <w:pPr>
        <w:pStyle w:val="Heading5"/>
      </w:pPr>
      <w:bookmarkStart w:id="84" w:name="_Toc348311415"/>
      <w:r w:rsidRPr="00803EAA">
        <w:t>Visconde de Sacavém</w:t>
      </w:r>
      <w:bookmarkEnd w:id="84"/>
      <w:r>
        <w:fldChar w:fldCharType="begin"/>
      </w:r>
      <w:r>
        <w:instrText xml:space="preserve"> XE "</w:instrText>
      </w:r>
      <w:r w:rsidRPr="00F72760">
        <w:instrText>Visconde de Sacavém</w:instrText>
      </w:r>
      <w:r>
        <w:instrText xml:space="preserve">" </w:instrText>
      </w:r>
      <w:r>
        <w:fldChar w:fldCharType="end"/>
      </w:r>
    </w:p>
    <w:p w:rsidR="008437A2" w:rsidRPr="008437A2" w:rsidRDefault="008437A2" w:rsidP="009147F9">
      <w:pPr>
        <w:spacing w:after="0" w:line="360" w:lineRule="auto"/>
        <w:ind w:firstLine="709"/>
      </w:pPr>
      <w:r w:rsidRPr="008437A2">
        <w:t xml:space="preserve">A obra de Bordalo Pinheiro influencia o </w:t>
      </w:r>
      <w:r w:rsidRPr="008437A2">
        <w:rPr>
          <w:u w:val="single"/>
        </w:rPr>
        <w:t>2.º Visconde de Sacavém</w:t>
      </w:r>
      <w:r w:rsidRPr="008437A2">
        <w:t>, que funda a Fábrica Atelier Cerâmico</w:t>
      </w:r>
      <w:r w:rsidR="00803EAA">
        <w:fldChar w:fldCharType="begin"/>
      </w:r>
      <w:r w:rsidR="00803EAA">
        <w:instrText xml:space="preserve"> XE "</w:instrText>
      </w:r>
      <w:r w:rsidR="00803EAA" w:rsidRPr="00922426">
        <w:instrText>Fábrica Atelier Cerâmico</w:instrText>
      </w:r>
      <w:r w:rsidR="00803EAA">
        <w:instrText xml:space="preserve">" </w:instrText>
      </w:r>
      <w:r w:rsidR="00803EAA">
        <w:fldChar w:fldCharType="end"/>
      </w:r>
      <w:r w:rsidRPr="008437A2">
        <w:t xml:space="preserve"> nas Caldas da Rainha, transferida para Campolide em 1896.</w:t>
      </w:r>
    </w:p>
    <w:p w:rsidR="008437A2" w:rsidRPr="008437A2" w:rsidRDefault="008437A2" w:rsidP="009147F9">
      <w:pPr>
        <w:spacing w:after="0" w:line="360" w:lineRule="auto"/>
        <w:ind w:firstLine="709"/>
      </w:pPr>
      <w:r w:rsidRPr="008437A2">
        <w:t>Preocupa-se com a perfeição técnica utilizando pastas e vidros de grande qualidade e interessa-se especialmente pelos relevos na azulejaria de inspiração mais ou menos delirante.</w:t>
      </w:r>
    </w:p>
    <w:p w:rsidR="008437A2" w:rsidRPr="008437A2" w:rsidRDefault="008437A2" w:rsidP="009147F9">
      <w:pPr>
        <w:pStyle w:val="Heading3"/>
      </w:pPr>
      <w:bookmarkStart w:id="85" w:name="_Toc348311416"/>
      <w:r w:rsidRPr="008437A2">
        <w:t xml:space="preserve">Encomendas institucionais. Jorge Colaço e Leopoldo </w:t>
      </w:r>
      <w:proofErr w:type="spellStart"/>
      <w:r w:rsidRPr="008437A2">
        <w:t>Battistini</w:t>
      </w:r>
      <w:bookmarkEnd w:id="85"/>
      <w:proofErr w:type="spellEnd"/>
    </w:p>
    <w:p w:rsidR="00803EAA" w:rsidRPr="000F5476" w:rsidRDefault="008437A2" w:rsidP="009147F9">
      <w:pPr>
        <w:pStyle w:val="Heading4"/>
      </w:pPr>
      <w:bookmarkStart w:id="86" w:name="_Toc348311417"/>
      <w:r w:rsidRPr="000F5476">
        <w:rPr>
          <w:rStyle w:val="Heading4Char"/>
          <w:b/>
          <w:bCs/>
          <w:i/>
          <w:iCs/>
          <w:color w:val="243F60" w:themeColor="accent1" w:themeShade="7F"/>
        </w:rPr>
        <w:t>Jorge Colaço</w:t>
      </w:r>
      <w:r w:rsidR="00803EAA" w:rsidRPr="000F5476">
        <w:rPr>
          <w:rStyle w:val="Heading4Char"/>
          <w:b/>
          <w:bCs/>
          <w:i/>
          <w:iCs/>
          <w:color w:val="243F60" w:themeColor="accent1" w:themeShade="7F"/>
        </w:rPr>
        <w:fldChar w:fldCharType="begin"/>
      </w:r>
      <w:r w:rsidR="00803EAA" w:rsidRPr="000F5476">
        <w:instrText xml:space="preserve"> XE "</w:instrText>
      </w:r>
      <w:r w:rsidR="00803EAA" w:rsidRPr="000F5476">
        <w:rPr>
          <w:rStyle w:val="Heading4Char"/>
          <w:b/>
          <w:bCs/>
          <w:i/>
          <w:iCs/>
          <w:color w:val="243F60" w:themeColor="accent1" w:themeShade="7F"/>
        </w:rPr>
        <w:instrText>Jorge Colaço</w:instrText>
      </w:r>
      <w:r w:rsidR="00803EAA" w:rsidRPr="000F5476">
        <w:instrText xml:space="preserve">" </w:instrText>
      </w:r>
      <w:r w:rsidR="00803EAA" w:rsidRPr="000F5476">
        <w:rPr>
          <w:rStyle w:val="Heading4Char"/>
          <w:b/>
          <w:bCs/>
          <w:i/>
          <w:iCs/>
          <w:color w:val="243F60" w:themeColor="accent1" w:themeShade="7F"/>
        </w:rPr>
        <w:fldChar w:fldCharType="end"/>
      </w:r>
      <w:r w:rsidRPr="000F5476">
        <w:t xml:space="preserve"> (1868-1942)</w:t>
      </w:r>
      <w:bookmarkEnd w:id="86"/>
      <w:r w:rsidRPr="000F5476">
        <w:t xml:space="preserve"> </w:t>
      </w:r>
    </w:p>
    <w:p w:rsidR="008437A2" w:rsidRPr="008437A2" w:rsidRDefault="00803EAA" w:rsidP="009147F9">
      <w:pPr>
        <w:spacing w:after="0" w:line="360" w:lineRule="auto"/>
        <w:ind w:firstLine="709"/>
      </w:pPr>
      <w:r>
        <w:t>F</w:t>
      </w:r>
      <w:r w:rsidR="008437A2" w:rsidRPr="008437A2">
        <w:t>oi considerado um renovador da azulejaria artística portuguesa.</w:t>
      </w:r>
    </w:p>
    <w:p w:rsidR="008437A2" w:rsidRPr="008437A2" w:rsidRDefault="008437A2" w:rsidP="009147F9">
      <w:pPr>
        <w:spacing w:after="0" w:line="360" w:lineRule="auto"/>
        <w:ind w:firstLine="709"/>
      </w:pPr>
      <w:r w:rsidRPr="008437A2">
        <w:t>A azulejaria de Colaço situa-se numa corrente nacionalista em que a pintura de história, a representação de vistas e monumentos e a vida rural ou piscatória são emblemas do que entende por carácter da nação.</w:t>
      </w:r>
    </w:p>
    <w:p w:rsidR="008437A2" w:rsidRPr="008437A2" w:rsidRDefault="008437A2" w:rsidP="009147F9">
      <w:pPr>
        <w:spacing w:after="0" w:line="360" w:lineRule="auto"/>
        <w:ind w:firstLine="709"/>
      </w:pPr>
      <w:r w:rsidRPr="008437A2">
        <w:t>Pinta “Nos campos de Arzila” para o Museu de Artilharia, em 1895, encomenda que revela a sua integração no meio artístico lisboeta.</w:t>
      </w:r>
    </w:p>
    <w:p w:rsidR="008437A2" w:rsidRPr="008437A2" w:rsidRDefault="008437A2" w:rsidP="009147F9">
      <w:pPr>
        <w:spacing w:after="0" w:line="360" w:lineRule="auto"/>
        <w:ind w:firstLine="709"/>
      </w:pPr>
      <w:r w:rsidRPr="008437A2">
        <w:t xml:space="preserve">Nos anos 90 nota-se a presença de Colaço em todas as exposições do Salão do Grémio Artístico e posteriormente participa activamente na criação da Sociedade Nacional de Belas Artes em 1901, de que é presidente de </w:t>
      </w:r>
      <w:smartTag w:uri="urn:schemas-microsoft-com:office:smarttags" w:element="metricconverter">
        <w:smartTagPr>
          <w:attr w:name="ProductID" w:val="1906 a"/>
        </w:smartTagPr>
        <w:r w:rsidRPr="008437A2">
          <w:t>1906 a</w:t>
        </w:r>
      </w:smartTag>
      <w:r w:rsidRPr="008437A2">
        <w:t xml:space="preserve"> 1910.</w:t>
      </w:r>
    </w:p>
    <w:p w:rsidR="008437A2" w:rsidRPr="008437A2" w:rsidRDefault="008437A2" w:rsidP="009147F9">
      <w:pPr>
        <w:spacing w:after="0" w:line="360" w:lineRule="auto"/>
        <w:ind w:firstLine="709"/>
      </w:pPr>
      <w:r w:rsidRPr="008437A2">
        <w:t>Quanto à dedicação à azulejaria: “predilecção… perante as formosíssimas tradições de uma arte que, embora importada, soube ganhar foros d arte nacional”; quanto aos seus temas revela a natural paixão de qualquer cidadão por assuntos do seu país não deixando de afirmar: “Neste tempo de brumas o nacionalismo é atmosfera salvadora…”</w:t>
      </w:r>
    </w:p>
    <w:p w:rsidR="008437A2" w:rsidRPr="008437A2" w:rsidRDefault="008437A2" w:rsidP="009147F9">
      <w:pPr>
        <w:spacing w:after="0" w:line="360" w:lineRule="auto"/>
        <w:ind w:firstLine="709"/>
      </w:pPr>
      <w:r w:rsidRPr="008437A2">
        <w:t>Colaço articula a azulejaria com a arquitectura.</w:t>
      </w:r>
    </w:p>
    <w:p w:rsidR="008437A2" w:rsidRPr="008437A2" w:rsidRDefault="008437A2" w:rsidP="009147F9">
      <w:pPr>
        <w:spacing w:after="0" w:line="360" w:lineRule="auto"/>
        <w:ind w:firstLine="709"/>
      </w:pPr>
      <w:r w:rsidRPr="008437A2">
        <w:t>A sua aguarela “Projecto de casa portuguesa” representa a interpretação da obra de Raul Lino.</w:t>
      </w:r>
    </w:p>
    <w:p w:rsidR="008437A2" w:rsidRPr="008437A2" w:rsidRDefault="008437A2" w:rsidP="009147F9">
      <w:pPr>
        <w:spacing w:after="0" w:line="360" w:lineRule="auto"/>
        <w:ind w:firstLine="709"/>
      </w:pPr>
      <w:r w:rsidRPr="008437A2">
        <w:lastRenderedPageBreak/>
        <w:t>Jorge Colaço publicita as suas capacidades de decorador assim como da Fábrica Lusitânia.</w:t>
      </w:r>
    </w:p>
    <w:p w:rsidR="008437A2" w:rsidRPr="008437A2" w:rsidRDefault="008437A2" w:rsidP="009147F9">
      <w:pPr>
        <w:spacing w:after="0" w:line="360" w:lineRule="auto"/>
        <w:ind w:firstLine="709"/>
      </w:pPr>
      <w:r w:rsidRPr="008437A2">
        <w:t>A sua obra mais notável é a decoração da Estação de São Bento, projecto do arquitecto portuense Marques Silva, construída e inaugurada em 1903:</w:t>
      </w:r>
    </w:p>
    <w:p w:rsidR="008437A2" w:rsidRPr="008437A2" w:rsidRDefault="008437A2" w:rsidP="00C80DA8">
      <w:pPr>
        <w:pStyle w:val="ListParagraph"/>
        <w:numPr>
          <w:ilvl w:val="0"/>
          <w:numId w:val="17"/>
        </w:numPr>
      </w:pPr>
      <w:r w:rsidRPr="008437A2">
        <w:t>Espectacular “Entrada de D. João I no Porto”.</w:t>
      </w:r>
    </w:p>
    <w:p w:rsidR="008437A2" w:rsidRPr="008437A2" w:rsidRDefault="008437A2" w:rsidP="00C80DA8">
      <w:pPr>
        <w:pStyle w:val="ListParagraph"/>
        <w:numPr>
          <w:ilvl w:val="0"/>
          <w:numId w:val="17"/>
        </w:numPr>
      </w:pPr>
      <w:r w:rsidRPr="008437A2">
        <w:t>“Batalha de Arcos de Valdevez”.</w:t>
      </w:r>
    </w:p>
    <w:p w:rsidR="008437A2" w:rsidRPr="008437A2" w:rsidRDefault="008437A2" w:rsidP="00C80DA8">
      <w:pPr>
        <w:pStyle w:val="ListParagraph"/>
        <w:numPr>
          <w:ilvl w:val="0"/>
          <w:numId w:val="17"/>
        </w:numPr>
      </w:pPr>
      <w:r w:rsidRPr="008437A2">
        <w:t>Vistas e cenas rurais.</w:t>
      </w:r>
    </w:p>
    <w:p w:rsidR="008437A2" w:rsidRPr="008437A2" w:rsidRDefault="008437A2" w:rsidP="00C80DA8">
      <w:pPr>
        <w:pStyle w:val="ListParagraph"/>
        <w:numPr>
          <w:ilvl w:val="0"/>
          <w:numId w:val="17"/>
        </w:numPr>
      </w:pPr>
      <w:r w:rsidRPr="008437A2">
        <w:t>“História dos transportes” a cores.</w:t>
      </w:r>
    </w:p>
    <w:p w:rsidR="008437A2" w:rsidRPr="008437A2" w:rsidRDefault="008437A2" w:rsidP="008630CA">
      <w:r w:rsidRPr="008437A2">
        <w:t>Obra realizada na Fábrica de Sacavém em 1915.</w:t>
      </w:r>
    </w:p>
    <w:p w:rsidR="008437A2" w:rsidRPr="008437A2" w:rsidRDefault="008437A2" w:rsidP="008630CA">
      <w:r w:rsidRPr="008437A2">
        <w:t>Realizou:</w:t>
      </w:r>
    </w:p>
    <w:p w:rsidR="008437A2" w:rsidRPr="008437A2" w:rsidRDefault="008437A2" w:rsidP="00C80DA8">
      <w:pPr>
        <w:pStyle w:val="ListParagraph"/>
        <w:numPr>
          <w:ilvl w:val="0"/>
          <w:numId w:val="18"/>
        </w:numPr>
      </w:pPr>
      <w:r w:rsidRPr="008437A2">
        <w:t>Painéis do Grande Hotel do Buçaco (1907).</w:t>
      </w:r>
    </w:p>
    <w:p w:rsidR="008437A2" w:rsidRPr="008437A2" w:rsidRDefault="008437A2" w:rsidP="00C80DA8">
      <w:pPr>
        <w:pStyle w:val="ListParagraph"/>
        <w:numPr>
          <w:ilvl w:val="0"/>
          <w:numId w:val="18"/>
        </w:numPr>
      </w:pPr>
      <w:r w:rsidRPr="008437A2">
        <w:t>Painéis da Cada do Alentejo, em Lisboa (c. 1918).</w:t>
      </w:r>
    </w:p>
    <w:p w:rsidR="008437A2" w:rsidRPr="008437A2" w:rsidRDefault="008437A2" w:rsidP="00C80DA8">
      <w:pPr>
        <w:pStyle w:val="ListParagraph"/>
        <w:numPr>
          <w:ilvl w:val="0"/>
          <w:numId w:val="18"/>
        </w:numPr>
      </w:pPr>
      <w:r w:rsidRPr="008437A2">
        <w:t xml:space="preserve">Decoração do Palácio Jácome Correia, </w:t>
      </w:r>
      <w:smartTag w:uri="urn:schemas-microsoft-com:office:smarttags" w:element="PersonName">
        <w:smartTagPr>
          <w:attr w:name="ProductID" w:val="em Ponta Delgada"/>
        </w:smartTagPr>
        <w:r w:rsidRPr="008437A2">
          <w:t>em Ponta Delgada</w:t>
        </w:r>
      </w:smartTag>
      <w:r w:rsidRPr="008437A2">
        <w:t>,</w:t>
      </w:r>
    </w:p>
    <w:p w:rsidR="008437A2" w:rsidRDefault="008437A2" w:rsidP="00C80DA8">
      <w:pPr>
        <w:pStyle w:val="ListParagraph"/>
        <w:numPr>
          <w:ilvl w:val="0"/>
          <w:numId w:val="18"/>
        </w:numPr>
      </w:pPr>
      <w:r w:rsidRPr="008437A2">
        <w:t>Painéis do Pavilhão dos Desportos de Lisboa (1922).</w:t>
      </w:r>
    </w:p>
    <w:p w:rsidR="008437A2" w:rsidRPr="008437A2" w:rsidRDefault="008437A2" w:rsidP="009147F9">
      <w:pPr>
        <w:spacing w:after="0" w:line="360" w:lineRule="auto"/>
        <w:ind w:firstLine="709"/>
      </w:pPr>
      <w:r w:rsidRPr="008437A2">
        <w:t xml:space="preserve">Esta série de decorações em edifícios de grande interesse corresponde aos melhores momentos da obra de Colaço, nomeadamente na articulação com os espaços que a arquitectura lhe reserva, numa correcta definição de temas, escalas e elementos de separação, como cercaduras e </w:t>
      </w:r>
      <w:proofErr w:type="spellStart"/>
      <w:r w:rsidRPr="008437A2">
        <w:t>padronagens</w:t>
      </w:r>
      <w:proofErr w:type="spellEnd"/>
      <w:r w:rsidRPr="008437A2">
        <w:t xml:space="preserve"> que funcionam por vezes como “molduras” para a sua pintura.</w:t>
      </w:r>
    </w:p>
    <w:p w:rsidR="008437A2" w:rsidRPr="008437A2" w:rsidRDefault="008437A2" w:rsidP="009147F9">
      <w:pPr>
        <w:spacing w:after="0" w:line="360" w:lineRule="auto"/>
        <w:ind w:firstLine="709"/>
      </w:pPr>
      <w:r w:rsidRPr="008437A2">
        <w:t>Outras encomendas de painéis destinam-se ao estrangeiro.</w:t>
      </w:r>
    </w:p>
    <w:p w:rsidR="008437A2" w:rsidRPr="008437A2" w:rsidRDefault="008437A2" w:rsidP="009147F9">
      <w:pPr>
        <w:spacing w:after="0" w:line="360" w:lineRule="auto"/>
        <w:ind w:firstLine="709"/>
      </w:pPr>
      <w:r w:rsidRPr="008437A2">
        <w:t>Na Igreja dos Congregados (1929) e na Igreja de Santo Ildefonso (1932) são colocados painéis monumentais de Jorge Colaço.</w:t>
      </w:r>
    </w:p>
    <w:p w:rsidR="008437A2" w:rsidRPr="008437A2" w:rsidRDefault="008437A2" w:rsidP="009147F9">
      <w:pPr>
        <w:spacing w:after="0" w:line="360" w:lineRule="auto"/>
        <w:ind w:firstLine="709"/>
      </w:pPr>
      <w:r w:rsidRPr="008437A2">
        <w:t>As estações de comboios atribuídas a Jorge Colaço representam uma tipologia decorativa. Trata-se de edifícios “à portuguesa” que lembram casas e são profusamente decorados com painéis recortados e cercaduras barrocas ao gosto da época de D. João V e que “ostentam por fora” lambris de azulejos azuis e brancos que foram concebidos para interiores.</w:t>
      </w:r>
    </w:p>
    <w:p w:rsidR="008437A2" w:rsidRPr="008437A2" w:rsidRDefault="008437A2" w:rsidP="009147F9">
      <w:pPr>
        <w:spacing w:after="0" w:line="360" w:lineRule="auto"/>
        <w:ind w:firstLine="709"/>
      </w:pPr>
      <w:r w:rsidRPr="008437A2">
        <w:t>Beja, Évora, Castelo de Vide, Marvão, Vale do Peso e Vila Franca são estações decoradas por Jorge Colaço.</w:t>
      </w:r>
    </w:p>
    <w:p w:rsidR="008437A2" w:rsidRPr="008437A2" w:rsidRDefault="008437A2" w:rsidP="009147F9">
      <w:pPr>
        <w:spacing w:after="0" w:line="360" w:lineRule="auto"/>
        <w:ind w:firstLine="709"/>
      </w:pPr>
      <w:r w:rsidRPr="008437A2">
        <w:t>Outras encomendas oficiais:</w:t>
      </w:r>
    </w:p>
    <w:p w:rsidR="008437A2" w:rsidRPr="008437A2" w:rsidRDefault="008437A2" w:rsidP="00C80DA8">
      <w:pPr>
        <w:pStyle w:val="ListParagraph"/>
        <w:numPr>
          <w:ilvl w:val="0"/>
          <w:numId w:val="19"/>
        </w:numPr>
      </w:pPr>
      <w:r w:rsidRPr="008437A2">
        <w:t>Palácio da Justiça, Coimbra.</w:t>
      </w:r>
    </w:p>
    <w:p w:rsidR="008437A2" w:rsidRPr="008437A2" w:rsidRDefault="008437A2" w:rsidP="00C80DA8">
      <w:pPr>
        <w:pStyle w:val="ListParagraph"/>
        <w:numPr>
          <w:ilvl w:val="0"/>
          <w:numId w:val="19"/>
        </w:numPr>
      </w:pPr>
      <w:r w:rsidRPr="008437A2">
        <w:t>Faculdade de Medicina de Lisboa.</w:t>
      </w:r>
    </w:p>
    <w:p w:rsidR="008437A2" w:rsidRPr="008437A2" w:rsidRDefault="008437A2" w:rsidP="00C80DA8">
      <w:pPr>
        <w:pStyle w:val="ListParagraph"/>
        <w:numPr>
          <w:ilvl w:val="0"/>
          <w:numId w:val="19"/>
        </w:numPr>
      </w:pPr>
      <w:r w:rsidRPr="008437A2">
        <w:t>“Vistas” dos bancos do Jardim de Olhão.</w:t>
      </w:r>
    </w:p>
    <w:p w:rsidR="008437A2" w:rsidRPr="008437A2" w:rsidRDefault="008437A2" w:rsidP="009147F9">
      <w:pPr>
        <w:spacing w:after="0" w:line="360" w:lineRule="auto"/>
        <w:ind w:firstLine="709"/>
      </w:pPr>
      <w:r w:rsidRPr="008437A2">
        <w:t>Uma característica que distingue o seu trabalho é a qualidade e transparência de azuis quase de aguarela e a construção académica do desenho. Colaço encara a matéria cerâmica apenas como suporte bidimensional de pintura.</w:t>
      </w:r>
    </w:p>
    <w:p w:rsidR="008437A2" w:rsidRPr="008437A2" w:rsidRDefault="008437A2" w:rsidP="009147F9">
      <w:pPr>
        <w:spacing w:after="0" w:line="360" w:lineRule="auto"/>
        <w:ind w:firstLine="709"/>
      </w:pPr>
      <w:r w:rsidRPr="008437A2">
        <w:t>Pinta sobre o azulejo já vidrado considerando isso uma inovação técnica.</w:t>
      </w:r>
    </w:p>
    <w:p w:rsidR="008437A2" w:rsidRPr="008437A2" w:rsidRDefault="008437A2" w:rsidP="009147F9">
      <w:pPr>
        <w:spacing w:after="0" w:line="360" w:lineRule="auto"/>
        <w:ind w:firstLine="709"/>
      </w:pPr>
      <w:r w:rsidRPr="008437A2">
        <w:lastRenderedPageBreak/>
        <w:t>É uma obra-espelho da sociedade burguesa e conservadora que lhe encomenda os painéis de azulejos.</w:t>
      </w:r>
    </w:p>
    <w:p w:rsidR="000F5476" w:rsidRDefault="008437A2" w:rsidP="009147F9">
      <w:pPr>
        <w:pStyle w:val="Heading4"/>
      </w:pPr>
      <w:bookmarkStart w:id="87" w:name="_Toc348311418"/>
      <w:r w:rsidRPr="000F5476">
        <w:rPr>
          <w:rStyle w:val="Heading5Char"/>
        </w:rPr>
        <w:t xml:space="preserve">Leopoldo </w:t>
      </w:r>
      <w:proofErr w:type="spellStart"/>
      <w:r w:rsidRPr="000F5476">
        <w:rPr>
          <w:rStyle w:val="Heading5Char"/>
        </w:rPr>
        <w:t>Battistini</w:t>
      </w:r>
      <w:proofErr w:type="spellEnd"/>
      <w:r w:rsidRPr="008437A2">
        <w:t>,</w:t>
      </w:r>
      <w:bookmarkEnd w:id="87"/>
      <w:r w:rsidRPr="008437A2">
        <w:t xml:space="preserve"> </w:t>
      </w:r>
    </w:p>
    <w:p w:rsidR="008437A2" w:rsidRPr="008437A2" w:rsidRDefault="000F5476" w:rsidP="009147F9">
      <w:pPr>
        <w:spacing w:after="0" w:line="360" w:lineRule="auto"/>
        <w:ind w:firstLine="709"/>
      </w:pPr>
      <w:r>
        <w:t>F</w:t>
      </w:r>
      <w:r w:rsidR="008437A2" w:rsidRPr="008437A2">
        <w:t>ormado mas academias de Roma e Florença, é contratado para professor de Desenho e Pintura para a Escola Industrial de Avelar Brotero, de Coimbra, e depois para a Escola Industrial Marquês de Pombal, de Lisboa.</w:t>
      </w:r>
    </w:p>
    <w:p w:rsidR="008437A2" w:rsidRPr="008437A2" w:rsidRDefault="008437A2" w:rsidP="009147F9">
      <w:pPr>
        <w:spacing w:after="0" w:line="360" w:lineRule="auto"/>
        <w:ind w:firstLine="709"/>
      </w:pPr>
      <w:r w:rsidRPr="008437A2">
        <w:t xml:space="preserve">Com sólida formação na área da faiança, trabalha para a Fábrica Constância de Lisboa, produzindo peças ao gosto francês em esmalte de forte </w:t>
      </w:r>
      <w:proofErr w:type="spellStart"/>
      <w:r w:rsidRPr="008437A2">
        <w:t>policromia</w:t>
      </w:r>
      <w:proofErr w:type="spellEnd"/>
      <w:r w:rsidRPr="008437A2">
        <w:t>.</w:t>
      </w:r>
    </w:p>
    <w:p w:rsidR="008437A2" w:rsidRPr="008437A2" w:rsidRDefault="008437A2" w:rsidP="009147F9">
      <w:pPr>
        <w:spacing w:after="0" w:line="360" w:lineRule="auto"/>
        <w:ind w:firstLine="709"/>
      </w:pPr>
      <w:r w:rsidRPr="008437A2">
        <w:t>Em 1934 satisfaz as encomendas para as estações de comboio de Leça do Balio, Fronteira e São Mamede de Infesta, com enquadramentos barrocos muito recortados.</w:t>
      </w:r>
    </w:p>
    <w:p w:rsidR="008437A2" w:rsidRPr="008437A2" w:rsidRDefault="008437A2" w:rsidP="009147F9">
      <w:pPr>
        <w:spacing w:after="0" w:line="360" w:lineRule="auto"/>
        <w:ind w:firstLine="709"/>
      </w:pPr>
      <w:r w:rsidRPr="008437A2">
        <w:t>Decora o Forte de São João do Estoril e a capela do Forte de São Julião da Barra.</w:t>
      </w:r>
    </w:p>
    <w:p w:rsidR="008437A2" w:rsidRDefault="008437A2" w:rsidP="009147F9">
      <w:pPr>
        <w:spacing w:after="0" w:line="360" w:lineRule="auto"/>
        <w:ind w:firstLine="709"/>
      </w:pPr>
      <w:r w:rsidRPr="008437A2">
        <w:t>Especializa-se em “registos” e painéis de azulejos para colocação avulsa.</w:t>
      </w:r>
    </w:p>
    <w:p w:rsidR="005F3950" w:rsidRPr="008437A2" w:rsidRDefault="005F3950" w:rsidP="008630CA"/>
    <w:p w:rsidR="00A40EE5" w:rsidRDefault="008437A2" w:rsidP="009147F9">
      <w:pPr>
        <w:pStyle w:val="Heading3"/>
      </w:pPr>
      <w:bookmarkStart w:id="88" w:name="_Toc348311419"/>
      <w:r w:rsidRPr="008437A2">
        <w:t>Cerâmica do Museu Rafael Bordalo Pinheiro: cronologia, análise, elementos inéditos</w:t>
      </w:r>
      <w:bookmarkEnd w:id="88"/>
    </w:p>
    <w:p w:rsidR="008437A2" w:rsidRPr="009147F9" w:rsidRDefault="008437A2" w:rsidP="008630CA">
      <w:pPr>
        <w:rPr>
          <w:b/>
        </w:rPr>
      </w:pPr>
      <w:r w:rsidRPr="009147F9">
        <w:rPr>
          <w:b/>
        </w:rPr>
        <w:t xml:space="preserve">(Matilde Pessoa de Figueiredo), </w:t>
      </w:r>
      <w:proofErr w:type="spellStart"/>
      <w:r w:rsidRPr="009147F9">
        <w:rPr>
          <w:b/>
        </w:rPr>
        <w:t>in</w:t>
      </w:r>
      <w:proofErr w:type="spellEnd"/>
      <w:r w:rsidRPr="009147F9">
        <w:rPr>
          <w:b/>
        </w:rPr>
        <w:t xml:space="preserve"> </w:t>
      </w:r>
      <w:r w:rsidRPr="009147F9">
        <w:rPr>
          <w:b/>
          <w:i/>
          <w:iCs/>
        </w:rPr>
        <w:t>Lisboa: Revista Municipal</w:t>
      </w:r>
      <w:r w:rsidRPr="009147F9">
        <w:rPr>
          <w:b/>
        </w:rPr>
        <w:t>, n.º</w:t>
      </w:r>
      <w:r w:rsidRPr="009147F9">
        <w:rPr>
          <w:b/>
          <w:color w:val="000000"/>
        </w:rPr>
        <w:t xml:space="preserve"> </w:t>
      </w:r>
      <w:r w:rsidRPr="009147F9">
        <w:rPr>
          <w:b/>
        </w:rPr>
        <w:t xml:space="preserve">1, 4.º </w:t>
      </w:r>
      <w:proofErr w:type="spellStart"/>
      <w:r w:rsidRPr="009147F9">
        <w:rPr>
          <w:b/>
        </w:rPr>
        <w:t>trim</w:t>
      </w:r>
      <w:proofErr w:type="spellEnd"/>
      <w:r w:rsidRPr="009147F9">
        <w:rPr>
          <w:b/>
        </w:rPr>
        <w:t>. 1979, pp. 25-32.</w:t>
      </w:r>
    </w:p>
    <w:p w:rsidR="008437A2" w:rsidRPr="008437A2" w:rsidRDefault="008437A2" w:rsidP="008630CA">
      <w:r w:rsidRPr="008437A2">
        <w:t>Três irmãos Bordalo artistas:</w:t>
      </w:r>
    </w:p>
    <w:p w:rsidR="008437A2" w:rsidRPr="008437A2" w:rsidRDefault="008437A2" w:rsidP="00C80DA8">
      <w:pPr>
        <w:pStyle w:val="ListParagraph"/>
        <w:numPr>
          <w:ilvl w:val="0"/>
          <w:numId w:val="20"/>
        </w:numPr>
      </w:pPr>
      <w:r w:rsidRPr="008437A2">
        <w:t>Maria Augusta, a mais velha, rendeira, ilustradora e pintora de cerâmica.</w:t>
      </w:r>
    </w:p>
    <w:p w:rsidR="008437A2" w:rsidRPr="008437A2" w:rsidRDefault="008437A2" w:rsidP="00C80DA8">
      <w:pPr>
        <w:pStyle w:val="ListParagraph"/>
        <w:numPr>
          <w:ilvl w:val="0"/>
          <w:numId w:val="20"/>
        </w:numPr>
      </w:pPr>
      <w:r w:rsidRPr="008437A2">
        <w:t>Rafael, caricaturista, ornamentista, ceramista.</w:t>
      </w:r>
    </w:p>
    <w:p w:rsidR="008437A2" w:rsidRPr="008437A2" w:rsidRDefault="008437A2" w:rsidP="00C80DA8">
      <w:pPr>
        <w:pStyle w:val="ListParagraph"/>
        <w:numPr>
          <w:ilvl w:val="0"/>
          <w:numId w:val="20"/>
        </w:numPr>
      </w:pPr>
      <w:r w:rsidRPr="008437A2">
        <w:t>Columbano, o mais novo, grande pintor.</w:t>
      </w:r>
    </w:p>
    <w:p w:rsidR="008437A2" w:rsidRPr="005F3950" w:rsidRDefault="008437A2" w:rsidP="00C80DA8">
      <w:pPr>
        <w:pStyle w:val="Heading4"/>
        <w:numPr>
          <w:ilvl w:val="0"/>
          <w:numId w:val="28"/>
        </w:numPr>
      </w:pPr>
      <w:bookmarkStart w:id="89" w:name="_Toc348311420"/>
      <w:r w:rsidRPr="005F3950">
        <w:rPr>
          <w:u w:val="single"/>
        </w:rPr>
        <w:t>Peças de Rafael Bordalo Pinheiro</w:t>
      </w:r>
      <w:r w:rsidRPr="005F3950">
        <w:t xml:space="preserve"> (trabalhos na Real Fábrica de Louça de Sacavém e na Fábrica Gomes de Avelar das Caldas da Rainha) </w:t>
      </w:r>
      <w:r w:rsidRPr="005F3950">
        <w:rPr>
          <w:u w:val="single"/>
        </w:rPr>
        <w:t>e de seus irmãos Maria Augusta e Columbano</w:t>
      </w:r>
      <w:bookmarkEnd w:id="89"/>
    </w:p>
    <w:p w:rsidR="008437A2" w:rsidRPr="008437A2" w:rsidRDefault="008437A2" w:rsidP="009147F9">
      <w:pPr>
        <w:spacing w:after="0" w:line="360" w:lineRule="auto"/>
        <w:ind w:firstLine="709"/>
      </w:pPr>
      <w:r w:rsidRPr="008437A2">
        <w:t>Fábrica de Faiança sob a direcção artística de Bordalo.</w:t>
      </w:r>
    </w:p>
    <w:p w:rsidR="008437A2" w:rsidRPr="008437A2" w:rsidRDefault="008437A2" w:rsidP="009147F9">
      <w:pPr>
        <w:spacing w:after="0" w:line="360" w:lineRule="auto"/>
        <w:ind w:firstLine="709"/>
      </w:pPr>
      <w:r w:rsidRPr="008437A2">
        <w:t>Colaboração familiar prestada episodicamente por Columbano, mas com certa regularidade por Maria Augusta, que dirige uma oficina de pintura.</w:t>
      </w:r>
    </w:p>
    <w:p w:rsidR="008437A2" w:rsidRPr="008437A2" w:rsidRDefault="008437A2" w:rsidP="009147F9">
      <w:pPr>
        <w:spacing w:after="0" w:line="360" w:lineRule="auto"/>
        <w:ind w:firstLine="709"/>
      </w:pPr>
      <w:r w:rsidRPr="008437A2">
        <w:t>Em Rafael manifesta-se:</w:t>
      </w:r>
    </w:p>
    <w:p w:rsidR="008437A2" w:rsidRPr="008437A2" w:rsidRDefault="008437A2" w:rsidP="00C80DA8">
      <w:pPr>
        <w:pStyle w:val="ListParagraph"/>
        <w:numPr>
          <w:ilvl w:val="0"/>
          <w:numId w:val="21"/>
        </w:numPr>
      </w:pPr>
      <w:r w:rsidRPr="008437A2">
        <w:t>O seu gosto pela modelação (ensaiada no prato do gato).</w:t>
      </w:r>
    </w:p>
    <w:p w:rsidR="008437A2" w:rsidRPr="008437A2" w:rsidRDefault="008437A2" w:rsidP="00C80DA8">
      <w:pPr>
        <w:pStyle w:val="ListParagraph"/>
        <w:numPr>
          <w:ilvl w:val="0"/>
          <w:numId w:val="21"/>
        </w:numPr>
      </w:pPr>
      <w:r w:rsidRPr="008437A2">
        <w:t>O seu pendor caricatural.</w:t>
      </w:r>
    </w:p>
    <w:p w:rsidR="008437A2" w:rsidRPr="008437A2" w:rsidRDefault="008437A2" w:rsidP="00C80DA8">
      <w:pPr>
        <w:pStyle w:val="ListParagraph"/>
        <w:numPr>
          <w:ilvl w:val="0"/>
          <w:numId w:val="21"/>
        </w:numPr>
      </w:pPr>
      <w:r w:rsidRPr="008437A2">
        <w:t>A irresistível tendência jornalística (relatando as festas teatrais).</w:t>
      </w:r>
    </w:p>
    <w:p w:rsidR="008437A2" w:rsidRPr="008437A2" w:rsidRDefault="008437A2" w:rsidP="00C80DA8">
      <w:pPr>
        <w:pStyle w:val="ListParagraph"/>
        <w:numPr>
          <w:ilvl w:val="0"/>
          <w:numId w:val="21"/>
        </w:numPr>
      </w:pPr>
      <w:r w:rsidRPr="008437A2">
        <w:t>O seu constante amor pelo teatro.</w:t>
      </w:r>
    </w:p>
    <w:p w:rsidR="008437A2" w:rsidRPr="008437A2" w:rsidRDefault="008437A2" w:rsidP="00C80DA8">
      <w:pPr>
        <w:pStyle w:val="ListParagraph"/>
        <w:numPr>
          <w:ilvl w:val="0"/>
          <w:numId w:val="21"/>
        </w:numPr>
      </w:pPr>
      <w:r w:rsidRPr="008437A2">
        <w:t>A sua poderosa imaginação.</w:t>
      </w:r>
    </w:p>
    <w:p w:rsidR="008437A2" w:rsidRPr="008437A2" w:rsidRDefault="008437A2" w:rsidP="00C80DA8">
      <w:pPr>
        <w:pStyle w:val="ListParagraph"/>
        <w:numPr>
          <w:ilvl w:val="0"/>
          <w:numId w:val="21"/>
        </w:numPr>
      </w:pPr>
      <w:r w:rsidRPr="008437A2">
        <w:t>O seu sentido decorativo.</w:t>
      </w:r>
    </w:p>
    <w:p w:rsidR="008437A2" w:rsidRPr="008437A2" w:rsidRDefault="008437A2" w:rsidP="00C80DA8">
      <w:pPr>
        <w:pStyle w:val="ListParagraph"/>
        <w:numPr>
          <w:ilvl w:val="0"/>
          <w:numId w:val="21"/>
        </w:numPr>
      </w:pPr>
      <w:r w:rsidRPr="008437A2">
        <w:t>A sua actualidade estilística, aqui segundo a moda orientalizante, que ousou utilizar nos trajes da sua autocaricatura e até na do símbolo do Povo Português – o Zé Povinho.</w:t>
      </w:r>
    </w:p>
    <w:p w:rsidR="008437A2" w:rsidRPr="005F3950" w:rsidRDefault="008437A2" w:rsidP="00C80DA8">
      <w:pPr>
        <w:pStyle w:val="Heading4"/>
        <w:numPr>
          <w:ilvl w:val="0"/>
          <w:numId w:val="28"/>
        </w:numPr>
      </w:pPr>
      <w:bookmarkStart w:id="90" w:name="_Toc348311421"/>
      <w:r w:rsidRPr="005F3950">
        <w:lastRenderedPageBreak/>
        <w:t>Peças de Rafael Bordalo Pinheiro na Fábrica de Faianças das Caldas da Rainha, dos seus colaboradores e continuadores</w:t>
      </w:r>
      <w:bookmarkEnd w:id="90"/>
    </w:p>
    <w:p w:rsidR="008437A2" w:rsidRPr="008437A2" w:rsidRDefault="008437A2" w:rsidP="009147F9">
      <w:pPr>
        <w:spacing w:after="0" w:line="360" w:lineRule="auto"/>
        <w:ind w:firstLine="709"/>
      </w:pPr>
      <w:r w:rsidRPr="008437A2">
        <w:t>A Fábrica de Faianças, fundada em 1884, de que Rafael Bordalo é director artístico, produz a quase totalidade das peças deste artista e várias dos seus colaboradores e continuadores. No entanto, a produção principal destes é, na generalidade, posterior à morte do Mestre.</w:t>
      </w:r>
    </w:p>
    <w:p w:rsidR="008437A2" w:rsidRPr="008437A2" w:rsidRDefault="008437A2" w:rsidP="009147F9">
      <w:pPr>
        <w:spacing w:after="0" w:line="360" w:lineRule="auto"/>
        <w:ind w:firstLine="709"/>
      </w:pPr>
      <w:r w:rsidRPr="008437A2">
        <w:t>Entre os colaboradores e continuadores de Bordalo destaque para o seu filho Manuel Gustavo, ilustre caricaturista e ceramista.</w:t>
      </w:r>
    </w:p>
    <w:p w:rsidR="008437A2" w:rsidRPr="005F3950" w:rsidRDefault="008437A2" w:rsidP="00C80DA8">
      <w:pPr>
        <w:pStyle w:val="Heading5"/>
        <w:numPr>
          <w:ilvl w:val="1"/>
          <w:numId w:val="28"/>
        </w:numPr>
      </w:pPr>
      <w:bookmarkStart w:id="91" w:name="_Toc348311422"/>
      <w:r w:rsidRPr="005F3950">
        <w:t>Materiais de construção</w:t>
      </w:r>
      <w:bookmarkEnd w:id="91"/>
    </w:p>
    <w:p w:rsidR="008437A2" w:rsidRPr="008437A2" w:rsidRDefault="008437A2" w:rsidP="009147F9">
      <w:pPr>
        <w:spacing w:after="0" w:line="360" w:lineRule="auto"/>
        <w:ind w:firstLine="709"/>
      </w:pPr>
      <w:r w:rsidRPr="008437A2">
        <w:t>Tijolos, telhas, azulejos, placas tipo azulejo e medalhões.</w:t>
      </w:r>
    </w:p>
    <w:p w:rsidR="008437A2" w:rsidRPr="008437A2" w:rsidRDefault="008437A2" w:rsidP="009147F9">
      <w:pPr>
        <w:spacing w:after="0" w:line="360" w:lineRule="auto"/>
        <w:ind w:firstLine="709"/>
      </w:pPr>
      <w:r w:rsidRPr="008437A2">
        <w:t xml:space="preserve">No início da década de 90 reconhece Ramalho Ortigão a excelência dos azulejos </w:t>
      </w:r>
      <w:proofErr w:type="spellStart"/>
      <w:r w:rsidRPr="008437A2">
        <w:t>bordalianos</w:t>
      </w:r>
      <w:proofErr w:type="spellEnd"/>
      <w:r w:rsidRPr="008437A2">
        <w:t xml:space="preserve"> a nível internacional. Decoram o Palácio da Pena, casas particulares, casas comerciais de admiradores do artista.</w:t>
      </w:r>
    </w:p>
    <w:p w:rsidR="008437A2" w:rsidRPr="008437A2" w:rsidRDefault="008437A2" w:rsidP="009147F9">
      <w:pPr>
        <w:spacing w:after="0" w:line="360" w:lineRule="auto"/>
        <w:ind w:firstLine="709"/>
      </w:pPr>
      <w:r w:rsidRPr="008437A2">
        <w:t>Géneros principais:</w:t>
      </w:r>
    </w:p>
    <w:p w:rsidR="008437A2" w:rsidRPr="008437A2" w:rsidRDefault="008437A2" w:rsidP="00C80DA8">
      <w:pPr>
        <w:pStyle w:val="ListParagraph"/>
        <w:numPr>
          <w:ilvl w:val="0"/>
          <w:numId w:val="22"/>
        </w:numPr>
      </w:pPr>
      <w:r w:rsidRPr="008437A2">
        <w:t>Decoração seriada de padrão, com azulejos relevados.</w:t>
      </w:r>
    </w:p>
    <w:p w:rsidR="008437A2" w:rsidRPr="008437A2" w:rsidRDefault="008437A2" w:rsidP="00C80DA8">
      <w:pPr>
        <w:pStyle w:val="ListParagraph"/>
        <w:numPr>
          <w:ilvl w:val="0"/>
          <w:numId w:val="22"/>
        </w:numPr>
      </w:pPr>
      <w:r w:rsidRPr="008437A2">
        <w:t>Imitações de outros materiais, como palha e tábua.</w:t>
      </w:r>
    </w:p>
    <w:p w:rsidR="008437A2" w:rsidRPr="008437A2" w:rsidRDefault="008437A2" w:rsidP="00C80DA8">
      <w:pPr>
        <w:pStyle w:val="ListParagraph"/>
        <w:numPr>
          <w:ilvl w:val="0"/>
          <w:numId w:val="22"/>
        </w:numPr>
      </w:pPr>
      <w:r w:rsidRPr="008437A2">
        <w:t>Composições ornamentais diversas.</w:t>
      </w:r>
    </w:p>
    <w:p w:rsidR="008437A2" w:rsidRPr="008437A2" w:rsidRDefault="008437A2" w:rsidP="00C80DA8">
      <w:pPr>
        <w:pStyle w:val="ListParagraph"/>
        <w:numPr>
          <w:ilvl w:val="0"/>
          <w:numId w:val="22"/>
        </w:numPr>
      </w:pPr>
      <w:r w:rsidRPr="008437A2">
        <w:t>Azulejos com letras.</w:t>
      </w:r>
    </w:p>
    <w:p w:rsidR="008437A2" w:rsidRPr="005F3950" w:rsidRDefault="008437A2" w:rsidP="00C80DA8">
      <w:pPr>
        <w:pStyle w:val="Heading5"/>
        <w:numPr>
          <w:ilvl w:val="1"/>
          <w:numId w:val="28"/>
        </w:numPr>
      </w:pPr>
      <w:bookmarkStart w:id="92" w:name="_Toc348311423"/>
      <w:r w:rsidRPr="005F3950">
        <w:t>Louça artística, peças escultóricas e decorativas</w:t>
      </w:r>
      <w:bookmarkEnd w:id="92"/>
    </w:p>
    <w:p w:rsidR="008437A2" w:rsidRPr="008437A2" w:rsidRDefault="008437A2" w:rsidP="009147F9">
      <w:pPr>
        <w:spacing w:after="0" w:line="360" w:lineRule="auto"/>
        <w:ind w:firstLine="709"/>
      </w:pPr>
      <w:r w:rsidRPr="008437A2">
        <w:t>Em 1883 projecta-se que a fábrica produza em primeiro lugar objectos baratos de louça comum; seguidamente propõe-se o fabrico de peças díspares, procurando abarcar todas as classes sociais e diversíssimas finalidades, havendo contudo predomínio do utilitário (evidentemente com características artísticas) e termina-se com a frase: “Enfim, tudo quanto a fantasia e inspiração do artista possa produzir de novo e extraordinário.”</w:t>
      </w:r>
    </w:p>
    <w:p w:rsidR="008437A2" w:rsidRPr="008437A2" w:rsidRDefault="008437A2" w:rsidP="009147F9">
      <w:pPr>
        <w:spacing w:after="0" w:line="360" w:lineRule="auto"/>
        <w:ind w:firstLine="709"/>
      </w:pPr>
      <w:r w:rsidRPr="008437A2">
        <w:t>A grande inspiradora da obra de Bordalo foi a sua imaginação, que lhe faz desenhar curiosas formas cerâmicas nos seus jornais, mesmo antes de se tornar oleiro, e cria, em diversos momentos, peças absolutamente inesperadas.</w:t>
      </w:r>
    </w:p>
    <w:p w:rsidR="008437A2" w:rsidRPr="008437A2" w:rsidRDefault="008437A2" w:rsidP="009147F9">
      <w:pPr>
        <w:spacing w:after="0" w:line="360" w:lineRule="auto"/>
        <w:ind w:firstLine="709"/>
      </w:pPr>
      <w:r w:rsidRPr="008437A2">
        <w:t>As formas e decorações cerâmicas “grosso modo” mantêm-se. Simultaneamente</w:t>
      </w:r>
      <w:proofErr w:type="gramStart"/>
      <w:r w:rsidRPr="008437A2">
        <w:t>,</w:t>
      </w:r>
      <w:proofErr w:type="gramEnd"/>
      <w:r w:rsidRPr="008437A2">
        <w:t xml:space="preserve"> surgem peças de inspiração árabe, manuelina, renascentista, rococó, arte nova, etc.</w:t>
      </w:r>
    </w:p>
    <w:p w:rsidR="008437A2" w:rsidRPr="008437A2" w:rsidRDefault="008437A2" w:rsidP="009147F9">
      <w:pPr>
        <w:spacing w:after="0" w:line="360" w:lineRule="auto"/>
        <w:ind w:firstLine="709"/>
      </w:pPr>
      <w:r w:rsidRPr="008437A2">
        <w:t>As fases na obra cerâmica são balizadas pelos grandes crises financeiras da Fábrica de Faianças, em 1891 e 1898, que até fazem parar a produção artística, a diminuem e a modificam.</w:t>
      </w:r>
    </w:p>
    <w:p w:rsidR="008437A2" w:rsidRPr="005F3950" w:rsidRDefault="008437A2" w:rsidP="00C80DA8">
      <w:pPr>
        <w:pStyle w:val="Heading5"/>
        <w:numPr>
          <w:ilvl w:val="1"/>
          <w:numId w:val="28"/>
        </w:numPr>
      </w:pPr>
      <w:bookmarkStart w:id="93" w:name="_Toc348311424"/>
      <w:r w:rsidRPr="005F3950">
        <w:t>Louça comum</w:t>
      </w:r>
      <w:bookmarkEnd w:id="93"/>
    </w:p>
    <w:p w:rsidR="008437A2" w:rsidRPr="008437A2" w:rsidRDefault="008437A2" w:rsidP="009147F9">
      <w:pPr>
        <w:spacing w:after="0" w:line="360" w:lineRule="auto"/>
        <w:ind w:firstLine="709"/>
      </w:pPr>
      <w:r w:rsidRPr="008437A2">
        <w:t>O fabrico da louça comum, de serviços de mesa e lavatório, foi o primeiro e principal objectivo da Fábrica de Faianças, e para ele se exigiam “gravuras originais”. Procurava-se assim contrapor, graças à imaginação de Rafael, a voga de desenhos estrangeiros que se contagiava nas nossas louças.</w:t>
      </w:r>
    </w:p>
    <w:p w:rsidR="008437A2" w:rsidRPr="008437A2" w:rsidRDefault="008437A2" w:rsidP="009147F9">
      <w:pPr>
        <w:spacing w:after="0" w:line="360" w:lineRule="auto"/>
        <w:ind w:firstLine="709"/>
      </w:pPr>
      <w:r w:rsidRPr="008437A2">
        <w:lastRenderedPageBreak/>
        <w:t>O principal motivo para o desinteresse pela louça comum foi o técnico, porque estalava com facilidade e absorvia cheiros e gorduras.</w:t>
      </w:r>
    </w:p>
    <w:p w:rsidR="008437A2" w:rsidRPr="00376FE9" w:rsidRDefault="008437A2" w:rsidP="00376FE9">
      <w:pPr>
        <w:pStyle w:val="Heading3"/>
      </w:pPr>
      <w:bookmarkStart w:id="94" w:name="_Toc348311425"/>
      <w:r w:rsidRPr="00376FE9">
        <w:t>Para saber mais:</w:t>
      </w:r>
      <w:bookmarkEnd w:id="94"/>
    </w:p>
    <w:p w:rsidR="000F5476" w:rsidRPr="009147F9" w:rsidRDefault="008437A2" w:rsidP="009147F9">
      <w:pPr>
        <w:pStyle w:val="Heading4"/>
      </w:pPr>
      <w:bookmarkStart w:id="95" w:name="_Toc348311426"/>
      <w:r w:rsidRPr="009147F9">
        <w:rPr>
          <w:rStyle w:val="Heading3Char"/>
          <w:b/>
          <w:bCs/>
        </w:rPr>
        <w:t>Azulejos semi-industriais de fachada</w:t>
      </w:r>
      <w:bookmarkEnd w:id="95"/>
      <w:r w:rsidRPr="009147F9">
        <w:t xml:space="preserve"> </w:t>
      </w:r>
    </w:p>
    <w:p w:rsidR="008437A2" w:rsidRPr="00A40EE5" w:rsidRDefault="008437A2" w:rsidP="008630CA">
      <w:pPr>
        <w:rPr>
          <w:b/>
        </w:rPr>
      </w:pPr>
      <w:r w:rsidRPr="00A40EE5">
        <w:rPr>
          <w:b/>
        </w:rPr>
        <w:t xml:space="preserve">(António José de Barros Veloso, Isabel </w:t>
      </w:r>
      <w:proofErr w:type="spellStart"/>
      <w:r w:rsidRPr="00A40EE5">
        <w:rPr>
          <w:b/>
        </w:rPr>
        <w:t>Almasqué</w:t>
      </w:r>
      <w:proofErr w:type="spellEnd"/>
      <w:r w:rsidRPr="00A40EE5">
        <w:rPr>
          <w:b/>
        </w:rPr>
        <w:t>)</w:t>
      </w:r>
    </w:p>
    <w:p w:rsidR="000F5476" w:rsidRDefault="008437A2" w:rsidP="009147F9">
      <w:pPr>
        <w:pStyle w:val="Heading3"/>
      </w:pPr>
      <w:bookmarkStart w:id="96" w:name="_Toc348311427"/>
      <w:r w:rsidRPr="008437A2">
        <w:t>O Século XIX. Azulejaria de fachada</w:t>
      </w:r>
      <w:bookmarkEnd w:id="96"/>
      <w:r w:rsidRPr="008437A2">
        <w:t xml:space="preserve"> </w:t>
      </w:r>
    </w:p>
    <w:p w:rsidR="008437A2" w:rsidRPr="00A40EE5" w:rsidRDefault="008437A2" w:rsidP="008630CA">
      <w:pPr>
        <w:rPr>
          <w:b/>
        </w:rPr>
      </w:pPr>
      <w:r w:rsidRPr="00A40EE5">
        <w:rPr>
          <w:b/>
        </w:rPr>
        <w:t xml:space="preserve">(Isabel </w:t>
      </w:r>
      <w:proofErr w:type="spellStart"/>
      <w:r w:rsidRPr="00A40EE5">
        <w:rPr>
          <w:b/>
        </w:rPr>
        <w:t>Almasqué</w:t>
      </w:r>
      <w:proofErr w:type="spellEnd"/>
      <w:r w:rsidRPr="00A40EE5">
        <w:rPr>
          <w:b/>
        </w:rPr>
        <w:t>, António Barros Veloso)</w:t>
      </w:r>
    </w:p>
    <w:p w:rsidR="008437A2" w:rsidRPr="008437A2" w:rsidRDefault="008437A2" w:rsidP="009147F9">
      <w:pPr>
        <w:spacing w:after="0" w:line="360" w:lineRule="auto"/>
      </w:pPr>
      <w:r w:rsidRPr="008437A2">
        <w:t>Introdução</w:t>
      </w:r>
    </w:p>
    <w:p w:rsidR="008437A2" w:rsidRPr="008437A2" w:rsidRDefault="008437A2" w:rsidP="00C80DA8">
      <w:pPr>
        <w:pStyle w:val="ListParagraph"/>
        <w:numPr>
          <w:ilvl w:val="0"/>
          <w:numId w:val="8"/>
        </w:numPr>
        <w:spacing w:after="120" w:line="240" w:lineRule="auto"/>
        <w:ind w:left="714" w:hanging="357"/>
      </w:pPr>
      <w:r w:rsidRPr="008437A2">
        <w:t>Limites temporais (1850 -1920)</w:t>
      </w:r>
    </w:p>
    <w:p w:rsidR="008437A2" w:rsidRPr="008437A2" w:rsidRDefault="008437A2" w:rsidP="00C80DA8">
      <w:pPr>
        <w:pStyle w:val="ListParagraph"/>
        <w:numPr>
          <w:ilvl w:val="0"/>
          <w:numId w:val="8"/>
        </w:numPr>
        <w:spacing w:after="120" w:line="240" w:lineRule="auto"/>
        <w:ind w:left="714" w:hanging="357"/>
      </w:pPr>
      <w:r w:rsidRPr="008437A2">
        <w:t>Limites materiais: azulejos quadrados de produção em série que, por repetição de um ou mais elementos, formam padrões</w:t>
      </w:r>
    </w:p>
    <w:p w:rsidR="008437A2" w:rsidRPr="008437A2" w:rsidRDefault="008437A2" w:rsidP="009147F9">
      <w:pPr>
        <w:spacing w:after="0" w:line="360" w:lineRule="auto"/>
      </w:pPr>
      <w:r w:rsidRPr="008437A2">
        <w:t>Técnicas de fabrico</w:t>
      </w:r>
    </w:p>
    <w:p w:rsidR="008437A2" w:rsidRPr="008437A2" w:rsidRDefault="008437A2" w:rsidP="00C80DA8">
      <w:pPr>
        <w:pStyle w:val="ListParagraph"/>
        <w:numPr>
          <w:ilvl w:val="0"/>
          <w:numId w:val="9"/>
        </w:numPr>
        <w:spacing w:after="120" w:line="240" w:lineRule="auto"/>
        <w:ind w:left="714" w:hanging="357"/>
      </w:pPr>
      <w:r w:rsidRPr="008437A2">
        <w:t>Estampilha</w:t>
      </w:r>
    </w:p>
    <w:p w:rsidR="008437A2" w:rsidRPr="008437A2" w:rsidRDefault="008437A2" w:rsidP="00C80DA8">
      <w:pPr>
        <w:pStyle w:val="ListParagraph"/>
        <w:numPr>
          <w:ilvl w:val="0"/>
          <w:numId w:val="9"/>
        </w:numPr>
        <w:spacing w:after="120" w:line="240" w:lineRule="auto"/>
        <w:ind w:left="714" w:hanging="357"/>
      </w:pPr>
      <w:r w:rsidRPr="008437A2">
        <w:t>Estampa ou decalcomania</w:t>
      </w:r>
    </w:p>
    <w:p w:rsidR="008437A2" w:rsidRPr="008437A2" w:rsidRDefault="008437A2" w:rsidP="00C80DA8">
      <w:pPr>
        <w:pStyle w:val="ListParagraph"/>
        <w:numPr>
          <w:ilvl w:val="0"/>
          <w:numId w:val="9"/>
        </w:numPr>
        <w:spacing w:after="120" w:line="240" w:lineRule="auto"/>
        <w:ind w:left="714" w:hanging="357"/>
      </w:pPr>
      <w:proofErr w:type="spellStart"/>
      <w:r w:rsidRPr="008437A2">
        <w:t>Aerografagem</w:t>
      </w:r>
      <w:proofErr w:type="spellEnd"/>
    </w:p>
    <w:p w:rsidR="008437A2" w:rsidRPr="008437A2" w:rsidRDefault="008437A2" w:rsidP="00C80DA8">
      <w:pPr>
        <w:pStyle w:val="ListParagraph"/>
        <w:numPr>
          <w:ilvl w:val="0"/>
          <w:numId w:val="9"/>
        </w:numPr>
        <w:spacing w:after="120" w:line="240" w:lineRule="auto"/>
        <w:ind w:left="714" w:hanging="357"/>
      </w:pPr>
      <w:r w:rsidRPr="008437A2">
        <w:t>Relevo</w:t>
      </w:r>
    </w:p>
    <w:p w:rsidR="008437A2" w:rsidRPr="008437A2" w:rsidRDefault="008437A2" w:rsidP="009147F9">
      <w:pPr>
        <w:spacing w:after="0" w:line="360" w:lineRule="auto"/>
      </w:pPr>
      <w:r w:rsidRPr="008437A2">
        <w:t>Principais fábricas e marcas</w:t>
      </w:r>
    </w:p>
    <w:p w:rsidR="008437A2" w:rsidRPr="008437A2" w:rsidRDefault="008437A2" w:rsidP="00C80DA8">
      <w:pPr>
        <w:pStyle w:val="ListParagraph"/>
        <w:numPr>
          <w:ilvl w:val="0"/>
          <w:numId w:val="10"/>
        </w:numPr>
        <w:spacing w:after="120" w:line="240" w:lineRule="auto"/>
        <w:ind w:left="714" w:hanging="357"/>
      </w:pPr>
      <w:r w:rsidRPr="008437A2">
        <w:t>Lisboa: Sacavém, Viúva Lamego, Desterro, Constância</w:t>
      </w:r>
    </w:p>
    <w:p w:rsidR="008437A2" w:rsidRPr="008437A2" w:rsidRDefault="008437A2" w:rsidP="00C80DA8">
      <w:pPr>
        <w:pStyle w:val="ListParagraph"/>
        <w:numPr>
          <w:ilvl w:val="0"/>
          <w:numId w:val="10"/>
        </w:numPr>
        <w:spacing w:after="120" w:line="240" w:lineRule="auto"/>
        <w:ind w:left="714" w:hanging="357"/>
      </w:pPr>
      <w:r w:rsidRPr="008437A2">
        <w:t>Porto: Devesas, Carvalhinho, Massarelos</w:t>
      </w:r>
    </w:p>
    <w:p w:rsidR="00376FE9" w:rsidRDefault="00376FE9" w:rsidP="00376FE9">
      <w:pPr>
        <w:pStyle w:val="Heading3"/>
      </w:pPr>
      <w:bookmarkStart w:id="97" w:name="_Toc348311428"/>
      <w:r w:rsidRPr="00EA3133">
        <w:t>Introdução à história do azulejo em Portugal</w:t>
      </w:r>
      <w:bookmarkEnd w:id="97"/>
      <w:r w:rsidRPr="00EA3133">
        <w:t xml:space="preserve"> </w:t>
      </w:r>
    </w:p>
    <w:p w:rsidR="00376FE9" w:rsidRPr="00A40EE5" w:rsidRDefault="00376FE9" w:rsidP="00376FE9">
      <w:pPr>
        <w:autoSpaceDE w:val="0"/>
        <w:autoSpaceDN w:val="0"/>
        <w:adjustRightInd w:val="0"/>
        <w:spacing w:after="120"/>
        <w:rPr>
          <w:rFonts w:ascii="Verdana" w:hAnsi="Verdana" w:cs="FranklinGothicBook"/>
          <w:b/>
          <w:sz w:val="20"/>
          <w:szCs w:val="20"/>
        </w:rPr>
      </w:pPr>
      <w:r w:rsidRPr="00A40EE5">
        <w:rPr>
          <w:rFonts w:ascii="Verdana" w:hAnsi="Verdana" w:cs="FranklinGothicBook"/>
          <w:b/>
          <w:sz w:val="20"/>
          <w:szCs w:val="20"/>
        </w:rPr>
        <w:t>(João Pedro Monteiro)</w:t>
      </w:r>
    </w:p>
    <w:p w:rsidR="00376FE9" w:rsidRPr="00FF5A95" w:rsidRDefault="00376FE9" w:rsidP="00376FE9">
      <w:pPr>
        <w:pStyle w:val="Heading4"/>
      </w:pPr>
      <w:bookmarkStart w:id="98" w:name="_Toc348311429"/>
      <w:r w:rsidRPr="00FF5A95">
        <w:t xml:space="preserve">O </w:t>
      </w:r>
      <w:r>
        <w:t>s</w:t>
      </w:r>
      <w:r w:rsidRPr="00FF5A95">
        <w:t xml:space="preserve">éculo XIX </w:t>
      </w:r>
      <w:r>
        <w:t>–</w:t>
      </w:r>
      <w:r w:rsidRPr="00FF5A95">
        <w:t xml:space="preserve"> As fachadas de azulejo</w:t>
      </w:r>
      <w:bookmarkEnd w:id="98"/>
    </w:p>
    <w:p w:rsidR="00376FE9" w:rsidRPr="00FF5A95" w:rsidRDefault="00376FE9" w:rsidP="00C80DA8">
      <w:pPr>
        <w:numPr>
          <w:ilvl w:val="0"/>
          <w:numId w:val="27"/>
        </w:numPr>
        <w:autoSpaceDE w:val="0"/>
        <w:autoSpaceDN w:val="0"/>
        <w:adjustRightInd w:val="0"/>
        <w:spacing w:after="120" w:line="240" w:lineRule="auto"/>
        <w:rPr>
          <w:rFonts w:ascii="Verdana" w:hAnsi="Verdana" w:cs="Arial"/>
          <w:sz w:val="20"/>
          <w:szCs w:val="20"/>
        </w:rPr>
      </w:pPr>
      <w:r w:rsidRPr="00FF5A95">
        <w:rPr>
          <w:rFonts w:ascii="Verdana" w:hAnsi="Verdana" w:cs="Arial"/>
          <w:sz w:val="20"/>
          <w:szCs w:val="20"/>
        </w:rPr>
        <w:t>Com a afirmação definitiva de uma burguesia ligada ao</w:t>
      </w:r>
      <w:r>
        <w:rPr>
          <w:rFonts w:ascii="Verdana" w:hAnsi="Verdana" w:cs="Arial"/>
          <w:sz w:val="20"/>
          <w:szCs w:val="20"/>
        </w:rPr>
        <w:t xml:space="preserve"> </w:t>
      </w:r>
      <w:r w:rsidRPr="00FF5A95">
        <w:rPr>
          <w:rFonts w:ascii="Verdana" w:hAnsi="Verdana" w:cs="Arial"/>
          <w:sz w:val="20"/>
          <w:szCs w:val="20"/>
        </w:rPr>
        <w:t>Comércio e à Indústria existe um novo uso do azulejo.</w:t>
      </w:r>
    </w:p>
    <w:p w:rsidR="00376FE9" w:rsidRPr="00FF5A95" w:rsidRDefault="00376FE9" w:rsidP="00C80DA8">
      <w:pPr>
        <w:numPr>
          <w:ilvl w:val="0"/>
          <w:numId w:val="27"/>
        </w:numPr>
        <w:autoSpaceDE w:val="0"/>
        <w:autoSpaceDN w:val="0"/>
        <w:adjustRightInd w:val="0"/>
        <w:spacing w:after="120" w:line="240" w:lineRule="auto"/>
        <w:rPr>
          <w:rFonts w:ascii="Verdana" w:hAnsi="Verdana" w:cs="Arial"/>
          <w:sz w:val="20"/>
          <w:szCs w:val="20"/>
        </w:rPr>
      </w:pPr>
      <w:r w:rsidRPr="00FF5A95">
        <w:rPr>
          <w:rFonts w:ascii="Verdana" w:hAnsi="Verdana" w:cs="Arial"/>
          <w:sz w:val="20"/>
          <w:szCs w:val="20"/>
        </w:rPr>
        <w:t>Na segunda metade do século XIX, o azulejo de padrão, de</w:t>
      </w:r>
      <w:r>
        <w:rPr>
          <w:rFonts w:ascii="Verdana" w:hAnsi="Verdana" w:cs="Arial"/>
          <w:sz w:val="20"/>
          <w:szCs w:val="20"/>
        </w:rPr>
        <w:t xml:space="preserve"> </w:t>
      </w:r>
      <w:r w:rsidRPr="00FF5A95">
        <w:rPr>
          <w:rFonts w:ascii="Verdana" w:hAnsi="Verdana" w:cs="Arial"/>
          <w:sz w:val="20"/>
          <w:szCs w:val="20"/>
        </w:rPr>
        <w:t>menor custo, cobre milhares de fachadas, produzido por</w:t>
      </w:r>
      <w:r>
        <w:rPr>
          <w:rFonts w:ascii="Verdana" w:hAnsi="Verdana" w:cs="Arial"/>
          <w:sz w:val="20"/>
          <w:szCs w:val="20"/>
        </w:rPr>
        <w:t xml:space="preserve"> </w:t>
      </w:r>
      <w:r w:rsidRPr="00FF5A95">
        <w:rPr>
          <w:rFonts w:ascii="Verdana" w:hAnsi="Verdana" w:cs="Arial"/>
          <w:sz w:val="20"/>
          <w:szCs w:val="20"/>
        </w:rPr>
        <w:t>fábricas de Lisboa – Viúva Lamego, Sacavém, Constância,</w:t>
      </w:r>
      <w:r>
        <w:rPr>
          <w:rFonts w:ascii="Verdana" w:hAnsi="Verdana" w:cs="Arial"/>
          <w:sz w:val="20"/>
          <w:szCs w:val="20"/>
        </w:rPr>
        <w:t xml:space="preserve"> </w:t>
      </w:r>
      <w:r w:rsidRPr="00FF5A95">
        <w:rPr>
          <w:rFonts w:ascii="Verdana" w:hAnsi="Verdana" w:cs="Arial"/>
          <w:sz w:val="20"/>
          <w:szCs w:val="20"/>
        </w:rPr>
        <w:t>Roseira –</w:t>
      </w:r>
      <w:r>
        <w:rPr>
          <w:rFonts w:ascii="Verdana" w:hAnsi="Verdana" w:cs="Arial"/>
          <w:sz w:val="20"/>
          <w:szCs w:val="20"/>
        </w:rPr>
        <w:t>,</w:t>
      </w:r>
      <w:r w:rsidRPr="00FF5A95">
        <w:rPr>
          <w:rFonts w:ascii="Verdana" w:hAnsi="Verdana" w:cs="Arial"/>
          <w:sz w:val="20"/>
          <w:szCs w:val="20"/>
        </w:rPr>
        <w:t xml:space="preserve"> Porto e Gaia – Massarelos e Deve</w:t>
      </w:r>
      <w:r>
        <w:rPr>
          <w:rFonts w:ascii="Verdana" w:hAnsi="Verdana" w:cs="Arial"/>
          <w:sz w:val="20"/>
          <w:szCs w:val="20"/>
        </w:rPr>
        <w:t>s</w:t>
      </w:r>
      <w:r w:rsidRPr="00FF5A95">
        <w:rPr>
          <w:rFonts w:ascii="Verdana" w:hAnsi="Verdana" w:cs="Arial"/>
          <w:sz w:val="20"/>
          <w:szCs w:val="20"/>
        </w:rPr>
        <w:t>as.</w:t>
      </w:r>
    </w:p>
    <w:p w:rsidR="00376FE9" w:rsidRPr="00FF5A95" w:rsidRDefault="00376FE9" w:rsidP="00C80DA8">
      <w:pPr>
        <w:numPr>
          <w:ilvl w:val="0"/>
          <w:numId w:val="27"/>
        </w:numPr>
        <w:autoSpaceDE w:val="0"/>
        <w:autoSpaceDN w:val="0"/>
        <w:adjustRightInd w:val="0"/>
        <w:spacing w:after="120" w:line="240" w:lineRule="auto"/>
        <w:rPr>
          <w:rFonts w:ascii="Verdana" w:hAnsi="Verdana" w:cs="FranklinGothicMedium"/>
          <w:sz w:val="20"/>
          <w:szCs w:val="20"/>
        </w:rPr>
      </w:pPr>
      <w:r w:rsidRPr="00FF5A95">
        <w:rPr>
          <w:rFonts w:ascii="Verdana" w:hAnsi="Verdana" w:cs="Arial"/>
          <w:sz w:val="20"/>
          <w:szCs w:val="20"/>
        </w:rPr>
        <w:t>A produção de motivos repetitivos não impediu a realização de</w:t>
      </w:r>
      <w:r>
        <w:rPr>
          <w:rFonts w:ascii="Verdana" w:hAnsi="Verdana" w:cs="Arial"/>
          <w:sz w:val="20"/>
          <w:szCs w:val="20"/>
        </w:rPr>
        <w:t xml:space="preserve"> </w:t>
      </w:r>
      <w:r w:rsidRPr="00FF5A95">
        <w:rPr>
          <w:rFonts w:ascii="Verdana" w:hAnsi="Verdana" w:cs="Arial"/>
          <w:sz w:val="20"/>
          <w:szCs w:val="20"/>
        </w:rPr>
        <w:t>composições de “autor” destacando-se Luís Ferreira, conhecido</w:t>
      </w:r>
      <w:r>
        <w:rPr>
          <w:rFonts w:ascii="Verdana" w:hAnsi="Verdana" w:cs="Arial"/>
          <w:sz w:val="20"/>
          <w:szCs w:val="20"/>
        </w:rPr>
        <w:t xml:space="preserve"> </w:t>
      </w:r>
      <w:r w:rsidRPr="00FF5A95">
        <w:rPr>
          <w:rFonts w:ascii="Verdana" w:hAnsi="Verdana" w:cs="Arial"/>
          <w:sz w:val="20"/>
          <w:szCs w:val="20"/>
        </w:rPr>
        <w:t xml:space="preserve">por </w:t>
      </w:r>
      <w:r w:rsidRPr="00FF5A95">
        <w:rPr>
          <w:rFonts w:ascii="Verdana" w:hAnsi="Verdana" w:cs="Arial"/>
          <w:i/>
          <w:iCs/>
          <w:sz w:val="20"/>
          <w:szCs w:val="20"/>
        </w:rPr>
        <w:t>Ferreira das Tabuletas</w:t>
      </w:r>
      <w:r w:rsidRPr="00FF5A95">
        <w:rPr>
          <w:rFonts w:ascii="Verdana" w:hAnsi="Verdana" w:cs="Arial"/>
          <w:sz w:val="20"/>
          <w:szCs w:val="20"/>
        </w:rPr>
        <w:t>.</w:t>
      </w:r>
    </w:p>
    <w:p w:rsidR="00376FE9" w:rsidRPr="00FF5A95" w:rsidRDefault="00376FE9" w:rsidP="00376FE9">
      <w:pPr>
        <w:pStyle w:val="Heading4"/>
      </w:pPr>
      <w:bookmarkStart w:id="99" w:name="_Toc348311430"/>
      <w:r w:rsidRPr="00FF5A95">
        <w:t>Século XIX / XX</w:t>
      </w:r>
      <w:r>
        <w:t xml:space="preserve"> – </w:t>
      </w:r>
      <w:r w:rsidRPr="00FF5A95">
        <w:t>Rafael B</w:t>
      </w:r>
      <w:r>
        <w:t>ordalo Pinheiro</w:t>
      </w:r>
      <w:bookmarkEnd w:id="99"/>
    </w:p>
    <w:p w:rsidR="00376FE9" w:rsidRPr="00FF5A95" w:rsidRDefault="00376FE9" w:rsidP="00C80DA8">
      <w:pPr>
        <w:numPr>
          <w:ilvl w:val="0"/>
          <w:numId w:val="27"/>
        </w:numPr>
        <w:autoSpaceDE w:val="0"/>
        <w:autoSpaceDN w:val="0"/>
        <w:adjustRightInd w:val="0"/>
        <w:spacing w:after="120" w:line="240" w:lineRule="auto"/>
        <w:rPr>
          <w:rFonts w:ascii="Verdana" w:hAnsi="Verdana" w:cs="Arial"/>
          <w:sz w:val="20"/>
          <w:szCs w:val="20"/>
        </w:rPr>
      </w:pPr>
      <w:r w:rsidRPr="00FF5A95">
        <w:rPr>
          <w:rFonts w:ascii="Verdana" w:hAnsi="Verdana" w:cs="Arial"/>
          <w:sz w:val="20"/>
          <w:szCs w:val="20"/>
        </w:rPr>
        <w:t>Rafael Bordalo Pinheiro (1847-1905), na sua Fábrica de</w:t>
      </w:r>
      <w:r>
        <w:rPr>
          <w:rFonts w:ascii="Verdana" w:hAnsi="Verdana" w:cs="Arial"/>
          <w:sz w:val="20"/>
          <w:szCs w:val="20"/>
        </w:rPr>
        <w:t xml:space="preserve"> </w:t>
      </w:r>
      <w:r w:rsidRPr="00FF5A95">
        <w:rPr>
          <w:rFonts w:ascii="Verdana" w:hAnsi="Verdana" w:cs="Arial"/>
          <w:sz w:val="20"/>
          <w:szCs w:val="20"/>
        </w:rPr>
        <w:t>Faianças das Caldas da Rainha, produziu, a par de mais de</w:t>
      </w:r>
      <w:r>
        <w:rPr>
          <w:rFonts w:ascii="Verdana" w:hAnsi="Verdana" w:cs="Arial"/>
          <w:sz w:val="20"/>
          <w:szCs w:val="20"/>
        </w:rPr>
        <w:t xml:space="preserve"> </w:t>
      </w:r>
      <w:r w:rsidRPr="00FF5A95">
        <w:rPr>
          <w:rFonts w:ascii="Verdana" w:hAnsi="Verdana" w:cs="Arial"/>
          <w:sz w:val="20"/>
          <w:szCs w:val="20"/>
        </w:rPr>
        <w:t xml:space="preserve">duzentos modelos de peças cerâmicas, azulejos </w:t>
      </w:r>
      <w:r w:rsidRPr="00FF5A95">
        <w:rPr>
          <w:rFonts w:ascii="Verdana" w:hAnsi="Verdana" w:cs="Arial"/>
          <w:i/>
          <w:iCs/>
          <w:sz w:val="20"/>
          <w:szCs w:val="20"/>
        </w:rPr>
        <w:t xml:space="preserve">Arte Nova </w:t>
      </w:r>
      <w:r w:rsidRPr="00FF5A95">
        <w:rPr>
          <w:rFonts w:ascii="Verdana" w:hAnsi="Verdana" w:cs="Arial"/>
          <w:sz w:val="20"/>
          <w:szCs w:val="20"/>
        </w:rPr>
        <w:t>para</w:t>
      </w:r>
      <w:r>
        <w:rPr>
          <w:rFonts w:ascii="Verdana" w:hAnsi="Verdana" w:cs="Arial"/>
          <w:sz w:val="20"/>
          <w:szCs w:val="20"/>
        </w:rPr>
        <w:t xml:space="preserve"> </w:t>
      </w:r>
      <w:r w:rsidRPr="00FF5A95">
        <w:rPr>
          <w:rFonts w:ascii="Verdana" w:hAnsi="Verdana" w:cs="Arial"/>
          <w:sz w:val="20"/>
          <w:szCs w:val="20"/>
        </w:rPr>
        <w:t>revestimento interior e fachadas.</w:t>
      </w:r>
    </w:p>
    <w:p w:rsidR="00376FE9" w:rsidRDefault="00376FE9" w:rsidP="00376FE9">
      <w:pPr>
        <w:pStyle w:val="Heading3"/>
      </w:pPr>
      <w:bookmarkStart w:id="100" w:name="_Toc348311431"/>
      <w:r w:rsidRPr="00EA3133">
        <w:t xml:space="preserve">O século XIX. O azulejo historicista e a </w:t>
      </w:r>
      <w:r>
        <w:t>A</w:t>
      </w:r>
      <w:r w:rsidRPr="00EA3133">
        <w:t xml:space="preserve">rte </w:t>
      </w:r>
      <w:r>
        <w:t>N</w:t>
      </w:r>
      <w:r w:rsidRPr="00EA3133">
        <w:t>ova</w:t>
      </w:r>
      <w:bookmarkEnd w:id="100"/>
      <w:r>
        <w:t xml:space="preserve"> </w:t>
      </w:r>
    </w:p>
    <w:p w:rsidR="00376FE9" w:rsidRPr="00A40EE5" w:rsidRDefault="00376FE9" w:rsidP="00376FE9">
      <w:pPr>
        <w:autoSpaceDE w:val="0"/>
        <w:autoSpaceDN w:val="0"/>
        <w:adjustRightInd w:val="0"/>
        <w:spacing w:after="120"/>
        <w:rPr>
          <w:rFonts w:ascii="Verdana" w:hAnsi="Verdana" w:cs="FranklinGothicBook"/>
          <w:b/>
          <w:sz w:val="20"/>
          <w:szCs w:val="20"/>
        </w:rPr>
      </w:pPr>
      <w:r w:rsidRPr="00A40EE5">
        <w:rPr>
          <w:rFonts w:ascii="Verdana" w:hAnsi="Verdana" w:cs="FranklinGothicMedium"/>
          <w:b/>
          <w:sz w:val="20"/>
          <w:szCs w:val="20"/>
        </w:rPr>
        <w:t>(</w:t>
      </w:r>
      <w:r w:rsidRPr="00A40EE5">
        <w:rPr>
          <w:rFonts w:ascii="Verdana" w:hAnsi="Verdana" w:cs="FranklinGothicBook"/>
          <w:b/>
          <w:sz w:val="20"/>
          <w:szCs w:val="20"/>
        </w:rPr>
        <w:t>Ana Mântua - MN Azulejo)</w:t>
      </w:r>
    </w:p>
    <w:p w:rsidR="00376FE9" w:rsidRDefault="00376FE9" w:rsidP="009147F9">
      <w:pPr>
        <w:spacing w:after="0" w:line="360" w:lineRule="auto"/>
        <w:ind w:firstLine="709"/>
        <w:rPr>
          <w:rFonts w:ascii="Verdana" w:hAnsi="Verdana"/>
          <w:sz w:val="20"/>
          <w:szCs w:val="20"/>
        </w:rPr>
      </w:pPr>
      <w:r w:rsidRPr="00824D71">
        <w:rPr>
          <w:rFonts w:ascii="Verdana" w:hAnsi="Verdana"/>
          <w:sz w:val="20"/>
          <w:szCs w:val="20"/>
        </w:rPr>
        <w:t xml:space="preserve">Foi no último quartel do século XIX que, através da iniciativa do grande caricaturista e ceramista </w:t>
      </w:r>
      <w:r w:rsidRPr="00EA3133">
        <w:rPr>
          <w:rFonts w:ascii="Verdana" w:hAnsi="Verdana"/>
          <w:sz w:val="20"/>
          <w:szCs w:val="20"/>
          <w:u w:val="single"/>
        </w:rPr>
        <w:t>Rafael Bordalo Pinheiro</w:t>
      </w:r>
      <w:r w:rsidRPr="00824D71">
        <w:rPr>
          <w:rFonts w:ascii="Verdana" w:hAnsi="Verdana"/>
          <w:sz w:val="20"/>
          <w:szCs w:val="20"/>
        </w:rPr>
        <w:t xml:space="preserve">, se iniciou em Portugal o desenvolvimento de um importante centro de produção cerâmica – a Fábrica de Faianças, fundada, em 1884, nas Caldas da Rainha – que se tornaria responsável pela divulgação de estéticas modernas. </w:t>
      </w:r>
    </w:p>
    <w:p w:rsidR="00376FE9" w:rsidRDefault="00376FE9" w:rsidP="009147F9">
      <w:pPr>
        <w:spacing w:after="0" w:line="360" w:lineRule="auto"/>
        <w:ind w:firstLine="709"/>
        <w:rPr>
          <w:rFonts w:ascii="Verdana" w:hAnsi="Verdana"/>
          <w:sz w:val="20"/>
          <w:szCs w:val="20"/>
        </w:rPr>
      </w:pPr>
      <w:r w:rsidRPr="00824D71">
        <w:rPr>
          <w:rFonts w:ascii="Verdana" w:hAnsi="Verdana"/>
          <w:sz w:val="20"/>
          <w:szCs w:val="20"/>
        </w:rPr>
        <w:lastRenderedPageBreak/>
        <w:t xml:space="preserve">Influenciado pelos modelos revivalistas produzidos internacionalmente por Bernard </w:t>
      </w:r>
      <w:proofErr w:type="spellStart"/>
      <w:r w:rsidRPr="00824D71">
        <w:rPr>
          <w:rFonts w:ascii="Verdana" w:hAnsi="Verdana"/>
          <w:sz w:val="20"/>
          <w:szCs w:val="20"/>
        </w:rPr>
        <w:t>Palissy</w:t>
      </w:r>
      <w:proofErr w:type="spellEnd"/>
      <w:r w:rsidRPr="00824D71">
        <w:rPr>
          <w:rFonts w:ascii="Verdana" w:hAnsi="Verdana"/>
          <w:sz w:val="20"/>
          <w:szCs w:val="20"/>
        </w:rPr>
        <w:t xml:space="preserve">, já assimilados na tradição local, aquele autor reformulou-os de acordo com um gosto multifacetado a que, em inícios do século XX, associou as lições da Arte Nova de inspiração francesa. </w:t>
      </w:r>
    </w:p>
    <w:p w:rsidR="00376FE9" w:rsidRPr="00824D71" w:rsidRDefault="00376FE9" w:rsidP="009147F9">
      <w:pPr>
        <w:spacing w:after="0" w:line="360" w:lineRule="auto"/>
        <w:ind w:firstLine="709"/>
        <w:rPr>
          <w:rFonts w:ascii="Verdana" w:hAnsi="Verdana"/>
          <w:sz w:val="20"/>
          <w:szCs w:val="20"/>
        </w:rPr>
      </w:pPr>
      <w:r w:rsidRPr="00824D71">
        <w:rPr>
          <w:rFonts w:ascii="Verdana" w:hAnsi="Verdana"/>
          <w:sz w:val="20"/>
          <w:szCs w:val="20"/>
        </w:rPr>
        <w:t xml:space="preserve">Artistas académicos como </w:t>
      </w:r>
      <w:r w:rsidRPr="00EA3133">
        <w:rPr>
          <w:rFonts w:ascii="Verdana" w:hAnsi="Verdana"/>
          <w:sz w:val="20"/>
          <w:szCs w:val="20"/>
          <w:u w:val="single"/>
        </w:rPr>
        <w:t>Pereira Cão</w:t>
      </w:r>
      <w:r w:rsidRPr="00824D71">
        <w:rPr>
          <w:rFonts w:ascii="Verdana" w:hAnsi="Verdana"/>
          <w:sz w:val="20"/>
          <w:szCs w:val="20"/>
        </w:rPr>
        <w:t xml:space="preserve">, </w:t>
      </w:r>
      <w:r w:rsidRPr="00EA3133">
        <w:rPr>
          <w:rFonts w:ascii="Verdana" w:hAnsi="Verdana"/>
          <w:sz w:val="20"/>
          <w:szCs w:val="20"/>
          <w:u w:val="single"/>
        </w:rPr>
        <w:t xml:space="preserve">Leopoldo </w:t>
      </w:r>
      <w:proofErr w:type="spellStart"/>
      <w:r w:rsidRPr="00EA3133">
        <w:rPr>
          <w:rFonts w:ascii="Verdana" w:hAnsi="Verdana"/>
          <w:sz w:val="20"/>
          <w:szCs w:val="20"/>
          <w:u w:val="single"/>
        </w:rPr>
        <w:t>Battistini</w:t>
      </w:r>
      <w:proofErr w:type="spellEnd"/>
      <w:r w:rsidRPr="00824D71">
        <w:rPr>
          <w:rFonts w:ascii="Verdana" w:hAnsi="Verdana"/>
          <w:sz w:val="20"/>
          <w:szCs w:val="20"/>
        </w:rPr>
        <w:t xml:space="preserve"> e </w:t>
      </w:r>
      <w:r w:rsidRPr="00EA3133">
        <w:rPr>
          <w:rFonts w:ascii="Verdana" w:hAnsi="Verdana"/>
          <w:sz w:val="20"/>
          <w:szCs w:val="20"/>
          <w:u w:val="single"/>
        </w:rPr>
        <w:t>Jorge Colaço</w:t>
      </w:r>
      <w:r w:rsidRPr="00824D71">
        <w:rPr>
          <w:rFonts w:ascii="Verdana" w:hAnsi="Verdana"/>
          <w:sz w:val="20"/>
          <w:szCs w:val="20"/>
        </w:rPr>
        <w:t xml:space="preserve"> proporcionaram, então, nas décadas seguintes, a permanência deste imaginário historicista em numerosos painéis com representações realistas, por vezes mesmo fotográficas, aplicadas em espaços públicos, com especial incidência em mercados e estações de </w:t>
      </w:r>
      <w:proofErr w:type="gramStart"/>
      <w:r w:rsidRPr="00824D71">
        <w:rPr>
          <w:rFonts w:ascii="Verdana" w:hAnsi="Verdana"/>
          <w:sz w:val="20"/>
          <w:szCs w:val="20"/>
        </w:rPr>
        <w:t>caminho de ferro</w:t>
      </w:r>
      <w:proofErr w:type="gramEnd"/>
      <w:r w:rsidRPr="00824D71">
        <w:rPr>
          <w:rFonts w:ascii="Verdana" w:hAnsi="Verdana"/>
          <w:sz w:val="20"/>
          <w:szCs w:val="20"/>
        </w:rPr>
        <w:t>, alargando a sua influência para além do território metropolitano e chegando, inclusive, às antigas colónias ultramarinas.</w:t>
      </w:r>
    </w:p>
    <w:p w:rsidR="00376FE9" w:rsidRPr="00824D71" w:rsidRDefault="00376FE9" w:rsidP="00376FE9">
      <w:pPr>
        <w:autoSpaceDE w:val="0"/>
        <w:autoSpaceDN w:val="0"/>
        <w:adjustRightInd w:val="0"/>
        <w:spacing w:after="120"/>
        <w:rPr>
          <w:rFonts w:ascii="Verdana" w:hAnsi="Verdana"/>
          <w:sz w:val="20"/>
          <w:szCs w:val="20"/>
        </w:rPr>
      </w:pPr>
    </w:p>
    <w:p w:rsidR="00376FE9" w:rsidRPr="00376FE9" w:rsidRDefault="00376FE9" w:rsidP="00376FE9">
      <w:pPr>
        <w:pStyle w:val="Heading3"/>
      </w:pPr>
      <w:bookmarkStart w:id="101" w:name="_Toc348311432"/>
      <w:r w:rsidRPr="00376FE9">
        <w:t>O azulejo em Portugal</w:t>
      </w:r>
      <w:bookmarkEnd w:id="101"/>
      <w:r w:rsidRPr="00376FE9">
        <w:t xml:space="preserve"> </w:t>
      </w:r>
    </w:p>
    <w:p w:rsidR="00376FE9" w:rsidRPr="00A40EE5" w:rsidRDefault="00376FE9" w:rsidP="00376FE9">
      <w:pPr>
        <w:ind w:left="708"/>
        <w:rPr>
          <w:b/>
        </w:rPr>
      </w:pPr>
      <w:r w:rsidRPr="00A40EE5">
        <w:rPr>
          <w:b/>
        </w:rPr>
        <w:t>(José Meco), Lisboa, Edições Alfa, 1989, p. 242-248.</w:t>
      </w:r>
    </w:p>
    <w:p w:rsidR="00376FE9" w:rsidRPr="00376FE9" w:rsidRDefault="00376FE9" w:rsidP="00376FE9">
      <w:pPr>
        <w:pStyle w:val="Heading4"/>
      </w:pPr>
      <w:bookmarkStart w:id="102" w:name="_Toc348311433"/>
      <w:r w:rsidRPr="00376FE9">
        <w:t>O século XIX</w:t>
      </w:r>
      <w:bookmarkEnd w:id="102"/>
    </w:p>
    <w:p w:rsidR="00376FE9" w:rsidRDefault="00376FE9" w:rsidP="009147F9">
      <w:pPr>
        <w:spacing w:after="0" w:line="360" w:lineRule="auto"/>
        <w:ind w:firstLine="709"/>
      </w:pPr>
      <w:r>
        <w:t>A primeira metade do século XIX foi marcada por profundas convulsões e transformações sociais, culminando na implantação do regime constitucional em 1834 e na ascensão da burguesia liberal, que ultrapassou a aristocracia e o clero, as forças sociais que antes usavam o azulejo, com fins sumptuários e de demarcação social.</w:t>
      </w:r>
    </w:p>
    <w:p w:rsidR="00376FE9" w:rsidRDefault="00376FE9" w:rsidP="009147F9">
      <w:pPr>
        <w:spacing w:after="0" w:line="360" w:lineRule="auto"/>
        <w:ind w:firstLine="709"/>
      </w:pPr>
      <w:r>
        <w:t>O azulejo continuou a ser integrado na arquitectura com o mesmo rigor e capacidade de transformação que tivera nas fases anteriores, embora simplificando-se e servindo primordialmente como material utilitário no acabamento das fachadas dos prédios de rendimento burgueses.</w:t>
      </w:r>
    </w:p>
    <w:p w:rsidR="00376FE9" w:rsidRPr="00376FE9" w:rsidRDefault="00376FE9" w:rsidP="00A40EE5">
      <w:pPr>
        <w:pStyle w:val="Heading5"/>
      </w:pPr>
      <w:bookmarkStart w:id="103" w:name="_Toc348311434"/>
      <w:r w:rsidRPr="00376FE9">
        <w:t>Azulejaria seriada</w:t>
      </w:r>
      <w:bookmarkEnd w:id="103"/>
    </w:p>
    <w:p w:rsidR="00376FE9" w:rsidRDefault="00376FE9" w:rsidP="009147F9">
      <w:pPr>
        <w:spacing w:after="0" w:line="360" w:lineRule="auto"/>
        <w:ind w:firstLine="709"/>
      </w:pPr>
      <w:r>
        <w:t xml:space="preserve">Predominou a utilização de </w:t>
      </w:r>
      <w:proofErr w:type="spellStart"/>
      <w:r>
        <w:t>padronagem</w:t>
      </w:r>
      <w:proofErr w:type="spellEnd"/>
      <w:r>
        <w:t xml:space="preserve"> diversa. Lisboa produziu, essencialmente, azulejos de estampilha, realizados, na maior parte, na Fábrica Viúva Lamego, mas consumiu igualmente a produção do Porto.</w:t>
      </w:r>
    </w:p>
    <w:p w:rsidR="00376FE9" w:rsidRDefault="00376FE9" w:rsidP="009147F9">
      <w:pPr>
        <w:spacing w:after="0" w:line="360" w:lineRule="auto"/>
        <w:ind w:firstLine="709"/>
      </w:pPr>
      <w:r>
        <w:t xml:space="preserve">São </w:t>
      </w:r>
      <w:proofErr w:type="gramStart"/>
      <w:r>
        <w:t>curiosos</w:t>
      </w:r>
      <w:proofErr w:type="gramEnd"/>
      <w:r>
        <w:t xml:space="preserve"> </w:t>
      </w:r>
      <w:proofErr w:type="gramStart"/>
      <w:r>
        <w:t>alguns</w:t>
      </w:r>
      <w:proofErr w:type="gramEnd"/>
      <w:r>
        <w:t xml:space="preserve"> exemplares da primeira metade do século inspirados nos padrões pombalinos ou os que parecem prolongar os elementos gráficos dos neoclássicos, como os chamados de “estrela e bicha”.</w:t>
      </w:r>
    </w:p>
    <w:p w:rsidR="00376FE9" w:rsidRDefault="00376FE9" w:rsidP="009147F9">
      <w:pPr>
        <w:spacing w:after="0" w:line="360" w:lineRule="auto"/>
        <w:ind w:firstLine="709"/>
      </w:pPr>
      <w:r>
        <w:t xml:space="preserve">Em Lisboa evidencia-se a grande diversidade de motivos utilizados, desde as combinações simples de xadrez e as composições geométricas de ritmos diagonais bem marcados aos mais variados exemplos de estilizações vegetais e florais, monocromos ou policromos, quase sempre acompanhados das cercaduras e frisos que não só servem de remate aos paramentos, como facilitam a cuidada integração arquitectónica. Estão frequentemente associados a frisos ou </w:t>
      </w:r>
      <w:proofErr w:type="spellStart"/>
      <w:r>
        <w:t>platibandas</w:t>
      </w:r>
      <w:proofErr w:type="spellEnd"/>
      <w:r>
        <w:t>, no remate dos prédios, e a almofadados a imitarem mármore, no andar inferior.</w:t>
      </w:r>
    </w:p>
    <w:p w:rsidR="00376FE9" w:rsidRDefault="00376FE9" w:rsidP="009147F9">
      <w:pPr>
        <w:spacing w:after="0" w:line="360" w:lineRule="auto"/>
        <w:ind w:firstLine="709"/>
      </w:pPr>
      <w:r>
        <w:t xml:space="preserve">No Porto, para além da característica </w:t>
      </w:r>
      <w:proofErr w:type="spellStart"/>
      <w:r>
        <w:t>padronagem</w:t>
      </w:r>
      <w:proofErr w:type="spellEnd"/>
      <w:r>
        <w:t xml:space="preserve"> relevada, moldada manualmente na Fábrica de Massarelos ou prensada mecanicamente na das Devesas, produziu também belas </w:t>
      </w:r>
      <w:proofErr w:type="spellStart"/>
      <w:r>
        <w:lastRenderedPageBreak/>
        <w:t>padronagens</w:t>
      </w:r>
      <w:proofErr w:type="spellEnd"/>
      <w:r>
        <w:t xml:space="preserve"> de estampilha, como modelos distintos de Lisboa nos quais preponderam os elementos geométricos.</w:t>
      </w:r>
    </w:p>
    <w:p w:rsidR="00376FE9" w:rsidRDefault="00376FE9" w:rsidP="009147F9">
      <w:pPr>
        <w:spacing w:after="0" w:line="360" w:lineRule="auto"/>
        <w:ind w:firstLine="709"/>
      </w:pPr>
      <w:r>
        <w:t>A partir do meio do século desenvolveu-se a azulejaria industrializada.</w:t>
      </w:r>
    </w:p>
    <w:p w:rsidR="00376FE9" w:rsidRDefault="00376FE9" w:rsidP="009147F9">
      <w:pPr>
        <w:spacing w:after="0" w:line="360" w:lineRule="auto"/>
        <w:ind w:firstLine="709"/>
      </w:pPr>
      <w:r>
        <w:t>No Porto, com o “fabrico a vapor” das Devesas e a introdução da estampagem a partir de gravuras de cobre, no Carvalhinho, em 1853, esta produção teve um grande incremento e larga difusão.</w:t>
      </w:r>
    </w:p>
    <w:p w:rsidR="00376FE9" w:rsidRDefault="00376FE9" w:rsidP="009147F9">
      <w:pPr>
        <w:spacing w:after="0" w:line="360" w:lineRule="auto"/>
        <w:ind w:firstLine="709"/>
      </w:pPr>
      <w:r>
        <w:t>Em Lisboa, a implantação da produção mecanizada, à inglesa, estampando motivos a uma cor sobre placas brancas de pó-de-pedra, nas Fábricas de Sacavém e do Desterro, produziu uma produção alargada, usada intensivamente em fachadas e lojas, embora por vezes com decoração menos caracterizada e integração deficiente, sem elementos enquadrantes.</w:t>
      </w:r>
    </w:p>
    <w:p w:rsidR="00376FE9" w:rsidRPr="00376FE9" w:rsidRDefault="00376FE9" w:rsidP="00A40EE5">
      <w:pPr>
        <w:pStyle w:val="Heading5"/>
      </w:pPr>
      <w:bookmarkStart w:id="104" w:name="_Toc348311435"/>
      <w:r w:rsidRPr="00376FE9">
        <w:t>Azulejaria revivalista e romântica</w:t>
      </w:r>
      <w:bookmarkEnd w:id="104"/>
    </w:p>
    <w:p w:rsidR="00376FE9" w:rsidRDefault="00376FE9" w:rsidP="009147F9">
      <w:pPr>
        <w:spacing w:after="0" w:line="360" w:lineRule="auto"/>
        <w:ind w:firstLine="709"/>
      </w:pPr>
      <w:r>
        <w:t xml:space="preserve">Dentro da imensa produção seriada do século XIX inseriram-se várias manifestações mais individualizadas, relacionadas com o movimento romântico e o seu apego a formas e motivos artísticos do passado, para cuja divulgação contribuiu a construção do Palácio da Pena e a publicação de </w:t>
      </w:r>
      <w:proofErr w:type="spellStart"/>
      <w:r w:rsidRPr="00EA328F">
        <w:rPr>
          <w:i/>
        </w:rPr>
        <w:t>Les</w:t>
      </w:r>
      <w:proofErr w:type="spellEnd"/>
      <w:r w:rsidRPr="00EA328F">
        <w:rPr>
          <w:i/>
        </w:rPr>
        <w:t xml:space="preserve"> </w:t>
      </w:r>
      <w:proofErr w:type="spellStart"/>
      <w:r w:rsidRPr="00EA328F">
        <w:rPr>
          <w:i/>
        </w:rPr>
        <w:t>Arts</w:t>
      </w:r>
      <w:proofErr w:type="spellEnd"/>
      <w:r w:rsidRPr="00EA328F">
        <w:rPr>
          <w:i/>
        </w:rPr>
        <w:t xml:space="preserve"> au Portugal,</w:t>
      </w:r>
      <w:r>
        <w:t xml:space="preserve"> do conde </w:t>
      </w:r>
      <w:proofErr w:type="spellStart"/>
      <w:r>
        <w:t>Raczinski</w:t>
      </w:r>
      <w:proofErr w:type="spellEnd"/>
      <w:r>
        <w:t xml:space="preserve">, em 1846. Estes elementos revivalistas associaram-se à linguagem ecléctica do período, numa fusão que vale essencialmente pelo seu pitoresco ingénuo, um pouco enfatuado, mas altamente </w:t>
      </w:r>
      <w:proofErr w:type="spellStart"/>
      <w:r>
        <w:t>decorativista</w:t>
      </w:r>
      <w:proofErr w:type="spellEnd"/>
      <w:r>
        <w:t>.</w:t>
      </w:r>
    </w:p>
    <w:p w:rsidR="00376FE9" w:rsidRDefault="00376FE9" w:rsidP="009147F9">
      <w:pPr>
        <w:spacing w:after="0" w:line="360" w:lineRule="auto"/>
        <w:ind w:firstLine="709"/>
      </w:pPr>
      <w:r>
        <w:t>Na segunda metade do século foram vulgares as adaptações da linguagem ecléctica deste movimento às novas necessidades do período, nomeadamente a utilização nas lojas, formando letreiros e ornatos diversos, como vasos floridos, motivos alegóricos, emblemas heráldicos e painéis, nos casos mais cuidados.</w:t>
      </w:r>
    </w:p>
    <w:p w:rsidR="00376FE9" w:rsidRDefault="00376FE9" w:rsidP="009147F9">
      <w:pPr>
        <w:spacing w:after="0" w:line="360" w:lineRule="auto"/>
        <w:ind w:firstLine="709"/>
      </w:pPr>
      <w:r>
        <w:t>As obras mais representativas deste uso foram realizadas no terceiro quartel do século por Luís Ferreira, conhecido como o Ferreira das Tabuletas, activo na Fábrica da Calçada do Monte e Viúva Lamego, fascinante pintor ingénuo de excepcional sabor e graça, como nas obras que realizou para casas comerciais.</w:t>
      </w:r>
    </w:p>
    <w:p w:rsidR="00376FE9" w:rsidRDefault="00376FE9" w:rsidP="009147F9">
      <w:pPr>
        <w:spacing w:after="0" w:line="360" w:lineRule="auto"/>
        <w:ind w:firstLine="709"/>
      </w:pPr>
      <w:r>
        <w:t>O encontro da tendência revivalista com o naturalismo oitocentista está representado na obra de Rafael Bordalo Pinheiro (1845-1905), o notável caricaturista que realizou magníficos azulejos e revestimentos cerâmicos na fábrica que fundou em 1884 nas Caldas da Rainha. Praticou esporadicamente a pintura a azul e branco, com fins anedóticos, e criou pequenas cenas naturalistas, mas a sua principal actividade encontra-se nas peças relevadas, com decoração revivalista ou naturalista.</w:t>
      </w:r>
    </w:p>
    <w:p w:rsidR="00376FE9" w:rsidRDefault="00376FE9" w:rsidP="009147F9">
      <w:pPr>
        <w:spacing w:after="0" w:line="360" w:lineRule="auto"/>
        <w:ind w:firstLine="709"/>
      </w:pPr>
      <w:r>
        <w:t xml:space="preserve">Bordalo inspirou-se largamente na </w:t>
      </w:r>
      <w:proofErr w:type="spellStart"/>
      <w:r>
        <w:t>padronagem</w:t>
      </w:r>
      <w:proofErr w:type="spellEnd"/>
      <w:r>
        <w:t xml:space="preserve"> hispano-mourisca sevilhana, que recriou com volumes apenas ornamentais, e em motivos vegetais ou animais estilizados, agrupados em magníficas </w:t>
      </w:r>
      <w:proofErr w:type="spellStart"/>
      <w:r>
        <w:t>padronagens</w:t>
      </w:r>
      <w:proofErr w:type="spellEnd"/>
      <w:r>
        <w:t xml:space="preserve"> ou adaptados a frisos.</w:t>
      </w:r>
    </w:p>
    <w:p w:rsidR="00376FE9" w:rsidRDefault="00376FE9" w:rsidP="009147F9">
      <w:pPr>
        <w:spacing w:after="0" w:line="360" w:lineRule="auto"/>
        <w:ind w:firstLine="709"/>
      </w:pPr>
      <w:r>
        <w:lastRenderedPageBreak/>
        <w:t xml:space="preserve">O principal continuador da faceta mais romântica de Bordalo Pinheiro foi o 2.º visconde de Sacavém, que teve um </w:t>
      </w:r>
      <w:proofErr w:type="gramStart"/>
      <w:r>
        <w:t>atelier</w:t>
      </w:r>
      <w:proofErr w:type="gramEnd"/>
      <w:r>
        <w:t xml:space="preserve"> cerâmico nas Caldas da Rainha e uma oficina em Lisboa, transformada em 1896 na Fábrica de Campolide. Nestas oficinas o visconde de Sacavém produziu azulejos relevados em série e fantasiosas decorações naturalistas e revivalistas, fortemente relevadas.</w:t>
      </w:r>
    </w:p>
    <w:p w:rsidR="00376FE9" w:rsidRPr="00137F0E" w:rsidRDefault="00376FE9" w:rsidP="00376FE9">
      <w:pPr>
        <w:pStyle w:val="Heading4"/>
      </w:pPr>
      <w:bookmarkStart w:id="105" w:name="_Toc348311436"/>
      <w:r w:rsidRPr="00137F0E">
        <w:t>A Arte Nova</w:t>
      </w:r>
      <w:bookmarkEnd w:id="105"/>
    </w:p>
    <w:p w:rsidR="00376FE9" w:rsidRPr="00376FE9" w:rsidRDefault="00376FE9" w:rsidP="009147F9">
      <w:pPr>
        <w:spacing w:after="0" w:line="360" w:lineRule="auto"/>
        <w:ind w:firstLine="709"/>
      </w:pPr>
      <w:r w:rsidRPr="00376FE9">
        <w:t>As duas décadas iniciais do século XX caracterizam-se por um gosto mundano e cosmopolita, que está bem expresso na Arte Nova, na fremência das suas formas, na vivacidade das cores e na plasticidade das sugestões volumétricas dos azulejos deste estilo, com alguma rudeza no tratamento quando vistos em pormenor, mas com um efeito ornamental notável, apreciados nos contextos arquitectónicos em que estão integrados, assumindo-se como a expressão mais original da Arte Nova portuguesa.</w:t>
      </w:r>
    </w:p>
    <w:p w:rsidR="00376FE9" w:rsidRPr="00376FE9" w:rsidRDefault="00376FE9" w:rsidP="009147F9">
      <w:pPr>
        <w:spacing w:after="0" w:line="360" w:lineRule="auto"/>
        <w:ind w:firstLine="709"/>
      </w:pPr>
      <w:r w:rsidRPr="00376FE9">
        <w:t>Estas características encontram-se nas obras finais de Rafael Bordalo Pinheiro.</w:t>
      </w:r>
    </w:p>
    <w:p w:rsidR="00376FE9" w:rsidRPr="00376FE9" w:rsidRDefault="00376FE9" w:rsidP="009147F9">
      <w:pPr>
        <w:spacing w:after="0" w:line="360" w:lineRule="auto"/>
        <w:ind w:firstLine="709"/>
      </w:pPr>
      <w:r w:rsidRPr="00376FE9">
        <w:t xml:space="preserve">A Arte Nova encontrou aplicação privilegiada nas fachadas e entradas de prédios e casas de habitação, nas lojas e em construções públicas, usando tanto as composições ornamentais, os painéis figurativos como a </w:t>
      </w:r>
      <w:proofErr w:type="spellStart"/>
      <w:r w:rsidRPr="00376FE9">
        <w:t>padronagem</w:t>
      </w:r>
      <w:proofErr w:type="spellEnd"/>
      <w:r w:rsidRPr="00376FE9">
        <w:t>, alguma industrializada, mas a maior parte de meio-relevo, prensada em placas de pó-de-pedra, quase toda realizada na Fábrica de Sacavém, com excepção de alguns escassos mas notáveis exemplares da Lusitânia.</w:t>
      </w:r>
    </w:p>
    <w:p w:rsidR="00376FE9" w:rsidRPr="00376FE9" w:rsidRDefault="00376FE9" w:rsidP="009147F9">
      <w:pPr>
        <w:spacing w:after="0" w:line="360" w:lineRule="auto"/>
        <w:ind w:firstLine="709"/>
      </w:pPr>
      <w:r w:rsidRPr="00376FE9">
        <w:t>Nas fachadas, os padrões aparecem associados com frequência a frisos e a composições ornamentais variadas, dos quais se conservam ainda muitos e excelentes exemplares em Lisboa, Setúbal, Leiria, Coimbra, Figueira da Foz, Aveiro, etc.</w:t>
      </w:r>
    </w:p>
    <w:p w:rsidR="00376FE9" w:rsidRPr="00376FE9" w:rsidRDefault="00376FE9" w:rsidP="009147F9">
      <w:pPr>
        <w:spacing w:after="0" w:line="360" w:lineRule="auto"/>
        <w:ind w:firstLine="709"/>
      </w:pPr>
      <w:r w:rsidRPr="00376FE9">
        <w:t>Esta tendência encontra a sua melhor expressão nas notáveis composições criadas em 1901 pelo arquitecto Raul Lino.</w:t>
      </w:r>
    </w:p>
    <w:p w:rsidR="00376FE9" w:rsidRPr="00376FE9" w:rsidRDefault="00376FE9" w:rsidP="009147F9">
      <w:pPr>
        <w:pStyle w:val="Heading4"/>
      </w:pPr>
      <w:bookmarkStart w:id="106" w:name="_Toc348311437"/>
      <w:proofErr w:type="spellStart"/>
      <w:r w:rsidRPr="00376FE9">
        <w:t>Arts</w:t>
      </w:r>
      <w:proofErr w:type="spellEnd"/>
      <w:r w:rsidRPr="00376FE9">
        <w:t xml:space="preserve"> </w:t>
      </w:r>
      <w:proofErr w:type="spellStart"/>
      <w:r w:rsidRPr="00376FE9">
        <w:t>Déco</w:t>
      </w:r>
      <w:bookmarkEnd w:id="106"/>
      <w:proofErr w:type="spellEnd"/>
    </w:p>
    <w:p w:rsidR="00376FE9" w:rsidRPr="00376FE9" w:rsidRDefault="00376FE9" w:rsidP="009147F9">
      <w:pPr>
        <w:spacing w:after="0" w:line="360" w:lineRule="auto"/>
        <w:ind w:firstLine="709"/>
      </w:pPr>
      <w:r w:rsidRPr="00376FE9">
        <w:t xml:space="preserve">O movimento </w:t>
      </w:r>
      <w:proofErr w:type="spellStart"/>
      <w:r w:rsidRPr="00376FE9">
        <w:t>Arts</w:t>
      </w:r>
      <w:proofErr w:type="spellEnd"/>
      <w:r w:rsidRPr="00376FE9">
        <w:t xml:space="preserve"> </w:t>
      </w:r>
      <w:proofErr w:type="spellStart"/>
      <w:r w:rsidRPr="00376FE9">
        <w:t>Déco</w:t>
      </w:r>
      <w:proofErr w:type="spellEnd"/>
      <w:r w:rsidRPr="00376FE9">
        <w:t xml:space="preserve">, ou </w:t>
      </w:r>
      <w:proofErr w:type="spellStart"/>
      <w:r w:rsidRPr="00376FE9">
        <w:t>Arts</w:t>
      </w:r>
      <w:proofErr w:type="spellEnd"/>
      <w:r w:rsidRPr="00376FE9">
        <w:t xml:space="preserve"> </w:t>
      </w:r>
      <w:proofErr w:type="spellStart"/>
      <w:r w:rsidRPr="00376FE9">
        <w:t>Décoratifs</w:t>
      </w:r>
      <w:proofErr w:type="spellEnd"/>
      <w:r w:rsidRPr="00376FE9">
        <w:t>, foi uma consequência directa do fim da Primeira Grande Guerra e da reacção estética ao movimento da Arte Nova, tendo-se desenvolvido cerca de 1920 e mantido até 1940 em Portugal.</w:t>
      </w:r>
    </w:p>
    <w:p w:rsidR="00376FE9" w:rsidRDefault="00376FE9" w:rsidP="00376FE9">
      <w:pPr>
        <w:autoSpaceDE w:val="0"/>
        <w:autoSpaceDN w:val="0"/>
        <w:adjustRightInd w:val="0"/>
        <w:spacing w:after="120"/>
        <w:rPr>
          <w:rFonts w:ascii="Verdana" w:hAnsi="Verdana"/>
          <w:b/>
          <w:sz w:val="20"/>
          <w:szCs w:val="20"/>
        </w:rPr>
      </w:pPr>
    </w:p>
    <w:p w:rsidR="00376FE9" w:rsidRPr="00D43151" w:rsidRDefault="00376FE9" w:rsidP="00376FE9">
      <w:pPr>
        <w:pStyle w:val="Heading4"/>
      </w:pPr>
      <w:bookmarkStart w:id="107" w:name="_Toc348311438"/>
      <w:r w:rsidRPr="00D43151">
        <w:t>Azulejaria historicista e nacionalista</w:t>
      </w:r>
      <w:bookmarkEnd w:id="107"/>
    </w:p>
    <w:p w:rsidR="00376FE9" w:rsidRPr="00376FE9" w:rsidRDefault="00376FE9" w:rsidP="009147F9">
      <w:pPr>
        <w:spacing w:after="0" w:line="360" w:lineRule="auto"/>
        <w:ind w:firstLine="709"/>
      </w:pPr>
      <w:r w:rsidRPr="00376FE9">
        <w:t xml:space="preserve">Desde o fim do século XIX até cerca de 1940 desenvolveu-se esta importante corrente de produções figurativas, bastante relacionada com a fase romântica antecedente, reflectindo um cunho historicista ou </w:t>
      </w:r>
      <w:proofErr w:type="spellStart"/>
      <w:r w:rsidRPr="00376FE9">
        <w:t>folclorizante</w:t>
      </w:r>
      <w:proofErr w:type="spellEnd"/>
      <w:r w:rsidRPr="00376FE9">
        <w:t>, de pendor nacionalista, ao serviço de uma larga camada de público mais conservador, que rejeitava as inovações artísticas da primeira metade do século XX.</w:t>
      </w:r>
    </w:p>
    <w:p w:rsidR="00376FE9" w:rsidRPr="00376FE9" w:rsidRDefault="00376FE9" w:rsidP="009147F9">
      <w:pPr>
        <w:spacing w:after="0" w:line="360" w:lineRule="auto"/>
        <w:ind w:firstLine="709"/>
      </w:pPr>
      <w:r w:rsidRPr="00376FE9">
        <w:t xml:space="preserve">Foi essencialmente no barroco joanino e no rococó que esta serôdia corrente encontrou as principais fontes de inspiração, bem como uma imagem áulica de ressonâncias </w:t>
      </w:r>
      <w:proofErr w:type="spellStart"/>
      <w:r w:rsidRPr="00376FE9">
        <w:t>aristocratizantes</w:t>
      </w:r>
      <w:proofErr w:type="spellEnd"/>
      <w:r w:rsidRPr="00376FE9">
        <w:t>.</w:t>
      </w:r>
    </w:p>
    <w:p w:rsidR="00376FE9" w:rsidRPr="00376FE9" w:rsidRDefault="00376FE9" w:rsidP="009147F9">
      <w:pPr>
        <w:spacing w:after="0" w:line="360" w:lineRule="auto"/>
        <w:ind w:firstLine="709"/>
      </w:pPr>
      <w:r w:rsidRPr="00376FE9">
        <w:lastRenderedPageBreak/>
        <w:t>A ligação com o ciclo anterior é feita pelo pintor José Maria Pereira Júnior (</w:t>
      </w:r>
      <w:r w:rsidRPr="00376FE9">
        <w:rPr>
          <w:i/>
          <w:u w:val="single"/>
        </w:rPr>
        <w:t>Pereira Cão</w:t>
      </w:r>
      <w:r w:rsidRPr="00376FE9">
        <w:t xml:space="preserve">), discípulo de </w:t>
      </w:r>
      <w:r w:rsidRPr="00376FE9">
        <w:rPr>
          <w:i/>
        </w:rPr>
        <w:t>Ferreira das Tabuletas</w:t>
      </w:r>
      <w:r w:rsidRPr="00376FE9">
        <w:t xml:space="preserve"> e activo na Fábrica Viúva Lamego, autor de numerosas obras ornamentais e figurativas.</w:t>
      </w:r>
    </w:p>
    <w:p w:rsidR="00376FE9" w:rsidRPr="00376FE9" w:rsidRDefault="00376FE9" w:rsidP="009147F9">
      <w:pPr>
        <w:spacing w:after="0" w:line="360" w:lineRule="auto"/>
        <w:ind w:firstLine="709"/>
      </w:pPr>
      <w:r w:rsidRPr="00376FE9">
        <w:t>Afastando-se da via seguida por Rafael Bordalo Pinheiro, esta corrente acentuou as suas tendências historicistas no início do século XX através da obra de Jorge Colaço, seu principal representante.</w:t>
      </w:r>
    </w:p>
    <w:p w:rsidR="00376FE9" w:rsidRPr="00376FE9" w:rsidRDefault="00376FE9" w:rsidP="009147F9">
      <w:pPr>
        <w:spacing w:after="0" w:line="360" w:lineRule="auto"/>
        <w:ind w:firstLine="709"/>
      </w:pPr>
      <w:r w:rsidRPr="00376FE9">
        <w:t xml:space="preserve">Formado nos meios académicos de Paris, expressou-se por uma pintura descritiva aplicada sobre vidrado já cozido, pouco representativa do ponto de vista cerâmico, mas com desenho cuidado e uma certa envergadura de concepção, que lhe permitiram as largas e pormenorizadas realizações figurativas de inflamado patriotismo e um apego saudosista às tradições e figuras populares, por vezes com </w:t>
      </w:r>
      <w:proofErr w:type="spellStart"/>
      <w:r w:rsidRPr="00376FE9">
        <w:t>policromia</w:t>
      </w:r>
      <w:proofErr w:type="spellEnd"/>
      <w:r w:rsidRPr="00376FE9">
        <w:t xml:space="preserve"> exacerbada e noutros casos favorecendo a pintura a azul.</w:t>
      </w:r>
    </w:p>
    <w:p w:rsidR="00376FE9" w:rsidRPr="00376FE9" w:rsidRDefault="00376FE9" w:rsidP="009147F9">
      <w:pPr>
        <w:spacing w:after="0" w:line="360" w:lineRule="auto"/>
        <w:ind w:firstLine="709"/>
      </w:pPr>
      <w:r w:rsidRPr="00376FE9">
        <w:t>Até 1923 trabalhou na Fábrica de Sacavém, realizando aí os seus melhores trabalhos, como os painéis do Palácio-Hotel Buçaco, do Palácio Jácome Correia (Ponta Delgada), os da Casa do Alentejo, do antigo Pavilhão dos Desportos (Lisboa), da Estação de São Bento (Porto), e da Casa Ramos Pinto (Gaia).</w:t>
      </w:r>
    </w:p>
    <w:p w:rsidR="00376FE9" w:rsidRPr="00376FE9" w:rsidRDefault="00376FE9" w:rsidP="009147F9">
      <w:pPr>
        <w:spacing w:after="0" w:line="360" w:lineRule="auto"/>
        <w:ind w:firstLine="709"/>
      </w:pPr>
      <w:r w:rsidRPr="00376FE9">
        <w:t>Depois de 1923 trabalhou numa oficina na Fábrica Lusitânia, em Lisboa, criando conjuntos monumentais, como os revestimentos das igrejas dos Congregados e de Santo Ildefonso, os painéis do Palácio da Justiça de Coimbra, e a decoração de diversas estações, como as de Vila Franca de Xira, Évora e Beja, para além das placas serigráficas reveladas por Mário Oliveira Soares.</w:t>
      </w:r>
    </w:p>
    <w:p w:rsidR="00376FE9" w:rsidRPr="00376FE9" w:rsidRDefault="00376FE9" w:rsidP="009147F9">
      <w:pPr>
        <w:spacing w:after="0" w:line="360" w:lineRule="auto"/>
        <w:ind w:firstLine="709"/>
      </w:pPr>
      <w:r w:rsidRPr="00376FE9">
        <w:t xml:space="preserve">Outros pintores desta corrente foram bons ceramistas, como Leopoldo </w:t>
      </w:r>
      <w:proofErr w:type="spellStart"/>
      <w:r w:rsidRPr="00376FE9">
        <w:t>Battistini</w:t>
      </w:r>
      <w:proofErr w:type="spellEnd"/>
      <w:r w:rsidRPr="00376FE9">
        <w:t>, mas a sua obra é pouco homogénea e de inspiração bastante limitada. Trabalhou na Fábrica Constância, onde realizou os painéis para o pavilhão português da Exposição Internacional de Sevilha (1929), os dos Palácios das Galveias e da Rosa (Lisboa), e outras obras, como a decoração das estações de Elvas, Leiria, Leça do Balio e São Mamede de Infesta.</w:t>
      </w:r>
    </w:p>
    <w:p w:rsidR="00376FE9" w:rsidRPr="008437A2" w:rsidRDefault="00376FE9" w:rsidP="008630CA">
      <w:pPr>
        <w:pStyle w:val="Heading2"/>
      </w:pPr>
    </w:p>
    <w:p w:rsidR="008437A2" w:rsidRDefault="008437A2" w:rsidP="008630CA">
      <w:pPr>
        <w:pStyle w:val="Heading2"/>
      </w:pPr>
    </w:p>
    <w:p w:rsidR="00D62E74" w:rsidRDefault="00D62E74" w:rsidP="008630CA">
      <w:pPr>
        <w:rPr>
          <w:rFonts w:eastAsia="Times New Roman"/>
        </w:rPr>
      </w:pPr>
      <w:r>
        <w:br w:type="page"/>
      </w:r>
    </w:p>
    <w:p w:rsidR="00D62E74" w:rsidRDefault="00D62E74" w:rsidP="008630CA">
      <w:pPr>
        <w:pStyle w:val="Heading2"/>
      </w:pPr>
    </w:p>
    <w:p w:rsidR="00D62E74" w:rsidRDefault="00D62E74" w:rsidP="008630CA">
      <w:pPr>
        <w:pStyle w:val="Heading2"/>
      </w:pPr>
      <w:bookmarkStart w:id="108" w:name="_Toc348311439"/>
      <w:r w:rsidRPr="00D62E74">
        <w:t>Índice</w:t>
      </w:r>
      <w:bookmarkEnd w:id="108"/>
    </w:p>
    <w:p w:rsidR="00D62E74" w:rsidRPr="009F3A5F" w:rsidRDefault="00D62E74" w:rsidP="008630CA">
      <w:r>
        <w:t xml:space="preserve">Notas: </w:t>
      </w:r>
      <w:r w:rsidR="00585F3B">
        <w:t>a</w:t>
      </w:r>
      <w:r>
        <w:t xml:space="preserve"> – Autoridade; l – local; o – Obra</w:t>
      </w:r>
    </w:p>
    <w:p w:rsidR="003667EF" w:rsidRDefault="00D62E74" w:rsidP="008630CA">
      <w:pPr>
        <w:pStyle w:val="Heading2"/>
        <w:rPr>
          <w:noProof/>
        </w:rPr>
        <w:sectPr w:rsidR="003667EF" w:rsidSect="003667EF">
          <w:pgSz w:w="11906" w:h="16838"/>
          <w:pgMar w:top="1134" w:right="1134" w:bottom="1134" w:left="1134" w:header="709" w:footer="709" w:gutter="0"/>
          <w:cols w:space="708"/>
          <w:titlePg/>
          <w:docGrid w:linePitch="360"/>
        </w:sectPr>
      </w:pPr>
      <w:r>
        <w:fldChar w:fldCharType="begin"/>
      </w:r>
      <w:r>
        <w:instrText xml:space="preserve"> INDEX \e "</w:instrText>
      </w:r>
      <w:r>
        <w:tab/>
        <w:instrText xml:space="preserve">" \h "A" \c "3" \z "2070" </w:instrText>
      </w:r>
      <w:r>
        <w:fldChar w:fldCharType="separate"/>
      </w:r>
    </w:p>
    <w:p w:rsidR="003667EF" w:rsidRDefault="003667EF">
      <w:pPr>
        <w:pStyle w:val="IndexHeading"/>
        <w:keepNext/>
        <w:tabs>
          <w:tab w:val="right" w:leader="dot" w:pos="2722"/>
        </w:tabs>
        <w:rPr>
          <w:rFonts w:asciiTheme="minorHAnsi" w:hAnsiTheme="minorHAnsi" w:cstheme="minorBidi"/>
          <w:b w:val="0"/>
          <w:bCs w:val="0"/>
          <w:noProof/>
        </w:rPr>
      </w:pPr>
      <w:r>
        <w:rPr>
          <w:noProof/>
        </w:rPr>
        <w:lastRenderedPageBreak/>
        <w:t>A</w:t>
      </w:r>
    </w:p>
    <w:p w:rsidR="003667EF" w:rsidRDefault="003667EF">
      <w:pPr>
        <w:pStyle w:val="Index1"/>
        <w:tabs>
          <w:tab w:val="right" w:leader="dot" w:pos="2722"/>
        </w:tabs>
        <w:rPr>
          <w:noProof/>
        </w:rPr>
      </w:pPr>
      <w:r>
        <w:rPr>
          <w:noProof/>
        </w:rPr>
        <w:t>Academia de Belas-Artes</w:t>
      </w:r>
    </w:p>
    <w:p w:rsidR="003667EF" w:rsidRDefault="003667EF">
      <w:pPr>
        <w:pStyle w:val="Index2"/>
        <w:tabs>
          <w:tab w:val="right" w:leader="dot" w:pos="2722"/>
        </w:tabs>
        <w:rPr>
          <w:noProof/>
        </w:rPr>
      </w:pPr>
      <w:r>
        <w:rPr>
          <w:noProof/>
        </w:rPr>
        <w:t>Gravura</w:t>
      </w:r>
      <w:r>
        <w:rPr>
          <w:noProof/>
        </w:rPr>
        <w:tab/>
        <w:t>13</w:t>
      </w:r>
    </w:p>
    <w:p w:rsidR="003667EF" w:rsidRDefault="003667EF">
      <w:pPr>
        <w:pStyle w:val="Index1"/>
        <w:tabs>
          <w:tab w:val="right" w:leader="dot" w:pos="2722"/>
        </w:tabs>
        <w:rPr>
          <w:noProof/>
        </w:rPr>
      </w:pPr>
      <w:r>
        <w:rPr>
          <w:noProof/>
        </w:rPr>
        <w:t>Álvaro Ferreira</w:t>
      </w:r>
    </w:p>
    <w:p w:rsidR="003667EF" w:rsidRDefault="003667EF">
      <w:pPr>
        <w:pStyle w:val="Index2"/>
        <w:tabs>
          <w:tab w:val="right" w:leader="dot" w:pos="2722"/>
        </w:tabs>
        <w:rPr>
          <w:noProof/>
        </w:rPr>
      </w:pPr>
      <w:r>
        <w:rPr>
          <w:noProof/>
        </w:rPr>
        <w:t>Mobiliário</w:t>
      </w:r>
      <w:r>
        <w:rPr>
          <w:noProof/>
        </w:rPr>
        <w:tab/>
        <w:t>15</w:t>
      </w:r>
    </w:p>
    <w:p w:rsidR="003667EF" w:rsidRDefault="003667EF">
      <w:pPr>
        <w:pStyle w:val="Index1"/>
        <w:tabs>
          <w:tab w:val="right" w:leader="dot" w:pos="2722"/>
        </w:tabs>
        <w:rPr>
          <w:noProof/>
        </w:rPr>
      </w:pPr>
      <w:r>
        <w:rPr>
          <w:noProof/>
        </w:rPr>
        <w:t>António Augusto Gonçalves</w:t>
      </w:r>
    </w:p>
    <w:p w:rsidR="003667EF" w:rsidRDefault="003667EF">
      <w:pPr>
        <w:pStyle w:val="Index2"/>
        <w:tabs>
          <w:tab w:val="right" w:leader="dot" w:pos="2722"/>
        </w:tabs>
        <w:rPr>
          <w:noProof/>
        </w:rPr>
      </w:pPr>
      <w:r>
        <w:rPr>
          <w:noProof/>
        </w:rPr>
        <w:t>Talha</w:t>
      </w:r>
      <w:r>
        <w:rPr>
          <w:noProof/>
        </w:rPr>
        <w:tab/>
        <w:t>14</w:t>
      </w:r>
    </w:p>
    <w:p w:rsidR="003667EF" w:rsidRDefault="003667EF">
      <w:pPr>
        <w:pStyle w:val="Index1"/>
        <w:tabs>
          <w:tab w:val="right" w:leader="dot" w:pos="2722"/>
        </w:tabs>
        <w:rPr>
          <w:noProof/>
        </w:rPr>
      </w:pPr>
      <w:r w:rsidRPr="00CC3B28">
        <w:rPr>
          <w:b/>
          <w:noProof/>
        </w:rPr>
        <w:t>António Firmo da Costa</w:t>
      </w:r>
    </w:p>
    <w:p w:rsidR="003667EF" w:rsidRDefault="003667EF">
      <w:pPr>
        <w:pStyle w:val="Index2"/>
        <w:tabs>
          <w:tab w:val="right" w:leader="dot" w:pos="2722"/>
        </w:tabs>
        <w:rPr>
          <w:noProof/>
        </w:rPr>
      </w:pPr>
      <w:r>
        <w:rPr>
          <w:noProof/>
        </w:rPr>
        <w:t>Ouriversaria</w:t>
      </w:r>
      <w:r>
        <w:rPr>
          <w:noProof/>
        </w:rPr>
        <w:tab/>
        <w:t>16</w:t>
      </w:r>
    </w:p>
    <w:p w:rsidR="003667EF" w:rsidRDefault="003667EF">
      <w:pPr>
        <w:pStyle w:val="Index1"/>
        <w:tabs>
          <w:tab w:val="right" w:leader="dot" w:pos="2722"/>
        </w:tabs>
        <w:rPr>
          <w:noProof/>
        </w:rPr>
      </w:pPr>
      <w:r>
        <w:rPr>
          <w:noProof/>
        </w:rPr>
        <w:t>António Maria da Conceição</w:t>
      </w:r>
    </w:p>
    <w:p w:rsidR="003667EF" w:rsidRDefault="003667EF">
      <w:pPr>
        <w:pStyle w:val="Index2"/>
        <w:tabs>
          <w:tab w:val="right" w:leader="dot" w:pos="2722"/>
        </w:tabs>
        <w:rPr>
          <w:noProof/>
        </w:rPr>
      </w:pPr>
      <w:r>
        <w:rPr>
          <w:noProof/>
        </w:rPr>
        <w:t>Ferro forjado</w:t>
      </w:r>
      <w:r>
        <w:rPr>
          <w:noProof/>
        </w:rPr>
        <w:tab/>
        <w:t>18</w:t>
      </w:r>
    </w:p>
    <w:p w:rsidR="003667EF" w:rsidRDefault="003667EF">
      <w:pPr>
        <w:pStyle w:val="Index1"/>
        <w:tabs>
          <w:tab w:val="right" w:leader="dot" w:pos="2722"/>
        </w:tabs>
        <w:rPr>
          <w:noProof/>
        </w:rPr>
      </w:pPr>
      <w:r>
        <w:rPr>
          <w:noProof/>
        </w:rPr>
        <w:t>Archivo Pitoresco</w:t>
      </w:r>
    </w:p>
    <w:p w:rsidR="003667EF" w:rsidRDefault="003667EF">
      <w:pPr>
        <w:pStyle w:val="Index2"/>
        <w:tabs>
          <w:tab w:val="right" w:leader="dot" w:pos="2722"/>
        </w:tabs>
        <w:rPr>
          <w:noProof/>
        </w:rPr>
      </w:pPr>
      <w:r>
        <w:rPr>
          <w:noProof/>
        </w:rPr>
        <w:t>Gravura</w:t>
      </w:r>
      <w:r>
        <w:rPr>
          <w:noProof/>
        </w:rPr>
        <w:tab/>
        <w:t>13</w:t>
      </w:r>
    </w:p>
    <w:p w:rsidR="003667EF" w:rsidRDefault="003667EF">
      <w:pPr>
        <w:pStyle w:val="Index1"/>
        <w:tabs>
          <w:tab w:val="right" w:leader="dot" w:pos="2722"/>
        </w:tabs>
        <w:rPr>
          <w:noProof/>
        </w:rPr>
      </w:pPr>
      <w:r>
        <w:rPr>
          <w:noProof/>
        </w:rPr>
        <w:t>arte nova</w:t>
      </w:r>
      <w:r>
        <w:rPr>
          <w:noProof/>
        </w:rPr>
        <w:tab/>
        <w:t>28</w:t>
      </w:r>
    </w:p>
    <w:p w:rsidR="003667EF" w:rsidRDefault="003667EF">
      <w:pPr>
        <w:pStyle w:val="Index1"/>
        <w:tabs>
          <w:tab w:val="right" w:leader="dot" w:pos="2722"/>
        </w:tabs>
        <w:rPr>
          <w:noProof/>
        </w:rPr>
      </w:pPr>
      <w:r>
        <w:rPr>
          <w:noProof/>
        </w:rPr>
        <w:t>Arte Portuguesa</w:t>
      </w:r>
    </w:p>
    <w:p w:rsidR="003667EF" w:rsidRDefault="003667EF">
      <w:pPr>
        <w:pStyle w:val="Index2"/>
        <w:tabs>
          <w:tab w:val="right" w:leader="dot" w:pos="2722"/>
        </w:tabs>
        <w:rPr>
          <w:noProof/>
        </w:rPr>
      </w:pPr>
      <w:r>
        <w:rPr>
          <w:noProof/>
        </w:rPr>
        <w:t>Gravura</w:t>
      </w:r>
      <w:r>
        <w:rPr>
          <w:noProof/>
        </w:rPr>
        <w:tab/>
        <w:t>13</w:t>
      </w:r>
    </w:p>
    <w:p w:rsidR="003667EF" w:rsidRDefault="003667EF">
      <w:pPr>
        <w:pStyle w:val="Index1"/>
        <w:tabs>
          <w:tab w:val="right" w:leader="dot" w:pos="2722"/>
        </w:tabs>
        <w:rPr>
          <w:noProof/>
        </w:rPr>
      </w:pPr>
      <w:r>
        <w:rPr>
          <w:noProof/>
        </w:rPr>
        <w:t>arte profana</w:t>
      </w:r>
      <w:r>
        <w:rPr>
          <w:noProof/>
        </w:rPr>
        <w:tab/>
        <w:t>24</w:t>
      </w:r>
    </w:p>
    <w:p w:rsidR="003667EF" w:rsidRDefault="003667EF">
      <w:pPr>
        <w:pStyle w:val="Index1"/>
        <w:tabs>
          <w:tab w:val="right" w:leader="dot" w:pos="2722"/>
        </w:tabs>
        <w:rPr>
          <w:noProof/>
        </w:rPr>
      </w:pPr>
      <w:r>
        <w:rPr>
          <w:noProof/>
        </w:rPr>
        <w:t>Azulejaria</w:t>
      </w:r>
      <w:r>
        <w:rPr>
          <w:noProof/>
        </w:rPr>
        <w:tab/>
        <w:t>17</w:t>
      </w:r>
    </w:p>
    <w:p w:rsidR="003667EF" w:rsidRDefault="003667EF">
      <w:pPr>
        <w:pStyle w:val="Index2"/>
        <w:tabs>
          <w:tab w:val="right" w:leader="dot" w:pos="2722"/>
        </w:tabs>
        <w:rPr>
          <w:noProof/>
        </w:rPr>
      </w:pPr>
      <w:r>
        <w:rPr>
          <w:noProof/>
        </w:rPr>
        <w:t>a. Jorge Colaço</w:t>
      </w:r>
      <w:r>
        <w:rPr>
          <w:noProof/>
        </w:rPr>
        <w:tab/>
        <w:t>17</w:t>
      </w:r>
    </w:p>
    <w:p w:rsidR="003667EF" w:rsidRDefault="003667EF">
      <w:pPr>
        <w:pStyle w:val="Index2"/>
        <w:tabs>
          <w:tab w:val="right" w:leader="dot" w:pos="2722"/>
        </w:tabs>
        <w:rPr>
          <w:noProof/>
        </w:rPr>
      </w:pPr>
      <w:r>
        <w:rPr>
          <w:noProof/>
        </w:rPr>
        <w:t>a. Leopoldo Battistini</w:t>
      </w:r>
      <w:r>
        <w:rPr>
          <w:noProof/>
        </w:rPr>
        <w:tab/>
        <w:t>17</w:t>
      </w:r>
    </w:p>
    <w:p w:rsidR="003667EF" w:rsidRDefault="003667EF">
      <w:pPr>
        <w:pStyle w:val="Index2"/>
        <w:tabs>
          <w:tab w:val="right" w:leader="dot" w:pos="2722"/>
        </w:tabs>
        <w:rPr>
          <w:noProof/>
        </w:rPr>
      </w:pPr>
      <w:r>
        <w:rPr>
          <w:noProof/>
        </w:rPr>
        <w:t>a. Miguel Costa</w:t>
      </w:r>
      <w:r>
        <w:rPr>
          <w:noProof/>
        </w:rPr>
        <w:tab/>
        <w:t>17</w:t>
      </w:r>
    </w:p>
    <w:p w:rsidR="003667EF" w:rsidRDefault="003667EF">
      <w:pPr>
        <w:pStyle w:val="Index2"/>
        <w:tabs>
          <w:tab w:val="right" w:leader="dot" w:pos="2722"/>
        </w:tabs>
        <w:rPr>
          <w:noProof/>
        </w:rPr>
      </w:pPr>
      <w:r>
        <w:rPr>
          <w:noProof/>
        </w:rPr>
        <w:t>a. Pillement</w:t>
      </w:r>
      <w:r>
        <w:rPr>
          <w:noProof/>
        </w:rPr>
        <w:tab/>
        <w:t>17</w:t>
      </w:r>
    </w:p>
    <w:p w:rsidR="003667EF" w:rsidRDefault="003667EF">
      <w:pPr>
        <w:pStyle w:val="Index2"/>
        <w:tabs>
          <w:tab w:val="right" w:leader="dot" w:pos="2722"/>
        </w:tabs>
        <w:rPr>
          <w:noProof/>
        </w:rPr>
      </w:pPr>
      <w:r>
        <w:rPr>
          <w:noProof/>
        </w:rPr>
        <w:t>a. Rafael Bordalo Pinheiro</w:t>
      </w:r>
      <w:r>
        <w:rPr>
          <w:noProof/>
        </w:rPr>
        <w:tab/>
        <w:t>17</w:t>
      </w:r>
    </w:p>
    <w:p w:rsidR="003667EF" w:rsidRDefault="003667EF">
      <w:pPr>
        <w:pStyle w:val="Index2"/>
        <w:tabs>
          <w:tab w:val="right" w:leader="dot" w:pos="2722"/>
        </w:tabs>
        <w:rPr>
          <w:noProof/>
        </w:rPr>
      </w:pPr>
      <w:r>
        <w:rPr>
          <w:noProof/>
        </w:rPr>
        <w:t>a. Wenceslau Cifka</w:t>
      </w:r>
      <w:r>
        <w:rPr>
          <w:noProof/>
        </w:rPr>
        <w:tab/>
        <w:t>17</w:t>
      </w:r>
    </w:p>
    <w:p w:rsidR="003667EF" w:rsidRDefault="003667EF">
      <w:pPr>
        <w:pStyle w:val="Index2"/>
        <w:tabs>
          <w:tab w:val="right" w:leader="dot" w:pos="2722"/>
        </w:tabs>
        <w:rPr>
          <w:noProof/>
        </w:rPr>
      </w:pPr>
      <w:r>
        <w:rPr>
          <w:noProof/>
        </w:rPr>
        <w:t>l. Pena</w:t>
      </w:r>
      <w:r>
        <w:rPr>
          <w:noProof/>
        </w:rPr>
        <w:tab/>
        <w:t>17</w:t>
      </w:r>
    </w:p>
    <w:p w:rsidR="003667EF" w:rsidRDefault="003667EF">
      <w:pPr>
        <w:pStyle w:val="Index2"/>
        <w:tabs>
          <w:tab w:val="right" w:leader="dot" w:pos="2722"/>
        </w:tabs>
        <w:rPr>
          <w:noProof/>
        </w:rPr>
      </w:pPr>
      <w:r>
        <w:rPr>
          <w:noProof/>
        </w:rPr>
        <w:t>o. Azulejo de estampilha</w:t>
      </w:r>
      <w:r>
        <w:rPr>
          <w:noProof/>
        </w:rPr>
        <w:tab/>
        <w:t>17</w:t>
      </w:r>
    </w:p>
    <w:p w:rsidR="003667EF" w:rsidRDefault="003667EF">
      <w:pPr>
        <w:pStyle w:val="Index2"/>
        <w:tabs>
          <w:tab w:val="right" w:leader="dot" w:pos="2722"/>
        </w:tabs>
        <w:rPr>
          <w:noProof/>
        </w:rPr>
      </w:pPr>
      <w:r>
        <w:rPr>
          <w:noProof/>
        </w:rPr>
        <w:t>o. função sumptuária</w:t>
      </w:r>
      <w:r>
        <w:rPr>
          <w:noProof/>
        </w:rPr>
        <w:tab/>
        <w:t>17</w:t>
      </w:r>
    </w:p>
    <w:p w:rsidR="003667EF" w:rsidRDefault="003667EF">
      <w:pPr>
        <w:pStyle w:val="Index1"/>
        <w:tabs>
          <w:tab w:val="right" w:leader="dot" w:pos="2722"/>
        </w:tabs>
        <w:rPr>
          <w:noProof/>
        </w:rPr>
      </w:pPr>
      <w:r>
        <w:rPr>
          <w:noProof/>
        </w:rPr>
        <w:t>Azulejaria arte nova e déco</w:t>
      </w:r>
      <w:r>
        <w:rPr>
          <w:noProof/>
        </w:rPr>
        <w:tab/>
        <w:t>28</w:t>
      </w:r>
    </w:p>
    <w:p w:rsidR="003667EF" w:rsidRDefault="003667EF">
      <w:pPr>
        <w:pStyle w:val="Index1"/>
        <w:tabs>
          <w:tab w:val="right" w:leader="dot" w:pos="2722"/>
        </w:tabs>
        <w:rPr>
          <w:noProof/>
        </w:rPr>
      </w:pPr>
      <w:r>
        <w:rPr>
          <w:noProof/>
        </w:rPr>
        <w:t>Azulejaria de fachada</w:t>
      </w:r>
      <w:r>
        <w:rPr>
          <w:noProof/>
        </w:rPr>
        <w:tab/>
        <w:t>26</w:t>
      </w:r>
    </w:p>
    <w:p w:rsidR="003667EF" w:rsidRDefault="003667EF">
      <w:pPr>
        <w:pStyle w:val="Index1"/>
        <w:tabs>
          <w:tab w:val="right" w:leader="dot" w:pos="2722"/>
        </w:tabs>
        <w:rPr>
          <w:noProof/>
        </w:rPr>
      </w:pPr>
      <w:r>
        <w:rPr>
          <w:noProof/>
        </w:rPr>
        <w:t>Azulejo de estampilha</w:t>
      </w:r>
    </w:p>
    <w:p w:rsidR="003667EF" w:rsidRDefault="003667EF">
      <w:pPr>
        <w:pStyle w:val="Index2"/>
        <w:tabs>
          <w:tab w:val="right" w:leader="dot" w:pos="2722"/>
        </w:tabs>
        <w:rPr>
          <w:noProof/>
        </w:rPr>
      </w:pPr>
      <w:r>
        <w:rPr>
          <w:noProof/>
        </w:rPr>
        <w:t>Azulejaria</w:t>
      </w:r>
      <w:r>
        <w:rPr>
          <w:noProof/>
        </w:rPr>
        <w:tab/>
        <w:t>17</w:t>
      </w:r>
    </w:p>
    <w:p w:rsidR="003667EF" w:rsidRDefault="003667EF">
      <w:pPr>
        <w:pStyle w:val="IndexHeading"/>
        <w:keepNext/>
        <w:tabs>
          <w:tab w:val="right" w:leader="dot" w:pos="2722"/>
        </w:tabs>
        <w:rPr>
          <w:rFonts w:asciiTheme="minorHAnsi" w:hAnsiTheme="minorHAnsi" w:cstheme="minorBidi"/>
          <w:b w:val="0"/>
          <w:bCs w:val="0"/>
          <w:noProof/>
        </w:rPr>
      </w:pPr>
      <w:r>
        <w:rPr>
          <w:noProof/>
        </w:rPr>
        <w:t>B</w:t>
      </w:r>
    </w:p>
    <w:p w:rsidR="003667EF" w:rsidRDefault="003667EF">
      <w:pPr>
        <w:pStyle w:val="Index1"/>
        <w:tabs>
          <w:tab w:val="right" w:leader="dot" w:pos="2722"/>
        </w:tabs>
        <w:rPr>
          <w:noProof/>
        </w:rPr>
      </w:pPr>
      <w:r>
        <w:rPr>
          <w:noProof/>
        </w:rPr>
        <w:t>Bartolozzi</w:t>
      </w:r>
    </w:p>
    <w:p w:rsidR="003667EF" w:rsidRDefault="003667EF">
      <w:pPr>
        <w:pStyle w:val="Index2"/>
        <w:tabs>
          <w:tab w:val="right" w:leader="dot" w:pos="2722"/>
        </w:tabs>
        <w:rPr>
          <w:noProof/>
        </w:rPr>
      </w:pPr>
      <w:r>
        <w:rPr>
          <w:noProof/>
        </w:rPr>
        <w:t>Gravura</w:t>
      </w:r>
      <w:r>
        <w:rPr>
          <w:noProof/>
        </w:rPr>
        <w:tab/>
        <w:t>13</w:t>
      </w:r>
    </w:p>
    <w:p w:rsidR="003667EF" w:rsidRDefault="003667EF">
      <w:pPr>
        <w:pStyle w:val="Index1"/>
        <w:tabs>
          <w:tab w:val="right" w:leader="dot" w:pos="2722"/>
        </w:tabs>
        <w:rPr>
          <w:noProof/>
        </w:rPr>
      </w:pPr>
      <w:r>
        <w:rPr>
          <w:noProof/>
        </w:rPr>
        <w:t>Benjamim Ventura</w:t>
      </w:r>
    </w:p>
    <w:p w:rsidR="003667EF" w:rsidRDefault="003667EF">
      <w:pPr>
        <w:pStyle w:val="Index2"/>
        <w:tabs>
          <w:tab w:val="right" w:leader="dot" w:pos="2722"/>
        </w:tabs>
        <w:rPr>
          <w:noProof/>
        </w:rPr>
      </w:pPr>
      <w:r>
        <w:rPr>
          <w:noProof/>
        </w:rPr>
        <w:t>Mobiliário</w:t>
      </w:r>
      <w:r>
        <w:rPr>
          <w:noProof/>
        </w:rPr>
        <w:tab/>
        <w:t>15</w:t>
      </w:r>
    </w:p>
    <w:p w:rsidR="003667EF" w:rsidRDefault="003667EF">
      <w:pPr>
        <w:pStyle w:val="Index1"/>
        <w:tabs>
          <w:tab w:val="right" w:leader="dot" w:pos="2722"/>
        </w:tabs>
        <w:rPr>
          <w:noProof/>
        </w:rPr>
      </w:pPr>
      <w:r>
        <w:rPr>
          <w:noProof/>
        </w:rPr>
        <w:t>Benjamin Comte</w:t>
      </w:r>
    </w:p>
    <w:p w:rsidR="003667EF" w:rsidRDefault="003667EF">
      <w:pPr>
        <w:pStyle w:val="Index2"/>
        <w:tabs>
          <w:tab w:val="right" w:leader="dot" w:pos="2722"/>
        </w:tabs>
        <w:rPr>
          <w:noProof/>
        </w:rPr>
      </w:pPr>
      <w:r>
        <w:rPr>
          <w:noProof/>
        </w:rPr>
        <w:t>Gravura</w:t>
      </w:r>
      <w:r>
        <w:rPr>
          <w:noProof/>
        </w:rPr>
        <w:tab/>
        <w:t>13</w:t>
      </w:r>
    </w:p>
    <w:p w:rsidR="003667EF" w:rsidRDefault="003667EF">
      <w:pPr>
        <w:pStyle w:val="Index1"/>
        <w:tabs>
          <w:tab w:val="right" w:leader="dot" w:pos="2722"/>
        </w:tabs>
        <w:rPr>
          <w:noProof/>
        </w:rPr>
      </w:pPr>
      <w:r>
        <w:rPr>
          <w:noProof/>
        </w:rPr>
        <w:t>Bernardo Joaquim Rodrigues</w:t>
      </w:r>
    </w:p>
    <w:p w:rsidR="003667EF" w:rsidRDefault="003667EF">
      <w:pPr>
        <w:pStyle w:val="Index2"/>
        <w:tabs>
          <w:tab w:val="right" w:leader="dot" w:pos="2722"/>
        </w:tabs>
        <w:rPr>
          <w:noProof/>
        </w:rPr>
      </w:pPr>
      <w:r>
        <w:rPr>
          <w:noProof/>
        </w:rPr>
        <w:t>Ouriversaria</w:t>
      </w:r>
      <w:r>
        <w:rPr>
          <w:noProof/>
        </w:rPr>
        <w:tab/>
        <w:t>16</w:t>
      </w:r>
    </w:p>
    <w:p w:rsidR="003667EF" w:rsidRDefault="003667EF">
      <w:pPr>
        <w:pStyle w:val="IndexHeading"/>
        <w:keepNext/>
        <w:tabs>
          <w:tab w:val="right" w:leader="dot" w:pos="2722"/>
        </w:tabs>
        <w:rPr>
          <w:rFonts w:asciiTheme="minorHAnsi" w:hAnsiTheme="minorHAnsi" w:cstheme="minorBidi"/>
          <w:b w:val="0"/>
          <w:bCs w:val="0"/>
          <w:noProof/>
        </w:rPr>
      </w:pPr>
      <w:r>
        <w:rPr>
          <w:noProof/>
        </w:rPr>
        <w:t>C</w:t>
      </w:r>
    </w:p>
    <w:p w:rsidR="003667EF" w:rsidRDefault="003667EF">
      <w:pPr>
        <w:pStyle w:val="Index1"/>
        <w:tabs>
          <w:tab w:val="right" w:leader="dot" w:pos="2722"/>
        </w:tabs>
        <w:rPr>
          <w:noProof/>
        </w:rPr>
      </w:pPr>
      <w:r w:rsidRPr="00CC3B28">
        <w:rPr>
          <w:noProof/>
          <w:u w:val="single"/>
        </w:rPr>
        <w:t>Carlos Alberto Nunes</w:t>
      </w:r>
      <w:r>
        <w:rPr>
          <w:noProof/>
        </w:rPr>
        <w:tab/>
        <w:t>29</w:t>
      </w:r>
    </w:p>
    <w:p w:rsidR="003667EF" w:rsidRDefault="003667EF">
      <w:pPr>
        <w:pStyle w:val="Index1"/>
        <w:tabs>
          <w:tab w:val="right" w:leader="dot" w:pos="2722"/>
        </w:tabs>
        <w:rPr>
          <w:noProof/>
        </w:rPr>
      </w:pPr>
      <w:r>
        <w:rPr>
          <w:noProof/>
        </w:rPr>
        <w:t>Casa dos Patudos</w:t>
      </w:r>
    </w:p>
    <w:p w:rsidR="003667EF" w:rsidRDefault="003667EF">
      <w:pPr>
        <w:pStyle w:val="Index2"/>
        <w:tabs>
          <w:tab w:val="right" w:leader="dot" w:pos="2722"/>
        </w:tabs>
        <w:rPr>
          <w:noProof/>
        </w:rPr>
      </w:pPr>
      <w:r>
        <w:rPr>
          <w:noProof/>
        </w:rPr>
        <w:t>João Machado</w:t>
      </w:r>
      <w:r>
        <w:rPr>
          <w:noProof/>
        </w:rPr>
        <w:tab/>
        <w:t>15</w:t>
      </w:r>
    </w:p>
    <w:p w:rsidR="003667EF" w:rsidRDefault="003667EF">
      <w:pPr>
        <w:pStyle w:val="Index2"/>
        <w:tabs>
          <w:tab w:val="right" w:leader="dot" w:pos="2722"/>
        </w:tabs>
        <w:rPr>
          <w:noProof/>
        </w:rPr>
      </w:pPr>
      <w:r>
        <w:rPr>
          <w:noProof/>
        </w:rPr>
        <w:t>José Emídio Maior</w:t>
      </w:r>
      <w:r>
        <w:rPr>
          <w:noProof/>
        </w:rPr>
        <w:tab/>
        <w:t>15</w:t>
      </w:r>
    </w:p>
    <w:p w:rsidR="003667EF" w:rsidRDefault="003667EF">
      <w:pPr>
        <w:pStyle w:val="Index1"/>
        <w:tabs>
          <w:tab w:val="right" w:leader="dot" w:pos="2722"/>
        </w:tabs>
        <w:rPr>
          <w:noProof/>
        </w:rPr>
      </w:pPr>
      <w:r>
        <w:rPr>
          <w:noProof/>
        </w:rPr>
        <w:lastRenderedPageBreak/>
        <w:t>Cerâmica</w:t>
      </w:r>
    </w:p>
    <w:p w:rsidR="003667EF" w:rsidRDefault="003667EF">
      <w:pPr>
        <w:pStyle w:val="Index2"/>
        <w:tabs>
          <w:tab w:val="right" w:leader="dot" w:pos="2722"/>
        </w:tabs>
        <w:rPr>
          <w:noProof/>
        </w:rPr>
      </w:pPr>
      <w:r>
        <w:rPr>
          <w:noProof/>
        </w:rPr>
        <w:t>a. Leopoldo Battistini</w:t>
      </w:r>
      <w:r>
        <w:rPr>
          <w:noProof/>
        </w:rPr>
        <w:tab/>
        <w:t>17</w:t>
      </w:r>
    </w:p>
    <w:p w:rsidR="003667EF" w:rsidRDefault="003667EF">
      <w:pPr>
        <w:pStyle w:val="Index2"/>
        <w:tabs>
          <w:tab w:val="right" w:leader="dot" w:pos="2722"/>
        </w:tabs>
        <w:rPr>
          <w:noProof/>
        </w:rPr>
      </w:pPr>
      <w:r>
        <w:rPr>
          <w:noProof/>
        </w:rPr>
        <w:t>a. Rafael Bordalo Pinheiro</w:t>
      </w:r>
      <w:r>
        <w:rPr>
          <w:noProof/>
        </w:rPr>
        <w:tab/>
        <w:t>17</w:t>
      </w:r>
    </w:p>
    <w:p w:rsidR="003667EF" w:rsidRDefault="003667EF">
      <w:pPr>
        <w:pStyle w:val="Index2"/>
        <w:tabs>
          <w:tab w:val="right" w:leader="dot" w:pos="2722"/>
        </w:tabs>
        <w:rPr>
          <w:noProof/>
        </w:rPr>
      </w:pPr>
      <w:r>
        <w:rPr>
          <w:noProof/>
        </w:rPr>
        <w:t>a. Wenceslau Cifka</w:t>
      </w:r>
      <w:r>
        <w:rPr>
          <w:noProof/>
        </w:rPr>
        <w:tab/>
        <w:t>17</w:t>
      </w:r>
    </w:p>
    <w:p w:rsidR="003667EF" w:rsidRDefault="003667EF">
      <w:pPr>
        <w:pStyle w:val="Index1"/>
        <w:tabs>
          <w:tab w:val="right" w:leader="dot" w:pos="2722"/>
        </w:tabs>
        <w:rPr>
          <w:noProof/>
        </w:rPr>
      </w:pPr>
      <w:r>
        <w:rPr>
          <w:noProof/>
        </w:rPr>
        <w:t>Columbano Bordalo Pinheiro</w:t>
      </w:r>
    </w:p>
    <w:p w:rsidR="003667EF" w:rsidRDefault="003667EF">
      <w:pPr>
        <w:pStyle w:val="Index2"/>
        <w:tabs>
          <w:tab w:val="right" w:leader="dot" w:pos="2722"/>
        </w:tabs>
        <w:rPr>
          <w:noProof/>
        </w:rPr>
      </w:pPr>
      <w:r>
        <w:rPr>
          <w:noProof/>
        </w:rPr>
        <w:t>Ouriversaria</w:t>
      </w:r>
      <w:r>
        <w:rPr>
          <w:noProof/>
        </w:rPr>
        <w:tab/>
        <w:t>16</w:t>
      </w:r>
    </w:p>
    <w:p w:rsidR="003667EF" w:rsidRDefault="003667EF">
      <w:pPr>
        <w:pStyle w:val="IndexHeading"/>
        <w:keepNext/>
        <w:tabs>
          <w:tab w:val="right" w:leader="dot" w:pos="2722"/>
        </w:tabs>
        <w:rPr>
          <w:rFonts w:asciiTheme="minorHAnsi" w:hAnsiTheme="minorHAnsi" w:cstheme="minorBidi"/>
          <w:b w:val="0"/>
          <w:bCs w:val="0"/>
          <w:noProof/>
        </w:rPr>
      </w:pPr>
      <w:r>
        <w:rPr>
          <w:noProof/>
        </w:rPr>
        <w:t>D</w:t>
      </w:r>
    </w:p>
    <w:p w:rsidR="003667EF" w:rsidRDefault="003667EF">
      <w:pPr>
        <w:pStyle w:val="Index1"/>
        <w:tabs>
          <w:tab w:val="right" w:leader="dot" w:pos="2722"/>
        </w:tabs>
        <w:rPr>
          <w:noProof/>
        </w:rPr>
      </w:pPr>
      <w:r>
        <w:rPr>
          <w:noProof/>
        </w:rPr>
        <w:t>Daniel Rodrigues</w:t>
      </w:r>
    </w:p>
    <w:p w:rsidR="003667EF" w:rsidRDefault="003667EF">
      <w:pPr>
        <w:pStyle w:val="Index2"/>
        <w:tabs>
          <w:tab w:val="right" w:leader="dot" w:pos="2722"/>
        </w:tabs>
        <w:rPr>
          <w:noProof/>
        </w:rPr>
      </w:pPr>
      <w:r>
        <w:rPr>
          <w:noProof/>
        </w:rPr>
        <w:t>Ferro forjado</w:t>
      </w:r>
      <w:r>
        <w:rPr>
          <w:noProof/>
        </w:rPr>
        <w:tab/>
        <w:t>18</w:t>
      </w:r>
    </w:p>
    <w:p w:rsidR="003667EF" w:rsidRDefault="003667EF">
      <w:pPr>
        <w:pStyle w:val="Index1"/>
        <w:tabs>
          <w:tab w:val="right" w:leader="dot" w:pos="2722"/>
        </w:tabs>
        <w:rPr>
          <w:noProof/>
        </w:rPr>
      </w:pPr>
      <w:r>
        <w:rPr>
          <w:noProof/>
        </w:rPr>
        <w:t>déco</w:t>
      </w:r>
      <w:r>
        <w:rPr>
          <w:noProof/>
        </w:rPr>
        <w:tab/>
        <w:t>28</w:t>
      </w:r>
    </w:p>
    <w:p w:rsidR="003667EF" w:rsidRDefault="003667EF">
      <w:pPr>
        <w:pStyle w:val="Index1"/>
        <w:tabs>
          <w:tab w:val="right" w:leader="dot" w:pos="2722"/>
        </w:tabs>
        <w:rPr>
          <w:noProof/>
        </w:rPr>
      </w:pPr>
      <w:r>
        <w:rPr>
          <w:noProof/>
        </w:rPr>
        <w:t>Domingos António de Sequeira</w:t>
      </w:r>
    </w:p>
    <w:p w:rsidR="003667EF" w:rsidRDefault="003667EF">
      <w:pPr>
        <w:pStyle w:val="Index2"/>
        <w:tabs>
          <w:tab w:val="right" w:leader="dot" w:pos="2722"/>
        </w:tabs>
        <w:rPr>
          <w:noProof/>
        </w:rPr>
      </w:pPr>
      <w:r>
        <w:rPr>
          <w:noProof/>
        </w:rPr>
        <w:t>Gravura</w:t>
      </w:r>
      <w:r>
        <w:rPr>
          <w:noProof/>
        </w:rPr>
        <w:tab/>
        <w:t>13</w:t>
      </w:r>
    </w:p>
    <w:p w:rsidR="003667EF" w:rsidRDefault="003667EF">
      <w:pPr>
        <w:pStyle w:val="Index1"/>
        <w:tabs>
          <w:tab w:val="right" w:leader="dot" w:pos="2722"/>
        </w:tabs>
        <w:rPr>
          <w:noProof/>
        </w:rPr>
      </w:pPr>
      <w:r w:rsidRPr="00CC3B28">
        <w:rPr>
          <w:b/>
          <w:noProof/>
        </w:rPr>
        <w:t>Domingos António Sequeira</w:t>
      </w:r>
    </w:p>
    <w:p w:rsidR="003667EF" w:rsidRDefault="003667EF">
      <w:pPr>
        <w:pStyle w:val="Index2"/>
        <w:tabs>
          <w:tab w:val="right" w:leader="dot" w:pos="2722"/>
        </w:tabs>
        <w:rPr>
          <w:noProof/>
        </w:rPr>
      </w:pPr>
      <w:r>
        <w:rPr>
          <w:noProof/>
        </w:rPr>
        <w:t>Ouriversaria</w:t>
      </w:r>
      <w:r>
        <w:rPr>
          <w:noProof/>
        </w:rPr>
        <w:tab/>
        <w:t>16</w:t>
      </w:r>
    </w:p>
    <w:p w:rsidR="003667EF" w:rsidRDefault="003667EF">
      <w:pPr>
        <w:pStyle w:val="Index1"/>
        <w:tabs>
          <w:tab w:val="right" w:leader="dot" w:pos="2722"/>
        </w:tabs>
        <w:rPr>
          <w:noProof/>
        </w:rPr>
      </w:pPr>
      <w:r>
        <w:rPr>
          <w:noProof/>
        </w:rPr>
        <w:t>Domingos José da Silva</w:t>
      </w:r>
    </w:p>
    <w:p w:rsidR="003667EF" w:rsidRDefault="003667EF">
      <w:pPr>
        <w:pStyle w:val="Index2"/>
        <w:tabs>
          <w:tab w:val="right" w:leader="dot" w:pos="2722"/>
        </w:tabs>
        <w:rPr>
          <w:noProof/>
        </w:rPr>
      </w:pPr>
      <w:r>
        <w:rPr>
          <w:noProof/>
        </w:rPr>
        <w:t>Gravura</w:t>
      </w:r>
      <w:r>
        <w:rPr>
          <w:noProof/>
        </w:rPr>
        <w:tab/>
        <w:t>13</w:t>
      </w:r>
    </w:p>
    <w:p w:rsidR="003667EF" w:rsidRDefault="003667EF">
      <w:pPr>
        <w:pStyle w:val="IndexHeading"/>
        <w:keepNext/>
        <w:tabs>
          <w:tab w:val="right" w:leader="dot" w:pos="2722"/>
        </w:tabs>
        <w:rPr>
          <w:rFonts w:asciiTheme="minorHAnsi" w:hAnsiTheme="minorHAnsi" w:cstheme="minorBidi"/>
          <w:b w:val="0"/>
          <w:bCs w:val="0"/>
          <w:noProof/>
        </w:rPr>
      </w:pPr>
      <w:r>
        <w:rPr>
          <w:noProof/>
        </w:rPr>
        <w:t>E</w:t>
      </w:r>
    </w:p>
    <w:p w:rsidR="003667EF" w:rsidRDefault="003667EF">
      <w:pPr>
        <w:pStyle w:val="Index1"/>
        <w:tabs>
          <w:tab w:val="right" w:leader="dot" w:pos="2722"/>
        </w:tabs>
        <w:rPr>
          <w:noProof/>
        </w:rPr>
      </w:pPr>
      <w:r>
        <w:rPr>
          <w:noProof/>
        </w:rPr>
        <w:t>Estuques</w:t>
      </w:r>
    </w:p>
    <w:p w:rsidR="003667EF" w:rsidRDefault="003667EF">
      <w:pPr>
        <w:pStyle w:val="Index2"/>
        <w:tabs>
          <w:tab w:val="right" w:leader="dot" w:pos="2722"/>
        </w:tabs>
        <w:rPr>
          <w:noProof/>
        </w:rPr>
      </w:pPr>
      <w:r>
        <w:rPr>
          <w:noProof/>
        </w:rPr>
        <w:t>a. Luigi Chiari</w:t>
      </w:r>
      <w:r>
        <w:rPr>
          <w:noProof/>
        </w:rPr>
        <w:tab/>
        <w:t>18</w:t>
      </w:r>
    </w:p>
    <w:p w:rsidR="003667EF" w:rsidRDefault="003667EF">
      <w:pPr>
        <w:pStyle w:val="Index2"/>
        <w:tabs>
          <w:tab w:val="right" w:leader="dot" w:pos="2722"/>
        </w:tabs>
        <w:rPr>
          <w:noProof/>
        </w:rPr>
      </w:pPr>
      <w:r>
        <w:rPr>
          <w:noProof/>
        </w:rPr>
        <w:t>a. Os Meira de Afife</w:t>
      </w:r>
      <w:r>
        <w:rPr>
          <w:noProof/>
        </w:rPr>
        <w:tab/>
        <w:t>18</w:t>
      </w:r>
    </w:p>
    <w:p w:rsidR="003667EF" w:rsidRDefault="003667EF">
      <w:pPr>
        <w:pStyle w:val="Index2"/>
        <w:tabs>
          <w:tab w:val="right" w:leader="dot" w:pos="2722"/>
        </w:tabs>
        <w:rPr>
          <w:noProof/>
        </w:rPr>
      </w:pPr>
      <w:r>
        <w:rPr>
          <w:noProof/>
        </w:rPr>
        <w:t>l. Feitoria Inglesa</w:t>
      </w:r>
      <w:r>
        <w:rPr>
          <w:noProof/>
        </w:rPr>
        <w:tab/>
        <w:t>18</w:t>
      </w:r>
    </w:p>
    <w:p w:rsidR="003667EF" w:rsidRDefault="003667EF">
      <w:pPr>
        <w:pStyle w:val="Index2"/>
        <w:tabs>
          <w:tab w:val="right" w:leader="dot" w:pos="2722"/>
        </w:tabs>
        <w:rPr>
          <w:noProof/>
        </w:rPr>
      </w:pPr>
      <w:r>
        <w:rPr>
          <w:noProof/>
        </w:rPr>
        <w:t>l. Palácio dos Carrancas</w:t>
      </w:r>
      <w:r>
        <w:rPr>
          <w:noProof/>
        </w:rPr>
        <w:tab/>
        <w:t>18</w:t>
      </w:r>
    </w:p>
    <w:p w:rsidR="003667EF" w:rsidRDefault="003667EF">
      <w:pPr>
        <w:pStyle w:val="Index1"/>
        <w:tabs>
          <w:tab w:val="right" w:leader="dot" w:pos="2722"/>
        </w:tabs>
        <w:rPr>
          <w:noProof/>
        </w:rPr>
      </w:pPr>
      <w:r>
        <w:rPr>
          <w:noProof/>
        </w:rPr>
        <w:t>Exposição artes caseiras</w:t>
      </w:r>
      <w:r>
        <w:rPr>
          <w:noProof/>
        </w:rPr>
        <w:tab/>
        <w:t>24</w:t>
      </w:r>
    </w:p>
    <w:p w:rsidR="003667EF" w:rsidRDefault="003667EF">
      <w:pPr>
        <w:pStyle w:val="Index1"/>
        <w:tabs>
          <w:tab w:val="right" w:leader="dot" w:pos="2722"/>
        </w:tabs>
        <w:rPr>
          <w:noProof/>
        </w:rPr>
      </w:pPr>
      <w:r>
        <w:rPr>
          <w:noProof/>
        </w:rPr>
        <w:t>Exposição de Arte Ornamental Portuguesa e Espanhola</w:t>
      </w:r>
      <w:r>
        <w:rPr>
          <w:noProof/>
        </w:rPr>
        <w:tab/>
        <w:t>24</w:t>
      </w:r>
    </w:p>
    <w:p w:rsidR="003667EF" w:rsidRDefault="003667EF">
      <w:pPr>
        <w:pStyle w:val="Index1"/>
        <w:tabs>
          <w:tab w:val="right" w:leader="dot" w:pos="2722"/>
        </w:tabs>
        <w:rPr>
          <w:noProof/>
        </w:rPr>
      </w:pPr>
      <w:r>
        <w:rPr>
          <w:noProof/>
        </w:rPr>
        <w:t>Exposição de Cerâmica</w:t>
      </w:r>
      <w:r>
        <w:rPr>
          <w:noProof/>
        </w:rPr>
        <w:tab/>
        <w:t>23</w:t>
      </w:r>
    </w:p>
    <w:p w:rsidR="003667EF" w:rsidRDefault="003667EF">
      <w:pPr>
        <w:pStyle w:val="Index1"/>
        <w:tabs>
          <w:tab w:val="right" w:leader="dot" w:pos="2722"/>
        </w:tabs>
        <w:rPr>
          <w:noProof/>
        </w:rPr>
      </w:pPr>
      <w:r>
        <w:rPr>
          <w:noProof/>
        </w:rPr>
        <w:t>Exposição de Lisboa</w:t>
      </w:r>
      <w:r>
        <w:rPr>
          <w:noProof/>
        </w:rPr>
        <w:tab/>
        <w:t>24</w:t>
      </w:r>
    </w:p>
    <w:p w:rsidR="003667EF" w:rsidRDefault="003667EF">
      <w:pPr>
        <w:pStyle w:val="Index1"/>
        <w:tabs>
          <w:tab w:val="right" w:leader="dot" w:pos="2722"/>
        </w:tabs>
        <w:rPr>
          <w:noProof/>
        </w:rPr>
      </w:pPr>
      <w:r>
        <w:rPr>
          <w:noProof/>
        </w:rPr>
        <w:t>Exposição industrial</w:t>
      </w:r>
      <w:r>
        <w:rPr>
          <w:noProof/>
        </w:rPr>
        <w:tab/>
        <w:t>24</w:t>
      </w:r>
    </w:p>
    <w:p w:rsidR="003667EF" w:rsidRDefault="003667EF">
      <w:pPr>
        <w:pStyle w:val="Index1"/>
        <w:tabs>
          <w:tab w:val="right" w:leader="dot" w:pos="2722"/>
        </w:tabs>
        <w:rPr>
          <w:noProof/>
        </w:rPr>
      </w:pPr>
      <w:r>
        <w:rPr>
          <w:noProof/>
        </w:rPr>
        <w:t>exposições regionais</w:t>
      </w:r>
      <w:r>
        <w:rPr>
          <w:noProof/>
        </w:rPr>
        <w:tab/>
        <w:t>24</w:t>
      </w:r>
    </w:p>
    <w:p w:rsidR="003667EF" w:rsidRDefault="003667EF">
      <w:pPr>
        <w:pStyle w:val="IndexHeading"/>
        <w:keepNext/>
        <w:tabs>
          <w:tab w:val="right" w:leader="dot" w:pos="2722"/>
        </w:tabs>
        <w:rPr>
          <w:rFonts w:asciiTheme="minorHAnsi" w:hAnsiTheme="minorHAnsi" w:cstheme="minorBidi"/>
          <w:b w:val="0"/>
          <w:bCs w:val="0"/>
          <w:noProof/>
        </w:rPr>
      </w:pPr>
      <w:r>
        <w:rPr>
          <w:noProof/>
        </w:rPr>
        <w:t>F</w:t>
      </w:r>
    </w:p>
    <w:p w:rsidR="003667EF" w:rsidRDefault="003667EF">
      <w:pPr>
        <w:pStyle w:val="Index1"/>
        <w:tabs>
          <w:tab w:val="right" w:leader="dot" w:pos="2722"/>
        </w:tabs>
        <w:rPr>
          <w:noProof/>
        </w:rPr>
      </w:pPr>
      <w:r>
        <w:rPr>
          <w:noProof/>
        </w:rPr>
        <w:t>Fábrica Atelier Cerâmico</w:t>
      </w:r>
      <w:r>
        <w:rPr>
          <w:noProof/>
        </w:rPr>
        <w:tab/>
        <w:t>31</w:t>
      </w:r>
    </w:p>
    <w:p w:rsidR="003667EF" w:rsidRDefault="003667EF">
      <w:pPr>
        <w:pStyle w:val="Index1"/>
        <w:tabs>
          <w:tab w:val="right" w:leader="dot" w:pos="2722"/>
        </w:tabs>
        <w:rPr>
          <w:noProof/>
        </w:rPr>
      </w:pPr>
      <w:r>
        <w:rPr>
          <w:noProof/>
        </w:rPr>
        <w:t>Fábricas e modelos</w:t>
      </w:r>
      <w:r>
        <w:rPr>
          <w:noProof/>
        </w:rPr>
        <w:tab/>
        <w:t>27</w:t>
      </w:r>
    </w:p>
    <w:p w:rsidR="003667EF" w:rsidRDefault="003667EF">
      <w:pPr>
        <w:pStyle w:val="Index1"/>
        <w:tabs>
          <w:tab w:val="right" w:leader="dot" w:pos="2722"/>
        </w:tabs>
        <w:rPr>
          <w:noProof/>
        </w:rPr>
      </w:pPr>
      <w:r>
        <w:rPr>
          <w:noProof/>
        </w:rPr>
        <w:t>Feitoria Inglesa</w:t>
      </w:r>
    </w:p>
    <w:p w:rsidR="003667EF" w:rsidRDefault="003667EF">
      <w:pPr>
        <w:pStyle w:val="Index2"/>
        <w:tabs>
          <w:tab w:val="right" w:leader="dot" w:pos="2722"/>
        </w:tabs>
        <w:rPr>
          <w:noProof/>
        </w:rPr>
      </w:pPr>
      <w:r>
        <w:rPr>
          <w:noProof/>
        </w:rPr>
        <w:t>Estuques</w:t>
      </w:r>
      <w:r>
        <w:rPr>
          <w:noProof/>
        </w:rPr>
        <w:tab/>
        <w:t>18</w:t>
      </w:r>
    </w:p>
    <w:p w:rsidR="003667EF" w:rsidRDefault="003667EF">
      <w:pPr>
        <w:pStyle w:val="Index2"/>
        <w:tabs>
          <w:tab w:val="right" w:leader="dot" w:pos="2722"/>
        </w:tabs>
        <w:rPr>
          <w:noProof/>
        </w:rPr>
      </w:pPr>
      <w:r>
        <w:rPr>
          <w:noProof/>
        </w:rPr>
        <w:t>Talha</w:t>
      </w:r>
      <w:r>
        <w:rPr>
          <w:noProof/>
        </w:rPr>
        <w:tab/>
        <w:t>14</w:t>
      </w:r>
    </w:p>
    <w:p w:rsidR="003667EF" w:rsidRDefault="003667EF">
      <w:pPr>
        <w:pStyle w:val="Index1"/>
        <w:tabs>
          <w:tab w:val="right" w:leader="dot" w:pos="2722"/>
        </w:tabs>
        <w:rPr>
          <w:noProof/>
        </w:rPr>
      </w:pPr>
      <w:r>
        <w:rPr>
          <w:noProof/>
        </w:rPr>
        <w:t>Ferro forjado</w:t>
      </w:r>
    </w:p>
    <w:p w:rsidR="003667EF" w:rsidRDefault="003667EF">
      <w:pPr>
        <w:pStyle w:val="Index2"/>
        <w:tabs>
          <w:tab w:val="right" w:leader="dot" w:pos="2722"/>
        </w:tabs>
        <w:rPr>
          <w:noProof/>
        </w:rPr>
      </w:pPr>
      <w:r>
        <w:rPr>
          <w:noProof/>
        </w:rPr>
        <w:t>a. António Maria da Conceição</w:t>
      </w:r>
      <w:r>
        <w:rPr>
          <w:noProof/>
        </w:rPr>
        <w:tab/>
        <w:t>18</w:t>
      </w:r>
    </w:p>
    <w:p w:rsidR="003667EF" w:rsidRDefault="003667EF">
      <w:pPr>
        <w:pStyle w:val="Index2"/>
        <w:tabs>
          <w:tab w:val="right" w:leader="dot" w:pos="2722"/>
        </w:tabs>
        <w:rPr>
          <w:noProof/>
        </w:rPr>
      </w:pPr>
      <w:r>
        <w:rPr>
          <w:noProof/>
        </w:rPr>
        <w:t>a. Daniel Rodrigues</w:t>
      </w:r>
      <w:r>
        <w:rPr>
          <w:noProof/>
        </w:rPr>
        <w:tab/>
        <w:t>18</w:t>
      </w:r>
    </w:p>
    <w:p w:rsidR="003667EF" w:rsidRDefault="003667EF">
      <w:pPr>
        <w:pStyle w:val="Index2"/>
        <w:tabs>
          <w:tab w:val="right" w:leader="dot" w:pos="2722"/>
        </w:tabs>
        <w:rPr>
          <w:noProof/>
        </w:rPr>
      </w:pPr>
      <w:r>
        <w:rPr>
          <w:noProof/>
        </w:rPr>
        <w:t>a. Lourenço Chaves de Almeida</w:t>
      </w:r>
      <w:r>
        <w:rPr>
          <w:noProof/>
        </w:rPr>
        <w:tab/>
        <w:t>18</w:t>
      </w:r>
    </w:p>
    <w:p w:rsidR="003667EF" w:rsidRDefault="003667EF">
      <w:pPr>
        <w:pStyle w:val="Index2"/>
        <w:tabs>
          <w:tab w:val="right" w:leader="dot" w:pos="2722"/>
        </w:tabs>
        <w:rPr>
          <w:noProof/>
        </w:rPr>
      </w:pPr>
      <w:r>
        <w:rPr>
          <w:noProof/>
        </w:rPr>
        <w:t>a. Manuel Pedro de Jesus</w:t>
      </w:r>
      <w:r>
        <w:rPr>
          <w:noProof/>
        </w:rPr>
        <w:tab/>
        <w:t>18</w:t>
      </w:r>
    </w:p>
    <w:p w:rsidR="003667EF" w:rsidRDefault="003667EF">
      <w:pPr>
        <w:pStyle w:val="Index1"/>
        <w:tabs>
          <w:tab w:val="right" w:leader="dot" w:pos="2722"/>
        </w:tabs>
        <w:rPr>
          <w:noProof/>
        </w:rPr>
      </w:pPr>
      <w:r>
        <w:rPr>
          <w:noProof/>
        </w:rPr>
        <w:t>Francisco da Silva Oeirense</w:t>
      </w:r>
    </w:p>
    <w:p w:rsidR="003667EF" w:rsidRDefault="003667EF">
      <w:pPr>
        <w:pStyle w:val="Index2"/>
        <w:tabs>
          <w:tab w:val="right" w:leader="dot" w:pos="2722"/>
        </w:tabs>
        <w:rPr>
          <w:noProof/>
        </w:rPr>
      </w:pPr>
      <w:r>
        <w:rPr>
          <w:noProof/>
        </w:rPr>
        <w:t>Gravura</w:t>
      </w:r>
      <w:r>
        <w:rPr>
          <w:noProof/>
        </w:rPr>
        <w:tab/>
        <w:t>13</w:t>
      </w:r>
    </w:p>
    <w:p w:rsidR="003667EF" w:rsidRDefault="003667EF">
      <w:pPr>
        <w:pStyle w:val="Index1"/>
        <w:tabs>
          <w:tab w:val="right" w:leader="dot" w:pos="2722"/>
        </w:tabs>
        <w:rPr>
          <w:noProof/>
        </w:rPr>
      </w:pPr>
      <w:r>
        <w:rPr>
          <w:noProof/>
        </w:rPr>
        <w:t>função sumptuária</w:t>
      </w:r>
    </w:p>
    <w:p w:rsidR="003667EF" w:rsidRDefault="003667EF">
      <w:pPr>
        <w:pStyle w:val="Index2"/>
        <w:tabs>
          <w:tab w:val="right" w:leader="dot" w:pos="2722"/>
        </w:tabs>
        <w:rPr>
          <w:noProof/>
        </w:rPr>
      </w:pPr>
      <w:r>
        <w:rPr>
          <w:noProof/>
        </w:rPr>
        <w:lastRenderedPageBreak/>
        <w:t>Azulejaria</w:t>
      </w:r>
      <w:r>
        <w:rPr>
          <w:noProof/>
        </w:rPr>
        <w:tab/>
        <w:t>17</w:t>
      </w:r>
    </w:p>
    <w:p w:rsidR="003667EF" w:rsidRDefault="003667EF">
      <w:pPr>
        <w:pStyle w:val="IndexHeading"/>
        <w:keepNext/>
        <w:tabs>
          <w:tab w:val="right" w:leader="dot" w:pos="2722"/>
        </w:tabs>
        <w:rPr>
          <w:rFonts w:asciiTheme="minorHAnsi" w:hAnsiTheme="minorHAnsi" w:cstheme="minorBidi"/>
          <w:b w:val="0"/>
          <w:bCs w:val="0"/>
          <w:noProof/>
        </w:rPr>
      </w:pPr>
      <w:r>
        <w:rPr>
          <w:noProof/>
        </w:rPr>
        <w:t>G</w:t>
      </w:r>
    </w:p>
    <w:p w:rsidR="003667EF" w:rsidRDefault="003667EF">
      <w:pPr>
        <w:pStyle w:val="Index1"/>
        <w:tabs>
          <w:tab w:val="right" w:leader="dot" w:pos="2722"/>
        </w:tabs>
        <w:rPr>
          <w:noProof/>
        </w:rPr>
      </w:pPr>
      <w:r>
        <w:rPr>
          <w:noProof/>
        </w:rPr>
        <w:t>Gravura</w:t>
      </w:r>
      <w:r>
        <w:rPr>
          <w:noProof/>
        </w:rPr>
        <w:tab/>
        <w:t>13</w:t>
      </w:r>
    </w:p>
    <w:p w:rsidR="003667EF" w:rsidRDefault="003667EF">
      <w:pPr>
        <w:pStyle w:val="Index2"/>
        <w:tabs>
          <w:tab w:val="right" w:leader="dot" w:pos="2722"/>
        </w:tabs>
        <w:rPr>
          <w:noProof/>
        </w:rPr>
      </w:pPr>
      <w:r>
        <w:rPr>
          <w:noProof/>
        </w:rPr>
        <w:t>a. Bartolozzi</w:t>
      </w:r>
      <w:r>
        <w:rPr>
          <w:noProof/>
        </w:rPr>
        <w:tab/>
        <w:t>13</w:t>
      </w:r>
    </w:p>
    <w:p w:rsidR="003667EF" w:rsidRDefault="003667EF">
      <w:pPr>
        <w:pStyle w:val="Index2"/>
        <w:tabs>
          <w:tab w:val="right" w:leader="dot" w:pos="2722"/>
        </w:tabs>
        <w:rPr>
          <w:noProof/>
        </w:rPr>
      </w:pPr>
      <w:r>
        <w:rPr>
          <w:noProof/>
        </w:rPr>
        <w:t>a. Benjamin Comte</w:t>
      </w:r>
      <w:r>
        <w:rPr>
          <w:noProof/>
        </w:rPr>
        <w:tab/>
        <w:t>13</w:t>
      </w:r>
    </w:p>
    <w:p w:rsidR="003667EF" w:rsidRDefault="003667EF">
      <w:pPr>
        <w:pStyle w:val="Index2"/>
        <w:tabs>
          <w:tab w:val="right" w:leader="dot" w:pos="2722"/>
        </w:tabs>
        <w:rPr>
          <w:noProof/>
        </w:rPr>
      </w:pPr>
      <w:r>
        <w:rPr>
          <w:noProof/>
        </w:rPr>
        <w:t>a. Domingos António de Sequeira</w:t>
      </w:r>
      <w:r>
        <w:rPr>
          <w:noProof/>
        </w:rPr>
        <w:tab/>
        <w:t>13</w:t>
      </w:r>
    </w:p>
    <w:p w:rsidR="003667EF" w:rsidRDefault="003667EF">
      <w:pPr>
        <w:pStyle w:val="Index2"/>
        <w:tabs>
          <w:tab w:val="right" w:leader="dot" w:pos="2722"/>
        </w:tabs>
        <w:rPr>
          <w:noProof/>
        </w:rPr>
      </w:pPr>
      <w:r>
        <w:rPr>
          <w:noProof/>
        </w:rPr>
        <w:t>a. Domingos José da Silva</w:t>
      </w:r>
      <w:r>
        <w:rPr>
          <w:noProof/>
        </w:rPr>
        <w:tab/>
        <w:t>13</w:t>
      </w:r>
    </w:p>
    <w:p w:rsidR="003667EF" w:rsidRDefault="003667EF">
      <w:pPr>
        <w:pStyle w:val="Index2"/>
        <w:tabs>
          <w:tab w:val="right" w:leader="dot" w:pos="2722"/>
        </w:tabs>
        <w:rPr>
          <w:noProof/>
        </w:rPr>
      </w:pPr>
      <w:r>
        <w:rPr>
          <w:noProof/>
        </w:rPr>
        <w:t>a. Francisco da Silva Oeirense</w:t>
      </w:r>
      <w:r>
        <w:rPr>
          <w:noProof/>
        </w:rPr>
        <w:tab/>
        <w:t>13</w:t>
      </w:r>
    </w:p>
    <w:p w:rsidR="003667EF" w:rsidRDefault="003667EF">
      <w:pPr>
        <w:pStyle w:val="Index2"/>
        <w:tabs>
          <w:tab w:val="right" w:leader="dot" w:pos="2722"/>
        </w:tabs>
        <w:rPr>
          <w:noProof/>
        </w:rPr>
      </w:pPr>
      <w:r>
        <w:rPr>
          <w:noProof/>
        </w:rPr>
        <w:t>a. João José Lecocq</w:t>
      </w:r>
      <w:r>
        <w:rPr>
          <w:noProof/>
        </w:rPr>
        <w:tab/>
        <w:t>13</w:t>
      </w:r>
    </w:p>
    <w:p w:rsidR="003667EF" w:rsidRDefault="003667EF">
      <w:pPr>
        <w:pStyle w:val="Index2"/>
        <w:tabs>
          <w:tab w:val="right" w:leader="dot" w:pos="2722"/>
        </w:tabs>
        <w:rPr>
          <w:noProof/>
        </w:rPr>
      </w:pPr>
      <w:r>
        <w:rPr>
          <w:noProof/>
        </w:rPr>
        <w:t>a. José Maria Baptista Coelho</w:t>
      </w:r>
      <w:r>
        <w:rPr>
          <w:noProof/>
        </w:rPr>
        <w:tab/>
        <w:t>13</w:t>
      </w:r>
    </w:p>
    <w:p w:rsidR="003667EF" w:rsidRDefault="003667EF">
      <w:pPr>
        <w:pStyle w:val="Index2"/>
        <w:tabs>
          <w:tab w:val="right" w:leader="dot" w:pos="2722"/>
        </w:tabs>
        <w:rPr>
          <w:noProof/>
        </w:rPr>
      </w:pPr>
      <w:r>
        <w:rPr>
          <w:noProof/>
        </w:rPr>
        <w:t>a. Manuel Maria Bordalo Pinheiro</w:t>
      </w:r>
      <w:r>
        <w:rPr>
          <w:noProof/>
        </w:rPr>
        <w:tab/>
        <w:t>13</w:t>
      </w:r>
    </w:p>
    <w:p w:rsidR="003667EF" w:rsidRDefault="003667EF">
      <w:pPr>
        <w:pStyle w:val="Index2"/>
        <w:tabs>
          <w:tab w:val="right" w:leader="dot" w:pos="2722"/>
        </w:tabs>
        <w:rPr>
          <w:noProof/>
        </w:rPr>
      </w:pPr>
      <w:r>
        <w:rPr>
          <w:noProof/>
        </w:rPr>
        <w:t>a. Raimundo José da Costa</w:t>
      </w:r>
      <w:r>
        <w:rPr>
          <w:noProof/>
        </w:rPr>
        <w:tab/>
        <w:t>13</w:t>
      </w:r>
    </w:p>
    <w:p w:rsidR="003667EF" w:rsidRDefault="003667EF">
      <w:pPr>
        <w:pStyle w:val="Index2"/>
        <w:tabs>
          <w:tab w:val="right" w:leader="dot" w:pos="2722"/>
        </w:tabs>
        <w:rPr>
          <w:noProof/>
        </w:rPr>
      </w:pPr>
      <w:r>
        <w:rPr>
          <w:noProof/>
        </w:rPr>
        <w:t>l. Academia de Belas-Artes</w:t>
      </w:r>
      <w:r>
        <w:rPr>
          <w:noProof/>
        </w:rPr>
        <w:tab/>
        <w:t>13</w:t>
      </w:r>
    </w:p>
    <w:p w:rsidR="003667EF" w:rsidRDefault="003667EF">
      <w:pPr>
        <w:pStyle w:val="Index2"/>
        <w:tabs>
          <w:tab w:val="right" w:leader="dot" w:pos="2722"/>
        </w:tabs>
        <w:rPr>
          <w:noProof/>
        </w:rPr>
      </w:pPr>
      <w:r>
        <w:rPr>
          <w:noProof/>
        </w:rPr>
        <w:t>l. Oficina Calcográfica do Arco do Cego</w:t>
      </w:r>
      <w:r>
        <w:rPr>
          <w:noProof/>
        </w:rPr>
        <w:tab/>
        <w:t>13</w:t>
      </w:r>
    </w:p>
    <w:p w:rsidR="003667EF" w:rsidRDefault="003667EF">
      <w:pPr>
        <w:pStyle w:val="Index2"/>
        <w:tabs>
          <w:tab w:val="right" w:leader="dot" w:pos="2722"/>
        </w:tabs>
        <w:rPr>
          <w:noProof/>
        </w:rPr>
      </w:pPr>
      <w:r>
        <w:rPr>
          <w:noProof/>
        </w:rPr>
        <w:t>l. Oficina Régia Litográfica</w:t>
      </w:r>
      <w:r>
        <w:rPr>
          <w:noProof/>
        </w:rPr>
        <w:tab/>
        <w:t>13</w:t>
      </w:r>
    </w:p>
    <w:p w:rsidR="003667EF" w:rsidRDefault="003667EF">
      <w:pPr>
        <w:pStyle w:val="Index2"/>
        <w:tabs>
          <w:tab w:val="right" w:leader="dot" w:pos="2722"/>
        </w:tabs>
        <w:rPr>
          <w:noProof/>
        </w:rPr>
      </w:pPr>
      <w:r>
        <w:rPr>
          <w:noProof/>
        </w:rPr>
        <w:t>o. Archivo Pitoresco</w:t>
      </w:r>
      <w:r>
        <w:rPr>
          <w:noProof/>
        </w:rPr>
        <w:tab/>
        <w:t>13</w:t>
      </w:r>
    </w:p>
    <w:p w:rsidR="003667EF" w:rsidRDefault="003667EF">
      <w:pPr>
        <w:pStyle w:val="Index2"/>
        <w:tabs>
          <w:tab w:val="right" w:leader="dot" w:pos="2722"/>
        </w:tabs>
        <w:rPr>
          <w:noProof/>
        </w:rPr>
      </w:pPr>
      <w:r>
        <w:rPr>
          <w:noProof/>
        </w:rPr>
        <w:t>o. Arte Portuguesa</w:t>
      </w:r>
      <w:r>
        <w:rPr>
          <w:noProof/>
        </w:rPr>
        <w:tab/>
        <w:t>13</w:t>
      </w:r>
    </w:p>
    <w:p w:rsidR="003667EF" w:rsidRDefault="003667EF">
      <w:pPr>
        <w:pStyle w:val="Index2"/>
        <w:tabs>
          <w:tab w:val="right" w:leader="dot" w:pos="2722"/>
        </w:tabs>
        <w:rPr>
          <w:noProof/>
        </w:rPr>
      </w:pPr>
      <w:r>
        <w:rPr>
          <w:noProof/>
        </w:rPr>
        <w:t>o. O Ocidente</w:t>
      </w:r>
      <w:r>
        <w:rPr>
          <w:noProof/>
        </w:rPr>
        <w:tab/>
        <w:t>13</w:t>
      </w:r>
    </w:p>
    <w:p w:rsidR="003667EF" w:rsidRDefault="003667EF">
      <w:pPr>
        <w:pStyle w:val="Index2"/>
        <w:tabs>
          <w:tab w:val="right" w:leader="dot" w:pos="2722"/>
        </w:tabs>
        <w:rPr>
          <w:noProof/>
        </w:rPr>
      </w:pPr>
      <w:r>
        <w:rPr>
          <w:noProof/>
        </w:rPr>
        <w:t>o. Panorama</w:t>
      </w:r>
      <w:r>
        <w:rPr>
          <w:noProof/>
        </w:rPr>
        <w:tab/>
        <w:t>13</w:t>
      </w:r>
    </w:p>
    <w:p w:rsidR="003667EF" w:rsidRDefault="003667EF">
      <w:pPr>
        <w:pStyle w:val="IndexHeading"/>
        <w:keepNext/>
        <w:tabs>
          <w:tab w:val="right" w:leader="dot" w:pos="2722"/>
        </w:tabs>
        <w:rPr>
          <w:rFonts w:asciiTheme="minorHAnsi" w:hAnsiTheme="minorHAnsi" w:cstheme="minorBidi"/>
          <w:b w:val="0"/>
          <w:bCs w:val="0"/>
          <w:noProof/>
        </w:rPr>
      </w:pPr>
      <w:r>
        <w:rPr>
          <w:noProof/>
        </w:rPr>
        <w:t>I</w:t>
      </w:r>
    </w:p>
    <w:p w:rsidR="003667EF" w:rsidRDefault="003667EF">
      <w:pPr>
        <w:pStyle w:val="Index1"/>
        <w:tabs>
          <w:tab w:val="right" w:leader="dot" w:pos="2722"/>
        </w:tabs>
        <w:rPr>
          <w:noProof/>
        </w:rPr>
      </w:pPr>
      <w:r>
        <w:rPr>
          <w:noProof/>
        </w:rPr>
        <w:t xml:space="preserve">Igreja da </w:t>
      </w:r>
      <w:r w:rsidRPr="00CC3B28">
        <w:rPr>
          <w:b/>
          <w:noProof/>
        </w:rPr>
        <w:t>Ordem Terceira do Carmo do Porto</w:t>
      </w:r>
    </w:p>
    <w:p w:rsidR="003667EF" w:rsidRDefault="003667EF">
      <w:pPr>
        <w:pStyle w:val="Index2"/>
        <w:tabs>
          <w:tab w:val="right" w:leader="dot" w:pos="2722"/>
        </w:tabs>
        <w:rPr>
          <w:noProof/>
        </w:rPr>
      </w:pPr>
      <w:r>
        <w:rPr>
          <w:noProof/>
        </w:rPr>
        <w:t>Talha</w:t>
      </w:r>
      <w:r>
        <w:rPr>
          <w:noProof/>
        </w:rPr>
        <w:tab/>
        <w:t>14</w:t>
      </w:r>
    </w:p>
    <w:p w:rsidR="003667EF" w:rsidRDefault="003667EF">
      <w:pPr>
        <w:pStyle w:val="Index1"/>
        <w:tabs>
          <w:tab w:val="right" w:leader="dot" w:pos="2722"/>
        </w:tabs>
        <w:rPr>
          <w:noProof/>
        </w:rPr>
      </w:pPr>
      <w:r>
        <w:rPr>
          <w:noProof/>
        </w:rPr>
        <w:t>Igreja do Bom Jesus de Matosinhos</w:t>
      </w:r>
    </w:p>
    <w:p w:rsidR="003667EF" w:rsidRDefault="003667EF">
      <w:pPr>
        <w:pStyle w:val="Index2"/>
        <w:tabs>
          <w:tab w:val="right" w:leader="dot" w:pos="2722"/>
        </w:tabs>
        <w:rPr>
          <w:noProof/>
        </w:rPr>
      </w:pPr>
      <w:r>
        <w:rPr>
          <w:noProof/>
        </w:rPr>
        <w:t>Talha</w:t>
      </w:r>
      <w:r>
        <w:rPr>
          <w:noProof/>
        </w:rPr>
        <w:tab/>
        <w:t>14</w:t>
      </w:r>
    </w:p>
    <w:p w:rsidR="003667EF" w:rsidRDefault="003667EF">
      <w:pPr>
        <w:pStyle w:val="Index1"/>
        <w:tabs>
          <w:tab w:val="right" w:leader="dot" w:pos="2722"/>
        </w:tabs>
        <w:rPr>
          <w:noProof/>
        </w:rPr>
      </w:pPr>
      <w:r>
        <w:rPr>
          <w:noProof/>
        </w:rPr>
        <w:t>Igreja Ordem Terceira de são Francisco</w:t>
      </w:r>
    </w:p>
    <w:p w:rsidR="003667EF" w:rsidRDefault="003667EF">
      <w:pPr>
        <w:pStyle w:val="Index2"/>
        <w:tabs>
          <w:tab w:val="right" w:leader="dot" w:pos="2722"/>
        </w:tabs>
        <w:rPr>
          <w:noProof/>
        </w:rPr>
      </w:pPr>
      <w:r>
        <w:rPr>
          <w:noProof/>
        </w:rPr>
        <w:t>Ouriversaria</w:t>
      </w:r>
      <w:r>
        <w:rPr>
          <w:noProof/>
        </w:rPr>
        <w:tab/>
        <w:t>16</w:t>
      </w:r>
    </w:p>
    <w:p w:rsidR="003667EF" w:rsidRDefault="003667EF">
      <w:pPr>
        <w:pStyle w:val="IndexHeading"/>
        <w:keepNext/>
        <w:tabs>
          <w:tab w:val="right" w:leader="dot" w:pos="2722"/>
        </w:tabs>
        <w:rPr>
          <w:rFonts w:asciiTheme="minorHAnsi" w:hAnsiTheme="minorHAnsi" w:cstheme="minorBidi"/>
          <w:b w:val="0"/>
          <w:bCs w:val="0"/>
          <w:noProof/>
        </w:rPr>
      </w:pPr>
      <w:r>
        <w:rPr>
          <w:noProof/>
        </w:rPr>
        <w:t>J</w:t>
      </w:r>
    </w:p>
    <w:p w:rsidR="003667EF" w:rsidRDefault="003667EF">
      <w:pPr>
        <w:pStyle w:val="Index1"/>
        <w:tabs>
          <w:tab w:val="right" w:leader="dot" w:pos="2722"/>
        </w:tabs>
        <w:rPr>
          <w:noProof/>
        </w:rPr>
      </w:pPr>
      <w:r>
        <w:rPr>
          <w:noProof/>
        </w:rPr>
        <w:t>João José Lecocq</w:t>
      </w:r>
    </w:p>
    <w:p w:rsidR="003667EF" w:rsidRDefault="003667EF">
      <w:pPr>
        <w:pStyle w:val="Index2"/>
        <w:tabs>
          <w:tab w:val="right" w:leader="dot" w:pos="2722"/>
        </w:tabs>
        <w:rPr>
          <w:noProof/>
        </w:rPr>
      </w:pPr>
      <w:r>
        <w:rPr>
          <w:noProof/>
        </w:rPr>
        <w:t>Gravura</w:t>
      </w:r>
      <w:r>
        <w:rPr>
          <w:noProof/>
        </w:rPr>
        <w:tab/>
        <w:t>13</w:t>
      </w:r>
    </w:p>
    <w:p w:rsidR="003667EF" w:rsidRDefault="003667EF">
      <w:pPr>
        <w:pStyle w:val="Index1"/>
        <w:tabs>
          <w:tab w:val="right" w:leader="dot" w:pos="2722"/>
        </w:tabs>
        <w:rPr>
          <w:noProof/>
        </w:rPr>
      </w:pPr>
      <w:r w:rsidRPr="00CC3B28">
        <w:rPr>
          <w:b/>
          <w:noProof/>
        </w:rPr>
        <w:t>João Machado</w:t>
      </w:r>
    </w:p>
    <w:p w:rsidR="003667EF" w:rsidRDefault="003667EF">
      <w:pPr>
        <w:pStyle w:val="Index2"/>
        <w:tabs>
          <w:tab w:val="right" w:leader="dot" w:pos="2722"/>
        </w:tabs>
        <w:rPr>
          <w:noProof/>
        </w:rPr>
      </w:pPr>
      <w:r>
        <w:rPr>
          <w:noProof/>
        </w:rPr>
        <w:t>Casa dos Patudos</w:t>
      </w:r>
      <w:r>
        <w:rPr>
          <w:noProof/>
        </w:rPr>
        <w:tab/>
        <w:t>15</w:t>
      </w:r>
    </w:p>
    <w:p w:rsidR="003667EF" w:rsidRDefault="003667EF">
      <w:pPr>
        <w:pStyle w:val="Index2"/>
        <w:tabs>
          <w:tab w:val="right" w:leader="dot" w:pos="2722"/>
        </w:tabs>
        <w:rPr>
          <w:noProof/>
        </w:rPr>
      </w:pPr>
      <w:r>
        <w:rPr>
          <w:noProof/>
        </w:rPr>
        <w:t>Mobiliário</w:t>
      </w:r>
      <w:r>
        <w:rPr>
          <w:noProof/>
        </w:rPr>
        <w:tab/>
        <w:t>15</w:t>
      </w:r>
    </w:p>
    <w:p w:rsidR="003667EF" w:rsidRDefault="003667EF">
      <w:pPr>
        <w:pStyle w:val="Index2"/>
        <w:tabs>
          <w:tab w:val="right" w:leader="dot" w:pos="2722"/>
        </w:tabs>
        <w:rPr>
          <w:noProof/>
        </w:rPr>
      </w:pPr>
      <w:r>
        <w:rPr>
          <w:noProof/>
        </w:rPr>
        <w:t>Palace-Hotel do Buçaco</w:t>
      </w:r>
      <w:r>
        <w:rPr>
          <w:noProof/>
        </w:rPr>
        <w:tab/>
        <w:t>15</w:t>
      </w:r>
    </w:p>
    <w:p w:rsidR="003667EF" w:rsidRDefault="003667EF">
      <w:pPr>
        <w:pStyle w:val="Index2"/>
        <w:tabs>
          <w:tab w:val="right" w:leader="dot" w:pos="2722"/>
        </w:tabs>
        <w:rPr>
          <w:noProof/>
        </w:rPr>
      </w:pPr>
      <w:r>
        <w:rPr>
          <w:noProof/>
        </w:rPr>
        <w:t>Quinta da Regaleira</w:t>
      </w:r>
      <w:r>
        <w:rPr>
          <w:noProof/>
        </w:rPr>
        <w:tab/>
        <w:t>15</w:t>
      </w:r>
    </w:p>
    <w:p w:rsidR="003667EF" w:rsidRDefault="003667EF">
      <w:pPr>
        <w:pStyle w:val="Index2"/>
        <w:tabs>
          <w:tab w:val="right" w:leader="dot" w:pos="2722"/>
        </w:tabs>
        <w:rPr>
          <w:noProof/>
        </w:rPr>
      </w:pPr>
      <w:r>
        <w:rPr>
          <w:noProof/>
        </w:rPr>
        <w:t>Talha</w:t>
      </w:r>
      <w:r>
        <w:rPr>
          <w:noProof/>
        </w:rPr>
        <w:tab/>
        <w:t>14</w:t>
      </w:r>
    </w:p>
    <w:p w:rsidR="003667EF" w:rsidRDefault="003667EF">
      <w:pPr>
        <w:pStyle w:val="Index1"/>
        <w:tabs>
          <w:tab w:val="right" w:leader="dot" w:pos="2722"/>
        </w:tabs>
        <w:rPr>
          <w:noProof/>
        </w:rPr>
      </w:pPr>
      <w:r>
        <w:rPr>
          <w:noProof/>
        </w:rPr>
        <w:t>Joaquim Leandro Rocha</w:t>
      </w:r>
    </w:p>
    <w:p w:rsidR="003667EF" w:rsidRDefault="003667EF">
      <w:pPr>
        <w:pStyle w:val="Index2"/>
        <w:tabs>
          <w:tab w:val="right" w:leader="dot" w:pos="2722"/>
        </w:tabs>
        <w:rPr>
          <w:noProof/>
        </w:rPr>
      </w:pPr>
      <w:r>
        <w:rPr>
          <w:noProof/>
        </w:rPr>
        <w:t>Mobiliário</w:t>
      </w:r>
      <w:r>
        <w:rPr>
          <w:noProof/>
        </w:rPr>
        <w:tab/>
        <w:t>15</w:t>
      </w:r>
    </w:p>
    <w:p w:rsidR="003667EF" w:rsidRDefault="003667EF">
      <w:pPr>
        <w:pStyle w:val="Index1"/>
        <w:tabs>
          <w:tab w:val="right" w:leader="dot" w:pos="2722"/>
        </w:tabs>
        <w:rPr>
          <w:noProof/>
        </w:rPr>
      </w:pPr>
      <w:r>
        <w:rPr>
          <w:noProof/>
        </w:rPr>
        <w:lastRenderedPageBreak/>
        <w:t>John Ruskin</w:t>
      </w:r>
      <w:r>
        <w:rPr>
          <w:noProof/>
        </w:rPr>
        <w:tab/>
        <w:t>21</w:t>
      </w:r>
    </w:p>
    <w:p w:rsidR="003667EF" w:rsidRDefault="003667EF">
      <w:pPr>
        <w:pStyle w:val="Index1"/>
        <w:tabs>
          <w:tab w:val="right" w:leader="dot" w:pos="2722"/>
        </w:tabs>
        <w:rPr>
          <w:noProof/>
        </w:rPr>
      </w:pPr>
      <w:r>
        <w:rPr>
          <w:noProof/>
        </w:rPr>
        <w:t>Jorge Colaço</w:t>
      </w:r>
      <w:r>
        <w:rPr>
          <w:noProof/>
        </w:rPr>
        <w:tab/>
        <w:t>31</w:t>
      </w:r>
    </w:p>
    <w:p w:rsidR="003667EF" w:rsidRDefault="003667EF">
      <w:pPr>
        <w:pStyle w:val="Index2"/>
        <w:tabs>
          <w:tab w:val="right" w:leader="dot" w:pos="2722"/>
        </w:tabs>
        <w:rPr>
          <w:noProof/>
        </w:rPr>
      </w:pPr>
      <w:r>
        <w:rPr>
          <w:noProof/>
        </w:rPr>
        <w:t>Azulejaria</w:t>
      </w:r>
      <w:r>
        <w:rPr>
          <w:noProof/>
        </w:rPr>
        <w:tab/>
        <w:t>17</w:t>
      </w:r>
    </w:p>
    <w:p w:rsidR="003667EF" w:rsidRDefault="003667EF">
      <w:pPr>
        <w:pStyle w:val="Index1"/>
        <w:tabs>
          <w:tab w:val="right" w:leader="dot" w:pos="2722"/>
        </w:tabs>
        <w:rPr>
          <w:noProof/>
        </w:rPr>
      </w:pPr>
      <w:r>
        <w:rPr>
          <w:noProof/>
        </w:rPr>
        <w:t>José Aniceto Raposo</w:t>
      </w:r>
    </w:p>
    <w:p w:rsidR="003667EF" w:rsidRDefault="003667EF">
      <w:pPr>
        <w:pStyle w:val="Index2"/>
        <w:tabs>
          <w:tab w:val="right" w:leader="dot" w:pos="2722"/>
        </w:tabs>
        <w:rPr>
          <w:noProof/>
        </w:rPr>
      </w:pPr>
      <w:r>
        <w:rPr>
          <w:noProof/>
        </w:rPr>
        <w:t>Mobiliário</w:t>
      </w:r>
      <w:r>
        <w:rPr>
          <w:noProof/>
        </w:rPr>
        <w:tab/>
        <w:t>15</w:t>
      </w:r>
    </w:p>
    <w:p w:rsidR="003667EF" w:rsidRDefault="003667EF">
      <w:pPr>
        <w:pStyle w:val="Index1"/>
        <w:tabs>
          <w:tab w:val="right" w:leader="dot" w:pos="2722"/>
        </w:tabs>
        <w:rPr>
          <w:noProof/>
        </w:rPr>
      </w:pPr>
      <w:r>
        <w:rPr>
          <w:noProof/>
        </w:rPr>
        <w:t>José António Gaspar</w:t>
      </w:r>
    </w:p>
    <w:p w:rsidR="003667EF" w:rsidRDefault="003667EF">
      <w:pPr>
        <w:pStyle w:val="Index2"/>
        <w:tabs>
          <w:tab w:val="right" w:leader="dot" w:pos="2722"/>
        </w:tabs>
        <w:rPr>
          <w:noProof/>
        </w:rPr>
      </w:pPr>
      <w:r>
        <w:rPr>
          <w:noProof/>
        </w:rPr>
        <w:t>Mobiliário</w:t>
      </w:r>
      <w:r>
        <w:rPr>
          <w:noProof/>
        </w:rPr>
        <w:tab/>
        <w:t>15</w:t>
      </w:r>
    </w:p>
    <w:p w:rsidR="003667EF" w:rsidRDefault="003667EF">
      <w:pPr>
        <w:pStyle w:val="Index1"/>
        <w:tabs>
          <w:tab w:val="right" w:leader="dot" w:pos="2722"/>
        </w:tabs>
        <w:rPr>
          <w:noProof/>
        </w:rPr>
      </w:pPr>
      <w:r>
        <w:rPr>
          <w:noProof/>
        </w:rPr>
        <w:t>José Barata</w:t>
      </w:r>
    </w:p>
    <w:p w:rsidR="003667EF" w:rsidRDefault="003667EF">
      <w:pPr>
        <w:pStyle w:val="Index2"/>
        <w:tabs>
          <w:tab w:val="right" w:leader="dot" w:pos="2722"/>
        </w:tabs>
        <w:rPr>
          <w:noProof/>
        </w:rPr>
      </w:pPr>
      <w:r>
        <w:rPr>
          <w:noProof/>
        </w:rPr>
        <w:t>Mobiliário</w:t>
      </w:r>
      <w:r>
        <w:rPr>
          <w:noProof/>
        </w:rPr>
        <w:tab/>
        <w:t>15</w:t>
      </w:r>
    </w:p>
    <w:p w:rsidR="003667EF" w:rsidRDefault="003667EF">
      <w:pPr>
        <w:pStyle w:val="Index1"/>
        <w:tabs>
          <w:tab w:val="right" w:leader="dot" w:pos="2722"/>
        </w:tabs>
        <w:rPr>
          <w:noProof/>
        </w:rPr>
      </w:pPr>
      <w:r>
        <w:rPr>
          <w:noProof/>
        </w:rPr>
        <w:t>José Emídio Maior</w:t>
      </w:r>
    </w:p>
    <w:p w:rsidR="003667EF" w:rsidRDefault="003667EF">
      <w:pPr>
        <w:pStyle w:val="Index2"/>
        <w:tabs>
          <w:tab w:val="right" w:leader="dot" w:pos="2722"/>
        </w:tabs>
        <w:rPr>
          <w:noProof/>
        </w:rPr>
      </w:pPr>
      <w:r>
        <w:rPr>
          <w:noProof/>
        </w:rPr>
        <w:t>Mobiliário</w:t>
      </w:r>
      <w:r>
        <w:rPr>
          <w:noProof/>
        </w:rPr>
        <w:tab/>
        <w:t>15</w:t>
      </w:r>
    </w:p>
    <w:p w:rsidR="003667EF" w:rsidRDefault="003667EF">
      <w:pPr>
        <w:pStyle w:val="Index1"/>
        <w:tabs>
          <w:tab w:val="right" w:leader="dot" w:pos="2722"/>
        </w:tabs>
        <w:rPr>
          <w:noProof/>
        </w:rPr>
      </w:pPr>
      <w:r>
        <w:rPr>
          <w:noProof/>
        </w:rPr>
        <w:t>José Francisco de Paiva</w:t>
      </w:r>
    </w:p>
    <w:p w:rsidR="003667EF" w:rsidRDefault="003667EF">
      <w:pPr>
        <w:pStyle w:val="Index2"/>
        <w:tabs>
          <w:tab w:val="right" w:leader="dot" w:pos="2722"/>
        </w:tabs>
        <w:rPr>
          <w:noProof/>
        </w:rPr>
      </w:pPr>
      <w:r>
        <w:rPr>
          <w:noProof/>
        </w:rPr>
        <w:t>Mobiliário</w:t>
      </w:r>
      <w:r>
        <w:rPr>
          <w:noProof/>
        </w:rPr>
        <w:tab/>
        <w:t>15</w:t>
      </w:r>
    </w:p>
    <w:p w:rsidR="003667EF" w:rsidRDefault="003667EF">
      <w:pPr>
        <w:pStyle w:val="Index1"/>
        <w:tabs>
          <w:tab w:val="right" w:leader="dot" w:pos="2722"/>
        </w:tabs>
        <w:rPr>
          <w:noProof/>
        </w:rPr>
      </w:pPr>
      <w:r>
        <w:rPr>
          <w:noProof/>
        </w:rPr>
        <w:t>José Maria Baptista Coelho</w:t>
      </w:r>
    </w:p>
    <w:p w:rsidR="003667EF" w:rsidRDefault="003667EF">
      <w:pPr>
        <w:pStyle w:val="Index2"/>
        <w:tabs>
          <w:tab w:val="right" w:leader="dot" w:pos="2722"/>
        </w:tabs>
        <w:rPr>
          <w:noProof/>
        </w:rPr>
      </w:pPr>
      <w:r>
        <w:rPr>
          <w:noProof/>
        </w:rPr>
        <w:t>Gravura</w:t>
      </w:r>
      <w:r>
        <w:rPr>
          <w:noProof/>
        </w:rPr>
        <w:tab/>
        <w:t>13</w:t>
      </w:r>
    </w:p>
    <w:p w:rsidR="003667EF" w:rsidRDefault="003667EF">
      <w:pPr>
        <w:pStyle w:val="Index1"/>
        <w:tabs>
          <w:tab w:val="right" w:leader="dot" w:pos="2722"/>
        </w:tabs>
        <w:rPr>
          <w:noProof/>
        </w:rPr>
      </w:pPr>
      <w:r>
        <w:rPr>
          <w:noProof/>
        </w:rPr>
        <w:t>José Maria Pereira Júnior (Pereira Cão)</w:t>
      </w:r>
      <w:r>
        <w:rPr>
          <w:noProof/>
        </w:rPr>
        <w:tab/>
        <w:t>29</w:t>
      </w:r>
    </w:p>
    <w:p w:rsidR="003667EF" w:rsidRDefault="003667EF">
      <w:pPr>
        <w:pStyle w:val="Index1"/>
        <w:tabs>
          <w:tab w:val="right" w:leader="dot" w:pos="2722"/>
        </w:tabs>
        <w:rPr>
          <w:noProof/>
        </w:rPr>
      </w:pPr>
      <w:r>
        <w:rPr>
          <w:noProof/>
        </w:rPr>
        <w:t>Júlio da Fonseca</w:t>
      </w:r>
    </w:p>
    <w:p w:rsidR="003667EF" w:rsidRDefault="003667EF">
      <w:pPr>
        <w:pStyle w:val="Index2"/>
        <w:tabs>
          <w:tab w:val="right" w:leader="dot" w:pos="2722"/>
        </w:tabs>
        <w:rPr>
          <w:noProof/>
        </w:rPr>
      </w:pPr>
      <w:r>
        <w:rPr>
          <w:noProof/>
        </w:rPr>
        <w:t>Mobiliário</w:t>
      </w:r>
      <w:r>
        <w:rPr>
          <w:noProof/>
        </w:rPr>
        <w:tab/>
        <w:t>15</w:t>
      </w:r>
    </w:p>
    <w:p w:rsidR="003667EF" w:rsidRDefault="003667EF">
      <w:pPr>
        <w:pStyle w:val="Index2"/>
        <w:tabs>
          <w:tab w:val="right" w:leader="dot" w:pos="2722"/>
        </w:tabs>
        <w:rPr>
          <w:noProof/>
        </w:rPr>
      </w:pPr>
      <w:r>
        <w:rPr>
          <w:noProof/>
        </w:rPr>
        <w:t>Quinta da Regaleira</w:t>
      </w:r>
      <w:r>
        <w:rPr>
          <w:noProof/>
        </w:rPr>
        <w:tab/>
        <w:t>15</w:t>
      </w:r>
    </w:p>
    <w:p w:rsidR="003667EF" w:rsidRDefault="003667EF">
      <w:pPr>
        <w:pStyle w:val="IndexHeading"/>
        <w:keepNext/>
        <w:tabs>
          <w:tab w:val="right" w:leader="dot" w:pos="2722"/>
        </w:tabs>
        <w:rPr>
          <w:rFonts w:asciiTheme="minorHAnsi" w:hAnsiTheme="minorHAnsi" w:cstheme="minorBidi"/>
          <w:b w:val="0"/>
          <w:bCs w:val="0"/>
          <w:noProof/>
        </w:rPr>
      </w:pPr>
      <w:r>
        <w:rPr>
          <w:noProof/>
        </w:rPr>
        <w:t>L</w:t>
      </w:r>
    </w:p>
    <w:p w:rsidR="003667EF" w:rsidRDefault="003667EF">
      <w:pPr>
        <w:pStyle w:val="Index1"/>
        <w:tabs>
          <w:tab w:val="right" w:leader="dot" w:pos="2722"/>
        </w:tabs>
        <w:rPr>
          <w:noProof/>
        </w:rPr>
      </w:pPr>
      <w:r>
        <w:rPr>
          <w:noProof/>
        </w:rPr>
        <w:t>Leandro Braga</w:t>
      </w:r>
    </w:p>
    <w:p w:rsidR="003667EF" w:rsidRDefault="003667EF">
      <w:pPr>
        <w:pStyle w:val="Index2"/>
        <w:tabs>
          <w:tab w:val="right" w:leader="dot" w:pos="2722"/>
        </w:tabs>
        <w:rPr>
          <w:noProof/>
        </w:rPr>
      </w:pPr>
      <w:r>
        <w:rPr>
          <w:noProof/>
        </w:rPr>
        <w:t>Câmara Municipal Lisboa</w:t>
      </w:r>
      <w:r>
        <w:rPr>
          <w:noProof/>
        </w:rPr>
        <w:tab/>
        <w:t>15</w:t>
      </w:r>
    </w:p>
    <w:p w:rsidR="003667EF" w:rsidRDefault="003667EF">
      <w:pPr>
        <w:pStyle w:val="Index2"/>
        <w:tabs>
          <w:tab w:val="right" w:leader="dot" w:pos="2722"/>
        </w:tabs>
        <w:rPr>
          <w:noProof/>
        </w:rPr>
      </w:pPr>
      <w:r>
        <w:rPr>
          <w:noProof/>
        </w:rPr>
        <w:t>Mobiliário</w:t>
      </w:r>
      <w:r>
        <w:rPr>
          <w:noProof/>
        </w:rPr>
        <w:tab/>
        <w:t>15</w:t>
      </w:r>
    </w:p>
    <w:p w:rsidR="003667EF" w:rsidRDefault="003667EF">
      <w:pPr>
        <w:pStyle w:val="Index2"/>
        <w:tabs>
          <w:tab w:val="right" w:leader="dot" w:pos="2722"/>
        </w:tabs>
        <w:rPr>
          <w:noProof/>
        </w:rPr>
      </w:pPr>
      <w:r>
        <w:rPr>
          <w:noProof/>
        </w:rPr>
        <w:t>palacete do conde de Castelo Melhor</w:t>
      </w:r>
      <w:r>
        <w:rPr>
          <w:noProof/>
        </w:rPr>
        <w:tab/>
        <w:t>15</w:t>
      </w:r>
    </w:p>
    <w:p w:rsidR="003667EF" w:rsidRDefault="003667EF">
      <w:pPr>
        <w:pStyle w:val="Index2"/>
        <w:tabs>
          <w:tab w:val="right" w:leader="dot" w:pos="2722"/>
        </w:tabs>
        <w:rPr>
          <w:noProof/>
        </w:rPr>
      </w:pPr>
      <w:r>
        <w:rPr>
          <w:noProof/>
        </w:rPr>
        <w:t>Palácio de Belém</w:t>
      </w:r>
      <w:r>
        <w:rPr>
          <w:noProof/>
        </w:rPr>
        <w:tab/>
        <w:t>15</w:t>
      </w:r>
    </w:p>
    <w:p w:rsidR="003667EF" w:rsidRDefault="003667EF">
      <w:pPr>
        <w:pStyle w:val="Index2"/>
        <w:tabs>
          <w:tab w:val="right" w:leader="dot" w:pos="2722"/>
        </w:tabs>
        <w:rPr>
          <w:noProof/>
        </w:rPr>
      </w:pPr>
      <w:r>
        <w:rPr>
          <w:noProof/>
        </w:rPr>
        <w:t>Palácio Palmela</w:t>
      </w:r>
      <w:r>
        <w:rPr>
          <w:noProof/>
        </w:rPr>
        <w:tab/>
        <w:t>15</w:t>
      </w:r>
    </w:p>
    <w:p w:rsidR="003667EF" w:rsidRDefault="003667EF">
      <w:pPr>
        <w:pStyle w:val="Index1"/>
        <w:tabs>
          <w:tab w:val="right" w:leader="dot" w:pos="2722"/>
        </w:tabs>
        <w:rPr>
          <w:noProof/>
        </w:rPr>
      </w:pPr>
      <w:r>
        <w:rPr>
          <w:noProof/>
        </w:rPr>
        <w:t>Leitão e Irmão</w:t>
      </w:r>
    </w:p>
    <w:p w:rsidR="003667EF" w:rsidRDefault="003667EF">
      <w:pPr>
        <w:pStyle w:val="Index2"/>
        <w:tabs>
          <w:tab w:val="right" w:leader="dot" w:pos="2722"/>
        </w:tabs>
        <w:rPr>
          <w:noProof/>
        </w:rPr>
      </w:pPr>
      <w:r>
        <w:rPr>
          <w:noProof/>
        </w:rPr>
        <w:t>Ouriversaria</w:t>
      </w:r>
      <w:r>
        <w:rPr>
          <w:noProof/>
        </w:rPr>
        <w:tab/>
        <w:t>16</w:t>
      </w:r>
    </w:p>
    <w:p w:rsidR="003667EF" w:rsidRDefault="003667EF">
      <w:pPr>
        <w:pStyle w:val="Index1"/>
        <w:tabs>
          <w:tab w:val="right" w:leader="dot" w:pos="2722"/>
        </w:tabs>
        <w:rPr>
          <w:noProof/>
        </w:rPr>
      </w:pPr>
      <w:r w:rsidRPr="00CC3B28">
        <w:rPr>
          <w:b/>
          <w:noProof/>
        </w:rPr>
        <w:t>Leopoldo Battistini</w:t>
      </w:r>
    </w:p>
    <w:p w:rsidR="003667EF" w:rsidRDefault="003667EF">
      <w:pPr>
        <w:pStyle w:val="Index2"/>
        <w:tabs>
          <w:tab w:val="right" w:leader="dot" w:pos="2722"/>
        </w:tabs>
        <w:rPr>
          <w:noProof/>
        </w:rPr>
      </w:pPr>
      <w:r>
        <w:rPr>
          <w:noProof/>
        </w:rPr>
        <w:t>Azulejaria</w:t>
      </w:r>
      <w:r>
        <w:rPr>
          <w:noProof/>
        </w:rPr>
        <w:tab/>
        <w:t>17</w:t>
      </w:r>
    </w:p>
    <w:p w:rsidR="003667EF" w:rsidRDefault="003667EF">
      <w:pPr>
        <w:pStyle w:val="Index2"/>
        <w:tabs>
          <w:tab w:val="right" w:leader="dot" w:pos="2722"/>
        </w:tabs>
        <w:rPr>
          <w:noProof/>
        </w:rPr>
      </w:pPr>
      <w:r>
        <w:rPr>
          <w:noProof/>
        </w:rPr>
        <w:t>Cerâmica</w:t>
      </w:r>
      <w:r>
        <w:rPr>
          <w:noProof/>
        </w:rPr>
        <w:tab/>
        <w:t>17</w:t>
      </w:r>
    </w:p>
    <w:p w:rsidR="003667EF" w:rsidRDefault="003667EF">
      <w:pPr>
        <w:pStyle w:val="Index1"/>
        <w:tabs>
          <w:tab w:val="right" w:leader="dot" w:pos="2722"/>
        </w:tabs>
        <w:rPr>
          <w:noProof/>
        </w:rPr>
      </w:pPr>
      <w:r>
        <w:rPr>
          <w:noProof/>
        </w:rPr>
        <w:t>Lourenço Chaves de Almeida</w:t>
      </w:r>
    </w:p>
    <w:p w:rsidR="003667EF" w:rsidRDefault="003667EF">
      <w:pPr>
        <w:pStyle w:val="Index2"/>
        <w:tabs>
          <w:tab w:val="right" w:leader="dot" w:pos="2722"/>
        </w:tabs>
        <w:rPr>
          <w:noProof/>
        </w:rPr>
      </w:pPr>
      <w:r>
        <w:rPr>
          <w:noProof/>
        </w:rPr>
        <w:t>Ferro forjado</w:t>
      </w:r>
      <w:r>
        <w:rPr>
          <w:noProof/>
        </w:rPr>
        <w:tab/>
        <w:t>18</w:t>
      </w:r>
    </w:p>
    <w:p w:rsidR="003667EF" w:rsidRDefault="003667EF">
      <w:pPr>
        <w:pStyle w:val="Index1"/>
        <w:tabs>
          <w:tab w:val="right" w:leader="dot" w:pos="2722"/>
        </w:tabs>
        <w:rPr>
          <w:noProof/>
        </w:rPr>
      </w:pPr>
      <w:r>
        <w:rPr>
          <w:noProof/>
        </w:rPr>
        <w:t>Luigi Chiari</w:t>
      </w:r>
    </w:p>
    <w:p w:rsidR="003667EF" w:rsidRDefault="003667EF">
      <w:pPr>
        <w:pStyle w:val="Index2"/>
        <w:tabs>
          <w:tab w:val="right" w:leader="dot" w:pos="2722"/>
        </w:tabs>
        <w:rPr>
          <w:noProof/>
        </w:rPr>
      </w:pPr>
      <w:r>
        <w:rPr>
          <w:noProof/>
        </w:rPr>
        <w:t>Estuques</w:t>
      </w:r>
      <w:r>
        <w:rPr>
          <w:noProof/>
        </w:rPr>
        <w:tab/>
        <w:t>18</w:t>
      </w:r>
    </w:p>
    <w:p w:rsidR="003667EF" w:rsidRDefault="003667EF">
      <w:pPr>
        <w:pStyle w:val="Index2"/>
        <w:tabs>
          <w:tab w:val="right" w:leader="dot" w:pos="2722"/>
        </w:tabs>
        <w:rPr>
          <w:noProof/>
        </w:rPr>
      </w:pPr>
      <w:r>
        <w:rPr>
          <w:noProof/>
        </w:rPr>
        <w:t>Mobiliário</w:t>
      </w:r>
      <w:r>
        <w:rPr>
          <w:noProof/>
        </w:rPr>
        <w:tab/>
        <w:t>15</w:t>
      </w:r>
    </w:p>
    <w:p w:rsidR="003667EF" w:rsidRDefault="003667EF">
      <w:pPr>
        <w:pStyle w:val="Index2"/>
        <w:tabs>
          <w:tab w:val="right" w:leader="dot" w:pos="2722"/>
        </w:tabs>
        <w:rPr>
          <w:noProof/>
        </w:rPr>
      </w:pPr>
      <w:r>
        <w:rPr>
          <w:noProof/>
        </w:rPr>
        <w:t>Talha</w:t>
      </w:r>
      <w:r>
        <w:rPr>
          <w:noProof/>
        </w:rPr>
        <w:tab/>
        <w:t>14</w:t>
      </w:r>
    </w:p>
    <w:p w:rsidR="003667EF" w:rsidRDefault="003667EF">
      <w:pPr>
        <w:pStyle w:val="Index1"/>
        <w:tabs>
          <w:tab w:val="right" w:leader="dot" w:pos="2722"/>
        </w:tabs>
        <w:rPr>
          <w:noProof/>
        </w:rPr>
      </w:pPr>
      <w:r>
        <w:rPr>
          <w:noProof/>
        </w:rPr>
        <w:t>Luigi Manini</w:t>
      </w:r>
    </w:p>
    <w:p w:rsidR="003667EF" w:rsidRDefault="003667EF">
      <w:pPr>
        <w:pStyle w:val="Index2"/>
        <w:tabs>
          <w:tab w:val="right" w:leader="dot" w:pos="2722"/>
        </w:tabs>
        <w:rPr>
          <w:noProof/>
        </w:rPr>
      </w:pPr>
      <w:r>
        <w:rPr>
          <w:noProof/>
        </w:rPr>
        <w:t>Mobiliiário</w:t>
      </w:r>
      <w:r>
        <w:rPr>
          <w:noProof/>
        </w:rPr>
        <w:tab/>
        <w:t>15</w:t>
      </w:r>
    </w:p>
    <w:p w:rsidR="003667EF" w:rsidRDefault="003667EF">
      <w:pPr>
        <w:pStyle w:val="Index2"/>
        <w:tabs>
          <w:tab w:val="right" w:leader="dot" w:pos="2722"/>
        </w:tabs>
        <w:rPr>
          <w:noProof/>
        </w:rPr>
      </w:pPr>
      <w:r>
        <w:rPr>
          <w:noProof/>
        </w:rPr>
        <w:t>Palace-Hotel do Buçaco</w:t>
      </w:r>
      <w:r>
        <w:rPr>
          <w:noProof/>
        </w:rPr>
        <w:tab/>
        <w:t>15</w:t>
      </w:r>
    </w:p>
    <w:p w:rsidR="003667EF" w:rsidRDefault="003667EF">
      <w:pPr>
        <w:pStyle w:val="Index1"/>
        <w:tabs>
          <w:tab w:val="right" w:leader="dot" w:pos="2722"/>
        </w:tabs>
        <w:rPr>
          <w:noProof/>
        </w:rPr>
      </w:pPr>
      <w:r>
        <w:rPr>
          <w:noProof/>
        </w:rPr>
        <w:t>Luís António da Silva Mendonça</w:t>
      </w:r>
    </w:p>
    <w:p w:rsidR="003667EF" w:rsidRDefault="003667EF">
      <w:pPr>
        <w:pStyle w:val="Index2"/>
        <w:tabs>
          <w:tab w:val="right" w:leader="dot" w:pos="2722"/>
        </w:tabs>
        <w:rPr>
          <w:noProof/>
        </w:rPr>
      </w:pPr>
      <w:r>
        <w:rPr>
          <w:noProof/>
        </w:rPr>
        <w:t>Ouriversaria</w:t>
      </w:r>
      <w:r>
        <w:rPr>
          <w:noProof/>
        </w:rPr>
        <w:tab/>
        <w:t>16</w:t>
      </w:r>
    </w:p>
    <w:p w:rsidR="003667EF" w:rsidRDefault="003667EF">
      <w:pPr>
        <w:pStyle w:val="Index1"/>
        <w:tabs>
          <w:tab w:val="right" w:leader="dot" w:pos="2722"/>
        </w:tabs>
        <w:rPr>
          <w:noProof/>
        </w:rPr>
      </w:pPr>
      <w:r>
        <w:rPr>
          <w:noProof/>
        </w:rPr>
        <w:t>Luís José de Almeida</w:t>
      </w:r>
    </w:p>
    <w:p w:rsidR="003667EF" w:rsidRDefault="003667EF">
      <w:pPr>
        <w:pStyle w:val="Index2"/>
        <w:tabs>
          <w:tab w:val="right" w:leader="dot" w:pos="2722"/>
        </w:tabs>
        <w:rPr>
          <w:noProof/>
        </w:rPr>
      </w:pPr>
      <w:r>
        <w:rPr>
          <w:noProof/>
        </w:rPr>
        <w:t>Ouriversaria</w:t>
      </w:r>
      <w:r>
        <w:rPr>
          <w:noProof/>
        </w:rPr>
        <w:tab/>
        <w:t>16</w:t>
      </w:r>
    </w:p>
    <w:p w:rsidR="003667EF" w:rsidRDefault="003667EF">
      <w:pPr>
        <w:pStyle w:val="IndexHeading"/>
        <w:keepNext/>
        <w:tabs>
          <w:tab w:val="right" w:leader="dot" w:pos="2722"/>
        </w:tabs>
        <w:rPr>
          <w:rFonts w:asciiTheme="minorHAnsi" w:hAnsiTheme="minorHAnsi" w:cstheme="minorBidi"/>
          <w:b w:val="0"/>
          <w:bCs w:val="0"/>
          <w:noProof/>
        </w:rPr>
      </w:pPr>
      <w:r>
        <w:rPr>
          <w:noProof/>
        </w:rPr>
        <w:t>M</w:t>
      </w:r>
    </w:p>
    <w:p w:rsidR="003667EF" w:rsidRDefault="003667EF">
      <w:pPr>
        <w:pStyle w:val="Index1"/>
        <w:tabs>
          <w:tab w:val="right" w:leader="dot" w:pos="2722"/>
        </w:tabs>
        <w:rPr>
          <w:noProof/>
        </w:rPr>
      </w:pPr>
      <w:r>
        <w:rPr>
          <w:noProof/>
        </w:rPr>
        <w:t>Manuel da Fonseca Pinto Carneiro</w:t>
      </w:r>
    </w:p>
    <w:p w:rsidR="003667EF" w:rsidRDefault="003667EF">
      <w:pPr>
        <w:pStyle w:val="Index2"/>
        <w:tabs>
          <w:tab w:val="right" w:leader="dot" w:pos="2722"/>
        </w:tabs>
        <w:rPr>
          <w:noProof/>
        </w:rPr>
      </w:pPr>
      <w:r>
        <w:rPr>
          <w:noProof/>
        </w:rPr>
        <w:t>Talha</w:t>
      </w:r>
      <w:r>
        <w:rPr>
          <w:noProof/>
        </w:rPr>
        <w:tab/>
        <w:t>14</w:t>
      </w:r>
    </w:p>
    <w:p w:rsidR="003667EF" w:rsidRDefault="003667EF">
      <w:pPr>
        <w:pStyle w:val="Index1"/>
        <w:tabs>
          <w:tab w:val="right" w:leader="dot" w:pos="2722"/>
        </w:tabs>
        <w:rPr>
          <w:noProof/>
        </w:rPr>
      </w:pPr>
      <w:r>
        <w:rPr>
          <w:noProof/>
        </w:rPr>
        <w:t>Manuel de Sousa Alão</w:t>
      </w:r>
    </w:p>
    <w:p w:rsidR="003667EF" w:rsidRDefault="003667EF">
      <w:pPr>
        <w:pStyle w:val="Index2"/>
        <w:tabs>
          <w:tab w:val="right" w:leader="dot" w:pos="2722"/>
        </w:tabs>
        <w:rPr>
          <w:noProof/>
        </w:rPr>
      </w:pPr>
      <w:r>
        <w:rPr>
          <w:noProof/>
        </w:rPr>
        <w:t>Talha</w:t>
      </w:r>
      <w:r>
        <w:rPr>
          <w:noProof/>
        </w:rPr>
        <w:tab/>
        <w:t>14</w:t>
      </w:r>
    </w:p>
    <w:p w:rsidR="003667EF" w:rsidRDefault="003667EF">
      <w:pPr>
        <w:pStyle w:val="Index1"/>
        <w:tabs>
          <w:tab w:val="right" w:leader="dot" w:pos="2722"/>
        </w:tabs>
        <w:rPr>
          <w:noProof/>
        </w:rPr>
      </w:pPr>
      <w:r>
        <w:rPr>
          <w:noProof/>
        </w:rPr>
        <w:t>Manuel Maria Bordalo Pinheiro</w:t>
      </w:r>
    </w:p>
    <w:p w:rsidR="003667EF" w:rsidRDefault="003667EF">
      <w:pPr>
        <w:pStyle w:val="Index2"/>
        <w:tabs>
          <w:tab w:val="right" w:leader="dot" w:pos="2722"/>
        </w:tabs>
        <w:rPr>
          <w:noProof/>
        </w:rPr>
      </w:pPr>
      <w:r>
        <w:rPr>
          <w:noProof/>
        </w:rPr>
        <w:lastRenderedPageBreak/>
        <w:t>Gravura</w:t>
      </w:r>
      <w:r>
        <w:rPr>
          <w:noProof/>
        </w:rPr>
        <w:tab/>
        <w:t>13</w:t>
      </w:r>
    </w:p>
    <w:p w:rsidR="003667EF" w:rsidRDefault="003667EF">
      <w:pPr>
        <w:pStyle w:val="Index1"/>
        <w:tabs>
          <w:tab w:val="right" w:leader="dot" w:pos="2722"/>
        </w:tabs>
        <w:rPr>
          <w:noProof/>
        </w:rPr>
      </w:pPr>
      <w:r>
        <w:rPr>
          <w:noProof/>
        </w:rPr>
        <w:t>Manuel Moreira da Silva</w:t>
      </w:r>
    </w:p>
    <w:p w:rsidR="003667EF" w:rsidRDefault="003667EF">
      <w:pPr>
        <w:pStyle w:val="Index2"/>
        <w:tabs>
          <w:tab w:val="right" w:leader="dot" w:pos="2722"/>
        </w:tabs>
        <w:rPr>
          <w:noProof/>
        </w:rPr>
      </w:pPr>
      <w:r>
        <w:rPr>
          <w:noProof/>
        </w:rPr>
        <w:t>Talha</w:t>
      </w:r>
      <w:r>
        <w:rPr>
          <w:noProof/>
        </w:rPr>
        <w:tab/>
        <w:t>14</w:t>
      </w:r>
    </w:p>
    <w:p w:rsidR="003667EF" w:rsidRDefault="003667EF">
      <w:pPr>
        <w:pStyle w:val="Index1"/>
        <w:tabs>
          <w:tab w:val="right" w:leader="dot" w:pos="2722"/>
        </w:tabs>
        <w:rPr>
          <w:noProof/>
        </w:rPr>
      </w:pPr>
      <w:r>
        <w:rPr>
          <w:noProof/>
        </w:rPr>
        <w:t>Manuel Pedro de Jesus</w:t>
      </w:r>
    </w:p>
    <w:p w:rsidR="003667EF" w:rsidRDefault="003667EF">
      <w:pPr>
        <w:pStyle w:val="Index2"/>
        <w:tabs>
          <w:tab w:val="right" w:leader="dot" w:pos="2722"/>
        </w:tabs>
        <w:rPr>
          <w:noProof/>
        </w:rPr>
      </w:pPr>
      <w:r>
        <w:rPr>
          <w:noProof/>
        </w:rPr>
        <w:t>Ferro forjado</w:t>
      </w:r>
      <w:r>
        <w:rPr>
          <w:noProof/>
        </w:rPr>
        <w:tab/>
        <w:t>18</w:t>
      </w:r>
    </w:p>
    <w:p w:rsidR="003667EF" w:rsidRDefault="003667EF">
      <w:pPr>
        <w:pStyle w:val="Index1"/>
        <w:tabs>
          <w:tab w:val="right" w:leader="dot" w:pos="2722"/>
        </w:tabs>
        <w:rPr>
          <w:noProof/>
        </w:rPr>
      </w:pPr>
      <w:r>
        <w:rPr>
          <w:noProof/>
        </w:rPr>
        <w:t>Maria Augusta Bordalo Pinheiro</w:t>
      </w:r>
    </w:p>
    <w:p w:rsidR="003667EF" w:rsidRDefault="003667EF">
      <w:pPr>
        <w:pStyle w:val="Index2"/>
        <w:tabs>
          <w:tab w:val="right" w:leader="dot" w:pos="2722"/>
        </w:tabs>
        <w:rPr>
          <w:noProof/>
        </w:rPr>
      </w:pPr>
      <w:r>
        <w:rPr>
          <w:noProof/>
        </w:rPr>
        <w:t>Tapeçaria</w:t>
      </w:r>
      <w:r>
        <w:rPr>
          <w:noProof/>
        </w:rPr>
        <w:tab/>
        <w:t>18</w:t>
      </w:r>
    </w:p>
    <w:p w:rsidR="003667EF" w:rsidRDefault="003667EF">
      <w:pPr>
        <w:pStyle w:val="Index1"/>
        <w:tabs>
          <w:tab w:val="right" w:leader="dot" w:pos="2722"/>
        </w:tabs>
        <w:rPr>
          <w:noProof/>
        </w:rPr>
      </w:pPr>
      <w:r>
        <w:rPr>
          <w:noProof/>
        </w:rPr>
        <w:t>Miguel Costa</w:t>
      </w:r>
    </w:p>
    <w:p w:rsidR="003667EF" w:rsidRDefault="003667EF">
      <w:pPr>
        <w:pStyle w:val="Index2"/>
        <w:tabs>
          <w:tab w:val="right" w:leader="dot" w:pos="2722"/>
        </w:tabs>
        <w:rPr>
          <w:noProof/>
        </w:rPr>
      </w:pPr>
      <w:r>
        <w:rPr>
          <w:noProof/>
        </w:rPr>
        <w:t>Azulejaria</w:t>
      </w:r>
      <w:r>
        <w:rPr>
          <w:noProof/>
        </w:rPr>
        <w:tab/>
        <w:t>17</w:t>
      </w:r>
    </w:p>
    <w:p w:rsidR="003667EF" w:rsidRDefault="003667EF">
      <w:pPr>
        <w:pStyle w:val="Index1"/>
        <w:tabs>
          <w:tab w:val="right" w:leader="dot" w:pos="2722"/>
        </w:tabs>
        <w:rPr>
          <w:noProof/>
        </w:rPr>
      </w:pPr>
      <w:r>
        <w:rPr>
          <w:noProof/>
        </w:rPr>
        <w:t>Mobiliário</w:t>
      </w:r>
      <w:r>
        <w:rPr>
          <w:noProof/>
        </w:rPr>
        <w:tab/>
        <w:t>15</w:t>
      </w:r>
    </w:p>
    <w:p w:rsidR="003667EF" w:rsidRDefault="003667EF">
      <w:pPr>
        <w:pStyle w:val="Index2"/>
        <w:tabs>
          <w:tab w:val="right" w:leader="dot" w:pos="2722"/>
        </w:tabs>
        <w:rPr>
          <w:noProof/>
        </w:rPr>
      </w:pPr>
      <w:r>
        <w:rPr>
          <w:noProof/>
        </w:rPr>
        <w:t>a. Álvaro Ferreira</w:t>
      </w:r>
      <w:r>
        <w:rPr>
          <w:noProof/>
        </w:rPr>
        <w:tab/>
        <w:t>15</w:t>
      </w:r>
    </w:p>
    <w:p w:rsidR="003667EF" w:rsidRDefault="003667EF">
      <w:pPr>
        <w:pStyle w:val="Index2"/>
        <w:tabs>
          <w:tab w:val="right" w:leader="dot" w:pos="2722"/>
        </w:tabs>
        <w:rPr>
          <w:noProof/>
        </w:rPr>
      </w:pPr>
      <w:r>
        <w:rPr>
          <w:noProof/>
        </w:rPr>
        <w:t>a. Benjamim Ventura</w:t>
      </w:r>
      <w:r>
        <w:rPr>
          <w:noProof/>
        </w:rPr>
        <w:tab/>
        <w:t>15</w:t>
      </w:r>
    </w:p>
    <w:p w:rsidR="003667EF" w:rsidRDefault="003667EF">
      <w:pPr>
        <w:pStyle w:val="Index2"/>
        <w:tabs>
          <w:tab w:val="right" w:leader="dot" w:pos="2722"/>
        </w:tabs>
        <w:rPr>
          <w:noProof/>
        </w:rPr>
      </w:pPr>
      <w:r>
        <w:rPr>
          <w:noProof/>
        </w:rPr>
        <w:t>a. João Machado</w:t>
      </w:r>
      <w:r>
        <w:rPr>
          <w:noProof/>
        </w:rPr>
        <w:tab/>
        <w:t>15</w:t>
      </w:r>
    </w:p>
    <w:p w:rsidR="003667EF" w:rsidRDefault="003667EF">
      <w:pPr>
        <w:pStyle w:val="Index2"/>
        <w:tabs>
          <w:tab w:val="right" w:leader="dot" w:pos="2722"/>
        </w:tabs>
        <w:rPr>
          <w:noProof/>
        </w:rPr>
      </w:pPr>
      <w:r>
        <w:rPr>
          <w:noProof/>
        </w:rPr>
        <w:t>a. Joaquim Leandro Rocha</w:t>
      </w:r>
      <w:r>
        <w:rPr>
          <w:noProof/>
        </w:rPr>
        <w:tab/>
        <w:t>15</w:t>
      </w:r>
    </w:p>
    <w:p w:rsidR="003667EF" w:rsidRDefault="003667EF">
      <w:pPr>
        <w:pStyle w:val="Index2"/>
        <w:tabs>
          <w:tab w:val="right" w:leader="dot" w:pos="2722"/>
        </w:tabs>
        <w:rPr>
          <w:noProof/>
        </w:rPr>
      </w:pPr>
      <w:r>
        <w:rPr>
          <w:noProof/>
        </w:rPr>
        <w:t>a. José Aniceto Raposo</w:t>
      </w:r>
      <w:r>
        <w:rPr>
          <w:noProof/>
        </w:rPr>
        <w:tab/>
        <w:t>15</w:t>
      </w:r>
    </w:p>
    <w:p w:rsidR="003667EF" w:rsidRDefault="003667EF">
      <w:pPr>
        <w:pStyle w:val="Index2"/>
        <w:tabs>
          <w:tab w:val="right" w:leader="dot" w:pos="2722"/>
        </w:tabs>
        <w:rPr>
          <w:noProof/>
        </w:rPr>
      </w:pPr>
      <w:r>
        <w:rPr>
          <w:noProof/>
        </w:rPr>
        <w:t>a. José António Gaspar</w:t>
      </w:r>
      <w:r>
        <w:rPr>
          <w:noProof/>
        </w:rPr>
        <w:tab/>
        <w:t>15</w:t>
      </w:r>
    </w:p>
    <w:p w:rsidR="003667EF" w:rsidRDefault="003667EF">
      <w:pPr>
        <w:pStyle w:val="Index2"/>
        <w:tabs>
          <w:tab w:val="right" w:leader="dot" w:pos="2722"/>
        </w:tabs>
        <w:rPr>
          <w:noProof/>
        </w:rPr>
      </w:pPr>
      <w:r>
        <w:rPr>
          <w:noProof/>
        </w:rPr>
        <w:t>a. José Barata</w:t>
      </w:r>
      <w:r>
        <w:rPr>
          <w:noProof/>
        </w:rPr>
        <w:tab/>
        <w:t>15</w:t>
      </w:r>
    </w:p>
    <w:p w:rsidR="003667EF" w:rsidRDefault="003667EF">
      <w:pPr>
        <w:pStyle w:val="Index2"/>
        <w:tabs>
          <w:tab w:val="right" w:leader="dot" w:pos="2722"/>
        </w:tabs>
        <w:rPr>
          <w:noProof/>
        </w:rPr>
      </w:pPr>
      <w:r>
        <w:rPr>
          <w:noProof/>
        </w:rPr>
        <w:t>a. José Emídio Maior</w:t>
      </w:r>
      <w:r>
        <w:rPr>
          <w:noProof/>
        </w:rPr>
        <w:tab/>
        <w:t>15</w:t>
      </w:r>
    </w:p>
    <w:p w:rsidR="003667EF" w:rsidRDefault="003667EF">
      <w:pPr>
        <w:pStyle w:val="Index2"/>
        <w:tabs>
          <w:tab w:val="right" w:leader="dot" w:pos="2722"/>
        </w:tabs>
        <w:rPr>
          <w:noProof/>
        </w:rPr>
      </w:pPr>
      <w:r>
        <w:rPr>
          <w:noProof/>
        </w:rPr>
        <w:t>a. José Francisco de Paiva</w:t>
      </w:r>
      <w:r>
        <w:rPr>
          <w:noProof/>
        </w:rPr>
        <w:tab/>
        <w:t>15</w:t>
      </w:r>
    </w:p>
    <w:p w:rsidR="003667EF" w:rsidRDefault="003667EF">
      <w:pPr>
        <w:pStyle w:val="Index2"/>
        <w:tabs>
          <w:tab w:val="right" w:leader="dot" w:pos="2722"/>
        </w:tabs>
        <w:rPr>
          <w:noProof/>
        </w:rPr>
      </w:pPr>
      <w:r>
        <w:rPr>
          <w:noProof/>
        </w:rPr>
        <w:t>a. Júlio da Fonseca</w:t>
      </w:r>
      <w:r>
        <w:rPr>
          <w:noProof/>
        </w:rPr>
        <w:tab/>
        <w:t>15</w:t>
      </w:r>
    </w:p>
    <w:p w:rsidR="003667EF" w:rsidRDefault="003667EF">
      <w:pPr>
        <w:pStyle w:val="Index2"/>
        <w:tabs>
          <w:tab w:val="right" w:leader="dot" w:pos="2722"/>
        </w:tabs>
        <w:rPr>
          <w:noProof/>
        </w:rPr>
      </w:pPr>
      <w:r>
        <w:rPr>
          <w:noProof/>
        </w:rPr>
        <w:t>a. Leandro Braga</w:t>
      </w:r>
      <w:r>
        <w:rPr>
          <w:noProof/>
        </w:rPr>
        <w:tab/>
        <w:t>15</w:t>
      </w:r>
    </w:p>
    <w:p w:rsidR="003667EF" w:rsidRDefault="003667EF">
      <w:pPr>
        <w:pStyle w:val="Index2"/>
        <w:tabs>
          <w:tab w:val="right" w:leader="dot" w:pos="2722"/>
        </w:tabs>
        <w:rPr>
          <w:noProof/>
        </w:rPr>
      </w:pPr>
      <w:r>
        <w:rPr>
          <w:noProof/>
        </w:rPr>
        <w:t>a. Luigi Chiari</w:t>
      </w:r>
      <w:r>
        <w:rPr>
          <w:noProof/>
        </w:rPr>
        <w:tab/>
        <w:t>15</w:t>
      </w:r>
    </w:p>
    <w:p w:rsidR="003667EF" w:rsidRDefault="003667EF">
      <w:pPr>
        <w:pStyle w:val="Index2"/>
        <w:tabs>
          <w:tab w:val="right" w:leader="dot" w:pos="2722"/>
        </w:tabs>
        <w:rPr>
          <w:noProof/>
        </w:rPr>
      </w:pPr>
      <w:r>
        <w:rPr>
          <w:noProof/>
        </w:rPr>
        <w:t>a. Luigi Manini</w:t>
      </w:r>
      <w:r>
        <w:rPr>
          <w:noProof/>
        </w:rPr>
        <w:tab/>
        <w:t>15</w:t>
      </w:r>
    </w:p>
    <w:p w:rsidR="003667EF" w:rsidRDefault="003667EF">
      <w:pPr>
        <w:pStyle w:val="Index2"/>
        <w:tabs>
          <w:tab w:val="right" w:leader="dot" w:pos="2722"/>
        </w:tabs>
        <w:rPr>
          <w:noProof/>
        </w:rPr>
      </w:pPr>
      <w:r>
        <w:rPr>
          <w:noProof/>
        </w:rPr>
        <w:t>a. Pillement</w:t>
      </w:r>
      <w:r>
        <w:rPr>
          <w:noProof/>
        </w:rPr>
        <w:tab/>
        <w:t>15</w:t>
      </w:r>
    </w:p>
    <w:p w:rsidR="003667EF" w:rsidRDefault="003667EF">
      <w:pPr>
        <w:pStyle w:val="Index2"/>
        <w:tabs>
          <w:tab w:val="right" w:leader="dot" w:pos="2722"/>
        </w:tabs>
        <w:rPr>
          <w:noProof/>
        </w:rPr>
      </w:pPr>
      <w:r>
        <w:rPr>
          <w:noProof/>
        </w:rPr>
        <w:t>a. Raul Lino</w:t>
      </w:r>
      <w:r>
        <w:rPr>
          <w:noProof/>
        </w:rPr>
        <w:tab/>
        <w:t>15</w:t>
      </w:r>
    </w:p>
    <w:p w:rsidR="003667EF" w:rsidRDefault="003667EF">
      <w:pPr>
        <w:pStyle w:val="Index2"/>
        <w:tabs>
          <w:tab w:val="right" w:leader="dot" w:pos="2722"/>
        </w:tabs>
        <w:rPr>
          <w:noProof/>
        </w:rPr>
      </w:pPr>
      <w:r>
        <w:rPr>
          <w:noProof/>
        </w:rPr>
        <w:t>l. Câmara Municipal Lisboa</w:t>
      </w:r>
      <w:r>
        <w:rPr>
          <w:noProof/>
        </w:rPr>
        <w:tab/>
        <w:t>15</w:t>
      </w:r>
    </w:p>
    <w:p w:rsidR="003667EF" w:rsidRDefault="003667EF">
      <w:pPr>
        <w:pStyle w:val="Index2"/>
        <w:tabs>
          <w:tab w:val="right" w:leader="dot" w:pos="2722"/>
        </w:tabs>
        <w:rPr>
          <w:noProof/>
        </w:rPr>
      </w:pPr>
      <w:r>
        <w:rPr>
          <w:noProof/>
        </w:rPr>
        <w:t>l. Casa dos Patudos</w:t>
      </w:r>
      <w:r>
        <w:rPr>
          <w:noProof/>
        </w:rPr>
        <w:tab/>
        <w:t>15</w:t>
      </w:r>
    </w:p>
    <w:p w:rsidR="003667EF" w:rsidRDefault="003667EF">
      <w:pPr>
        <w:pStyle w:val="Index2"/>
        <w:tabs>
          <w:tab w:val="right" w:leader="dot" w:pos="2722"/>
        </w:tabs>
        <w:rPr>
          <w:noProof/>
        </w:rPr>
      </w:pPr>
      <w:r>
        <w:rPr>
          <w:noProof/>
        </w:rPr>
        <w:t>l. Palace-Hotel do Buçaco</w:t>
      </w:r>
      <w:r>
        <w:rPr>
          <w:noProof/>
        </w:rPr>
        <w:tab/>
        <w:t>15</w:t>
      </w:r>
    </w:p>
    <w:p w:rsidR="003667EF" w:rsidRDefault="003667EF">
      <w:pPr>
        <w:pStyle w:val="Index2"/>
        <w:tabs>
          <w:tab w:val="right" w:leader="dot" w:pos="2722"/>
        </w:tabs>
        <w:rPr>
          <w:noProof/>
        </w:rPr>
      </w:pPr>
      <w:r>
        <w:rPr>
          <w:noProof/>
        </w:rPr>
        <w:t>l. palacete do conde de Castelo Melhor</w:t>
      </w:r>
      <w:r>
        <w:rPr>
          <w:noProof/>
        </w:rPr>
        <w:tab/>
        <w:t>15</w:t>
      </w:r>
    </w:p>
    <w:p w:rsidR="003667EF" w:rsidRDefault="003667EF">
      <w:pPr>
        <w:pStyle w:val="Index2"/>
        <w:tabs>
          <w:tab w:val="right" w:leader="dot" w:pos="2722"/>
        </w:tabs>
        <w:rPr>
          <w:noProof/>
        </w:rPr>
      </w:pPr>
      <w:r>
        <w:rPr>
          <w:noProof/>
        </w:rPr>
        <w:t>l. Palácio de Belém</w:t>
      </w:r>
      <w:r>
        <w:rPr>
          <w:noProof/>
        </w:rPr>
        <w:tab/>
        <w:t>15</w:t>
      </w:r>
    </w:p>
    <w:p w:rsidR="003667EF" w:rsidRDefault="003667EF">
      <w:pPr>
        <w:pStyle w:val="Index2"/>
        <w:tabs>
          <w:tab w:val="right" w:leader="dot" w:pos="2722"/>
        </w:tabs>
        <w:rPr>
          <w:iCs/>
          <w:noProof/>
        </w:rPr>
      </w:pPr>
      <w:r>
        <w:rPr>
          <w:noProof/>
        </w:rPr>
        <w:t>l. Palácio Palmela</w:t>
      </w:r>
      <w:r>
        <w:rPr>
          <w:noProof/>
        </w:rPr>
        <w:tab/>
      </w:r>
      <w:r>
        <w:rPr>
          <w:i/>
          <w:iCs/>
          <w:noProof/>
        </w:rPr>
        <w:t>15</w:t>
      </w:r>
    </w:p>
    <w:p w:rsidR="003667EF" w:rsidRDefault="003667EF">
      <w:pPr>
        <w:pStyle w:val="Index2"/>
        <w:tabs>
          <w:tab w:val="right" w:leader="dot" w:pos="2722"/>
        </w:tabs>
        <w:rPr>
          <w:noProof/>
        </w:rPr>
      </w:pPr>
      <w:r>
        <w:rPr>
          <w:noProof/>
        </w:rPr>
        <w:t>l. Quinta da Regaleira</w:t>
      </w:r>
      <w:r>
        <w:rPr>
          <w:noProof/>
        </w:rPr>
        <w:tab/>
        <w:t>15</w:t>
      </w:r>
    </w:p>
    <w:p w:rsidR="003667EF" w:rsidRDefault="003667EF">
      <w:pPr>
        <w:pStyle w:val="IndexHeading"/>
        <w:keepNext/>
        <w:tabs>
          <w:tab w:val="right" w:leader="dot" w:pos="2722"/>
        </w:tabs>
        <w:rPr>
          <w:rFonts w:asciiTheme="minorHAnsi" w:hAnsiTheme="minorHAnsi" w:cstheme="minorBidi"/>
          <w:b w:val="0"/>
          <w:bCs w:val="0"/>
          <w:noProof/>
        </w:rPr>
      </w:pPr>
      <w:r>
        <w:rPr>
          <w:noProof/>
        </w:rPr>
        <w:t>O</w:t>
      </w:r>
    </w:p>
    <w:p w:rsidR="003667EF" w:rsidRDefault="003667EF">
      <w:pPr>
        <w:pStyle w:val="Index1"/>
        <w:tabs>
          <w:tab w:val="right" w:leader="dot" w:pos="2722"/>
        </w:tabs>
        <w:rPr>
          <w:noProof/>
        </w:rPr>
      </w:pPr>
      <w:r>
        <w:rPr>
          <w:noProof/>
        </w:rPr>
        <w:t>O Ocidente</w:t>
      </w:r>
    </w:p>
    <w:p w:rsidR="003667EF" w:rsidRDefault="003667EF">
      <w:pPr>
        <w:pStyle w:val="Index2"/>
        <w:tabs>
          <w:tab w:val="right" w:leader="dot" w:pos="2722"/>
        </w:tabs>
        <w:rPr>
          <w:noProof/>
        </w:rPr>
      </w:pPr>
      <w:r>
        <w:rPr>
          <w:noProof/>
        </w:rPr>
        <w:t>Gravura</w:t>
      </w:r>
      <w:r>
        <w:rPr>
          <w:noProof/>
        </w:rPr>
        <w:tab/>
        <w:t>13</w:t>
      </w:r>
    </w:p>
    <w:p w:rsidR="003667EF" w:rsidRDefault="003667EF">
      <w:pPr>
        <w:pStyle w:val="Index1"/>
        <w:tabs>
          <w:tab w:val="right" w:leader="dot" w:pos="2722"/>
        </w:tabs>
        <w:rPr>
          <w:noProof/>
        </w:rPr>
      </w:pPr>
      <w:r>
        <w:rPr>
          <w:noProof/>
        </w:rPr>
        <w:t>Oficina Calcográfica do Arco do Cego</w:t>
      </w:r>
    </w:p>
    <w:p w:rsidR="003667EF" w:rsidRDefault="003667EF">
      <w:pPr>
        <w:pStyle w:val="Index2"/>
        <w:tabs>
          <w:tab w:val="right" w:leader="dot" w:pos="2722"/>
        </w:tabs>
        <w:rPr>
          <w:noProof/>
        </w:rPr>
      </w:pPr>
      <w:r>
        <w:rPr>
          <w:noProof/>
        </w:rPr>
        <w:t>Gravura</w:t>
      </w:r>
      <w:r>
        <w:rPr>
          <w:noProof/>
        </w:rPr>
        <w:tab/>
        <w:t>13</w:t>
      </w:r>
    </w:p>
    <w:p w:rsidR="003667EF" w:rsidRDefault="003667EF">
      <w:pPr>
        <w:pStyle w:val="Index1"/>
        <w:tabs>
          <w:tab w:val="right" w:leader="dot" w:pos="2722"/>
        </w:tabs>
        <w:rPr>
          <w:noProof/>
        </w:rPr>
      </w:pPr>
      <w:r>
        <w:rPr>
          <w:noProof/>
        </w:rPr>
        <w:t>Oficina Régia Litográfica</w:t>
      </w:r>
    </w:p>
    <w:p w:rsidR="003667EF" w:rsidRDefault="003667EF">
      <w:pPr>
        <w:pStyle w:val="Index2"/>
        <w:tabs>
          <w:tab w:val="right" w:leader="dot" w:pos="2722"/>
        </w:tabs>
        <w:rPr>
          <w:noProof/>
        </w:rPr>
      </w:pPr>
      <w:r>
        <w:rPr>
          <w:noProof/>
        </w:rPr>
        <w:t>Gravura</w:t>
      </w:r>
      <w:r>
        <w:rPr>
          <w:noProof/>
        </w:rPr>
        <w:tab/>
        <w:t>13</w:t>
      </w:r>
    </w:p>
    <w:p w:rsidR="003667EF" w:rsidRDefault="003667EF">
      <w:pPr>
        <w:pStyle w:val="Index1"/>
        <w:tabs>
          <w:tab w:val="right" w:leader="dot" w:pos="2722"/>
        </w:tabs>
        <w:rPr>
          <w:noProof/>
        </w:rPr>
      </w:pPr>
      <w:r>
        <w:rPr>
          <w:noProof/>
        </w:rPr>
        <w:t>Os Meira de Afife</w:t>
      </w:r>
    </w:p>
    <w:p w:rsidR="003667EF" w:rsidRDefault="003667EF">
      <w:pPr>
        <w:pStyle w:val="Index2"/>
        <w:tabs>
          <w:tab w:val="right" w:leader="dot" w:pos="2722"/>
        </w:tabs>
        <w:rPr>
          <w:noProof/>
        </w:rPr>
      </w:pPr>
      <w:r>
        <w:rPr>
          <w:noProof/>
        </w:rPr>
        <w:t>Estuques</w:t>
      </w:r>
      <w:r>
        <w:rPr>
          <w:noProof/>
        </w:rPr>
        <w:tab/>
        <w:t>18</w:t>
      </w:r>
    </w:p>
    <w:p w:rsidR="003667EF" w:rsidRDefault="003667EF">
      <w:pPr>
        <w:pStyle w:val="Index1"/>
        <w:tabs>
          <w:tab w:val="right" w:leader="dot" w:pos="2722"/>
        </w:tabs>
        <w:rPr>
          <w:noProof/>
        </w:rPr>
      </w:pPr>
      <w:r>
        <w:rPr>
          <w:noProof/>
        </w:rPr>
        <w:t>Ouriversaria</w:t>
      </w:r>
    </w:p>
    <w:p w:rsidR="003667EF" w:rsidRDefault="003667EF">
      <w:pPr>
        <w:pStyle w:val="Index2"/>
        <w:tabs>
          <w:tab w:val="right" w:leader="dot" w:pos="2722"/>
        </w:tabs>
        <w:rPr>
          <w:noProof/>
        </w:rPr>
      </w:pPr>
      <w:r>
        <w:rPr>
          <w:noProof/>
        </w:rPr>
        <w:t>a. António Firmo da Costa</w:t>
      </w:r>
      <w:r>
        <w:rPr>
          <w:noProof/>
        </w:rPr>
        <w:tab/>
        <w:t>16</w:t>
      </w:r>
    </w:p>
    <w:p w:rsidR="003667EF" w:rsidRDefault="003667EF">
      <w:pPr>
        <w:pStyle w:val="Index2"/>
        <w:tabs>
          <w:tab w:val="right" w:leader="dot" w:pos="2722"/>
        </w:tabs>
        <w:rPr>
          <w:noProof/>
        </w:rPr>
      </w:pPr>
      <w:r>
        <w:rPr>
          <w:noProof/>
        </w:rPr>
        <w:t>a. Bernardo Joaquim Rodrigues</w:t>
      </w:r>
      <w:r>
        <w:rPr>
          <w:noProof/>
        </w:rPr>
        <w:tab/>
        <w:t>16</w:t>
      </w:r>
    </w:p>
    <w:p w:rsidR="003667EF" w:rsidRDefault="003667EF">
      <w:pPr>
        <w:pStyle w:val="Index2"/>
        <w:tabs>
          <w:tab w:val="right" w:leader="dot" w:pos="2722"/>
        </w:tabs>
        <w:rPr>
          <w:noProof/>
        </w:rPr>
      </w:pPr>
      <w:r>
        <w:rPr>
          <w:noProof/>
        </w:rPr>
        <w:t>a. Columbano Bordalo Pinheiro</w:t>
      </w:r>
      <w:r>
        <w:rPr>
          <w:noProof/>
        </w:rPr>
        <w:tab/>
        <w:t>16</w:t>
      </w:r>
    </w:p>
    <w:p w:rsidR="003667EF" w:rsidRDefault="003667EF">
      <w:pPr>
        <w:pStyle w:val="Index2"/>
        <w:tabs>
          <w:tab w:val="right" w:leader="dot" w:pos="2722"/>
        </w:tabs>
        <w:rPr>
          <w:noProof/>
        </w:rPr>
      </w:pPr>
      <w:r>
        <w:rPr>
          <w:noProof/>
        </w:rPr>
        <w:t>a. Domingos António Sequeira</w:t>
      </w:r>
      <w:r>
        <w:rPr>
          <w:noProof/>
        </w:rPr>
        <w:tab/>
        <w:t>16</w:t>
      </w:r>
    </w:p>
    <w:p w:rsidR="003667EF" w:rsidRDefault="003667EF">
      <w:pPr>
        <w:pStyle w:val="Index2"/>
        <w:tabs>
          <w:tab w:val="right" w:leader="dot" w:pos="2722"/>
        </w:tabs>
        <w:rPr>
          <w:noProof/>
        </w:rPr>
      </w:pPr>
      <w:r>
        <w:rPr>
          <w:noProof/>
        </w:rPr>
        <w:t>a. Leitão e Irmão</w:t>
      </w:r>
      <w:r>
        <w:rPr>
          <w:noProof/>
        </w:rPr>
        <w:tab/>
        <w:t>16</w:t>
      </w:r>
    </w:p>
    <w:p w:rsidR="003667EF" w:rsidRDefault="003667EF">
      <w:pPr>
        <w:pStyle w:val="Index2"/>
        <w:tabs>
          <w:tab w:val="right" w:leader="dot" w:pos="2722"/>
        </w:tabs>
        <w:rPr>
          <w:noProof/>
        </w:rPr>
      </w:pPr>
      <w:r>
        <w:rPr>
          <w:noProof/>
        </w:rPr>
        <w:t>a. Luís António da Silva Mendonça</w:t>
      </w:r>
      <w:r>
        <w:rPr>
          <w:noProof/>
        </w:rPr>
        <w:tab/>
        <w:t>16</w:t>
      </w:r>
    </w:p>
    <w:p w:rsidR="003667EF" w:rsidRDefault="003667EF">
      <w:pPr>
        <w:pStyle w:val="Index2"/>
        <w:tabs>
          <w:tab w:val="right" w:leader="dot" w:pos="2722"/>
        </w:tabs>
        <w:rPr>
          <w:noProof/>
        </w:rPr>
      </w:pPr>
      <w:r>
        <w:rPr>
          <w:noProof/>
        </w:rPr>
        <w:lastRenderedPageBreak/>
        <w:t>a. Luís José de Almeida</w:t>
      </w:r>
      <w:r>
        <w:rPr>
          <w:noProof/>
        </w:rPr>
        <w:tab/>
        <w:t>16</w:t>
      </w:r>
    </w:p>
    <w:p w:rsidR="003667EF" w:rsidRDefault="003667EF">
      <w:pPr>
        <w:pStyle w:val="Index2"/>
        <w:tabs>
          <w:tab w:val="right" w:leader="dot" w:pos="2722"/>
        </w:tabs>
        <w:rPr>
          <w:noProof/>
        </w:rPr>
      </w:pPr>
      <w:r>
        <w:rPr>
          <w:noProof/>
        </w:rPr>
        <w:t>a. Rafael Bordalo Pinheiro</w:t>
      </w:r>
      <w:r>
        <w:rPr>
          <w:noProof/>
        </w:rPr>
        <w:tab/>
        <w:t>16</w:t>
      </w:r>
    </w:p>
    <w:p w:rsidR="003667EF" w:rsidRDefault="003667EF">
      <w:pPr>
        <w:pStyle w:val="Index2"/>
        <w:tabs>
          <w:tab w:val="right" w:leader="dot" w:pos="2722"/>
        </w:tabs>
        <w:rPr>
          <w:noProof/>
        </w:rPr>
      </w:pPr>
      <w:r>
        <w:rPr>
          <w:noProof/>
        </w:rPr>
        <w:t>a. Teixeira Lopes</w:t>
      </w:r>
      <w:r>
        <w:rPr>
          <w:noProof/>
        </w:rPr>
        <w:tab/>
        <w:t>16</w:t>
      </w:r>
    </w:p>
    <w:p w:rsidR="003667EF" w:rsidRDefault="003667EF">
      <w:pPr>
        <w:pStyle w:val="Index2"/>
        <w:tabs>
          <w:tab w:val="right" w:leader="dot" w:pos="2722"/>
        </w:tabs>
        <w:rPr>
          <w:noProof/>
        </w:rPr>
      </w:pPr>
      <w:r>
        <w:rPr>
          <w:noProof/>
        </w:rPr>
        <w:t>l. Igreja Ordem Terceira de são Francisco</w:t>
      </w:r>
      <w:r>
        <w:rPr>
          <w:noProof/>
        </w:rPr>
        <w:tab/>
        <w:t>16</w:t>
      </w:r>
    </w:p>
    <w:p w:rsidR="003667EF" w:rsidRDefault="003667EF">
      <w:pPr>
        <w:pStyle w:val="IndexHeading"/>
        <w:keepNext/>
        <w:tabs>
          <w:tab w:val="right" w:leader="dot" w:pos="2722"/>
        </w:tabs>
        <w:rPr>
          <w:rFonts w:asciiTheme="minorHAnsi" w:hAnsiTheme="minorHAnsi" w:cstheme="minorBidi"/>
          <w:b w:val="0"/>
          <w:bCs w:val="0"/>
          <w:noProof/>
        </w:rPr>
      </w:pPr>
      <w:r>
        <w:rPr>
          <w:noProof/>
        </w:rPr>
        <w:t>P</w:t>
      </w:r>
    </w:p>
    <w:p w:rsidR="003667EF" w:rsidRDefault="003667EF">
      <w:pPr>
        <w:pStyle w:val="Index1"/>
        <w:tabs>
          <w:tab w:val="right" w:leader="dot" w:pos="2722"/>
        </w:tabs>
        <w:rPr>
          <w:noProof/>
        </w:rPr>
      </w:pPr>
      <w:r>
        <w:rPr>
          <w:noProof/>
        </w:rPr>
        <w:t>Palace-Hotel do Buçaco</w:t>
      </w:r>
    </w:p>
    <w:p w:rsidR="003667EF" w:rsidRDefault="003667EF">
      <w:pPr>
        <w:pStyle w:val="Index2"/>
        <w:tabs>
          <w:tab w:val="right" w:leader="dot" w:pos="2722"/>
        </w:tabs>
        <w:rPr>
          <w:noProof/>
        </w:rPr>
      </w:pPr>
      <w:r>
        <w:rPr>
          <w:noProof/>
        </w:rPr>
        <w:t>João Machado</w:t>
      </w:r>
      <w:r>
        <w:rPr>
          <w:noProof/>
        </w:rPr>
        <w:tab/>
        <w:t>15</w:t>
      </w:r>
    </w:p>
    <w:p w:rsidR="003667EF" w:rsidRDefault="003667EF">
      <w:pPr>
        <w:pStyle w:val="Index2"/>
        <w:tabs>
          <w:tab w:val="right" w:leader="dot" w:pos="2722"/>
        </w:tabs>
        <w:rPr>
          <w:noProof/>
        </w:rPr>
      </w:pPr>
      <w:r>
        <w:rPr>
          <w:noProof/>
        </w:rPr>
        <w:t>Luigi Manini</w:t>
      </w:r>
      <w:r>
        <w:rPr>
          <w:noProof/>
        </w:rPr>
        <w:tab/>
        <w:t>15</w:t>
      </w:r>
    </w:p>
    <w:p w:rsidR="003667EF" w:rsidRDefault="003667EF">
      <w:pPr>
        <w:pStyle w:val="Index1"/>
        <w:tabs>
          <w:tab w:val="right" w:leader="dot" w:pos="2722"/>
        </w:tabs>
        <w:rPr>
          <w:noProof/>
        </w:rPr>
      </w:pPr>
      <w:r>
        <w:rPr>
          <w:noProof/>
        </w:rPr>
        <w:t>Palácio dos Carrancas</w:t>
      </w:r>
    </w:p>
    <w:p w:rsidR="003667EF" w:rsidRDefault="003667EF">
      <w:pPr>
        <w:pStyle w:val="Index2"/>
        <w:tabs>
          <w:tab w:val="right" w:leader="dot" w:pos="2722"/>
        </w:tabs>
        <w:rPr>
          <w:noProof/>
        </w:rPr>
      </w:pPr>
      <w:r>
        <w:rPr>
          <w:noProof/>
        </w:rPr>
        <w:t>Estuques</w:t>
      </w:r>
      <w:r>
        <w:rPr>
          <w:noProof/>
        </w:rPr>
        <w:tab/>
        <w:t>18</w:t>
      </w:r>
    </w:p>
    <w:p w:rsidR="003667EF" w:rsidRDefault="003667EF">
      <w:pPr>
        <w:pStyle w:val="Index2"/>
        <w:tabs>
          <w:tab w:val="right" w:leader="dot" w:pos="2722"/>
        </w:tabs>
        <w:rPr>
          <w:noProof/>
        </w:rPr>
      </w:pPr>
      <w:r>
        <w:rPr>
          <w:noProof/>
        </w:rPr>
        <w:t>Talha</w:t>
      </w:r>
      <w:r>
        <w:rPr>
          <w:noProof/>
        </w:rPr>
        <w:tab/>
        <w:t>14</w:t>
      </w:r>
    </w:p>
    <w:p w:rsidR="003667EF" w:rsidRDefault="003667EF">
      <w:pPr>
        <w:pStyle w:val="Index1"/>
        <w:tabs>
          <w:tab w:val="right" w:leader="dot" w:pos="2722"/>
        </w:tabs>
        <w:rPr>
          <w:noProof/>
        </w:rPr>
      </w:pPr>
      <w:r>
        <w:rPr>
          <w:noProof/>
        </w:rPr>
        <w:t>Panorama</w:t>
      </w:r>
    </w:p>
    <w:p w:rsidR="003667EF" w:rsidRDefault="003667EF">
      <w:pPr>
        <w:pStyle w:val="Index2"/>
        <w:tabs>
          <w:tab w:val="right" w:leader="dot" w:pos="2722"/>
        </w:tabs>
        <w:rPr>
          <w:noProof/>
        </w:rPr>
      </w:pPr>
      <w:r>
        <w:rPr>
          <w:noProof/>
        </w:rPr>
        <w:t>Gravura</w:t>
      </w:r>
      <w:r>
        <w:rPr>
          <w:noProof/>
        </w:rPr>
        <w:tab/>
        <w:t>13</w:t>
      </w:r>
    </w:p>
    <w:p w:rsidR="003667EF" w:rsidRDefault="003667EF">
      <w:pPr>
        <w:pStyle w:val="Index1"/>
        <w:tabs>
          <w:tab w:val="right" w:leader="dot" w:pos="2722"/>
        </w:tabs>
        <w:rPr>
          <w:noProof/>
        </w:rPr>
      </w:pPr>
      <w:r>
        <w:rPr>
          <w:noProof/>
        </w:rPr>
        <w:t>Pena</w:t>
      </w:r>
    </w:p>
    <w:p w:rsidR="003667EF" w:rsidRDefault="003667EF">
      <w:pPr>
        <w:pStyle w:val="Index2"/>
        <w:tabs>
          <w:tab w:val="right" w:leader="dot" w:pos="2722"/>
        </w:tabs>
        <w:rPr>
          <w:noProof/>
        </w:rPr>
      </w:pPr>
      <w:r>
        <w:rPr>
          <w:noProof/>
        </w:rPr>
        <w:t>Azulejaria</w:t>
      </w:r>
      <w:r>
        <w:rPr>
          <w:noProof/>
        </w:rPr>
        <w:tab/>
        <w:t>17</w:t>
      </w:r>
    </w:p>
    <w:p w:rsidR="003667EF" w:rsidRDefault="003667EF">
      <w:pPr>
        <w:pStyle w:val="Index1"/>
        <w:tabs>
          <w:tab w:val="right" w:leader="dot" w:pos="2722"/>
        </w:tabs>
        <w:rPr>
          <w:noProof/>
        </w:rPr>
      </w:pPr>
      <w:r>
        <w:rPr>
          <w:noProof/>
        </w:rPr>
        <w:t>Pillement</w:t>
      </w:r>
    </w:p>
    <w:p w:rsidR="003667EF" w:rsidRDefault="003667EF">
      <w:pPr>
        <w:pStyle w:val="Index2"/>
        <w:tabs>
          <w:tab w:val="right" w:leader="dot" w:pos="2722"/>
        </w:tabs>
        <w:rPr>
          <w:noProof/>
        </w:rPr>
      </w:pPr>
      <w:r>
        <w:rPr>
          <w:noProof/>
        </w:rPr>
        <w:t>Azulejaria</w:t>
      </w:r>
      <w:r>
        <w:rPr>
          <w:noProof/>
        </w:rPr>
        <w:tab/>
        <w:t>17</w:t>
      </w:r>
    </w:p>
    <w:p w:rsidR="003667EF" w:rsidRDefault="003667EF">
      <w:pPr>
        <w:pStyle w:val="Index2"/>
        <w:tabs>
          <w:tab w:val="right" w:leader="dot" w:pos="2722"/>
        </w:tabs>
        <w:rPr>
          <w:noProof/>
        </w:rPr>
      </w:pPr>
      <w:r>
        <w:rPr>
          <w:noProof/>
        </w:rPr>
        <w:t>Mobiliário</w:t>
      </w:r>
      <w:r>
        <w:rPr>
          <w:noProof/>
        </w:rPr>
        <w:tab/>
        <w:t>15</w:t>
      </w:r>
    </w:p>
    <w:p w:rsidR="003667EF" w:rsidRDefault="003667EF">
      <w:pPr>
        <w:pStyle w:val="Index1"/>
        <w:tabs>
          <w:tab w:val="right" w:leader="dot" w:pos="2722"/>
        </w:tabs>
        <w:rPr>
          <w:noProof/>
        </w:rPr>
      </w:pPr>
      <w:r>
        <w:rPr>
          <w:noProof/>
        </w:rPr>
        <w:t>produção nacional</w:t>
      </w:r>
      <w:r>
        <w:rPr>
          <w:noProof/>
        </w:rPr>
        <w:tab/>
        <w:t>24</w:t>
      </w:r>
    </w:p>
    <w:p w:rsidR="003667EF" w:rsidRDefault="003667EF">
      <w:pPr>
        <w:pStyle w:val="IndexHeading"/>
        <w:keepNext/>
        <w:tabs>
          <w:tab w:val="right" w:leader="dot" w:pos="2722"/>
        </w:tabs>
        <w:rPr>
          <w:rFonts w:asciiTheme="minorHAnsi" w:hAnsiTheme="minorHAnsi" w:cstheme="minorBidi"/>
          <w:b w:val="0"/>
          <w:bCs w:val="0"/>
          <w:noProof/>
        </w:rPr>
      </w:pPr>
      <w:r>
        <w:rPr>
          <w:noProof/>
        </w:rPr>
        <w:t>R</w:t>
      </w:r>
    </w:p>
    <w:p w:rsidR="003667EF" w:rsidRDefault="003667EF">
      <w:pPr>
        <w:pStyle w:val="Index1"/>
        <w:tabs>
          <w:tab w:val="right" w:leader="dot" w:pos="2722"/>
        </w:tabs>
        <w:rPr>
          <w:noProof/>
        </w:rPr>
      </w:pPr>
      <w:r w:rsidRPr="00CC3B28">
        <w:rPr>
          <w:b/>
          <w:noProof/>
        </w:rPr>
        <w:t>Rafael Bordalo Pinheiro</w:t>
      </w:r>
      <w:r>
        <w:rPr>
          <w:noProof/>
        </w:rPr>
        <w:tab/>
        <w:t>30</w:t>
      </w:r>
    </w:p>
    <w:p w:rsidR="003667EF" w:rsidRDefault="003667EF">
      <w:pPr>
        <w:pStyle w:val="Index2"/>
        <w:tabs>
          <w:tab w:val="right" w:leader="dot" w:pos="2722"/>
        </w:tabs>
        <w:rPr>
          <w:noProof/>
        </w:rPr>
      </w:pPr>
      <w:r>
        <w:rPr>
          <w:noProof/>
        </w:rPr>
        <w:t>Azulejaria</w:t>
      </w:r>
      <w:r>
        <w:rPr>
          <w:noProof/>
        </w:rPr>
        <w:tab/>
        <w:t>17</w:t>
      </w:r>
    </w:p>
    <w:p w:rsidR="003667EF" w:rsidRDefault="003667EF">
      <w:pPr>
        <w:pStyle w:val="Index2"/>
        <w:tabs>
          <w:tab w:val="right" w:leader="dot" w:pos="2722"/>
        </w:tabs>
        <w:rPr>
          <w:noProof/>
        </w:rPr>
      </w:pPr>
      <w:r>
        <w:rPr>
          <w:noProof/>
        </w:rPr>
        <w:t>Cerâmica</w:t>
      </w:r>
      <w:r>
        <w:rPr>
          <w:noProof/>
        </w:rPr>
        <w:tab/>
        <w:t>17</w:t>
      </w:r>
    </w:p>
    <w:p w:rsidR="003667EF" w:rsidRDefault="003667EF">
      <w:pPr>
        <w:pStyle w:val="Index2"/>
        <w:tabs>
          <w:tab w:val="right" w:leader="dot" w:pos="2722"/>
        </w:tabs>
        <w:rPr>
          <w:noProof/>
        </w:rPr>
      </w:pPr>
      <w:r>
        <w:rPr>
          <w:noProof/>
        </w:rPr>
        <w:t>Ouriversaria</w:t>
      </w:r>
      <w:r>
        <w:rPr>
          <w:noProof/>
        </w:rPr>
        <w:tab/>
        <w:t>16</w:t>
      </w:r>
    </w:p>
    <w:p w:rsidR="003667EF" w:rsidRDefault="003667EF">
      <w:pPr>
        <w:pStyle w:val="Index1"/>
        <w:tabs>
          <w:tab w:val="right" w:leader="dot" w:pos="2722"/>
        </w:tabs>
        <w:rPr>
          <w:noProof/>
        </w:rPr>
      </w:pPr>
      <w:r>
        <w:rPr>
          <w:noProof/>
        </w:rPr>
        <w:t>Raimundo José da Costa</w:t>
      </w:r>
    </w:p>
    <w:p w:rsidR="003667EF" w:rsidRDefault="003667EF">
      <w:pPr>
        <w:pStyle w:val="Index2"/>
        <w:tabs>
          <w:tab w:val="right" w:leader="dot" w:pos="2722"/>
        </w:tabs>
        <w:rPr>
          <w:noProof/>
        </w:rPr>
      </w:pPr>
      <w:r>
        <w:rPr>
          <w:noProof/>
        </w:rPr>
        <w:t>Gravura</w:t>
      </w:r>
      <w:r>
        <w:rPr>
          <w:noProof/>
        </w:rPr>
        <w:tab/>
        <w:t>13</w:t>
      </w:r>
    </w:p>
    <w:p w:rsidR="003667EF" w:rsidRDefault="003667EF">
      <w:pPr>
        <w:pStyle w:val="Index1"/>
        <w:tabs>
          <w:tab w:val="right" w:leader="dot" w:pos="2722"/>
        </w:tabs>
        <w:rPr>
          <w:noProof/>
        </w:rPr>
      </w:pPr>
      <w:r>
        <w:rPr>
          <w:noProof/>
        </w:rPr>
        <w:t>Raul Lino</w:t>
      </w:r>
    </w:p>
    <w:p w:rsidR="003667EF" w:rsidRDefault="003667EF">
      <w:pPr>
        <w:pStyle w:val="Index2"/>
        <w:tabs>
          <w:tab w:val="right" w:leader="dot" w:pos="2722"/>
        </w:tabs>
        <w:rPr>
          <w:noProof/>
        </w:rPr>
      </w:pPr>
      <w:r>
        <w:rPr>
          <w:noProof/>
        </w:rPr>
        <w:t>Mobiliário</w:t>
      </w:r>
      <w:r>
        <w:rPr>
          <w:noProof/>
        </w:rPr>
        <w:tab/>
        <w:t>15</w:t>
      </w:r>
    </w:p>
    <w:p w:rsidR="003667EF" w:rsidRDefault="003667EF">
      <w:pPr>
        <w:pStyle w:val="Index1"/>
        <w:tabs>
          <w:tab w:val="right" w:leader="dot" w:pos="2722"/>
        </w:tabs>
        <w:rPr>
          <w:noProof/>
        </w:rPr>
      </w:pPr>
      <w:r>
        <w:rPr>
          <w:noProof/>
        </w:rPr>
        <w:t>Rendas de bilros</w:t>
      </w:r>
    </w:p>
    <w:p w:rsidR="003667EF" w:rsidRDefault="003667EF">
      <w:pPr>
        <w:pStyle w:val="Index2"/>
        <w:tabs>
          <w:tab w:val="right" w:leader="dot" w:pos="2722"/>
        </w:tabs>
        <w:rPr>
          <w:noProof/>
        </w:rPr>
      </w:pPr>
      <w:r>
        <w:rPr>
          <w:noProof/>
        </w:rPr>
        <w:t>Tapeçaria</w:t>
      </w:r>
      <w:r>
        <w:rPr>
          <w:noProof/>
        </w:rPr>
        <w:tab/>
        <w:t>18</w:t>
      </w:r>
    </w:p>
    <w:p w:rsidR="003667EF" w:rsidRDefault="003667EF">
      <w:pPr>
        <w:pStyle w:val="IndexHeading"/>
        <w:keepNext/>
        <w:tabs>
          <w:tab w:val="right" w:leader="dot" w:pos="2722"/>
        </w:tabs>
        <w:rPr>
          <w:rFonts w:asciiTheme="minorHAnsi" w:hAnsiTheme="minorHAnsi" w:cstheme="minorBidi"/>
          <w:b w:val="0"/>
          <w:bCs w:val="0"/>
          <w:noProof/>
        </w:rPr>
      </w:pPr>
      <w:r>
        <w:rPr>
          <w:noProof/>
        </w:rPr>
        <w:t>S</w:t>
      </w:r>
    </w:p>
    <w:p w:rsidR="003667EF" w:rsidRDefault="003667EF">
      <w:pPr>
        <w:pStyle w:val="Index1"/>
        <w:tabs>
          <w:tab w:val="right" w:leader="dot" w:pos="2722"/>
        </w:tabs>
        <w:rPr>
          <w:noProof/>
        </w:rPr>
      </w:pPr>
      <w:r>
        <w:rPr>
          <w:noProof/>
        </w:rPr>
        <w:t>Sociedade de Instrução do Porto</w:t>
      </w:r>
      <w:r>
        <w:rPr>
          <w:noProof/>
        </w:rPr>
        <w:tab/>
        <w:t>23</w:t>
      </w:r>
    </w:p>
    <w:p w:rsidR="003667EF" w:rsidRDefault="003667EF">
      <w:pPr>
        <w:pStyle w:val="Index1"/>
        <w:tabs>
          <w:tab w:val="right" w:leader="dot" w:pos="2722"/>
        </w:tabs>
        <w:rPr>
          <w:noProof/>
        </w:rPr>
      </w:pPr>
      <w:r>
        <w:rPr>
          <w:noProof/>
        </w:rPr>
        <w:t>Sousa Holstein</w:t>
      </w:r>
      <w:r>
        <w:rPr>
          <w:noProof/>
        </w:rPr>
        <w:tab/>
        <w:t>23</w:t>
      </w:r>
    </w:p>
    <w:p w:rsidR="003667EF" w:rsidRDefault="003667EF">
      <w:pPr>
        <w:pStyle w:val="IndexHeading"/>
        <w:keepNext/>
        <w:tabs>
          <w:tab w:val="right" w:leader="dot" w:pos="2722"/>
        </w:tabs>
        <w:rPr>
          <w:rFonts w:asciiTheme="minorHAnsi" w:hAnsiTheme="minorHAnsi" w:cstheme="minorBidi"/>
          <w:b w:val="0"/>
          <w:bCs w:val="0"/>
          <w:noProof/>
        </w:rPr>
      </w:pPr>
      <w:r>
        <w:rPr>
          <w:noProof/>
        </w:rPr>
        <w:t>T</w:t>
      </w:r>
    </w:p>
    <w:p w:rsidR="003667EF" w:rsidRDefault="003667EF">
      <w:pPr>
        <w:pStyle w:val="Index1"/>
        <w:tabs>
          <w:tab w:val="right" w:leader="dot" w:pos="2722"/>
        </w:tabs>
        <w:rPr>
          <w:noProof/>
        </w:rPr>
      </w:pPr>
      <w:r>
        <w:rPr>
          <w:noProof/>
        </w:rPr>
        <w:t>Talha</w:t>
      </w:r>
      <w:r>
        <w:rPr>
          <w:noProof/>
        </w:rPr>
        <w:tab/>
        <w:t>14</w:t>
      </w:r>
    </w:p>
    <w:p w:rsidR="003667EF" w:rsidRDefault="003667EF">
      <w:pPr>
        <w:pStyle w:val="Index2"/>
        <w:tabs>
          <w:tab w:val="right" w:leader="dot" w:pos="2722"/>
        </w:tabs>
        <w:rPr>
          <w:noProof/>
        </w:rPr>
      </w:pPr>
      <w:r>
        <w:rPr>
          <w:noProof/>
        </w:rPr>
        <w:t>a. António Augusto Gonçalves</w:t>
      </w:r>
      <w:r>
        <w:rPr>
          <w:noProof/>
        </w:rPr>
        <w:tab/>
        <w:t>14</w:t>
      </w:r>
    </w:p>
    <w:p w:rsidR="003667EF" w:rsidRDefault="003667EF">
      <w:pPr>
        <w:pStyle w:val="Index2"/>
        <w:tabs>
          <w:tab w:val="right" w:leader="dot" w:pos="2722"/>
        </w:tabs>
        <w:rPr>
          <w:noProof/>
        </w:rPr>
      </w:pPr>
      <w:r>
        <w:rPr>
          <w:noProof/>
        </w:rPr>
        <w:t>a. João Machado</w:t>
      </w:r>
      <w:r>
        <w:rPr>
          <w:noProof/>
        </w:rPr>
        <w:tab/>
        <w:t>14</w:t>
      </w:r>
    </w:p>
    <w:p w:rsidR="003667EF" w:rsidRDefault="003667EF">
      <w:pPr>
        <w:pStyle w:val="Index2"/>
        <w:tabs>
          <w:tab w:val="right" w:leader="dot" w:pos="2722"/>
        </w:tabs>
        <w:rPr>
          <w:noProof/>
        </w:rPr>
      </w:pPr>
      <w:r>
        <w:rPr>
          <w:noProof/>
        </w:rPr>
        <w:t>a. Luigi Chiari</w:t>
      </w:r>
      <w:r>
        <w:rPr>
          <w:noProof/>
        </w:rPr>
        <w:tab/>
        <w:t>14</w:t>
      </w:r>
    </w:p>
    <w:p w:rsidR="003667EF" w:rsidRDefault="003667EF">
      <w:pPr>
        <w:pStyle w:val="Index2"/>
        <w:tabs>
          <w:tab w:val="right" w:leader="dot" w:pos="2722"/>
        </w:tabs>
        <w:rPr>
          <w:noProof/>
        </w:rPr>
      </w:pPr>
      <w:r>
        <w:rPr>
          <w:noProof/>
        </w:rPr>
        <w:t>a. Manuel da Fonseca Pinto Carneiro</w:t>
      </w:r>
      <w:r>
        <w:rPr>
          <w:noProof/>
        </w:rPr>
        <w:tab/>
        <w:t>14</w:t>
      </w:r>
    </w:p>
    <w:p w:rsidR="003667EF" w:rsidRDefault="003667EF">
      <w:pPr>
        <w:pStyle w:val="Index2"/>
        <w:tabs>
          <w:tab w:val="right" w:leader="dot" w:pos="2722"/>
        </w:tabs>
        <w:rPr>
          <w:noProof/>
        </w:rPr>
      </w:pPr>
      <w:r>
        <w:rPr>
          <w:noProof/>
        </w:rPr>
        <w:t>a. Manuel de Sousa Alão</w:t>
      </w:r>
      <w:r>
        <w:rPr>
          <w:noProof/>
        </w:rPr>
        <w:tab/>
        <w:t>14</w:t>
      </w:r>
    </w:p>
    <w:p w:rsidR="003667EF" w:rsidRDefault="003667EF">
      <w:pPr>
        <w:pStyle w:val="Index2"/>
        <w:tabs>
          <w:tab w:val="right" w:leader="dot" w:pos="2722"/>
        </w:tabs>
        <w:rPr>
          <w:noProof/>
        </w:rPr>
      </w:pPr>
      <w:r>
        <w:rPr>
          <w:noProof/>
        </w:rPr>
        <w:t>a. Manuel Moreira da Silva</w:t>
      </w:r>
      <w:r>
        <w:rPr>
          <w:noProof/>
        </w:rPr>
        <w:tab/>
        <w:t>14</w:t>
      </w:r>
    </w:p>
    <w:p w:rsidR="003667EF" w:rsidRDefault="003667EF">
      <w:pPr>
        <w:pStyle w:val="Index2"/>
        <w:tabs>
          <w:tab w:val="right" w:leader="dot" w:pos="2722"/>
        </w:tabs>
        <w:rPr>
          <w:noProof/>
        </w:rPr>
      </w:pPr>
      <w:r>
        <w:rPr>
          <w:noProof/>
        </w:rPr>
        <w:t>l. Feitoria Inglesa</w:t>
      </w:r>
      <w:r>
        <w:rPr>
          <w:noProof/>
        </w:rPr>
        <w:tab/>
        <w:t>14</w:t>
      </w:r>
    </w:p>
    <w:p w:rsidR="003667EF" w:rsidRDefault="003667EF">
      <w:pPr>
        <w:pStyle w:val="Index2"/>
        <w:tabs>
          <w:tab w:val="right" w:leader="dot" w:pos="2722"/>
        </w:tabs>
        <w:rPr>
          <w:noProof/>
        </w:rPr>
      </w:pPr>
      <w:r>
        <w:rPr>
          <w:noProof/>
        </w:rPr>
        <w:t>l. Igreja da Ordem Terceira do Carmo do Porto</w:t>
      </w:r>
      <w:r>
        <w:rPr>
          <w:noProof/>
        </w:rPr>
        <w:tab/>
        <w:t>14</w:t>
      </w:r>
    </w:p>
    <w:p w:rsidR="003667EF" w:rsidRDefault="003667EF">
      <w:pPr>
        <w:pStyle w:val="Index2"/>
        <w:tabs>
          <w:tab w:val="right" w:leader="dot" w:pos="2722"/>
        </w:tabs>
        <w:rPr>
          <w:noProof/>
        </w:rPr>
      </w:pPr>
      <w:r>
        <w:rPr>
          <w:noProof/>
        </w:rPr>
        <w:t>l. Igreja do Bom Jesus de Matosinhos</w:t>
      </w:r>
      <w:r>
        <w:rPr>
          <w:noProof/>
        </w:rPr>
        <w:tab/>
        <w:t>14</w:t>
      </w:r>
    </w:p>
    <w:p w:rsidR="003667EF" w:rsidRDefault="003667EF">
      <w:pPr>
        <w:pStyle w:val="Index2"/>
        <w:tabs>
          <w:tab w:val="right" w:leader="dot" w:pos="2722"/>
        </w:tabs>
        <w:rPr>
          <w:noProof/>
        </w:rPr>
      </w:pPr>
      <w:r>
        <w:rPr>
          <w:noProof/>
        </w:rPr>
        <w:t>l. Palácio dos Carrancas</w:t>
      </w:r>
      <w:r>
        <w:rPr>
          <w:noProof/>
        </w:rPr>
        <w:tab/>
        <w:t>14</w:t>
      </w:r>
    </w:p>
    <w:p w:rsidR="003667EF" w:rsidRDefault="003667EF">
      <w:pPr>
        <w:pStyle w:val="Index1"/>
        <w:tabs>
          <w:tab w:val="right" w:leader="dot" w:pos="2722"/>
        </w:tabs>
        <w:rPr>
          <w:noProof/>
        </w:rPr>
      </w:pPr>
      <w:r>
        <w:rPr>
          <w:noProof/>
        </w:rPr>
        <w:lastRenderedPageBreak/>
        <w:t>Tapeçaria</w:t>
      </w:r>
    </w:p>
    <w:p w:rsidR="003667EF" w:rsidRDefault="003667EF">
      <w:pPr>
        <w:pStyle w:val="Index2"/>
        <w:tabs>
          <w:tab w:val="right" w:leader="dot" w:pos="2722"/>
        </w:tabs>
        <w:rPr>
          <w:noProof/>
        </w:rPr>
      </w:pPr>
      <w:r>
        <w:rPr>
          <w:noProof/>
        </w:rPr>
        <w:t>a. Maria Augusta Bordalo Pinheiro</w:t>
      </w:r>
      <w:r>
        <w:rPr>
          <w:noProof/>
        </w:rPr>
        <w:tab/>
        <w:t>18</w:t>
      </w:r>
    </w:p>
    <w:p w:rsidR="003667EF" w:rsidRDefault="003667EF">
      <w:pPr>
        <w:pStyle w:val="Index2"/>
        <w:tabs>
          <w:tab w:val="right" w:leader="dot" w:pos="2722"/>
        </w:tabs>
        <w:rPr>
          <w:noProof/>
        </w:rPr>
      </w:pPr>
      <w:r>
        <w:rPr>
          <w:noProof/>
        </w:rPr>
        <w:t>o. Rendas de bilros</w:t>
      </w:r>
      <w:r>
        <w:rPr>
          <w:noProof/>
        </w:rPr>
        <w:tab/>
        <w:t>18</w:t>
      </w:r>
    </w:p>
    <w:p w:rsidR="003667EF" w:rsidRDefault="003667EF">
      <w:pPr>
        <w:pStyle w:val="Index2"/>
        <w:tabs>
          <w:tab w:val="right" w:leader="dot" w:pos="2722"/>
        </w:tabs>
        <w:rPr>
          <w:noProof/>
        </w:rPr>
      </w:pPr>
      <w:r>
        <w:rPr>
          <w:noProof/>
        </w:rPr>
        <w:t>o. Tapetes de Arraiolos</w:t>
      </w:r>
      <w:r>
        <w:rPr>
          <w:noProof/>
        </w:rPr>
        <w:tab/>
        <w:t>18</w:t>
      </w:r>
    </w:p>
    <w:p w:rsidR="003667EF" w:rsidRDefault="003667EF">
      <w:pPr>
        <w:pStyle w:val="Index1"/>
        <w:tabs>
          <w:tab w:val="right" w:leader="dot" w:pos="2722"/>
        </w:tabs>
        <w:rPr>
          <w:noProof/>
        </w:rPr>
      </w:pPr>
      <w:r>
        <w:rPr>
          <w:noProof/>
        </w:rPr>
        <w:t>Tapetes de Arraiolos</w:t>
      </w:r>
    </w:p>
    <w:p w:rsidR="003667EF" w:rsidRDefault="003667EF">
      <w:pPr>
        <w:pStyle w:val="Index2"/>
        <w:tabs>
          <w:tab w:val="right" w:leader="dot" w:pos="2722"/>
        </w:tabs>
        <w:rPr>
          <w:noProof/>
        </w:rPr>
      </w:pPr>
      <w:r>
        <w:rPr>
          <w:noProof/>
        </w:rPr>
        <w:lastRenderedPageBreak/>
        <w:t>Tapeçaria</w:t>
      </w:r>
      <w:r>
        <w:rPr>
          <w:noProof/>
        </w:rPr>
        <w:tab/>
        <w:t>18</w:t>
      </w:r>
    </w:p>
    <w:p w:rsidR="003667EF" w:rsidRDefault="003667EF">
      <w:pPr>
        <w:pStyle w:val="Index1"/>
        <w:tabs>
          <w:tab w:val="right" w:leader="dot" w:pos="2722"/>
        </w:tabs>
        <w:rPr>
          <w:noProof/>
        </w:rPr>
      </w:pPr>
      <w:r>
        <w:rPr>
          <w:noProof/>
        </w:rPr>
        <w:t>Teixeira Lopes</w:t>
      </w:r>
    </w:p>
    <w:p w:rsidR="003667EF" w:rsidRDefault="003667EF">
      <w:pPr>
        <w:pStyle w:val="Index2"/>
        <w:tabs>
          <w:tab w:val="right" w:leader="dot" w:pos="2722"/>
        </w:tabs>
        <w:rPr>
          <w:noProof/>
        </w:rPr>
      </w:pPr>
      <w:r>
        <w:rPr>
          <w:noProof/>
        </w:rPr>
        <w:t>Ouriversaria</w:t>
      </w:r>
      <w:r>
        <w:rPr>
          <w:noProof/>
        </w:rPr>
        <w:tab/>
        <w:t>16</w:t>
      </w:r>
    </w:p>
    <w:p w:rsidR="003667EF" w:rsidRDefault="003667EF">
      <w:pPr>
        <w:pStyle w:val="IndexHeading"/>
        <w:keepNext/>
        <w:tabs>
          <w:tab w:val="right" w:leader="dot" w:pos="2722"/>
        </w:tabs>
        <w:rPr>
          <w:rFonts w:asciiTheme="minorHAnsi" w:hAnsiTheme="minorHAnsi" w:cstheme="minorBidi"/>
          <w:b w:val="0"/>
          <w:bCs w:val="0"/>
          <w:noProof/>
        </w:rPr>
      </w:pPr>
      <w:r>
        <w:rPr>
          <w:noProof/>
        </w:rPr>
        <w:t>V</w:t>
      </w:r>
    </w:p>
    <w:p w:rsidR="003667EF" w:rsidRDefault="003667EF">
      <w:pPr>
        <w:pStyle w:val="Index1"/>
        <w:tabs>
          <w:tab w:val="right" w:leader="dot" w:pos="2722"/>
        </w:tabs>
        <w:rPr>
          <w:noProof/>
        </w:rPr>
      </w:pPr>
      <w:r>
        <w:rPr>
          <w:noProof/>
        </w:rPr>
        <w:t>Visconde de Sacavém</w:t>
      </w:r>
      <w:r>
        <w:rPr>
          <w:noProof/>
        </w:rPr>
        <w:tab/>
        <w:t>31</w:t>
      </w:r>
    </w:p>
    <w:p w:rsidR="003667EF" w:rsidRDefault="003667EF">
      <w:pPr>
        <w:pStyle w:val="IndexHeading"/>
        <w:keepNext/>
        <w:tabs>
          <w:tab w:val="right" w:leader="dot" w:pos="2722"/>
        </w:tabs>
        <w:rPr>
          <w:rFonts w:asciiTheme="minorHAnsi" w:hAnsiTheme="minorHAnsi" w:cstheme="minorBidi"/>
          <w:b w:val="0"/>
          <w:bCs w:val="0"/>
          <w:noProof/>
        </w:rPr>
      </w:pPr>
      <w:r>
        <w:rPr>
          <w:noProof/>
        </w:rPr>
        <w:lastRenderedPageBreak/>
        <w:t>W</w:t>
      </w:r>
    </w:p>
    <w:p w:rsidR="003667EF" w:rsidRDefault="003667EF">
      <w:pPr>
        <w:pStyle w:val="Index1"/>
        <w:tabs>
          <w:tab w:val="right" w:leader="dot" w:pos="2722"/>
        </w:tabs>
        <w:rPr>
          <w:noProof/>
        </w:rPr>
      </w:pPr>
      <w:r>
        <w:rPr>
          <w:noProof/>
        </w:rPr>
        <w:t>Wenceslau Cifka</w:t>
      </w:r>
      <w:r>
        <w:rPr>
          <w:noProof/>
        </w:rPr>
        <w:tab/>
        <w:t>30</w:t>
      </w:r>
    </w:p>
    <w:p w:rsidR="003667EF" w:rsidRDefault="003667EF">
      <w:pPr>
        <w:pStyle w:val="Index2"/>
        <w:tabs>
          <w:tab w:val="right" w:leader="dot" w:pos="2722"/>
        </w:tabs>
        <w:rPr>
          <w:noProof/>
        </w:rPr>
      </w:pPr>
      <w:r>
        <w:rPr>
          <w:noProof/>
        </w:rPr>
        <w:t>Azulejaria</w:t>
      </w:r>
      <w:r>
        <w:rPr>
          <w:noProof/>
        </w:rPr>
        <w:tab/>
        <w:t>17</w:t>
      </w:r>
    </w:p>
    <w:p w:rsidR="003667EF" w:rsidRDefault="003667EF">
      <w:pPr>
        <w:pStyle w:val="Index2"/>
        <w:tabs>
          <w:tab w:val="right" w:leader="dot" w:pos="2722"/>
        </w:tabs>
        <w:rPr>
          <w:noProof/>
        </w:rPr>
      </w:pPr>
      <w:r>
        <w:rPr>
          <w:noProof/>
        </w:rPr>
        <w:t>Cerâmica</w:t>
      </w:r>
      <w:r>
        <w:rPr>
          <w:noProof/>
        </w:rPr>
        <w:tab/>
        <w:t>17</w:t>
      </w:r>
    </w:p>
    <w:p w:rsidR="003667EF" w:rsidRDefault="003667EF" w:rsidP="008630CA">
      <w:pPr>
        <w:pStyle w:val="Heading2"/>
        <w:rPr>
          <w:noProof/>
        </w:rPr>
        <w:sectPr w:rsidR="003667EF" w:rsidSect="003667EF">
          <w:type w:val="continuous"/>
          <w:pgSz w:w="11906" w:h="16838"/>
          <w:pgMar w:top="1134" w:right="1134" w:bottom="1134" w:left="1134" w:header="709" w:footer="709" w:gutter="0"/>
          <w:cols w:num="3" w:space="720"/>
          <w:titlePg/>
          <w:docGrid w:linePitch="360"/>
        </w:sectPr>
      </w:pPr>
    </w:p>
    <w:p w:rsidR="00D62E74" w:rsidRDefault="00D62E74" w:rsidP="008630CA">
      <w:pPr>
        <w:pStyle w:val="Heading2"/>
      </w:pPr>
      <w:r>
        <w:lastRenderedPageBreak/>
        <w:fldChar w:fldCharType="end"/>
      </w:r>
    </w:p>
    <w:p w:rsidR="000A2231" w:rsidRPr="00C21FA2" w:rsidRDefault="000A2231" w:rsidP="008630CA">
      <w:pPr>
        <w:pStyle w:val="Heading2"/>
      </w:pPr>
      <w:bookmarkStart w:id="109" w:name="_GoBack"/>
      <w:bookmarkEnd w:id="109"/>
    </w:p>
    <w:sectPr w:rsidR="000A2231" w:rsidRPr="00C21FA2" w:rsidSect="003667EF">
      <w:type w:val="continuous"/>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048" w:rsidRDefault="00433048" w:rsidP="008630CA">
      <w:r>
        <w:separator/>
      </w:r>
    </w:p>
  </w:endnote>
  <w:endnote w:type="continuationSeparator" w:id="0">
    <w:p w:rsidR="00433048" w:rsidRDefault="00433048" w:rsidP="00863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ranklinGothicBook">
    <w:panose1 w:val="00000000000000000000"/>
    <w:charset w:val="00"/>
    <w:family w:val="auto"/>
    <w:notTrueType/>
    <w:pitch w:val="default"/>
    <w:sig w:usb0="00000003" w:usb1="00000000" w:usb2="00000000" w:usb3="00000000" w:csb0="00000001" w:csb1="00000000"/>
  </w:font>
  <w:font w:name="FranklinGothicMedium">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972" w:rsidRPr="00914D07" w:rsidRDefault="00087972" w:rsidP="00F91044">
    <w:pPr>
      <w:pStyle w:val="Footer"/>
      <w:pBdr>
        <w:top w:val="thinThickSmallGap" w:sz="24" w:space="1" w:color="622423" w:themeColor="accent2" w:themeShade="7F"/>
      </w:pBdr>
    </w:pPr>
    <w:r>
      <w:t>5º Semestre - 2012 - 2013</w:t>
    </w:r>
    <w:r>
      <w:ptab w:relativeTo="margin" w:alignment="right" w:leader="none"/>
    </w:r>
    <w:r w:rsidRPr="005C6AF8">
      <w:fldChar w:fldCharType="begin"/>
    </w:r>
    <w:r w:rsidRPr="005C6AF8">
      <w:instrText xml:space="preserve"> PAGE   \* MERGEFORMAT </w:instrText>
    </w:r>
    <w:r w:rsidRPr="005C6AF8">
      <w:fldChar w:fldCharType="separate"/>
    </w:r>
    <w:r w:rsidR="003667EF">
      <w:rPr>
        <w:noProof/>
      </w:rPr>
      <w:t>12</w:t>
    </w:r>
    <w:r w:rsidRPr="005C6AF8">
      <w:rPr>
        <w:noProof/>
      </w:rPr>
      <w:fldChar w:fldCharType="end"/>
    </w:r>
  </w:p>
  <w:p w:rsidR="00087972" w:rsidRPr="00F91044" w:rsidRDefault="00087972" w:rsidP="00F910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972" w:rsidRPr="00914D07" w:rsidRDefault="00087972" w:rsidP="00451E29">
    <w:pPr>
      <w:pStyle w:val="Footer"/>
      <w:pBdr>
        <w:top w:val="thinThickSmallGap" w:sz="24" w:space="1" w:color="622423" w:themeColor="accent2" w:themeShade="7F"/>
      </w:pBdr>
    </w:pPr>
    <w:r>
      <w:t>5º Semestre - 2012 - 2013</w:t>
    </w:r>
  </w:p>
  <w:p w:rsidR="00087972" w:rsidRDefault="000879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972" w:rsidRPr="00451E29" w:rsidRDefault="00087972" w:rsidP="00451E29">
    <w:pPr>
      <w:pStyle w:val="Footer"/>
      <w:pBdr>
        <w:top w:val="thinThickSmallGap" w:sz="24" w:space="1" w:color="622423" w:themeColor="accent2" w:themeShade="7F"/>
      </w:pBdr>
    </w:pPr>
    <w:r>
      <w:t>5º Semestre - 2012 - 2013</w:t>
    </w:r>
    <w:r>
      <w:ptab w:relativeTo="margin" w:alignment="right" w:leader="none"/>
    </w:r>
    <w:r w:rsidRPr="005C6AF8">
      <w:fldChar w:fldCharType="begin"/>
    </w:r>
    <w:r w:rsidRPr="005C6AF8">
      <w:instrText xml:space="preserve"> PAGE   \* MERGEFORMAT </w:instrText>
    </w:r>
    <w:r w:rsidRPr="005C6AF8">
      <w:fldChar w:fldCharType="separate"/>
    </w:r>
    <w:r w:rsidR="003667EF">
      <w:rPr>
        <w:noProof/>
      </w:rPr>
      <w:t>42</w:t>
    </w:r>
    <w:r w:rsidRPr="005C6AF8">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972" w:rsidRPr="00451E29" w:rsidRDefault="00087972" w:rsidP="00451E29">
    <w:pPr>
      <w:pStyle w:val="Footer"/>
      <w:pBdr>
        <w:top w:val="thinThickSmallGap" w:sz="24" w:space="1" w:color="622423" w:themeColor="accent2" w:themeShade="7F"/>
      </w:pBdr>
    </w:pPr>
    <w:r>
      <w:t>5º Semestre - 2012 - 2013</w:t>
    </w:r>
    <w:r>
      <w:ptab w:relativeTo="margin" w:alignment="right" w:leader="none"/>
    </w:r>
    <w:r w:rsidRPr="005C6AF8">
      <w:fldChar w:fldCharType="begin"/>
    </w:r>
    <w:r w:rsidRPr="005C6AF8">
      <w:instrText xml:space="preserve"> PAGE   \* MERGEFORMAT </w:instrText>
    </w:r>
    <w:r w:rsidRPr="005C6AF8">
      <w:fldChar w:fldCharType="separate"/>
    </w:r>
    <w:r w:rsidR="003667EF">
      <w:rPr>
        <w:noProof/>
      </w:rPr>
      <w:t>19</w:t>
    </w:r>
    <w:r w:rsidRPr="005C6A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048" w:rsidRDefault="00433048" w:rsidP="008630CA">
      <w:r>
        <w:separator/>
      </w:r>
    </w:p>
  </w:footnote>
  <w:footnote w:type="continuationSeparator" w:id="0">
    <w:p w:rsidR="00433048" w:rsidRDefault="00433048" w:rsidP="008630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972" w:rsidRDefault="00087972" w:rsidP="008630CA">
    <w:pPr>
      <w:pStyle w:val="Header"/>
    </w:pPr>
    <w:r w:rsidRPr="00025CB3">
      <w:t>Artes Decorativas em Portugal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972" w:rsidRDefault="00087972">
    <w:pPr>
      <w:pStyle w:val="Header"/>
    </w:pPr>
    <w:r w:rsidRPr="00025CB3">
      <w:t>Artes Decorativas em Portugal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972" w:rsidRPr="00510A9B" w:rsidRDefault="00087972" w:rsidP="008630CA">
    <w:pPr>
      <w:pStyle w:val="Header"/>
    </w:pPr>
    <w:r w:rsidRPr="00510A9B">
      <w:t>Artes Decorativas em Portugal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91D71"/>
    <w:multiLevelType w:val="hybridMultilevel"/>
    <w:tmpl w:val="4EFC9F7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04CA63E1"/>
    <w:multiLevelType w:val="hybridMultilevel"/>
    <w:tmpl w:val="F47E067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05ED0819"/>
    <w:multiLevelType w:val="hybridMultilevel"/>
    <w:tmpl w:val="52644ACC"/>
    <w:lvl w:ilvl="0" w:tplc="66682C4A">
      <w:start w:val="1"/>
      <w:numFmt w:val="lowerLetter"/>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3">
    <w:nsid w:val="0BBE184A"/>
    <w:multiLevelType w:val="hybridMultilevel"/>
    <w:tmpl w:val="F51858E0"/>
    <w:lvl w:ilvl="0" w:tplc="920C5660">
      <w:numFmt w:val="bullet"/>
      <w:lvlText w:val=""/>
      <w:lvlJc w:val="left"/>
      <w:pPr>
        <w:tabs>
          <w:tab w:val="num" w:pos="720"/>
        </w:tabs>
        <w:ind w:left="720" w:hanging="360"/>
      </w:pPr>
      <w:rPr>
        <w:rFonts w:ascii="Symbol" w:eastAsia="Times New Roman" w:hAnsi="Symbol"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4">
    <w:nsid w:val="16A14AB1"/>
    <w:multiLevelType w:val="hybridMultilevel"/>
    <w:tmpl w:val="E81887B2"/>
    <w:lvl w:ilvl="0" w:tplc="920C5660">
      <w:numFmt w:val="bullet"/>
      <w:lvlText w:val=""/>
      <w:lvlJc w:val="left"/>
      <w:pPr>
        <w:tabs>
          <w:tab w:val="num" w:pos="720"/>
        </w:tabs>
        <w:ind w:left="720" w:hanging="360"/>
      </w:pPr>
      <w:rPr>
        <w:rFonts w:ascii="Symbol" w:eastAsia="Times New Roman" w:hAnsi="Symbol"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5">
    <w:nsid w:val="191D348A"/>
    <w:multiLevelType w:val="hybridMultilevel"/>
    <w:tmpl w:val="2DE888A4"/>
    <w:lvl w:ilvl="0" w:tplc="920C5660">
      <w:numFmt w:val="bullet"/>
      <w:lvlText w:val=""/>
      <w:lvlJc w:val="left"/>
      <w:pPr>
        <w:tabs>
          <w:tab w:val="num" w:pos="720"/>
        </w:tabs>
        <w:ind w:left="720" w:hanging="360"/>
      </w:pPr>
      <w:rPr>
        <w:rFonts w:ascii="Symbol" w:eastAsia="Times New Roman" w:hAnsi="Symbol" w:cs="Times New Roman" w:hint="default"/>
      </w:rPr>
    </w:lvl>
    <w:lvl w:ilvl="1" w:tplc="7D04934E">
      <w:start w:val="2"/>
      <w:numFmt w:val="bullet"/>
      <w:lvlText w:val="•"/>
      <w:lvlJc w:val="left"/>
      <w:pPr>
        <w:ind w:left="1440" w:hanging="360"/>
      </w:pPr>
      <w:rPr>
        <w:rFonts w:ascii="Times New Roman" w:eastAsiaTheme="minorHAnsi" w:hAnsi="Times New Roman" w:cs="Times New Roman"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6">
    <w:nsid w:val="1B7D5104"/>
    <w:multiLevelType w:val="hybridMultilevel"/>
    <w:tmpl w:val="822A227C"/>
    <w:lvl w:ilvl="0" w:tplc="920C5660">
      <w:numFmt w:val="bullet"/>
      <w:lvlText w:val=""/>
      <w:lvlJc w:val="left"/>
      <w:pPr>
        <w:ind w:left="1068" w:hanging="360"/>
      </w:pPr>
      <w:rPr>
        <w:rFonts w:ascii="Symbol" w:eastAsia="Times New Roman" w:hAnsi="Symbol" w:cs="Times New Roman" w:hint="default"/>
      </w:rPr>
    </w:lvl>
    <w:lvl w:ilvl="1" w:tplc="08160003" w:tentative="1">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7">
    <w:nsid w:val="220E3426"/>
    <w:multiLevelType w:val="hybridMultilevel"/>
    <w:tmpl w:val="B1323DD2"/>
    <w:lvl w:ilvl="0" w:tplc="920C5660">
      <w:numFmt w:val="bullet"/>
      <w:lvlText w:val=""/>
      <w:lvlJc w:val="left"/>
      <w:pPr>
        <w:tabs>
          <w:tab w:val="num" w:pos="720"/>
        </w:tabs>
        <w:ind w:left="720" w:hanging="360"/>
      </w:pPr>
      <w:rPr>
        <w:rFonts w:ascii="Symbol" w:eastAsia="Times New Roman" w:hAnsi="Symbol"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8">
    <w:nsid w:val="24E7682A"/>
    <w:multiLevelType w:val="hybridMultilevel"/>
    <w:tmpl w:val="DA30FC02"/>
    <w:lvl w:ilvl="0" w:tplc="920C5660">
      <w:numFmt w:val="bullet"/>
      <w:lvlText w:val=""/>
      <w:lvlJc w:val="left"/>
      <w:pPr>
        <w:tabs>
          <w:tab w:val="num" w:pos="720"/>
        </w:tabs>
        <w:ind w:left="720" w:hanging="360"/>
      </w:pPr>
      <w:rPr>
        <w:rFonts w:ascii="Symbol" w:eastAsia="Times New Roman" w:hAnsi="Symbol"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9">
    <w:nsid w:val="25F60FFB"/>
    <w:multiLevelType w:val="hybridMultilevel"/>
    <w:tmpl w:val="A058E038"/>
    <w:lvl w:ilvl="0" w:tplc="920C5660">
      <w:numFmt w:val="bullet"/>
      <w:lvlText w:val=""/>
      <w:lvlJc w:val="left"/>
      <w:pPr>
        <w:tabs>
          <w:tab w:val="num" w:pos="1068"/>
        </w:tabs>
        <w:ind w:left="1068" w:hanging="360"/>
      </w:pPr>
      <w:rPr>
        <w:rFonts w:ascii="Symbol" w:eastAsia="Times New Roman" w:hAnsi="Symbol" w:cs="Times New Roman" w:hint="default"/>
      </w:rPr>
    </w:lvl>
    <w:lvl w:ilvl="1" w:tplc="08160003">
      <w:start w:val="1"/>
      <w:numFmt w:val="bullet"/>
      <w:lvlText w:val="o"/>
      <w:lvlJc w:val="left"/>
      <w:pPr>
        <w:ind w:left="1068" w:hanging="360"/>
      </w:pPr>
      <w:rPr>
        <w:rFonts w:ascii="Courier New" w:hAnsi="Courier New" w:cs="Courier New" w:hint="default"/>
      </w:rPr>
    </w:lvl>
    <w:lvl w:ilvl="2" w:tplc="08160003">
      <w:start w:val="1"/>
      <w:numFmt w:val="bullet"/>
      <w:lvlText w:val="o"/>
      <w:lvlJc w:val="left"/>
      <w:pPr>
        <w:ind w:left="1788" w:hanging="360"/>
      </w:pPr>
      <w:rPr>
        <w:rFonts w:ascii="Courier New" w:hAnsi="Courier New" w:cs="Courier New" w:hint="default"/>
      </w:rPr>
    </w:lvl>
    <w:lvl w:ilvl="3" w:tplc="08160001" w:tentative="1">
      <w:start w:val="1"/>
      <w:numFmt w:val="bullet"/>
      <w:lvlText w:val=""/>
      <w:lvlJc w:val="left"/>
      <w:pPr>
        <w:ind w:left="2508" w:hanging="360"/>
      </w:pPr>
      <w:rPr>
        <w:rFonts w:ascii="Symbol" w:hAnsi="Symbol" w:hint="default"/>
      </w:rPr>
    </w:lvl>
    <w:lvl w:ilvl="4" w:tplc="08160003" w:tentative="1">
      <w:start w:val="1"/>
      <w:numFmt w:val="bullet"/>
      <w:lvlText w:val="o"/>
      <w:lvlJc w:val="left"/>
      <w:pPr>
        <w:ind w:left="3228" w:hanging="360"/>
      </w:pPr>
      <w:rPr>
        <w:rFonts w:ascii="Courier New" w:hAnsi="Courier New" w:cs="Courier New" w:hint="default"/>
      </w:rPr>
    </w:lvl>
    <w:lvl w:ilvl="5" w:tplc="08160005" w:tentative="1">
      <w:start w:val="1"/>
      <w:numFmt w:val="bullet"/>
      <w:lvlText w:val=""/>
      <w:lvlJc w:val="left"/>
      <w:pPr>
        <w:ind w:left="3948" w:hanging="360"/>
      </w:pPr>
      <w:rPr>
        <w:rFonts w:ascii="Wingdings" w:hAnsi="Wingdings" w:hint="default"/>
      </w:rPr>
    </w:lvl>
    <w:lvl w:ilvl="6" w:tplc="08160001" w:tentative="1">
      <w:start w:val="1"/>
      <w:numFmt w:val="bullet"/>
      <w:lvlText w:val=""/>
      <w:lvlJc w:val="left"/>
      <w:pPr>
        <w:ind w:left="4668" w:hanging="360"/>
      </w:pPr>
      <w:rPr>
        <w:rFonts w:ascii="Symbol" w:hAnsi="Symbol" w:hint="default"/>
      </w:rPr>
    </w:lvl>
    <w:lvl w:ilvl="7" w:tplc="08160003" w:tentative="1">
      <w:start w:val="1"/>
      <w:numFmt w:val="bullet"/>
      <w:lvlText w:val="o"/>
      <w:lvlJc w:val="left"/>
      <w:pPr>
        <w:ind w:left="5388" w:hanging="360"/>
      </w:pPr>
      <w:rPr>
        <w:rFonts w:ascii="Courier New" w:hAnsi="Courier New" w:cs="Courier New" w:hint="default"/>
      </w:rPr>
    </w:lvl>
    <w:lvl w:ilvl="8" w:tplc="08160005" w:tentative="1">
      <w:start w:val="1"/>
      <w:numFmt w:val="bullet"/>
      <w:lvlText w:val=""/>
      <w:lvlJc w:val="left"/>
      <w:pPr>
        <w:ind w:left="6108" w:hanging="360"/>
      </w:pPr>
      <w:rPr>
        <w:rFonts w:ascii="Wingdings" w:hAnsi="Wingdings" w:hint="default"/>
      </w:rPr>
    </w:lvl>
  </w:abstractNum>
  <w:abstractNum w:abstractNumId="10">
    <w:nsid w:val="26A95654"/>
    <w:multiLevelType w:val="hybridMultilevel"/>
    <w:tmpl w:val="55504E6A"/>
    <w:lvl w:ilvl="0" w:tplc="920C5660">
      <w:numFmt w:val="bullet"/>
      <w:lvlText w:val=""/>
      <w:lvlJc w:val="left"/>
      <w:pPr>
        <w:tabs>
          <w:tab w:val="num" w:pos="720"/>
        </w:tabs>
        <w:ind w:left="720" w:hanging="360"/>
      </w:pPr>
      <w:rPr>
        <w:rFonts w:ascii="Symbol" w:eastAsia="Times New Roman" w:hAnsi="Symbol"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1">
    <w:nsid w:val="27AD5524"/>
    <w:multiLevelType w:val="hybridMultilevel"/>
    <w:tmpl w:val="29446652"/>
    <w:lvl w:ilvl="0" w:tplc="920C5660">
      <w:numFmt w:val="bullet"/>
      <w:lvlText w:val=""/>
      <w:lvlJc w:val="left"/>
      <w:pPr>
        <w:tabs>
          <w:tab w:val="num" w:pos="720"/>
        </w:tabs>
        <w:ind w:left="720" w:hanging="360"/>
      </w:pPr>
      <w:rPr>
        <w:rFonts w:ascii="Symbol" w:eastAsia="Times New Roman" w:hAnsi="Symbol"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2">
    <w:nsid w:val="2800549B"/>
    <w:multiLevelType w:val="hybridMultilevel"/>
    <w:tmpl w:val="16D2D376"/>
    <w:lvl w:ilvl="0" w:tplc="920C5660">
      <w:numFmt w:val="bullet"/>
      <w:lvlText w:val=""/>
      <w:lvlJc w:val="left"/>
      <w:pPr>
        <w:tabs>
          <w:tab w:val="num" w:pos="720"/>
        </w:tabs>
        <w:ind w:left="720" w:hanging="360"/>
      </w:pPr>
      <w:rPr>
        <w:rFonts w:ascii="Symbol" w:eastAsia="Times New Roman" w:hAnsi="Symbol"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3">
    <w:nsid w:val="2B9B1F8A"/>
    <w:multiLevelType w:val="hybridMultilevel"/>
    <w:tmpl w:val="32A65CBE"/>
    <w:lvl w:ilvl="0" w:tplc="920C5660">
      <w:numFmt w:val="bullet"/>
      <w:lvlText w:val=""/>
      <w:lvlJc w:val="left"/>
      <w:pPr>
        <w:tabs>
          <w:tab w:val="num" w:pos="720"/>
        </w:tabs>
        <w:ind w:left="720" w:hanging="360"/>
      </w:pPr>
      <w:rPr>
        <w:rFonts w:ascii="Symbol" w:eastAsia="Times New Roman" w:hAnsi="Symbol"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4">
    <w:nsid w:val="3B44520C"/>
    <w:multiLevelType w:val="hybridMultilevel"/>
    <w:tmpl w:val="B590CFCC"/>
    <w:lvl w:ilvl="0" w:tplc="920C5660">
      <w:numFmt w:val="bullet"/>
      <w:lvlText w:val=""/>
      <w:lvlJc w:val="left"/>
      <w:pPr>
        <w:tabs>
          <w:tab w:val="num" w:pos="720"/>
        </w:tabs>
        <w:ind w:left="720" w:hanging="360"/>
      </w:pPr>
      <w:rPr>
        <w:rFonts w:ascii="Symbol" w:eastAsia="Times New Roman" w:hAnsi="Symbol"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5">
    <w:nsid w:val="3C5B4022"/>
    <w:multiLevelType w:val="hybridMultilevel"/>
    <w:tmpl w:val="5714229A"/>
    <w:lvl w:ilvl="0" w:tplc="920C5660">
      <w:numFmt w:val="bullet"/>
      <w:lvlText w:val=""/>
      <w:lvlJc w:val="left"/>
      <w:pPr>
        <w:tabs>
          <w:tab w:val="num" w:pos="720"/>
        </w:tabs>
        <w:ind w:left="720" w:hanging="360"/>
      </w:pPr>
      <w:rPr>
        <w:rFonts w:ascii="Symbol" w:eastAsia="Times New Roman" w:hAnsi="Symbol"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6">
    <w:nsid w:val="41FF2594"/>
    <w:multiLevelType w:val="hybridMultilevel"/>
    <w:tmpl w:val="D2FCCC52"/>
    <w:lvl w:ilvl="0" w:tplc="920C5660">
      <w:numFmt w:val="bullet"/>
      <w:lvlText w:val=""/>
      <w:lvlJc w:val="left"/>
      <w:pPr>
        <w:tabs>
          <w:tab w:val="num" w:pos="720"/>
        </w:tabs>
        <w:ind w:left="720" w:hanging="360"/>
      </w:pPr>
      <w:rPr>
        <w:rFonts w:ascii="Symbol" w:eastAsia="Times New Roman" w:hAnsi="Symbol"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7">
    <w:nsid w:val="434C6B0C"/>
    <w:multiLevelType w:val="hybridMultilevel"/>
    <w:tmpl w:val="18F23C78"/>
    <w:lvl w:ilvl="0" w:tplc="920C5660">
      <w:numFmt w:val="bullet"/>
      <w:lvlText w:val=""/>
      <w:lvlJc w:val="left"/>
      <w:pPr>
        <w:tabs>
          <w:tab w:val="num" w:pos="720"/>
        </w:tabs>
        <w:ind w:left="720" w:hanging="360"/>
      </w:pPr>
      <w:rPr>
        <w:rFonts w:ascii="Symbol" w:eastAsia="Times New Roman" w:hAnsi="Symbol"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8">
    <w:nsid w:val="45410E81"/>
    <w:multiLevelType w:val="hybridMultilevel"/>
    <w:tmpl w:val="5DBEA108"/>
    <w:lvl w:ilvl="0" w:tplc="920C5660">
      <w:numFmt w:val="bullet"/>
      <w:lvlText w:val=""/>
      <w:lvlJc w:val="left"/>
      <w:pPr>
        <w:tabs>
          <w:tab w:val="num" w:pos="720"/>
        </w:tabs>
        <w:ind w:left="720" w:hanging="360"/>
      </w:pPr>
      <w:rPr>
        <w:rFonts w:ascii="Symbol" w:eastAsia="Times New Roman" w:hAnsi="Symbol"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9">
    <w:nsid w:val="464D44C4"/>
    <w:multiLevelType w:val="hybridMultilevel"/>
    <w:tmpl w:val="D0D88806"/>
    <w:lvl w:ilvl="0" w:tplc="920C5660">
      <w:numFmt w:val="bullet"/>
      <w:lvlText w:val=""/>
      <w:lvlJc w:val="left"/>
      <w:pPr>
        <w:ind w:left="720" w:hanging="360"/>
      </w:pPr>
      <w:rPr>
        <w:rFonts w:ascii="Symbol" w:eastAsia="Times New Roman" w:hAnsi="Symbol"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nsid w:val="4CA2379E"/>
    <w:multiLevelType w:val="hybridMultilevel"/>
    <w:tmpl w:val="CBEE2436"/>
    <w:lvl w:ilvl="0" w:tplc="920C5660">
      <w:numFmt w:val="bullet"/>
      <w:lvlText w:val=""/>
      <w:lvlJc w:val="left"/>
      <w:pPr>
        <w:tabs>
          <w:tab w:val="num" w:pos="720"/>
        </w:tabs>
        <w:ind w:left="720" w:hanging="360"/>
      </w:pPr>
      <w:rPr>
        <w:rFonts w:ascii="Symbol" w:eastAsia="Times New Roman" w:hAnsi="Symbol"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1">
    <w:nsid w:val="508242E0"/>
    <w:multiLevelType w:val="hybridMultilevel"/>
    <w:tmpl w:val="A2925E4A"/>
    <w:lvl w:ilvl="0" w:tplc="920C5660">
      <w:numFmt w:val="bullet"/>
      <w:lvlText w:val=""/>
      <w:lvlJc w:val="left"/>
      <w:pPr>
        <w:tabs>
          <w:tab w:val="num" w:pos="720"/>
        </w:tabs>
        <w:ind w:left="720" w:hanging="360"/>
      </w:pPr>
      <w:rPr>
        <w:rFonts w:ascii="Symbol" w:eastAsia="Times New Roman" w:hAnsi="Symbol"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2">
    <w:nsid w:val="51C008A5"/>
    <w:multiLevelType w:val="hybridMultilevel"/>
    <w:tmpl w:val="A8D2196A"/>
    <w:lvl w:ilvl="0" w:tplc="920C5660">
      <w:numFmt w:val="bullet"/>
      <w:lvlText w:val=""/>
      <w:lvlJc w:val="left"/>
      <w:pPr>
        <w:tabs>
          <w:tab w:val="num" w:pos="720"/>
        </w:tabs>
        <w:ind w:left="720" w:hanging="360"/>
      </w:pPr>
      <w:rPr>
        <w:rFonts w:ascii="Symbol" w:eastAsia="Times New Roman" w:hAnsi="Symbol"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3">
    <w:nsid w:val="57D42A03"/>
    <w:multiLevelType w:val="hybridMultilevel"/>
    <w:tmpl w:val="D9B0C5EC"/>
    <w:lvl w:ilvl="0" w:tplc="920C5660">
      <w:numFmt w:val="bullet"/>
      <w:lvlText w:val=""/>
      <w:lvlJc w:val="left"/>
      <w:pPr>
        <w:tabs>
          <w:tab w:val="num" w:pos="720"/>
        </w:tabs>
        <w:ind w:left="720" w:hanging="360"/>
      </w:pPr>
      <w:rPr>
        <w:rFonts w:ascii="Symbol" w:eastAsia="Times New Roman" w:hAnsi="Symbol"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4">
    <w:nsid w:val="5B93601E"/>
    <w:multiLevelType w:val="hybridMultilevel"/>
    <w:tmpl w:val="561852EC"/>
    <w:lvl w:ilvl="0" w:tplc="920C5660">
      <w:numFmt w:val="bullet"/>
      <w:lvlText w:val=""/>
      <w:lvlJc w:val="left"/>
      <w:pPr>
        <w:tabs>
          <w:tab w:val="num" w:pos="720"/>
        </w:tabs>
        <w:ind w:left="720" w:hanging="360"/>
      </w:pPr>
      <w:rPr>
        <w:rFonts w:ascii="Symbol" w:eastAsia="Times New Roman" w:hAnsi="Symbol"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5">
    <w:nsid w:val="72810485"/>
    <w:multiLevelType w:val="hybridMultilevel"/>
    <w:tmpl w:val="14A41EEC"/>
    <w:lvl w:ilvl="0" w:tplc="920C5660">
      <w:numFmt w:val="bullet"/>
      <w:lvlText w:val=""/>
      <w:lvlJc w:val="left"/>
      <w:pPr>
        <w:ind w:left="720" w:hanging="360"/>
      </w:pPr>
      <w:rPr>
        <w:rFonts w:ascii="Symbol" w:eastAsia="Times New Roman" w:hAnsi="Symbol"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nsid w:val="72F02BE6"/>
    <w:multiLevelType w:val="hybridMultilevel"/>
    <w:tmpl w:val="96ACBAC4"/>
    <w:lvl w:ilvl="0" w:tplc="920C5660">
      <w:numFmt w:val="bullet"/>
      <w:lvlText w:val=""/>
      <w:lvlJc w:val="left"/>
      <w:pPr>
        <w:tabs>
          <w:tab w:val="num" w:pos="720"/>
        </w:tabs>
        <w:ind w:left="720" w:hanging="360"/>
      </w:pPr>
      <w:rPr>
        <w:rFonts w:ascii="Symbol" w:eastAsia="Times New Roman" w:hAnsi="Symbol"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7">
    <w:nsid w:val="7761221A"/>
    <w:multiLevelType w:val="multilevel"/>
    <w:tmpl w:val="57AAA35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77693FEC"/>
    <w:multiLevelType w:val="hybridMultilevel"/>
    <w:tmpl w:val="0562BF42"/>
    <w:lvl w:ilvl="0" w:tplc="920C5660">
      <w:numFmt w:val="bullet"/>
      <w:lvlText w:val=""/>
      <w:lvlJc w:val="left"/>
      <w:pPr>
        <w:tabs>
          <w:tab w:val="num" w:pos="720"/>
        </w:tabs>
        <w:ind w:left="720" w:hanging="360"/>
      </w:pPr>
      <w:rPr>
        <w:rFonts w:ascii="Symbol" w:eastAsia="Times New Roman" w:hAnsi="Symbol"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5"/>
  </w:num>
  <w:num w:numId="4">
    <w:abstractNumId w:val="3"/>
  </w:num>
  <w:num w:numId="5">
    <w:abstractNumId w:val="20"/>
  </w:num>
  <w:num w:numId="6">
    <w:abstractNumId w:val="17"/>
  </w:num>
  <w:num w:numId="7">
    <w:abstractNumId w:val="8"/>
  </w:num>
  <w:num w:numId="8">
    <w:abstractNumId w:val="28"/>
  </w:num>
  <w:num w:numId="9">
    <w:abstractNumId w:val="24"/>
  </w:num>
  <w:num w:numId="10">
    <w:abstractNumId w:val="21"/>
  </w:num>
  <w:num w:numId="11">
    <w:abstractNumId w:val="26"/>
  </w:num>
  <w:num w:numId="12">
    <w:abstractNumId w:val="18"/>
  </w:num>
  <w:num w:numId="13">
    <w:abstractNumId w:val="12"/>
  </w:num>
  <w:num w:numId="14">
    <w:abstractNumId w:val="16"/>
  </w:num>
  <w:num w:numId="15">
    <w:abstractNumId w:val="22"/>
  </w:num>
  <w:num w:numId="16">
    <w:abstractNumId w:val="7"/>
  </w:num>
  <w:num w:numId="17">
    <w:abstractNumId w:val="15"/>
  </w:num>
  <w:num w:numId="18">
    <w:abstractNumId w:val="13"/>
  </w:num>
  <w:num w:numId="19">
    <w:abstractNumId w:val="14"/>
  </w:num>
  <w:num w:numId="20">
    <w:abstractNumId w:val="10"/>
  </w:num>
  <w:num w:numId="21">
    <w:abstractNumId w:val="23"/>
  </w:num>
  <w:num w:numId="22">
    <w:abstractNumId w:val="2"/>
  </w:num>
  <w:num w:numId="23">
    <w:abstractNumId w:val="6"/>
  </w:num>
  <w:num w:numId="24">
    <w:abstractNumId w:val="9"/>
  </w:num>
  <w:num w:numId="25">
    <w:abstractNumId w:val="25"/>
  </w:num>
  <w:num w:numId="26">
    <w:abstractNumId w:val="19"/>
  </w:num>
  <w:num w:numId="27">
    <w:abstractNumId w:val="11"/>
  </w:num>
  <w:num w:numId="28">
    <w:abstractNumId w:val="27"/>
  </w:num>
  <w:num w:numId="29">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09E"/>
    <w:rsid w:val="0000323D"/>
    <w:rsid w:val="00082830"/>
    <w:rsid w:val="00087972"/>
    <w:rsid w:val="000A2231"/>
    <w:rsid w:val="000F5476"/>
    <w:rsid w:val="001234CD"/>
    <w:rsid w:val="0014160E"/>
    <w:rsid w:val="001808FA"/>
    <w:rsid w:val="0019530C"/>
    <w:rsid w:val="001A57DC"/>
    <w:rsid w:val="001D5079"/>
    <w:rsid w:val="001F25B2"/>
    <w:rsid w:val="00212EE7"/>
    <w:rsid w:val="0022009E"/>
    <w:rsid w:val="00256A89"/>
    <w:rsid w:val="00315C1D"/>
    <w:rsid w:val="003545AD"/>
    <w:rsid w:val="003639D3"/>
    <w:rsid w:val="003667EF"/>
    <w:rsid w:val="00376FE9"/>
    <w:rsid w:val="00393158"/>
    <w:rsid w:val="003A408C"/>
    <w:rsid w:val="003D7883"/>
    <w:rsid w:val="003F6B16"/>
    <w:rsid w:val="0042180E"/>
    <w:rsid w:val="00425FE0"/>
    <w:rsid w:val="00430E52"/>
    <w:rsid w:val="00433048"/>
    <w:rsid w:val="00451E29"/>
    <w:rsid w:val="00491AEB"/>
    <w:rsid w:val="004A49B9"/>
    <w:rsid w:val="004C3851"/>
    <w:rsid w:val="004C6BE7"/>
    <w:rsid w:val="00510A9B"/>
    <w:rsid w:val="0053106C"/>
    <w:rsid w:val="00567473"/>
    <w:rsid w:val="00585F3B"/>
    <w:rsid w:val="0059184B"/>
    <w:rsid w:val="005F3950"/>
    <w:rsid w:val="00601431"/>
    <w:rsid w:val="006314E2"/>
    <w:rsid w:val="006409FF"/>
    <w:rsid w:val="006C3DA9"/>
    <w:rsid w:val="00702351"/>
    <w:rsid w:val="00714A5D"/>
    <w:rsid w:val="00740C4B"/>
    <w:rsid w:val="007951BE"/>
    <w:rsid w:val="007D08A4"/>
    <w:rsid w:val="007D4A07"/>
    <w:rsid w:val="007F5F67"/>
    <w:rsid w:val="00803EAA"/>
    <w:rsid w:val="008437A2"/>
    <w:rsid w:val="008630CA"/>
    <w:rsid w:val="00886DC0"/>
    <w:rsid w:val="008C5C6B"/>
    <w:rsid w:val="00904DF1"/>
    <w:rsid w:val="009147F9"/>
    <w:rsid w:val="00914D07"/>
    <w:rsid w:val="00921434"/>
    <w:rsid w:val="00952834"/>
    <w:rsid w:val="00955F26"/>
    <w:rsid w:val="00972E4A"/>
    <w:rsid w:val="0097619F"/>
    <w:rsid w:val="00981EFE"/>
    <w:rsid w:val="00995B9A"/>
    <w:rsid w:val="009D2BC2"/>
    <w:rsid w:val="009E1DC8"/>
    <w:rsid w:val="009E2529"/>
    <w:rsid w:val="009F7C9A"/>
    <w:rsid w:val="00A13684"/>
    <w:rsid w:val="00A40EE5"/>
    <w:rsid w:val="00AD7338"/>
    <w:rsid w:val="00AF0309"/>
    <w:rsid w:val="00B27878"/>
    <w:rsid w:val="00B40BD0"/>
    <w:rsid w:val="00B52FE7"/>
    <w:rsid w:val="00B62B65"/>
    <w:rsid w:val="00BD4B18"/>
    <w:rsid w:val="00BD5305"/>
    <w:rsid w:val="00BF18E5"/>
    <w:rsid w:val="00C21FA2"/>
    <w:rsid w:val="00C26D39"/>
    <w:rsid w:val="00C32169"/>
    <w:rsid w:val="00C37A75"/>
    <w:rsid w:val="00C47853"/>
    <w:rsid w:val="00C550DC"/>
    <w:rsid w:val="00C80DA8"/>
    <w:rsid w:val="00C92754"/>
    <w:rsid w:val="00CE7255"/>
    <w:rsid w:val="00CF12D3"/>
    <w:rsid w:val="00D04CD1"/>
    <w:rsid w:val="00D05AAB"/>
    <w:rsid w:val="00D238B7"/>
    <w:rsid w:val="00D4153F"/>
    <w:rsid w:val="00D45A71"/>
    <w:rsid w:val="00D62E74"/>
    <w:rsid w:val="00DC4CFC"/>
    <w:rsid w:val="00DF50E4"/>
    <w:rsid w:val="00E251B1"/>
    <w:rsid w:val="00EC5739"/>
    <w:rsid w:val="00EE1119"/>
    <w:rsid w:val="00F57030"/>
    <w:rsid w:val="00F66583"/>
    <w:rsid w:val="00F91044"/>
    <w:rsid w:val="00F92D48"/>
    <w:rsid w:val="00FE7F8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0CA"/>
    <w:pPr>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C21F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7619F"/>
    <w:pPr>
      <w:spacing w:before="100" w:beforeAutospacing="1" w:after="100" w:afterAutospacing="1" w:line="240" w:lineRule="auto"/>
      <w:outlineLvl w:val="1"/>
    </w:pPr>
    <w:rPr>
      <w:rFonts w:eastAsia="Times New Roman"/>
      <w:b/>
      <w:bCs/>
      <w:sz w:val="34"/>
      <w:szCs w:val="34"/>
    </w:rPr>
  </w:style>
  <w:style w:type="paragraph" w:styleId="Heading3">
    <w:name w:val="heading 3"/>
    <w:basedOn w:val="Normal"/>
    <w:next w:val="Normal"/>
    <w:link w:val="Heading3Char"/>
    <w:uiPriority w:val="9"/>
    <w:unhideWhenUsed/>
    <w:qFormat/>
    <w:rsid w:val="00EC573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C573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F547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009E"/>
    <w:rPr>
      <w:strike w:val="0"/>
      <w:dstrike w:val="0"/>
      <w:color w:val="0C2D51"/>
      <w:u w:val="none"/>
      <w:effect w:val="none"/>
    </w:rPr>
  </w:style>
  <w:style w:type="paragraph" w:styleId="NormalWeb">
    <w:name w:val="Normal (Web)"/>
    <w:basedOn w:val="Normal"/>
    <w:unhideWhenUsed/>
    <w:rsid w:val="0022009E"/>
    <w:pPr>
      <w:spacing w:before="100" w:beforeAutospacing="1" w:after="100" w:afterAutospacing="1" w:line="240" w:lineRule="auto"/>
    </w:pPr>
    <w:rPr>
      <w:rFonts w:eastAsia="Times New Roman"/>
    </w:rPr>
  </w:style>
  <w:style w:type="character" w:styleId="Emphasis">
    <w:name w:val="Emphasis"/>
    <w:basedOn w:val="DefaultParagraphFont"/>
    <w:qFormat/>
    <w:rsid w:val="006C3DA9"/>
    <w:rPr>
      <w:b/>
      <w:i/>
      <w:iCs/>
      <w:color w:val="E36C0A" w:themeColor="accent6" w:themeShade="BF"/>
    </w:rPr>
  </w:style>
  <w:style w:type="character" w:customStyle="1" w:styleId="accesshide1">
    <w:name w:val="accesshide1"/>
    <w:basedOn w:val="DefaultParagraphFont"/>
    <w:rsid w:val="0022009E"/>
    <w:rPr>
      <w:b w:val="0"/>
      <w:bCs w:val="0"/>
      <w:sz w:val="24"/>
      <w:szCs w:val="24"/>
    </w:rPr>
  </w:style>
  <w:style w:type="paragraph" w:styleId="BalloonText">
    <w:name w:val="Balloon Text"/>
    <w:basedOn w:val="Normal"/>
    <w:link w:val="BalloonTextChar"/>
    <w:uiPriority w:val="99"/>
    <w:semiHidden/>
    <w:unhideWhenUsed/>
    <w:rsid w:val="002200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09E"/>
    <w:rPr>
      <w:rFonts w:ascii="Tahoma" w:hAnsi="Tahoma" w:cs="Tahoma"/>
      <w:sz w:val="16"/>
      <w:szCs w:val="16"/>
    </w:rPr>
  </w:style>
  <w:style w:type="paragraph" w:styleId="Header">
    <w:name w:val="header"/>
    <w:basedOn w:val="Normal"/>
    <w:link w:val="HeaderChar"/>
    <w:uiPriority w:val="99"/>
    <w:unhideWhenUsed/>
    <w:rsid w:val="0053106C"/>
    <w:pPr>
      <w:tabs>
        <w:tab w:val="center" w:pos="4252"/>
        <w:tab w:val="right" w:pos="8504"/>
      </w:tabs>
      <w:spacing w:after="0" w:line="240" w:lineRule="auto"/>
    </w:pPr>
  </w:style>
  <w:style w:type="character" w:customStyle="1" w:styleId="HeaderChar">
    <w:name w:val="Header Char"/>
    <w:basedOn w:val="DefaultParagraphFont"/>
    <w:link w:val="Header"/>
    <w:uiPriority w:val="99"/>
    <w:rsid w:val="0053106C"/>
  </w:style>
  <w:style w:type="paragraph" w:styleId="Footer">
    <w:name w:val="footer"/>
    <w:basedOn w:val="Normal"/>
    <w:link w:val="FooterChar"/>
    <w:uiPriority w:val="99"/>
    <w:unhideWhenUsed/>
    <w:rsid w:val="0053106C"/>
    <w:pPr>
      <w:tabs>
        <w:tab w:val="center" w:pos="4252"/>
        <w:tab w:val="right" w:pos="8504"/>
      </w:tabs>
      <w:spacing w:after="0" w:line="240" w:lineRule="auto"/>
    </w:pPr>
  </w:style>
  <w:style w:type="character" w:customStyle="1" w:styleId="FooterChar">
    <w:name w:val="Footer Char"/>
    <w:basedOn w:val="DefaultParagraphFont"/>
    <w:link w:val="Footer"/>
    <w:uiPriority w:val="99"/>
    <w:rsid w:val="0053106C"/>
  </w:style>
  <w:style w:type="character" w:customStyle="1" w:styleId="nolink">
    <w:name w:val="nolink"/>
    <w:basedOn w:val="DefaultParagraphFont"/>
    <w:rsid w:val="009E1DC8"/>
  </w:style>
  <w:style w:type="character" w:customStyle="1" w:styleId="Heading2Char">
    <w:name w:val="Heading 2 Char"/>
    <w:basedOn w:val="DefaultParagraphFont"/>
    <w:link w:val="Heading2"/>
    <w:uiPriority w:val="9"/>
    <w:rsid w:val="0097619F"/>
    <w:rPr>
      <w:rFonts w:ascii="Times New Roman" w:eastAsia="Times New Roman" w:hAnsi="Times New Roman" w:cs="Times New Roman"/>
      <w:b/>
      <w:bCs/>
      <w:sz w:val="34"/>
      <w:szCs w:val="34"/>
    </w:rPr>
  </w:style>
  <w:style w:type="character" w:customStyle="1" w:styleId="Heading3Char">
    <w:name w:val="Heading 3 Char"/>
    <w:basedOn w:val="DefaultParagraphFont"/>
    <w:link w:val="Heading3"/>
    <w:uiPriority w:val="9"/>
    <w:rsid w:val="00EC57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C5739"/>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C21FA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0A2231"/>
    <w:pPr>
      <w:ind w:left="720"/>
      <w:contextualSpacing/>
    </w:pPr>
  </w:style>
  <w:style w:type="paragraph" w:styleId="TOCHeading">
    <w:name w:val="TOC Heading"/>
    <w:basedOn w:val="Heading1"/>
    <w:next w:val="Normal"/>
    <w:uiPriority w:val="39"/>
    <w:unhideWhenUsed/>
    <w:qFormat/>
    <w:rsid w:val="000A2231"/>
    <w:pPr>
      <w:outlineLvl w:val="9"/>
    </w:pPr>
    <w:rPr>
      <w:lang w:val="en-US" w:eastAsia="ja-JP"/>
    </w:rPr>
  </w:style>
  <w:style w:type="paragraph" w:styleId="TOC1">
    <w:name w:val="toc 1"/>
    <w:basedOn w:val="Normal"/>
    <w:next w:val="Normal"/>
    <w:autoRedefine/>
    <w:uiPriority w:val="39"/>
    <w:unhideWhenUsed/>
    <w:qFormat/>
    <w:rsid w:val="007D4A07"/>
    <w:pPr>
      <w:spacing w:before="120" w:after="120"/>
    </w:pPr>
    <w:rPr>
      <w:b/>
      <w:bCs/>
      <w:caps/>
      <w:sz w:val="20"/>
      <w:szCs w:val="20"/>
    </w:rPr>
  </w:style>
  <w:style w:type="paragraph" w:styleId="TOC2">
    <w:name w:val="toc 2"/>
    <w:basedOn w:val="Normal"/>
    <w:next w:val="Normal"/>
    <w:autoRedefine/>
    <w:uiPriority w:val="39"/>
    <w:unhideWhenUsed/>
    <w:qFormat/>
    <w:rsid w:val="000A2231"/>
    <w:pPr>
      <w:spacing w:after="0"/>
      <w:ind w:left="220"/>
    </w:pPr>
    <w:rPr>
      <w:smallCaps/>
      <w:sz w:val="20"/>
      <w:szCs w:val="20"/>
    </w:rPr>
  </w:style>
  <w:style w:type="paragraph" w:customStyle="1" w:styleId="bookchaptertitle">
    <w:name w:val="book_chapter_title"/>
    <w:basedOn w:val="Normal"/>
    <w:rsid w:val="0014160E"/>
    <w:pPr>
      <w:spacing w:before="100" w:beforeAutospacing="1" w:after="300" w:line="240" w:lineRule="auto"/>
    </w:pPr>
    <w:rPr>
      <w:rFonts w:ascii="Tahoma" w:eastAsia="Times New Roman" w:hAnsi="Tahoma" w:cs="Tahoma"/>
      <w:b/>
      <w:bCs/>
      <w:sz w:val="36"/>
      <w:szCs w:val="36"/>
    </w:rPr>
  </w:style>
  <w:style w:type="paragraph" w:styleId="TOC3">
    <w:name w:val="toc 3"/>
    <w:basedOn w:val="Normal"/>
    <w:next w:val="Normal"/>
    <w:autoRedefine/>
    <w:uiPriority w:val="39"/>
    <w:unhideWhenUsed/>
    <w:qFormat/>
    <w:rsid w:val="00601431"/>
    <w:pPr>
      <w:spacing w:after="0"/>
      <w:ind w:left="440"/>
    </w:pPr>
    <w:rPr>
      <w:i/>
      <w:iCs/>
      <w:sz w:val="20"/>
      <w:szCs w:val="20"/>
    </w:rPr>
  </w:style>
  <w:style w:type="paragraph" w:styleId="TOC4">
    <w:name w:val="toc 4"/>
    <w:basedOn w:val="Normal"/>
    <w:next w:val="Normal"/>
    <w:autoRedefine/>
    <w:uiPriority w:val="39"/>
    <w:unhideWhenUsed/>
    <w:rsid w:val="007D08A4"/>
    <w:pPr>
      <w:spacing w:after="0"/>
      <w:ind w:left="660"/>
    </w:pPr>
    <w:rPr>
      <w:sz w:val="18"/>
      <w:szCs w:val="18"/>
    </w:rPr>
  </w:style>
  <w:style w:type="paragraph" w:styleId="TOC5">
    <w:name w:val="toc 5"/>
    <w:basedOn w:val="Normal"/>
    <w:next w:val="Normal"/>
    <w:autoRedefine/>
    <w:uiPriority w:val="39"/>
    <w:unhideWhenUsed/>
    <w:rsid w:val="007D08A4"/>
    <w:pPr>
      <w:spacing w:after="0"/>
      <w:ind w:left="880"/>
    </w:pPr>
    <w:rPr>
      <w:sz w:val="18"/>
      <w:szCs w:val="18"/>
    </w:rPr>
  </w:style>
  <w:style w:type="paragraph" w:styleId="TOC6">
    <w:name w:val="toc 6"/>
    <w:basedOn w:val="Normal"/>
    <w:next w:val="Normal"/>
    <w:autoRedefine/>
    <w:uiPriority w:val="39"/>
    <w:unhideWhenUsed/>
    <w:rsid w:val="007D08A4"/>
    <w:pPr>
      <w:spacing w:after="0"/>
      <w:ind w:left="1100"/>
    </w:pPr>
    <w:rPr>
      <w:sz w:val="18"/>
      <w:szCs w:val="18"/>
    </w:rPr>
  </w:style>
  <w:style w:type="paragraph" w:styleId="TOC7">
    <w:name w:val="toc 7"/>
    <w:basedOn w:val="Normal"/>
    <w:next w:val="Normal"/>
    <w:autoRedefine/>
    <w:uiPriority w:val="39"/>
    <w:unhideWhenUsed/>
    <w:rsid w:val="007D08A4"/>
    <w:pPr>
      <w:spacing w:after="0"/>
      <w:ind w:left="1320"/>
    </w:pPr>
    <w:rPr>
      <w:sz w:val="18"/>
      <w:szCs w:val="18"/>
    </w:rPr>
  </w:style>
  <w:style w:type="paragraph" w:styleId="TOC8">
    <w:name w:val="toc 8"/>
    <w:basedOn w:val="Normal"/>
    <w:next w:val="Normal"/>
    <w:autoRedefine/>
    <w:uiPriority w:val="39"/>
    <w:unhideWhenUsed/>
    <w:rsid w:val="007D08A4"/>
    <w:pPr>
      <w:spacing w:after="0"/>
      <w:ind w:left="1540"/>
    </w:pPr>
    <w:rPr>
      <w:sz w:val="18"/>
      <w:szCs w:val="18"/>
    </w:rPr>
  </w:style>
  <w:style w:type="paragraph" w:styleId="TOC9">
    <w:name w:val="toc 9"/>
    <w:basedOn w:val="Normal"/>
    <w:next w:val="Normal"/>
    <w:autoRedefine/>
    <w:uiPriority w:val="39"/>
    <w:unhideWhenUsed/>
    <w:rsid w:val="007D08A4"/>
    <w:pPr>
      <w:spacing w:after="0"/>
      <w:ind w:left="1760"/>
    </w:pPr>
    <w:rPr>
      <w:sz w:val="18"/>
      <w:szCs w:val="18"/>
    </w:rPr>
  </w:style>
  <w:style w:type="table" w:styleId="TableGrid">
    <w:name w:val="Table Grid"/>
    <w:basedOn w:val="TableNormal"/>
    <w:uiPriority w:val="59"/>
    <w:rsid w:val="00D62E7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uiPriority w:val="99"/>
    <w:unhideWhenUsed/>
    <w:rsid w:val="00D62E74"/>
    <w:pPr>
      <w:spacing w:after="0"/>
      <w:ind w:left="220" w:hanging="220"/>
    </w:pPr>
    <w:rPr>
      <w:sz w:val="20"/>
      <w:szCs w:val="20"/>
    </w:rPr>
  </w:style>
  <w:style w:type="paragraph" w:styleId="Index2">
    <w:name w:val="index 2"/>
    <w:basedOn w:val="Normal"/>
    <w:next w:val="Normal"/>
    <w:autoRedefine/>
    <w:uiPriority w:val="99"/>
    <w:unhideWhenUsed/>
    <w:rsid w:val="00D62E74"/>
    <w:pPr>
      <w:spacing w:after="0"/>
      <w:ind w:left="440" w:hanging="220"/>
    </w:pPr>
    <w:rPr>
      <w:sz w:val="20"/>
      <w:szCs w:val="20"/>
    </w:rPr>
  </w:style>
  <w:style w:type="paragraph" w:styleId="Index3">
    <w:name w:val="index 3"/>
    <w:basedOn w:val="Normal"/>
    <w:next w:val="Normal"/>
    <w:autoRedefine/>
    <w:uiPriority w:val="99"/>
    <w:unhideWhenUsed/>
    <w:rsid w:val="00D62E74"/>
    <w:pPr>
      <w:spacing w:after="0"/>
      <w:ind w:left="660" w:hanging="220"/>
    </w:pPr>
    <w:rPr>
      <w:sz w:val="20"/>
      <w:szCs w:val="20"/>
    </w:rPr>
  </w:style>
  <w:style w:type="paragraph" w:styleId="Index4">
    <w:name w:val="index 4"/>
    <w:basedOn w:val="Normal"/>
    <w:next w:val="Normal"/>
    <w:autoRedefine/>
    <w:uiPriority w:val="99"/>
    <w:unhideWhenUsed/>
    <w:rsid w:val="00D62E74"/>
    <w:pPr>
      <w:spacing w:after="0"/>
      <w:ind w:left="880" w:hanging="220"/>
    </w:pPr>
    <w:rPr>
      <w:sz w:val="20"/>
      <w:szCs w:val="20"/>
    </w:rPr>
  </w:style>
  <w:style w:type="paragraph" w:styleId="Index5">
    <w:name w:val="index 5"/>
    <w:basedOn w:val="Normal"/>
    <w:next w:val="Normal"/>
    <w:autoRedefine/>
    <w:uiPriority w:val="99"/>
    <w:unhideWhenUsed/>
    <w:rsid w:val="00D62E74"/>
    <w:pPr>
      <w:spacing w:after="0"/>
      <w:ind w:left="1100" w:hanging="220"/>
    </w:pPr>
    <w:rPr>
      <w:sz w:val="20"/>
      <w:szCs w:val="20"/>
    </w:rPr>
  </w:style>
  <w:style w:type="paragraph" w:styleId="Index6">
    <w:name w:val="index 6"/>
    <w:basedOn w:val="Normal"/>
    <w:next w:val="Normal"/>
    <w:autoRedefine/>
    <w:uiPriority w:val="99"/>
    <w:unhideWhenUsed/>
    <w:rsid w:val="00D62E74"/>
    <w:pPr>
      <w:spacing w:after="0"/>
      <w:ind w:left="1320" w:hanging="220"/>
    </w:pPr>
    <w:rPr>
      <w:sz w:val="20"/>
      <w:szCs w:val="20"/>
    </w:rPr>
  </w:style>
  <w:style w:type="paragraph" w:styleId="Index7">
    <w:name w:val="index 7"/>
    <w:basedOn w:val="Normal"/>
    <w:next w:val="Normal"/>
    <w:autoRedefine/>
    <w:uiPriority w:val="99"/>
    <w:unhideWhenUsed/>
    <w:rsid w:val="00D62E74"/>
    <w:pPr>
      <w:spacing w:after="0"/>
      <w:ind w:left="1540" w:hanging="220"/>
    </w:pPr>
    <w:rPr>
      <w:sz w:val="20"/>
      <w:szCs w:val="20"/>
    </w:rPr>
  </w:style>
  <w:style w:type="paragraph" w:styleId="Index8">
    <w:name w:val="index 8"/>
    <w:basedOn w:val="Normal"/>
    <w:next w:val="Normal"/>
    <w:autoRedefine/>
    <w:uiPriority w:val="99"/>
    <w:unhideWhenUsed/>
    <w:rsid w:val="00D62E74"/>
    <w:pPr>
      <w:spacing w:after="0"/>
      <w:ind w:left="1760" w:hanging="220"/>
    </w:pPr>
    <w:rPr>
      <w:sz w:val="20"/>
      <w:szCs w:val="20"/>
    </w:rPr>
  </w:style>
  <w:style w:type="paragraph" w:styleId="Index9">
    <w:name w:val="index 9"/>
    <w:basedOn w:val="Normal"/>
    <w:next w:val="Normal"/>
    <w:autoRedefine/>
    <w:uiPriority w:val="99"/>
    <w:unhideWhenUsed/>
    <w:rsid w:val="00D62E74"/>
    <w:pPr>
      <w:spacing w:after="0"/>
      <w:ind w:left="1980" w:hanging="220"/>
    </w:pPr>
    <w:rPr>
      <w:sz w:val="20"/>
      <w:szCs w:val="20"/>
    </w:rPr>
  </w:style>
  <w:style w:type="paragraph" w:styleId="IndexHeading">
    <w:name w:val="index heading"/>
    <w:basedOn w:val="Normal"/>
    <w:next w:val="Index1"/>
    <w:uiPriority w:val="99"/>
    <w:unhideWhenUsed/>
    <w:rsid w:val="00D62E74"/>
    <w:pPr>
      <w:spacing w:before="120" w:after="120"/>
    </w:pPr>
    <w:rPr>
      <w:b/>
      <w:bCs/>
      <w:i/>
      <w:iCs/>
      <w:sz w:val="20"/>
      <w:szCs w:val="20"/>
    </w:rPr>
  </w:style>
  <w:style w:type="character" w:customStyle="1" w:styleId="Heading5Char">
    <w:name w:val="Heading 5 Char"/>
    <w:basedOn w:val="DefaultParagraphFont"/>
    <w:link w:val="Heading5"/>
    <w:uiPriority w:val="9"/>
    <w:rsid w:val="000F5476"/>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0CA"/>
    <w:pPr>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C21F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7619F"/>
    <w:pPr>
      <w:spacing w:before="100" w:beforeAutospacing="1" w:after="100" w:afterAutospacing="1" w:line="240" w:lineRule="auto"/>
      <w:outlineLvl w:val="1"/>
    </w:pPr>
    <w:rPr>
      <w:rFonts w:eastAsia="Times New Roman"/>
      <w:b/>
      <w:bCs/>
      <w:sz w:val="34"/>
      <w:szCs w:val="34"/>
    </w:rPr>
  </w:style>
  <w:style w:type="paragraph" w:styleId="Heading3">
    <w:name w:val="heading 3"/>
    <w:basedOn w:val="Normal"/>
    <w:next w:val="Normal"/>
    <w:link w:val="Heading3Char"/>
    <w:uiPriority w:val="9"/>
    <w:unhideWhenUsed/>
    <w:qFormat/>
    <w:rsid w:val="00EC573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C573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F547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009E"/>
    <w:rPr>
      <w:strike w:val="0"/>
      <w:dstrike w:val="0"/>
      <w:color w:val="0C2D51"/>
      <w:u w:val="none"/>
      <w:effect w:val="none"/>
    </w:rPr>
  </w:style>
  <w:style w:type="paragraph" w:styleId="NormalWeb">
    <w:name w:val="Normal (Web)"/>
    <w:basedOn w:val="Normal"/>
    <w:unhideWhenUsed/>
    <w:rsid w:val="0022009E"/>
    <w:pPr>
      <w:spacing w:before="100" w:beforeAutospacing="1" w:after="100" w:afterAutospacing="1" w:line="240" w:lineRule="auto"/>
    </w:pPr>
    <w:rPr>
      <w:rFonts w:eastAsia="Times New Roman"/>
    </w:rPr>
  </w:style>
  <w:style w:type="character" w:styleId="Emphasis">
    <w:name w:val="Emphasis"/>
    <w:basedOn w:val="DefaultParagraphFont"/>
    <w:qFormat/>
    <w:rsid w:val="006C3DA9"/>
    <w:rPr>
      <w:b/>
      <w:i/>
      <w:iCs/>
      <w:color w:val="E36C0A" w:themeColor="accent6" w:themeShade="BF"/>
    </w:rPr>
  </w:style>
  <w:style w:type="character" w:customStyle="1" w:styleId="accesshide1">
    <w:name w:val="accesshide1"/>
    <w:basedOn w:val="DefaultParagraphFont"/>
    <w:rsid w:val="0022009E"/>
    <w:rPr>
      <w:b w:val="0"/>
      <w:bCs w:val="0"/>
      <w:sz w:val="24"/>
      <w:szCs w:val="24"/>
    </w:rPr>
  </w:style>
  <w:style w:type="paragraph" w:styleId="BalloonText">
    <w:name w:val="Balloon Text"/>
    <w:basedOn w:val="Normal"/>
    <w:link w:val="BalloonTextChar"/>
    <w:uiPriority w:val="99"/>
    <w:semiHidden/>
    <w:unhideWhenUsed/>
    <w:rsid w:val="002200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09E"/>
    <w:rPr>
      <w:rFonts w:ascii="Tahoma" w:hAnsi="Tahoma" w:cs="Tahoma"/>
      <w:sz w:val="16"/>
      <w:szCs w:val="16"/>
    </w:rPr>
  </w:style>
  <w:style w:type="paragraph" w:styleId="Header">
    <w:name w:val="header"/>
    <w:basedOn w:val="Normal"/>
    <w:link w:val="HeaderChar"/>
    <w:uiPriority w:val="99"/>
    <w:unhideWhenUsed/>
    <w:rsid w:val="0053106C"/>
    <w:pPr>
      <w:tabs>
        <w:tab w:val="center" w:pos="4252"/>
        <w:tab w:val="right" w:pos="8504"/>
      </w:tabs>
      <w:spacing w:after="0" w:line="240" w:lineRule="auto"/>
    </w:pPr>
  </w:style>
  <w:style w:type="character" w:customStyle="1" w:styleId="HeaderChar">
    <w:name w:val="Header Char"/>
    <w:basedOn w:val="DefaultParagraphFont"/>
    <w:link w:val="Header"/>
    <w:uiPriority w:val="99"/>
    <w:rsid w:val="0053106C"/>
  </w:style>
  <w:style w:type="paragraph" w:styleId="Footer">
    <w:name w:val="footer"/>
    <w:basedOn w:val="Normal"/>
    <w:link w:val="FooterChar"/>
    <w:uiPriority w:val="99"/>
    <w:unhideWhenUsed/>
    <w:rsid w:val="0053106C"/>
    <w:pPr>
      <w:tabs>
        <w:tab w:val="center" w:pos="4252"/>
        <w:tab w:val="right" w:pos="8504"/>
      </w:tabs>
      <w:spacing w:after="0" w:line="240" w:lineRule="auto"/>
    </w:pPr>
  </w:style>
  <w:style w:type="character" w:customStyle="1" w:styleId="FooterChar">
    <w:name w:val="Footer Char"/>
    <w:basedOn w:val="DefaultParagraphFont"/>
    <w:link w:val="Footer"/>
    <w:uiPriority w:val="99"/>
    <w:rsid w:val="0053106C"/>
  </w:style>
  <w:style w:type="character" w:customStyle="1" w:styleId="nolink">
    <w:name w:val="nolink"/>
    <w:basedOn w:val="DefaultParagraphFont"/>
    <w:rsid w:val="009E1DC8"/>
  </w:style>
  <w:style w:type="character" w:customStyle="1" w:styleId="Heading2Char">
    <w:name w:val="Heading 2 Char"/>
    <w:basedOn w:val="DefaultParagraphFont"/>
    <w:link w:val="Heading2"/>
    <w:uiPriority w:val="9"/>
    <w:rsid w:val="0097619F"/>
    <w:rPr>
      <w:rFonts w:ascii="Times New Roman" w:eastAsia="Times New Roman" w:hAnsi="Times New Roman" w:cs="Times New Roman"/>
      <w:b/>
      <w:bCs/>
      <w:sz w:val="34"/>
      <w:szCs w:val="34"/>
    </w:rPr>
  </w:style>
  <w:style w:type="character" w:customStyle="1" w:styleId="Heading3Char">
    <w:name w:val="Heading 3 Char"/>
    <w:basedOn w:val="DefaultParagraphFont"/>
    <w:link w:val="Heading3"/>
    <w:uiPriority w:val="9"/>
    <w:rsid w:val="00EC57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C5739"/>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C21FA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0A2231"/>
    <w:pPr>
      <w:ind w:left="720"/>
      <w:contextualSpacing/>
    </w:pPr>
  </w:style>
  <w:style w:type="paragraph" w:styleId="TOCHeading">
    <w:name w:val="TOC Heading"/>
    <w:basedOn w:val="Heading1"/>
    <w:next w:val="Normal"/>
    <w:uiPriority w:val="39"/>
    <w:unhideWhenUsed/>
    <w:qFormat/>
    <w:rsid w:val="000A2231"/>
    <w:pPr>
      <w:outlineLvl w:val="9"/>
    </w:pPr>
    <w:rPr>
      <w:lang w:val="en-US" w:eastAsia="ja-JP"/>
    </w:rPr>
  </w:style>
  <w:style w:type="paragraph" w:styleId="TOC1">
    <w:name w:val="toc 1"/>
    <w:basedOn w:val="Normal"/>
    <w:next w:val="Normal"/>
    <w:autoRedefine/>
    <w:uiPriority w:val="39"/>
    <w:unhideWhenUsed/>
    <w:qFormat/>
    <w:rsid w:val="007D4A07"/>
    <w:pPr>
      <w:spacing w:before="120" w:after="120"/>
    </w:pPr>
    <w:rPr>
      <w:b/>
      <w:bCs/>
      <w:caps/>
      <w:sz w:val="20"/>
      <w:szCs w:val="20"/>
    </w:rPr>
  </w:style>
  <w:style w:type="paragraph" w:styleId="TOC2">
    <w:name w:val="toc 2"/>
    <w:basedOn w:val="Normal"/>
    <w:next w:val="Normal"/>
    <w:autoRedefine/>
    <w:uiPriority w:val="39"/>
    <w:unhideWhenUsed/>
    <w:qFormat/>
    <w:rsid w:val="000A2231"/>
    <w:pPr>
      <w:spacing w:after="0"/>
      <w:ind w:left="220"/>
    </w:pPr>
    <w:rPr>
      <w:smallCaps/>
      <w:sz w:val="20"/>
      <w:szCs w:val="20"/>
    </w:rPr>
  </w:style>
  <w:style w:type="paragraph" w:customStyle="1" w:styleId="bookchaptertitle">
    <w:name w:val="book_chapter_title"/>
    <w:basedOn w:val="Normal"/>
    <w:rsid w:val="0014160E"/>
    <w:pPr>
      <w:spacing w:before="100" w:beforeAutospacing="1" w:after="300" w:line="240" w:lineRule="auto"/>
    </w:pPr>
    <w:rPr>
      <w:rFonts w:ascii="Tahoma" w:eastAsia="Times New Roman" w:hAnsi="Tahoma" w:cs="Tahoma"/>
      <w:b/>
      <w:bCs/>
      <w:sz w:val="36"/>
      <w:szCs w:val="36"/>
    </w:rPr>
  </w:style>
  <w:style w:type="paragraph" w:styleId="TOC3">
    <w:name w:val="toc 3"/>
    <w:basedOn w:val="Normal"/>
    <w:next w:val="Normal"/>
    <w:autoRedefine/>
    <w:uiPriority w:val="39"/>
    <w:unhideWhenUsed/>
    <w:qFormat/>
    <w:rsid w:val="00601431"/>
    <w:pPr>
      <w:spacing w:after="0"/>
      <w:ind w:left="440"/>
    </w:pPr>
    <w:rPr>
      <w:i/>
      <w:iCs/>
      <w:sz w:val="20"/>
      <w:szCs w:val="20"/>
    </w:rPr>
  </w:style>
  <w:style w:type="paragraph" w:styleId="TOC4">
    <w:name w:val="toc 4"/>
    <w:basedOn w:val="Normal"/>
    <w:next w:val="Normal"/>
    <w:autoRedefine/>
    <w:uiPriority w:val="39"/>
    <w:unhideWhenUsed/>
    <w:rsid w:val="007D08A4"/>
    <w:pPr>
      <w:spacing w:after="0"/>
      <w:ind w:left="660"/>
    </w:pPr>
    <w:rPr>
      <w:sz w:val="18"/>
      <w:szCs w:val="18"/>
    </w:rPr>
  </w:style>
  <w:style w:type="paragraph" w:styleId="TOC5">
    <w:name w:val="toc 5"/>
    <w:basedOn w:val="Normal"/>
    <w:next w:val="Normal"/>
    <w:autoRedefine/>
    <w:uiPriority w:val="39"/>
    <w:unhideWhenUsed/>
    <w:rsid w:val="007D08A4"/>
    <w:pPr>
      <w:spacing w:after="0"/>
      <w:ind w:left="880"/>
    </w:pPr>
    <w:rPr>
      <w:sz w:val="18"/>
      <w:szCs w:val="18"/>
    </w:rPr>
  </w:style>
  <w:style w:type="paragraph" w:styleId="TOC6">
    <w:name w:val="toc 6"/>
    <w:basedOn w:val="Normal"/>
    <w:next w:val="Normal"/>
    <w:autoRedefine/>
    <w:uiPriority w:val="39"/>
    <w:unhideWhenUsed/>
    <w:rsid w:val="007D08A4"/>
    <w:pPr>
      <w:spacing w:after="0"/>
      <w:ind w:left="1100"/>
    </w:pPr>
    <w:rPr>
      <w:sz w:val="18"/>
      <w:szCs w:val="18"/>
    </w:rPr>
  </w:style>
  <w:style w:type="paragraph" w:styleId="TOC7">
    <w:name w:val="toc 7"/>
    <w:basedOn w:val="Normal"/>
    <w:next w:val="Normal"/>
    <w:autoRedefine/>
    <w:uiPriority w:val="39"/>
    <w:unhideWhenUsed/>
    <w:rsid w:val="007D08A4"/>
    <w:pPr>
      <w:spacing w:after="0"/>
      <w:ind w:left="1320"/>
    </w:pPr>
    <w:rPr>
      <w:sz w:val="18"/>
      <w:szCs w:val="18"/>
    </w:rPr>
  </w:style>
  <w:style w:type="paragraph" w:styleId="TOC8">
    <w:name w:val="toc 8"/>
    <w:basedOn w:val="Normal"/>
    <w:next w:val="Normal"/>
    <w:autoRedefine/>
    <w:uiPriority w:val="39"/>
    <w:unhideWhenUsed/>
    <w:rsid w:val="007D08A4"/>
    <w:pPr>
      <w:spacing w:after="0"/>
      <w:ind w:left="1540"/>
    </w:pPr>
    <w:rPr>
      <w:sz w:val="18"/>
      <w:szCs w:val="18"/>
    </w:rPr>
  </w:style>
  <w:style w:type="paragraph" w:styleId="TOC9">
    <w:name w:val="toc 9"/>
    <w:basedOn w:val="Normal"/>
    <w:next w:val="Normal"/>
    <w:autoRedefine/>
    <w:uiPriority w:val="39"/>
    <w:unhideWhenUsed/>
    <w:rsid w:val="007D08A4"/>
    <w:pPr>
      <w:spacing w:after="0"/>
      <w:ind w:left="1760"/>
    </w:pPr>
    <w:rPr>
      <w:sz w:val="18"/>
      <w:szCs w:val="18"/>
    </w:rPr>
  </w:style>
  <w:style w:type="table" w:styleId="TableGrid">
    <w:name w:val="Table Grid"/>
    <w:basedOn w:val="TableNormal"/>
    <w:uiPriority w:val="59"/>
    <w:rsid w:val="00D62E7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uiPriority w:val="99"/>
    <w:unhideWhenUsed/>
    <w:rsid w:val="00D62E74"/>
    <w:pPr>
      <w:spacing w:after="0"/>
      <w:ind w:left="220" w:hanging="220"/>
    </w:pPr>
    <w:rPr>
      <w:sz w:val="20"/>
      <w:szCs w:val="20"/>
    </w:rPr>
  </w:style>
  <w:style w:type="paragraph" w:styleId="Index2">
    <w:name w:val="index 2"/>
    <w:basedOn w:val="Normal"/>
    <w:next w:val="Normal"/>
    <w:autoRedefine/>
    <w:uiPriority w:val="99"/>
    <w:unhideWhenUsed/>
    <w:rsid w:val="00D62E74"/>
    <w:pPr>
      <w:spacing w:after="0"/>
      <w:ind w:left="440" w:hanging="220"/>
    </w:pPr>
    <w:rPr>
      <w:sz w:val="20"/>
      <w:szCs w:val="20"/>
    </w:rPr>
  </w:style>
  <w:style w:type="paragraph" w:styleId="Index3">
    <w:name w:val="index 3"/>
    <w:basedOn w:val="Normal"/>
    <w:next w:val="Normal"/>
    <w:autoRedefine/>
    <w:uiPriority w:val="99"/>
    <w:unhideWhenUsed/>
    <w:rsid w:val="00D62E74"/>
    <w:pPr>
      <w:spacing w:after="0"/>
      <w:ind w:left="660" w:hanging="220"/>
    </w:pPr>
    <w:rPr>
      <w:sz w:val="20"/>
      <w:szCs w:val="20"/>
    </w:rPr>
  </w:style>
  <w:style w:type="paragraph" w:styleId="Index4">
    <w:name w:val="index 4"/>
    <w:basedOn w:val="Normal"/>
    <w:next w:val="Normal"/>
    <w:autoRedefine/>
    <w:uiPriority w:val="99"/>
    <w:unhideWhenUsed/>
    <w:rsid w:val="00D62E74"/>
    <w:pPr>
      <w:spacing w:after="0"/>
      <w:ind w:left="880" w:hanging="220"/>
    </w:pPr>
    <w:rPr>
      <w:sz w:val="20"/>
      <w:szCs w:val="20"/>
    </w:rPr>
  </w:style>
  <w:style w:type="paragraph" w:styleId="Index5">
    <w:name w:val="index 5"/>
    <w:basedOn w:val="Normal"/>
    <w:next w:val="Normal"/>
    <w:autoRedefine/>
    <w:uiPriority w:val="99"/>
    <w:unhideWhenUsed/>
    <w:rsid w:val="00D62E74"/>
    <w:pPr>
      <w:spacing w:after="0"/>
      <w:ind w:left="1100" w:hanging="220"/>
    </w:pPr>
    <w:rPr>
      <w:sz w:val="20"/>
      <w:szCs w:val="20"/>
    </w:rPr>
  </w:style>
  <w:style w:type="paragraph" w:styleId="Index6">
    <w:name w:val="index 6"/>
    <w:basedOn w:val="Normal"/>
    <w:next w:val="Normal"/>
    <w:autoRedefine/>
    <w:uiPriority w:val="99"/>
    <w:unhideWhenUsed/>
    <w:rsid w:val="00D62E74"/>
    <w:pPr>
      <w:spacing w:after="0"/>
      <w:ind w:left="1320" w:hanging="220"/>
    </w:pPr>
    <w:rPr>
      <w:sz w:val="20"/>
      <w:szCs w:val="20"/>
    </w:rPr>
  </w:style>
  <w:style w:type="paragraph" w:styleId="Index7">
    <w:name w:val="index 7"/>
    <w:basedOn w:val="Normal"/>
    <w:next w:val="Normal"/>
    <w:autoRedefine/>
    <w:uiPriority w:val="99"/>
    <w:unhideWhenUsed/>
    <w:rsid w:val="00D62E74"/>
    <w:pPr>
      <w:spacing w:after="0"/>
      <w:ind w:left="1540" w:hanging="220"/>
    </w:pPr>
    <w:rPr>
      <w:sz w:val="20"/>
      <w:szCs w:val="20"/>
    </w:rPr>
  </w:style>
  <w:style w:type="paragraph" w:styleId="Index8">
    <w:name w:val="index 8"/>
    <w:basedOn w:val="Normal"/>
    <w:next w:val="Normal"/>
    <w:autoRedefine/>
    <w:uiPriority w:val="99"/>
    <w:unhideWhenUsed/>
    <w:rsid w:val="00D62E74"/>
    <w:pPr>
      <w:spacing w:after="0"/>
      <w:ind w:left="1760" w:hanging="220"/>
    </w:pPr>
    <w:rPr>
      <w:sz w:val="20"/>
      <w:szCs w:val="20"/>
    </w:rPr>
  </w:style>
  <w:style w:type="paragraph" w:styleId="Index9">
    <w:name w:val="index 9"/>
    <w:basedOn w:val="Normal"/>
    <w:next w:val="Normal"/>
    <w:autoRedefine/>
    <w:uiPriority w:val="99"/>
    <w:unhideWhenUsed/>
    <w:rsid w:val="00D62E74"/>
    <w:pPr>
      <w:spacing w:after="0"/>
      <w:ind w:left="1980" w:hanging="220"/>
    </w:pPr>
    <w:rPr>
      <w:sz w:val="20"/>
      <w:szCs w:val="20"/>
    </w:rPr>
  </w:style>
  <w:style w:type="paragraph" w:styleId="IndexHeading">
    <w:name w:val="index heading"/>
    <w:basedOn w:val="Normal"/>
    <w:next w:val="Index1"/>
    <w:uiPriority w:val="99"/>
    <w:unhideWhenUsed/>
    <w:rsid w:val="00D62E74"/>
    <w:pPr>
      <w:spacing w:before="120" w:after="120"/>
    </w:pPr>
    <w:rPr>
      <w:b/>
      <w:bCs/>
      <w:i/>
      <w:iCs/>
      <w:sz w:val="20"/>
      <w:szCs w:val="20"/>
    </w:rPr>
  </w:style>
  <w:style w:type="character" w:customStyle="1" w:styleId="Heading5Char">
    <w:name w:val="Heading 5 Char"/>
    <w:basedOn w:val="DefaultParagraphFont"/>
    <w:link w:val="Heading5"/>
    <w:uiPriority w:val="9"/>
    <w:rsid w:val="000F5476"/>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550997">
      <w:bodyDiv w:val="1"/>
      <w:marLeft w:val="0"/>
      <w:marRight w:val="0"/>
      <w:marTop w:val="0"/>
      <w:marBottom w:val="0"/>
      <w:divBdr>
        <w:top w:val="none" w:sz="0" w:space="0" w:color="auto"/>
        <w:left w:val="none" w:sz="0" w:space="0" w:color="auto"/>
        <w:bottom w:val="none" w:sz="0" w:space="0" w:color="auto"/>
        <w:right w:val="none" w:sz="0" w:space="0" w:color="auto"/>
      </w:divBdr>
      <w:divsChild>
        <w:div w:id="37632134">
          <w:marLeft w:val="0"/>
          <w:marRight w:val="0"/>
          <w:marTop w:val="0"/>
          <w:marBottom w:val="0"/>
          <w:divBdr>
            <w:top w:val="none" w:sz="0" w:space="0" w:color="auto"/>
            <w:left w:val="none" w:sz="0" w:space="0" w:color="auto"/>
            <w:bottom w:val="none" w:sz="0" w:space="0" w:color="auto"/>
            <w:right w:val="none" w:sz="0" w:space="0" w:color="auto"/>
          </w:divBdr>
          <w:divsChild>
            <w:div w:id="1711759023">
              <w:marLeft w:val="0"/>
              <w:marRight w:val="0"/>
              <w:marTop w:val="0"/>
              <w:marBottom w:val="0"/>
              <w:divBdr>
                <w:top w:val="none" w:sz="0" w:space="0" w:color="auto"/>
                <w:left w:val="none" w:sz="0" w:space="0" w:color="auto"/>
                <w:bottom w:val="none" w:sz="0" w:space="0" w:color="auto"/>
                <w:right w:val="none" w:sz="0" w:space="0" w:color="auto"/>
              </w:divBdr>
              <w:divsChild>
                <w:div w:id="2138331568">
                  <w:marLeft w:val="0"/>
                  <w:marRight w:val="0"/>
                  <w:marTop w:val="0"/>
                  <w:marBottom w:val="0"/>
                  <w:divBdr>
                    <w:top w:val="none" w:sz="0" w:space="0" w:color="auto"/>
                    <w:left w:val="none" w:sz="0" w:space="0" w:color="auto"/>
                    <w:bottom w:val="none" w:sz="0" w:space="0" w:color="auto"/>
                    <w:right w:val="none" w:sz="0" w:space="0" w:color="auto"/>
                  </w:divBdr>
                  <w:divsChild>
                    <w:div w:id="853032001">
                      <w:marLeft w:val="0"/>
                      <w:marRight w:val="0"/>
                      <w:marTop w:val="0"/>
                      <w:marBottom w:val="0"/>
                      <w:divBdr>
                        <w:top w:val="none" w:sz="0" w:space="0" w:color="auto"/>
                        <w:left w:val="none" w:sz="0" w:space="0" w:color="auto"/>
                        <w:bottom w:val="none" w:sz="0" w:space="0" w:color="auto"/>
                        <w:right w:val="none" w:sz="0" w:space="0" w:color="auto"/>
                      </w:divBdr>
                      <w:divsChild>
                        <w:div w:id="129132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13729">
      <w:bodyDiv w:val="1"/>
      <w:marLeft w:val="0"/>
      <w:marRight w:val="0"/>
      <w:marTop w:val="0"/>
      <w:marBottom w:val="0"/>
      <w:divBdr>
        <w:top w:val="none" w:sz="0" w:space="0" w:color="auto"/>
        <w:left w:val="none" w:sz="0" w:space="0" w:color="auto"/>
        <w:bottom w:val="none" w:sz="0" w:space="0" w:color="auto"/>
        <w:right w:val="none" w:sz="0" w:space="0" w:color="auto"/>
      </w:divBdr>
      <w:divsChild>
        <w:div w:id="303655350">
          <w:marLeft w:val="0"/>
          <w:marRight w:val="0"/>
          <w:marTop w:val="0"/>
          <w:marBottom w:val="0"/>
          <w:divBdr>
            <w:top w:val="none" w:sz="0" w:space="0" w:color="auto"/>
            <w:left w:val="none" w:sz="0" w:space="0" w:color="auto"/>
            <w:bottom w:val="none" w:sz="0" w:space="0" w:color="auto"/>
            <w:right w:val="none" w:sz="0" w:space="0" w:color="auto"/>
          </w:divBdr>
          <w:divsChild>
            <w:div w:id="1562204954">
              <w:marLeft w:val="0"/>
              <w:marRight w:val="0"/>
              <w:marTop w:val="0"/>
              <w:marBottom w:val="0"/>
              <w:divBdr>
                <w:top w:val="none" w:sz="0" w:space="0" w:color="auto"/>
                <w:left w:val="none" w:sz="0" w:space="0" w:color="auto"/>
                <w:bottom w:val="none" w:sz="0" w:space="0" w:color="auto"/>
                <w:right w:val="none" w:sz="0" w:space="0" w:color="auto"/>
              </w:divBdr>
              <w:divsChild>
                <w:div w:id="1880898009">
                  <w:marLeft w:val="0"/>
                  <w:marRight w:val="0"/>
                  <w:marTop w:val="0"/>
                  <w:marBottom w:val="0"/>
                  <w:divBdr>
                    <w:top w:val="none" w:sz="0" w:space="0" w:color="auto"/>
                    <w:left w:val="none" w:sz="0" w:space="0" w:color="auto"/>
                    <w:bottom w:val="none" w:sz="0" w:space="0" w:color="auto"/>
                    <w:right w:val="none" w:sz="0" w:space="0" w:color="auto"/>
                  </w:divBdr>
                  <w:divsChild>
                    <w:div w:id="64843473">
                      <w:marLeft w:val="0"/>
                      <w:marRight w:val="0"/>
                      <w:marTop w:val="0"/>
                      <w:marBottom w:val="0"/>
                      <w:divBdr>
                        <w:top w:val="none" w:sz="0" w:space="0" w:color="auto"/>
                        <w:left w:val="none" w:sz="0" w:space="0" w:color="auto"/>
                        <w:bottom w:val="none" w:sz="0" w:space="0" w:color="auto"/>
                        <w:right w:val="none" w:sz="0" w:space="0" w:color="auto"/>
                      </w:divBdr>
                      <w:divsChild>
                        <w:div w:id="49102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574877">
      <w:bodyDiv w:val="1"/>
      <w:marLeft w:val="0"/>
      <w:marRight w:val="0"/>
      <w:marTop w:val="0"/>
      <w:marBottom w:val="0"/>
      <w:divBdr>
        <w:top w:val="none" w:sz="0" w:space="0" w:color="auto"/>
        <w:left w:val="none" w:sz="0" w:space="0" w:color="auto"/>
        <w:bottom w:val="none" w:sz="0" w:space="0" w:color="auto"/>
        <w:right w:val="none" w:sz="0" w:space="0" w:color="auto"/>
      </w:divBdr>
      <w:divsChild>
        <w:div w:id="1785613561">
          <w:marLeft w:val="0"/>
          <w:marRight w:val="0"/>
          <w:marTop w:val="0"/>
          <w:marBottom w:val="0"/>
          <w:divBdr>
            <w:top w:val="none" w:sz="0" w:space="0" w:color="auto"/>
            <w:left w:val="none" w:sz="0" w:space="0" w:color="auto"/>
            <w:bottom w:val="none" w:sz="0" w:space="0" w:color="auto"/>
            <w:right w:val="none" w:sz="0" w:space="0" w:color="auto"/>
          </w:divBdr>
          <w:divsChild>
            <w:div w:id="512455661">
              <w:marLeft w:val="0"/>
              <w:marRight w:val="0"/>
              <w:marTop w:val="0"/>
              <w:marBottom w:val="0"/>
              <w:divBdr>
                <w:top w:val="none" w:sz="0" w:space="0" w:color="auto"/>
                <w:left w:val="none" w:sz="0" w:space="0" w:color="auto"/>
                <w:bottom w:val="none" w:sz="0" w:space="0" w:color="auto"/>
                <w:right w:val="none" w:sz="0" w:space="0" w:color="auto"/>
              </w:divBdr>
              <w:divsChild>
                <w:div w:id="1413769838">
                  <w:marLeft w:val="0"/>
                  <w:marRight w:val="0"/>
                  <w:marTop w:val="0"/>
                  <w:marBottom w:val="0"/>
                  <w:divBdr>
                    <w:top w:val="none" w:sz="0" w:space="0" w:color="auto"/>
                    <w:left w:val="none" w:sz="0" w:space="0" w:color="auto"/>
                    <w:bottom w:val="none" w:sz="0" w:space="0" w:color="auto"/>
                    <w:right w:val="none" w:sz="0" w:space="0" w:color="auto"/>
                  </w:divBdr>
                  <w:divsChild>
                    <w:div w:id="1075667671">
                      <w:marLeft w:val="0"/>
                      <w:marRight w:val="0"/>
                      <w:marTop w:val="0"/>
                      <w:marBottom w:val="0"/>
                      <w:divBdr>
                        <w:top w:val="none" w:sz="0" w:space="0" w:color="auto"/>
                        <w:left w:val="none" w:sz="0" w:space="0" w:color="auto"/>
                        <w:bottom w:val="none" w:sz="0" w:space="0" w:color="auto"/>
                        <w:right w:val="none" w:sz="0" w:space="0" w:color="auto"/>
                      </w:divBdr>
                      <w:divsChild>
                        <w:div w:id="128314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244114">
      <w:bodyDiv w:val="1"/>
      <w:marLeft w:val="0"/>
      <w:marRight w:val="0"/>
      <w:marTop w:val="0"/>
      <w:marBottom w:val="0"/>
      <w:divBdr>
        <w:top w:val="none" w:sz="0" w:space="0" w:color="auto"/>
        <w:left w:val="none" w:sz="0" w:space="0" w:color="auto"/>
        <w:bottom w:val="none" w:sz="0" w:space="0" w:color="auto"/>
        <w:right w:val="none" w:sz="0" w:space="0" w:color="auto"/>
      </w:divBdr>
      <w:divsChild>
        <w:div w:id="1340429392">
          <w:marLeft w:val="0"/>
          <w:marRight w:val="0"/>
          <w:marTop w:val="0"/>
          <w:marBottom w:val="0"/>
          <w:divBdr>
            <w:top w:val="none" w:sz="0" w:space="0" w:color="auto"/>
            <w:left w:val="none" w:sz="0" w:space="0" w:color="auto"/>
            <w:bottom w:val="none" w:sz="0" w:space="0" w:color="auto"/>
            <w:right w:val="none" w:sz="0" w:space="0" w:color="auto"/>
          </w:divBdr>
          <w:divsChild>
            <w:div w:id="833033693">
              <w:marLeft w:val="0"/>
              <w:marRight w:val="0"/>
              <w:marTop w:val="0"/>
              <w:marBottom w:val="0"/>
              <w:divBdr>
                <w:top w:val="none" w:sz="0" w:space="0" w:color="auto"/>
                <w:left w:val="none" w:sz="0" w:space="0" w:color="auto"/>
                <w:bottom w:val="none" w:sz="0" w:space="0" w:color="auto"/>
                <w:right w:val="none" w:sz="0" w:space="0" w:color="auto"/>
              </w:divBdr>
              <w:divsChild>
                <w:div w:id="1726293403">
                  <w:marLeft w:val="0"/>
                  <w:marRight w:val="0"/>
                  <w:marTop w:val="0"/>
                  <w:marBottom w:val="0"/>
                  <w:divBdr>
                    <w:top w:val="none" w:sz="0" w:space="0" w:color="auto"/>
                    <w:left w:val="none" w:sz="0" w:space="0" w:color="auto"/>
                    <w:bottom w:val="none" w:sz="0" w:space="0" w:color="auto"/>
                    <w:right w:val="none" w:sz="0" w:space="0" w:color="auto"/>
                  </w:divBdr>
                  <w:divsChild>
                    <w:div w:id="278730486">
                      <w:marLeft w:val="0"/>
                      <w:marRight w:val="0"/>
                      <w:marTop w:val="0"/>
                      <w:marBottom w:val="0"/>
                      <w:divBdr>
                        <w:top w:val="none" w:sz="0" w:space="0" w:color="auto"/>
                        <w:left w:val="none" w:sz="0" w:space="0" w:color="auto"/>
                        <w:bottom w:val="none" w:sz="0" w:space="0" w:color="auto"/>
                        <w:right w:val="none" w:sz="0" w:space="0" w:color="auto"/>
                      </w:divBdr>
                      <w:divsChild>
                        <w:div w:id="18702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900304">
      <w:bodyDiv w:val="1"/>
      <w:marLeft w:val="0"/>
      <w:marRight w:val="0"/>
      <w:marTop w:val="0"/>
      <w:marBottom w:val="0"/>
      <w:divBdr>
        <w:top w:val="none" w:sz="0" w:space="0" w:color="auto"/>
        <w:left w:val="none" w:sz="0" w:space="0" w:color="auto"/>
        <w:bottom w:val="none" w:sz="0" w:space="0" w:color="auto"/>
        <w:right w:val="none" w:sz="0" w:space="0" w:color="auto"/>
      </w:divBdr>
      <w:divsChild>
        <w:div w:id="467625121">
          <w:marLeft w:val="0"/>
          <w:marRight w:val="0"/>
          <w:marTop w:val="0"/>
          <w:marBottom w:val="0"/>
          <w:divBdr>
            <w:top w:val="none" w:sz="0" w:space="0" w:color="auto"/>
            <w:left w:val="none" w:sz="0" w:space="0" w:color="auto"/>
            <w:bottom w:val="none" w:sz="0" w:space="0" w:color="auto"/>
            <w:right w:val="none" w:sz="0" w:space="0" w:color="auto"/>
          </w:divBdr>
          <w:divsChild>
            <w:div w:id="299044218">
              <w:marLeft w:val="0"/>
              <w:marRight w:val="0"/>
              <w:marTop w:val="0"/>
              <w:marBottom w:val="0"/>
              <w:divBdr>
                <w:top w:val="none" w:sz="0" w:space="0" w:color="auto"/>
                <w:left w:val="none" w:sz="0" w:space="0" w:color="auto"/>
                <w:bottom w:val="none" w:sz="0" w:space="0" w:color="auto"/>
                <w:right w:val="none" w:sz="0" w:space="0" w:color="auto"/>
              </w:divBdr>
              <w:divsChild>
                <w:div w:id="389693545">
                  <w:marLeft w:val="0"/>
                  <w:marRight w:val="0"/>
                  <w:marTop w:val="0"/>
                  <w:marBottom w:val="0"/>
                  <w:divBdr>
                    <w:top w:val="none" w:sz="0" w:space="0" w:color="auto"/>
                    <w:left w:val="none" w:sz="0" w:space="0" w:color="auto"/>
                    <w:bottom w:val="none" w:sz="0" w:space="0" w:color="auto"/>
                    <w:right w:val="none" w:sz="0" w:space="0" w:color="auto"/>
                  </w:divBdr>
                  <w:divsChild>
                    <w:div w:id="620310302">
                      <w:marLeft w:val="0"/>
                      <w:marRight w:val="0"/>
                      <w:marTop w:val="0"/>
                      <w:marBottom w:val="0"/>
                      <w:divBdr>
                        <w:top w:val="none" w:sz="0" w:space="0" w:color="auto"/>
                        <w:left w:val="none" w:sz="0" w:space="0" w:color="auto"/>
                        <w:bottom w:val="none" w:sz="0" w:space="0" w:color="auto"/>
                        <w:right w:val="none" w:sz="0" w:space="0" w:color="auto"/>
                      </w:divBdr>
                      <w:divsChild>
                        <w:div w:id="10554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280097">
      <w:bodyDiv w:val="1"/>
      <w:marLeft w:val="0"/>
      <w:marRight w:val="0"/>
      <w:marTop w:val="0"/>
      <w:marBottom w:val="0"/>
      <w:divBdr>
        <w:top w:val="none" w:sz="0" w:space="0" w:color="auto"/>
        <w:left w:val="none" w:sz="0" w:space="0" w:color="auto"/>
        <w:bottom w:val="none" w:sz="0" w:space="0" w:color="auto"/>
        <w:right w:val="none" w:sz="0" w:space="0" w:color="auto"/>
      </w:divBdr>
      <w:divsChild>
        <w:div w:id="1809206001">
          <w:marLeft w:val="0"/>
          <w:marRight w:val="0"/>
          <w:marTop w:val="0"/>
          <w:marBottom w:val="0"/>
          <w:divBdr>
            <w:top w:val="none" w:sz="0" w:space="0" w:color="auto"/>
            <w:left w:val="none" w:sz="0" w:space="0" w:color="auto"/>
            <w:bottom w:val="none" w:sz="0" w:space="0" w:color="auto"/>
            <w:right w:val="none" w:sz="0" w:space="0" w:color="auto"/>
          </w:divBdr>
          <w:divsChild>
            <w:div w:id="2140952655">
              <w:marLeft w:val="0"/>
              <w:marRight w:val="0"/>
              <w:marTop w:val="0"/>
              <w:marBottom w:val="0"/>
              <w:divBdr>
                <w:top w:val="none" w:sz="0" w:space="0" w:color="auto"/>
                <w:left w:val="none" w:sz="0" w:space="0" w:color="auto"/>
                <w:bottom w:val="none" w:sz="0" w:space="0" w:color="auto"/>
                <w:right w:val="none" w:sz="0" w:space="0" w:color="auto"/>
              </w:divBdr>
              <w:divsChild>
                <w:div w:id="1390420257">
                  <w:marLeft w:val="0"/>
                  <w:marRight w:val="0"/>
                  <w:marTop w:val="0"/>
                  <w:marBottom w:val="0"/>
                  <w:divBdr>
                    <w:top w:val="none" w:sz="0" w:space="0" w:color="auto"/>
                    <w:left w:val="none" w:sz="0" w:space="0" w:color="auto"/>
                    <w:bottom w:val="none" w:sz="0" w:space="0" w:color="auto"/>
                    <w:right w:val="none" w:sz="0" w:space="0" w:color="auto"/>
                  </w:divBdr>
                  <w:divsChild>
                    <w:div w:id="1036737722">
                      <w:marLeft w:val="0"/>
                      <w:marRight w:val="0"/>
                      <w:marTop w:val="0"/>
                      <w:marBottom w:val="0"/>
                      <w:divBdr>
                        <w:top w:val="none" w:sz="0" w:space="0" w:color="auto"/>
                        <w:left w:val="none" w:sz="0" w:space="0" w:color="auto"/>
                        <w:bottom w:val="none" w:sz="0" w:space="0" w:color="auto"/>
                        <w:right w:val="none" w:sz="0" w:space="0" w:color="auto"/>
                      </w:divBdr>
                      <w:divsChild>
                        <w:div w:id="96766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399179">
      <w:bodyDiv w:val="1"/>
      <w:marLeft w:val="0"/>
      <w:marRight w:val="0"/>
      <w:marTop w:val="0"/>
      <w:marBottom w:val="0"/>
      <w:divBdr>
        <w:top w:val="none" w:sz="0" w:space="0" w:color="auto"/>
        <w:left w:val="none" w:sz="0" w:space="0" w:color="auto"/>
        <w:bottom w:val="none" w:sz="0" w:space="0" w:color="auto"/>
        <w:right w:val="none" w:sz="0" w:space="0" w:color="auto"/>
      </w:divBdr>
      <w:divsChild>
        <w:div w:id="1772237202">
          <w:marLeft w:val="0"/>
          <w:marRight w:val="0"/>
          <w:marTop w:val="0"/>
          <w:marBottom w:val="0"/>
          <w:divBdr>
            <w:top w:val="none" w:sz="0" w:space="0" w:color="auto"/>
            <w:left w:val="none" w:sz="0" w:space="0" w:color="auto"/>
            <w:bottom w:val="none" w:sz="0" w:space="0" w:color="auto"/>
            <w:right w:val="none" w:sz="0" w:space="0" w:color="auto"/>
          </w:divBdr>
          <w:divsChild>
            <w:div w:id="844325063">
              <w:marLeft w:val="0"/>
              <w:marRight w:val="0"/>
              <w:marTop w:val="0"/>
              <w:marBottom w:val="0"/>
              <w:divBdr>
                <w:top w:val="none" w:sz="0" w:space="0" w:color="auto"/>
                <w:left w:val="none" w:sz="0" w:space="0" w:color="auto"/>
                <w:bottom w:val="none" w:sz="0" w:space="0" w:color="auto"/>
                <w:right w:val="none" w:sz="0" w:space="0" w:color="auto"/>
              </w:divBdr>
              <w:divsChild>
                <w:div w:id="1841460030">
                  <w:marLeft w:val="0"/>
                  <w:marRight w:val="0"/>
                  <w:marTop w:val="0"/>
                  <w:marBottom w:val="0"/>
                  <w:divBdr>
                    <w:top w:val="none" w:sz="0" w:space="0" w:color="auto"/>
                    <w:left w:val="none" w:sz="0" w:space="0" w:color="auto"/>
                    <w:bottom w:val="none" w:sz="0" w:space="0" w:color="auto"/>
                    <w:right w:val="none" w:sz="0" w:space="0" w:color="auto"/>
                  </w:divBdr>
                  <w:divsChild>
                    <w:div w:id="563298960">
                      <w:marLeft w:val="0"/>
                      <w:marRight w:val="0"/>
                      <w:marTop w:val="0"/>
                      <w:marBottom w:val="0"/>
                      <w:divBdr>
                        <w:top w:val="none" w:sz="0" w:space="0" w:color="auto"/>
                        <w:left w:val="none" w:sz="0" w:space="0" w:color="auto"/>
                        <w:bottom w:val="none" w:sz="0" w:space="0" w:color="auto"/>
                        <w:right w:val="none" w:sz="0" w:space="0" w:color="auto"/>
                      </w:divBdr>
                      <w:divsChild>
                        <w:div w:id="1207369886">
                          <w:marLeft w:val="0"/>
                          <w:marRight w:val="0"/>
                          <w:marTop w:val="0"/>
                          <w:marBottom w:val="0"/>
                          <w:divBdr>
                            <w:top w:val="none" w:sz="0" w:space="0" w:color="auto"/>
                            <w:left w:val="none" w:sz="0" w:space="0" w:color="auto"/>
                            <w:bottom w:val="none" w:sz="0" w:space="0" w:color="auto"/>
                            <w:right w:val="none" w:sz="0" w:space="0" w:color="auto"/>
                          </w:divBdr>
                          <w:divsChild>
                            <w:div w:id="311255627">
                              <w:marLeft w:val="0"/>
                              <w:marRight w:val="0"/>
                              <w:marTop w:val="0"/>
                              <w:marBottom w:val="0"/>
                              <w:divBdr>
                                <w:top w:val="none" w:sz="0" w:space="0" w:color="auto"/>
                                <w:left w:val="none" w:sz="0" w:space="0" w:color="auto"/>
                                <w:bottom w:val="none" w:sz="0" w:space="0" w:color="auto"/>
                                <w:right w:val="none" w:sz="0" w:space="0" w:color="auto"/>
                              </w:divBdr>
                            </w:div>
                            <w:div w:id="2072389369">
                              <w:marLeft w:val="0"/>
                              <w:marRight w:val="0"/>
                              <w:marTop w:val="0"/>
                              <w:marBottom w:val="0"/>
                              <w:divBdr>
                                <w:top w:val="none" w:sz="0" w:space="0" w:color="auto"/>
                                <w:left w:val="none" w:sz="0" w:space="0" w:color="auto"/>
                                <w:bottom w:val="none" w:sz="0" w:space="0" w:color="auto"/>
                                <w:right w:val="none" w:sz="0" w:space="0" w:color="auto"/>
                              </w:divBdr>
                            </w:div>
                            <w:div w:id="602304777">
                              <w:marLeft w:val="0"/>
                              <w:marRight w:val="0"/>
                              <w:marTop w:val="0"/>
                              <w:marBottom w:val="0"/>
                              <w:divBdr>
                                <w:top w:val="none" w:sz="0" w:space="0" w:color="auto"/>
                                <w:left w:val="none" w:sz="0" w:space="0" w:color="auto"/>
                                <w:bottom w:val="none" w:sz="0" w:space="0" w:color="auto"/>
                                <w:right w:val="none" w:sz="0" w:space="0" w:color="auto"/>
                              </w:divBdr>
                            </w:div>
                            <w:div w:id="372849357">
                              <w:marLeft w:val="0"/>
                              <w:marRight w:val="0"/>
                              <w:marTop w:val="0"/>
                              <w:marBottom w:val="0"/>
                              <w:divBdr>
                                <w:top w:val="none" w:sz="0" w:space="0" w:color="auto"/>
                                <w:left w:val="none" w:sz="0" w:space="0" w:color="auto"/>
                                <w:bottom w:val="none" w:sz="0" w:space="0" w:color="auto"/>
                                <w:right w:val="none" w:sz="0" w:space="0" w:color="auto"/>
                              </w:divBdr>
                            </w:div>
                            <w:div w:id="1719628121">
                              <w:marLeft w:val="0"/>
                              <w:marRight w:val="0"/>
                              <w:marTop w:val="0"/>
                              <w:marBottom w:val="0"/>
                              <w:divBdr>
                                <w:top w:val="none" w:sz="0" w:space="0" w:color="auto"/>
                                <w:left w:val="none" w:sz="0" w:space="0" w:color="auto"/>
                                <w:bottom w:val="none" w:sz="0" w:space="0" w:color="auto"/>
                                <w:right w:val="none" w:sz="0" w:space="0" w:color="auto"/>
                              </w:divBdr>
                            </w:div>
                            <w:div w:id="18417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469950">
      <w:bodyDiv w:val="1"/>
      <w:marLeft w:val="0"/>
      <w:marRight w:val="0"/>
      <w:marTop w:val="0"/>
      <w:marBottom w:val="0"/>
      <w:divBdr>
        <w:top w:val="none" w:sz="0" w:space="0" w:color="auto"/>
        <w:left w:val="none" w:sz="0" w:space="0" w:color="auto"/>
        <w:bottom w:val="none" w:sz="0" w:space="0" w:color="auto"/>
        <w:right w:val="none" w:sz="0" w:space="0" w:color="auto"/>
      </w:divBdr>
    </w:div>
    <w:div w:id="1293251829">
      <w:bodyDiv w:val="1"/>
      <w:marLeft w:val="0"/>
      <w:marRight w:val="0"/>
      <w:marTop w:val="0"/>
      <w:marBottom w:val="0"/>
      <w:divBdr>
        <w:top w:val="none" w:sz="0" w:space="0" w:color="auto"/>
        <w:left w:val="none" w:sz="0" w:space="0" w:color="auto"/>
        <w:bottom w:val="none" w:sz="0" w:space="0" w:color="auto"/>
        <w:right w:val="none" w:sz="0" w:space="0" w:color="auto"/>
      </w:divBdr>
      <w:divsChild>
        <w:div w:id="59405676">
          <w:marLeft w:val="0"/>
          <w:marRight w:val="0"/>
          <w:marTop w:val="0"/>
          <w:marBottom w:val="0"/>
          <w:divBdr>
            <w:top w:val="none" w:sz="0" w:space="0" w:color="auto"/>
            <w:left w:val="none" w:sz="0" w:space="0" w:color="auto"/>
            <w:bottom w:val="none" w:sz="0" w:space="0" w:color="auto"/>
            <w:right w:val="none" w:sz="0" w:space="0" w:color="auto"/>
          </w:divBdr>
          <w:divsChild>
            <w:div w:id="1228417791">
              <w:marLeft w:val="0"/>
              <w:marRight w:val="0"/>
              <w:marTop w:val="0"/>
              <w:marBottom w:val="0"/>
              <w:divBdr>
                <w:top w:val="none" w:sz="0" w:space="0" w:color="auto"/>
                <w:left w:val="none" w:sz="0" w:space="0" w:color="auto"/>
                <w:bottom w:val="none" w:sz="0" w:space="0" w:color="auto"/>
                <w:right w:val="none" w:sz="0" w:space="0" w:color="auto"/>
              </w:divBdr>
              <w:divsChild>
                <w:div w:id="1207064507">
                  <w:marLeft w:val="0"/>
                  <w:marRight w:val="0"/>
                  <w:marTop w:val="0"/>
                  <w:marBottom w:val="0"/>
                  <w:divBdr>
                    <w:top w:val="none" w:sz="0" w:space="0" w:color="auto"/>
                    <w:left w:val="none" w:sz="0" w:space="0" w:color="auto"/>
                    <w:bottom w:val="none" w:sz="0" w:space="0" w:color="auto"/>
                    <w:right w:val="none" w:sz="0" w:space="0" w:color="auto"/>
                  </w:divBdr>
                  <w:divsChild>
                    <w:div w:id="471992767">
                      <w:marLeft w:val="0"/>
                      <w:marRight w:val="0"/>
                      <w:marTop w:val="0"/>
                      <w:marBottom w:val="0"/>
                      <w:divBdr>
                        <w:top w:val="none" w:sz="0" w:space="0" w:color="auto"/>
                        <w:left w:val="none" w:sz="0" w:space="0" w:color="auto"/>
                        <w:bottom w:val="none" w:sz="0" w:space="0" w:color="auto"/>
                        <w:right w:val="none" w:sz="0" w:space="0" w:color="auto"/>
                      </w:divBdr>
                      <w:divsChild>
                        <w:div w:id="133526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471001">
      <w:bodyDiv w:val="1"/>
      <w:marLeft w:val="0"/>
      <w:marRight w:val="0"/>
      <w:marTop w:val="0"/>
      <w:marBottom w:val="0"/>
      <w:divBdr>
        <w:top w:val="none" w:sz="0" w:space="0" w:color="auto"/>
        <w:left w:val="none" w:sz="0" w:space="0" w:color="auto"/>
        <w:bottom w:val="none" w:sz="0" w:space="0" w:color="auto"/>
        <w:right w:val="none" w:sz="0" w:space="0" w:color="auto"/>
      </w:divBdr>
      <w:divsChild>
        <w:div w:id="1722559820">
          <w:marLeft w:val="0"/>
          <w:marRight w:val="0"/>
          <w:marTop w:val="0"/>
          <w:marBottom w:val="0"/>
          <w:divBdr>
            <w:top w:val="none" w:sz="0" w:space="0" w:color="auto"/>
            <w:left w:val="none" w:sz="0" w:space="0" w:color="auto"/>
            <w:bottom w:val="none" w:sz="0" w:space="0" w:color="auto"/>
            <w:right w:val="none" w:sz="0" w:space="0" w:color="auto"/>
          </w:divBdr>
          <w:divsChild>
            <w:div w:id="1824203080">
              <w:marLeft w:val="0"/>
              <w:marRight w:val="0"/>
              <w:marTop w:val="0"/>
              <w:marBottom w:val="0"/>
              <w:divBdr>
                <w:top w:val="none" w:sz="0" w:space="0" w:color="auto"/>
                <w:left w:val="none" w:sz="0" w:space="0" w:color="auto"/>
                <w:bottom w:val="none" w:sz="0" w:space="0" w:color="auto"/>
                <w:right w:val="none" w:sz="0" w:space="0" w:color="auto"/>
              </w:divBdr>
              <w:divsChild>
                <w:div w:id="1521122379">
                  <w:marLeft w:val="0"/>
                  <w:marRight w:val="0"/>
                  <w:marTop w:val="0"/>
                  <w:marBottom w:val="0"/>
                  <w:divBdr>
                    <w:top w:val="none" w:sz="0" w:space="0" w:color="auto"/>
                    <w:left w:val="none" w:sz="0" w:space="0" w:color="auto"/>
                    <w:bottom w:val="none" w:sz="0" w:space="0" w:color="auto"/>
                    <w:right w:val="none" w:sz="0" w:space="0" w:color="auto"/>
                  </w:divBdr>
                  <w:divsChild>
                    <w:div w:id="485165611">
                      <w:marLeft w:val="0"/>
                      <w:marRight w:val="0"/>
                      <w:marTop w:val="0"/>
                      <w:marBottom w:val="0"/>
                      <w:divBdr>
                        <w:top w:val="none" w:sz="0" w:space="0" w:color="auto"/>
                        <w:left w:val="none" w:sz="0" w:space="0" w:color="auto"/>
                        <w:bottom w:val="none" w:sz="0" w:space="0" w:color="auto"/>
                        <w:right w:val="none" w:sz="0" w:space="0" w:color="auto"/>
                      </w:divBdr>
                      <w:divsChild>
                        <w:div w:id="2215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461279">
      <w:bodyDiv w:val="1"/>
      <w:marLeft w:val="0"/>
      <w:marRight w:val="0"/>
      <w:marTop w:val="0"/>
      <w:marBottom w:val="0"/>
      <w:divBdr>
        <w:top w:val="none" w:sz="0" w:space="0" w:color="auto"/>
        <w:left w:val="none" w:sz="0" w:space="0" w:color="auto"/>
        <w:bottom w:val="none" w:sz="0" w:space="0" w:color="auto"/>
        <w:right w:val="none" w:sz="0" w:space="0" w:color="auto"/>
      </w:divBdr>
      <w:divsChild>
        <w:div w:id="589856229">
          <w:marLeft w:val="0"/>
          <w:marRight w:val="0"/>
          <w:marTop w:val="0"/>
          <w:marBottom w:val="0"/>
          <w:divBdr>
            <w:top w:val="none" w:sz="0" w:space="0" w:color="auto"/>
            <w:left w:val="none" w:sz="0" w:space="0" w:color="auto"/>
            <w:bottom w:val="none" w:sz="0" w:space="0" w:color="auto"/>
            <w:right w:val="none" w:sz="0" w:space="0" w:color="auto"/>
          </w:divBdr>
          <w:divsChild>
            <w:div w:id="997005218">
              <w:marLeft w:val="0"/>
              <w:marRight w:val="0"/>
              <w:marTop w:val="0"/>
              <w:marBottom w:val="0"/>
              <w:divBdr>
                <w:top w:val="none" w:sz="0" w:space="0" w:color="auto"/>
                <w:left w:val="none" w:sz="0" w:space="0" w:color="auto"/>
                <w:bottom w:val="none" w:sz="0" w:space="0" w:color="auto"/>
                <w:right w:val="none" w:sz="0" w:space="0" w:color="auto"/>
              </w:divBdr>
              <w:divsChild>
                <w:div w:id="2144689744">
                  <w:marLeft w:val="0"/>
                  <w:marRight w:val="0"/>
                  <w:marTop w:val="0"/>
                  <w:marBottom w:val="0"/>
                  <w:divBdr>
                    <w:top w:val="none" w:sz="0" w:space="0" w:color="auto"/>
                    <w:left w:val="none" w:sz="0" w:space="0" w:color="auto"/>
                    <w:bottom w:val="none" w:sz="0" w:space="0" w:color="auto"/>
                    <w:right w:val="none" w:sz="0" w:space="0" w:color="auto"/>
                  </w:divBdr>
                  <w:divsChild>
                    <w:div w:id="1693342619">
                      <w:marLeft w:val="0"/>
                      <w:marRight w:val="0"/>
                      <w:marTop w:val="0"/>
                      <w:marBottom w:val="0"/>
                      <w:divBdr>
                        <w:top w:val="none" w:sz="0" w:space="0" w:color="auto"/>
                        <w:left w:val="none" w:sz="0" w:space="0" w:color="auto"/>
                        <w:bottom w:val="none" w:sz="0" w:space="0" w:color="auto"/>
                        <w:right w:val="none" w:sz="0" w:space="0" w:color="auto"/>
                      </w:divBdr>
                      <w:divsChild>
                        <w:div w:id="161030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519054">
      <w:bodyDiv w:val="1"/>
      <w:marLeft w:val="0"/>
      <w:marRight w:val="0"/>
      <w:marTop w:val="0"/>
      <w:marBottom w:val="0"/>
      <w:divBdr>
        <w:top w:val="none" w:sz="0" w:space="0" w:color="auto"/>
        <w:left w:val="none" w:sz="0" w:space="0" w:color="auto"/>
        <w:bottom w:val="none" w:sz="0" w:space="0" w:color="auto"/>
        <w:right w:val="none" w:sz="0" w:space="0" w:color="auto"/>
      </w:divBdr>
      <w:divsChild>
        <w:div w:id="1134132302">
          <w:marLeft w:val="0"/>
          <w:marRight w:val="0"/>
          <w:marTop w:val="0"/>
          <w:marBottom w:val="0"/>
          <w:divBdr>
            <w:top w:val="none" w:sz="0" w:space="0" w:color="auto"/>
            <w:left w:val="none" w:sz="0" w:space="0" w:color="auto"/>
            <w:bottom w:val="none" w:sz="0" w:space="0" w:color="auto"/>
            <w:right w:val="none" w:sz="0" w:space="0" w:color="auto"/>
          </w:divBdr>
          <w:divsChild>
            <w:div w:id="1394811655">
              <w:marLeft w:val="0"/>
              <w:marRight w:val="0"/>
              <w:marTop w:val="0"/>
              <w:marBottom w:val="0"/>
              <w:divBdr>
                <w:top w:val="none" w:sz="0" w:space="0" w:color="auto"/>
                <w:left w:val="none" w:sz="0" w:space="0" w:color="auto"/>
                <w:bottom w:val="none" w:sz="0" w:space="0" w:color="auto"/>
                <w:right w:val="none" w:sz="0" w:space="0" w:color="auto"/>
              </w:divBdr>
              <w:divsChild>
                <w:div w:id="926769288">
                  <w:marLeft w:val="0"/>
                  <w:marRight w:val="0"/>
                  <w:marTop w:val="0"/>
                  <w:marBottom w:val="0"/>
                  <w:divBdr>
                    <w:top w:val="none" w:sz="0" w:space="0" w:color="auto"/>
                    <w:left w:val="none" w:sz="0" w:space="0" w:color="auto"/>
                    <w:bottom w:val="none" w:sz="0" w:space="0" w:color="auto"/>
                    <w:right w:val="none" w:sz="0" w:space="0" w:color="auto"/>
                  </w:divBdr>
                  <w:divsChild>
                    <w:div w:id="93985506">
                      <w:marLeft w:val="0"/>
                      <w:marRight w:val="0"/>
                      <w:marTop w:val="0"/>
                      <w:marBottom w:val="0"/>
                      <w:divBdr>
                        <w:top w:val="none" w:sz="0" w:space="0" w:color="auto"/>
                        <w:left w:val="none" w:sz="0" w:space="0" w:color="auto"/>
                        <w:bottom w:val="none" w:sz="0" w:space="0" w:color="auto"/>
                        <w:right w:val="none" w:sz="0" w:space="0" w:color="auto"/>
                      </w:divBdr>
                      <w:divsChild>
                        <w:div w:id="43675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yperlink" Target="http://purl.pt/207"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yperlink" Target="http://hemerotecadigital.cm-lisboa.pt/OBRAS/LisboaRevM/N1/N1_item1/P25.html" TargetMode="External"/><Relationship Id="rId7" Type="http://schemas.openxmlformats.org/officeDocument/2006/relationships/footnotes" Target="footnotes.xml"/><Relationship Id="rId12" Type="http://schemas.openxmlformats.org/officeDocument/2006/relationships/hyperlink" Target="http://www.vam.ac.uk/collections/index.html" TargetMode="External"/><Relationship Id="rId17" Type="http://schemas.openxmlformats.org/officeDocument/2006/relationships/hyperlink" Target="http://www.moodle.univ-ab.pt/moodle/file.php/70571/451-452.pdf" TargetMode="External"/><Relationship Id="rId25" Type="http://schemas.openxmlformats.org/officeDocument/2006/relationships/image" Target="media/image3.png"/><Relationship Id="rId33" Type="http://schemas.openxmlformats.org/officeDocument/2006/relationships/hyperlink" Target="http://www.moodle.univ-ab.pt/moodle/file.php/70571/Azulejos_-_Parte_3.pdf" TargetMode="External"/><Relationship Id="rId2" Type="http://schemas.openxmlformats.org/officeDocument/2006/relationships/numbering" Target="numbering.xml"/><Relationship Id="rId16" Type="http://schemas.openxmlformats.org/officeDocument/2006/relationships/hyperlink" Target="http://www.moodle.univ-ab.pt/moodle/file.php/70571/194-205.pdf" TargetMode="External"/><Relationship Id="rId20" Type="http://schemas.openxmlformats.org/officeDocument/2006/relationships/header" Target="header2.xml"/><Relationship Id="rId29" Type="http://schemas.openxmlformats.org/officeDocument/2006/relationships/hyperlink" Target="http://www.moodle.univ-ab.pt/moodle/file.php/70571/TEXTO_D_1_.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usee-orsay.fr/fr/collections/histoire-des-collections/arts-decoratifs.html" TargetMode="External"/><Relationship Id="rId24" Type="http://schemas.openxmlformats.org/officeDocument/2006/relationships/footer" Target="footer4.xml"/><Relationship Id="rId32" Type="http://schemas.openxmlformats.org/officeDocument/2006/relationships/hyperlink" Target="http://www.moodle.univ-ab.pt/moodle/file.php/70571/Azulejos_Parte2.pdf"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moodle.univ-ab.pt/moodle/file.php/70571/179-182.pdf" TargetMode="External"/><Relationship Id="rId23" Type="http://schemas.openxmlformats.org/officeDocument/2006/relationships/footer" Target="footer3.xml"/><Relationship Id="rId28" Type="http://schemas.openxmlformats.org/officeDocument/2006/relationships/hyperlink" Target="http://www.moodle.univ-ab.pt/moodle/file.php/70571/catalogo.pdf" TargetMode="External"/><Relationship Id="rId36" Type="http://schemas.openxmlformats.org/officeDocument/2006/relationships/fontTable" Target="fontTable.xml"/><Relationship Id="rId10" Type="http://schemas.openxmlformats.org/officeDocument/2006/relationships/hyperlink" Target="http://decorativearts.library.wisc.edu/" TargetMode="External"/><Relationship Id="rId19" Type="http://schemas.openxmlformats.org/officeDocument/2006/relationships/footer" Target="footer1.xml"/><Relationship Id="rId31" Type="http://schemas.openxmlformats.org/officeDocument/2006/relationships/hyperlink" Target="http://www.moodle.univ-ab.pt/moodle/file.php/70571/Azulejos_-_Parte_1.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moodle.univ-ab.pt/moodle/file.php/70571/169-177.pdf" TargetMode="External"/><Relationship Id="rId22" Type="http://schemas.openxmlformats.org/officeDocument/2006/relationships/header" Target="header3.xml"/><Relationship Id="rId27" Type="http://schemas.openxmlformats.org/officeDocument/2006/relationships/hyperlink" Target="http://ler.letras.up.pt/uploads/ficheiros/5555.pdf" TargetMode="External"/><Relationship Id="rId30" Type="http://schemas.openxmlformats.org/officeDocument/2006/relationships/image" Target="media/image4.jpeg"/><Relationship Id="rId35" Type="http://schemas.openxmlformats.org/officeDocument/2006/relationships/hyperlink" Target="http://mnazulejo.imc-ip.pt/Data/Documents/Cursos/azulejaria_2009/AF_0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DD5B4B0-53DC-41AD-8157-EA46E6295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2181</TotalTime>
  <Pages>42</Pages>
  <Words>15582</Words>
  <Characters>84145</Characters>
  <Application>Microsoft Office Word</Application>
  <DocSecurity>0</DocSecurity>
  <Lines>701</Lines>
  <Paragraphs>199</Paragraphs>
  <ScaleCrop>false</ScaleCrop>
  <HeadingPairs>
    <vt:vector size="2" baseType="variant">
      <vt:variant>
        <vt:lpstr>Title</vt:lpstr>
      </vt:variant>
      <vt:variant>
        <vt:i4>1</vt:i4>
      </vt:variant>
    </vt:vector>
  </HeadingPairs>
  <TitlesOfParts>
    <vt:vector size="1" baseType="lpstr">
      <vt:lpstr/>
    </vt:vector>
  </TitlesOfParts>
  <Company>Banco BPI</Company>
  <LinksUpToDate>false</LinksUpToDate>
  <CharactersWithSpaces>99528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António José Estêvão Cabrita</dc:creator>
  <cp:lastModifiedBy>anca</cp:lastModifiedBy>
  <cp:revision>19</cp:revision>
  <cp:lastPrinted>2013-02-13T12:05:00Z</cp:lastPrinted>
  <dcterms:created xsi:type="dcterms:W3CDTF">2013-02-09T00:25:00Z</dcterms:created>
  <dcterms:modified xsi:type="dcterms:W3CDTF">2013-02-13T12:12:00Z</dcterms:modified>
</cp:coreProperties>
</file>