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2C1830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E-FÓLIO B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243410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>
        <w:rPr>
          <w:b/>
          <w:bCs/>
        </w:rPr>
        <w:t>DESENVOLVIMENTO DE COLECÇÕES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243410">
        <w:rPr>
          <w:sz w:val="28"/>
          <w:szCs w:val="28"/>
        </w:rPr>
        <w:t xml:space="preserve">Dra. </w:t>
      </w:r>
      <w:r w:rsidR="00243410" w:rsidRPr="00243410">
        <w:rPr>
          <w:sz w:val="28"/>
          <w:szCs w:val="28"/>
        </w:rPr>
        <w:t>Ana Isabel Vasconcelos</w:t>
      </w:r>
    </w:p>
    <w:p w:rsidR="00EA6375" w:rsidRPr="0034474A" w:rsidRDefault="002C1830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Janeiro 2012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DA309E" w:rsidRPr="002C1830" w:rsidRDefault="002C1830" w:rsidP="002C1830">
      <w:pPr>
        <w:spacing w:before="360" w:after="360"/>
        <w:ind w:firstLine="0"/>
        <w:jc w:val="center"/>
        <w:rPr>
          <w:bCs/>
        </w:rPr>
      </w:pPr>
      <w:r w:rsidRPr="002C1830">
        <w:rPr>
          <w:bCs/>
        </w:rPr>
        <w:lastRenderedPageBreak/>
        <w:t>I</w:t>
      </w:r>
    </w:p>
    <w:p w:rsidR="0063531F" w:rsidRDefault="00C25716" w:rsidP="008E4184">
      <w:pPr>
        <w:jc w:val="both"/>
        <w:rPr>
          <w:bCs/>
        </w:rPr>
      </w:pPr>
      <w:r>
        <w:rPr>
          <w:bCs/>
        </w:rPr>
        <w:t>A definição de uma Política de Desenvolvimento da Colecção (PDC)</w:t>
      </w:r>
      <w:r w:rsidR="00FC0010">
        <w:rPr>
          <w:bCs/>
        </w:rPr>
        <w:t xml:space="preserve"> </w:t>
      </w:r>
      <w:r w:rsidR="0063531F">
        <w:rPr>
          <w:bCs/>
        </w:rPr>
        <w:t>é um momento de extrema sensibilidade, pois será a</w:t>
      </w:r>
      <w:r w:rsidR="00BB5DEB">
        <w:rPr>
          <w:bCs/>
        </w:rPr>
        <w:t>í</w:t>
      </w:r>
      <w:r w:rsidR="0063531F">
        <w:rPr>
          <w:bCs/>
        </w:rPr>
        <w:t xml:space="preserve"> que o rumo </w:t>
      </w:r>
      <w:r>
        <w:rPr>
          <w:bCs/>
        </w:rPr>
        <w:t xml:space="preserve">da colecção </w:t>
      </w:r>
      <w:r w:rsidR="0063531F">
        <w:rPr>
          <w:bCs/>
        </w:rPr>
        <w:t xml:space="preserve">ficará </w:t>
      </w:r>
      <w:r>
        <w:rPr>
          <w:bCs/>
        </w:rPr>
        <w:t>estabelecido</w:t>
      </w:r>
      <w:r w:rsidR="00BB5DEB">
        <w:rPr>
          <w:bCs/>
        </w:rPr>
        <w:t xml:space="preserve">. </w:t>
      </w:r>
      <w:r w:rsidR="00FC0010">
        <w:rPr>
          <w:bCs/>
        </w:rPr>
        <w:t>A</w:t>
      </w:r>
      <w:r w:rsidR="0063531F">
        <w:rPr>
          <w:bCs/>
        </w:rPr>
        <w:t>fectará todos os utilizadores que</w:t>
      </w:r>
      <w:r w:rsidR="002A51CA">
        <w:rPr>
          <w:bCs/>
        </w:rPr>
        <w:t>,</w:t>
      </w:r>
      <w:r w:rsidR="0063531F">
        <w:rPr>
          <w:bCs/>
        </w:rPr>
        <w:t xml:space="preserve"> </w:t>
      </w:r>
      <w:r w:rsidR="002A51CA">
        <w:rPr>
          <w:bCs/>
        </w:rPr>
        <w:t>junto dela</w:t>
      </w:r>
      <w:r>
        <w:rPr>
          <w:bCs/>
        </w:rPr>
        <w:t>,</w:t>
      </w:r>
      <w:r w:rsidR="002A51CA">
        <w:rPr>
          <w:bCs/>
        </w:rPr>
        <w:t xml:space="preserve"> </w:t>
      </w:r>
      <w:r w:rsidR="0063531F">
        <w:rPr>
          <w:bCs/>
        </w:rPr>
        <w:t xml:space="preserve">irão </w:t>
      </w:r>
      <w:r w:rsidR="00771AFD">
        <w:rPr>
          <w:bCs/>
        </w:rPr>
        <w:t xml:space="preserve">procurar </w:t>
      </w:r>
      <w:r w:rsidR="0063531F">
        <w:rPr>
          <w:bCs/>
        </w:rPr>
        <w:t xml:space="preserve">satisfazer as suas necessidades de informação e/ou de formação. </w:t>
      </w:r>
      <w:r w:rsidR="00FF1293">
        <w:rPr>
          <w:bCs/>
        </w:rPr>
        <w:t>D</w:t>
      </w:r>
      <w:r w:rsidR="0063531F">
        <w:rPr>
          <w:bCs/>
        </w:rPr>
        <w:t xml:space="preserve">evem </w:t>
      </w:r>
      <w:r>
        <w:rPr>
          <w:bCs/>
        </w:rPr>
        <w:t xml:space="preserve">aí </w:t>
      </w:r>
      <w:r w:rsidR="0063531F">
        <w:rPr>
          <w:bCs/>
        </w:rPr>
        <w:t xml:space="preserve">ser </w:t>
      </w:r>
      <w:r>
        <w:rPr>
          <w:bCs/>
        </w:rPr>
        <w:t>estipulados</w:t>
      </w:r>
      <w:r w:rsidR="0063531F">
        <w:rPr>
          <w:bCs/>
        </w:rPr>
        <w:t xml:space="preserve"> os critérios de selecção</w:t>
      </w:r>
      <w:r>
        <w:rPr>
          <w:bCs/>
        </w:rPr>
        <w:t>, aquisição</w:t>
      </w:r>
      <w:r w:rsidR="0063531F">
        <w:rPr>
          <w:bCs/>
        </w:rPr>
        <w:t xml:space="preserve"> </w:t>
      </w:r>
      <w:r w:rsidR="00BB5DEB">
        <w:rPr>
          <w:bCs/>
        </w:rPr>
        <w:t>e desbaste</w:t>
      </w:r>
      <w:r w:rsidR="0063531F">
        <w:rPr>
          <w:bCs/>
        </w:rPr>
        <w:t>. Um dos aspe</w:t>
      </w:r>
      <w:r w:rsidR="0063531F">
        <w:rPr>
          <w:bCs/>
        </w:rPr>
        <w:t>c</w:t>
      </w:r>
      <w:r w:rsidR="0063531F">
        <w:rPr>
          <w:bCs/>
        </w:rPr>
        <w:t>tos a ter em conta</w:t>
      </w:r>
      <w:r w:rsidR="002A51CA">
        <w:rPr>
          <w:bCs/>
        </w:rPr>
        <w:t xml:space="preserve"> é a necessidade de </w:t>
      </w:r>
      <w:r w:rsidR="00B26C26">
        <w:rPr>
          <w:bCs/>
        </w:rPr>
        <w:t xml:space="preserve">prevenir </w:t>
      </w:r>
      <w:r w:rsidR="002A51CA">
        <w:rPr>
          <w:bCs/>
        </w:rPr>
        <w:t>actos censórios sejam eles deliberados, evidentes, ou não.</w:t>
      </w:r>
    </w:p>
    <w:p w:rsidR="000E7057" w:rsidRDefault="00BB5DEB" w:rsidP="008E4184">
      <w:pPr>
        <w:jc w:val="both"/>
        <w:rPr>
          <w:bCs/>
        </w:rPr>
      </w:pPr>
      <w:r>
        <w:rPr>
          <w:bCs/>
        </w:rPr>
        <w:t xml:space="preserve">A censura </w:t>
      </w:r>
      <w:r w:rsidR="00FC0010">
        <w:rPr>
          <w:bCs/>
        </w:rPr>
        <w:t xml:space="preserve">pode </w:t>
      </w:r>
      <w:r>
        <w:rPr>
          <w:bCs/>
        </w:rPr>
        <w:t>manifestar</w:t>
      </w:r>
      <w:r w:rsidR="00FC0010">
        <w:rPr>
          <w:bCs/>
        </w:rPr>
        <w:t>-se</w:t>
      </w:r>
      <w:r>
        <w:rPr>
          <w:bCs/>
        </w:rPr>
        <w:t xml:space="preserve"> de várias formas. </w:t>
      </w:r>
      <w:r w:rsidR="002D1B93">
        <w:rPr>
          <w:bCs/>
        </w:rPr>
        <w:t>São</w:t>
      </w:r>
      <w:r w:rsidR="00FF1293">
        <w:rPr>
          <w:bCs/>
        </w:rPr>
        <w:t xml:space="preserve"> acto</w:t>
      </w:r>
      <w:r w:rsidR="002D1B93">
        <w:rPr>
          <w:bCs/>
        </w:rPr>
        <w:t>s</w:t>
      </w:r>
      <w:r>
        <w:rPr>
          <w:bCs/>
        </w:rPr>
        <w:t xml:space="preserve"> arbitrári</w:t>
      </w:r>
      <w:r w:rsidR="00FF1293">
        <w:rPr>
          <w:bCs/>
        </w:rPr>
        <w:t>o</w:t>
      </w:r>
      <w:r w:rsidR="002D1B93">
        <w:rPr>
          <w:bCs/>
        </w:rPr>
        <w:t>s</w:t>
      </w:r>
      <w:r>
        <w:rPr>
          <w:bCs/>
        </w:rPr>
        <w:t xml:space="preserve"> promovid</w:t>
      </w:r>
      <w:r w:rsidR="00FF1293">
        <w:rPr>
          <w:bCs/>
        </w:rPr>
        <w:t>o</w:t>
      </w:r>
      <w:r w:rsidR="002D1B93">
        <w:rPr>
          <w:bCs/>
        </w:rPr>
        <w:t>s</w:t>
      </w:r>
      <w:r>
        <w:rPr>
          <w:bCs/>
        </w:rPr>
        <w:t xml:space="preserve"> </w:t>
      </w:r>
      <w:r w:rsidR="00E17E68">
        <w:rPr>
          <w:bCs/>
        </w:rPr>
        <w:t>no</w:t>
      </w:r>
      <w:r w:rsidR="00E17E68">
        <w:rPr>
          <w:bCs/>
        </w:rPr>
        <w:t>r</w:t>
      </w:r>
      <w:r w:rsidR="00E17E68">
        <w:rPr>
          <w:bCs/>
        </w:rPr>
        <w:t>malmente</w:t>
      </w:r>
      <w:r>
        <w:rPr>
          <w:bCs/>
        </w:rPr>
        <w:t xml:space="preserve"> </w:t>
      </w:r>
      <w:r w:rsidR="00FC0010">
        <w:rPr>
          <w:bCs/>
        </w:rPr>
        <w:t xml:space="preserve">por </w:t>
      </w:r>
      <w:r>
        <w:rPr>
          <w:bCs/>
        </w:rPr>
        <w:t xml:space="preserve">grupos de influência ou </w:t>
      </w:r>
      <w:r w:rsidR="00E17E68">
        <w:rPr>
          <w:bCs/>
        </w:rPr>
        <w:t xml:space="preserve">de forma </w:t>
      </w:r>
      <w:r>
        <w:rPr>
          <w:bCs/>
        </w:rPr>
        <w:t>institu</w:t>
      </w:r>
      <w:r w:rsidR="00E17E68">
        <w:rPr>
          <w:bCs/>
        </w:rPr>
        <w:t>cional</w:t>
      </w:r>
      <w:r>
        <w:rPr>
          <w:bCs/>
        </w:rPr>
        <w:t>. Todos pretendem influenciar ou determinar comportamentos, ideologias e decisões</w:t>
      </w:r>
      <w:r w:rsidR="008E4184">
        <w:rPr>
          <w:bCs/>
        </w:rPr>
        <w:t xml:space="preserve"> por forma a consagrar as suas doutrinas</w:t>
      </w:r>
      <w:r w:rsidR="00617B0F">
        <w:rPr>
          <w:bCs/>
        </w:rPr>
        <w:t>, pa</w:t>
      </w:r>
      <w:r w:rsidR="00617B0F">
        <w:rPr>
          <w:bCs/>
        </w:rPr>
        <w:t>r</w:t>
      </w:r>
      <w:r w:rsidR="00617B0F">
        <w:rPr>
          <w:bCs/>
        </w:rPr>
        <w:t>ticularmente junto dos que se encontram em idade escolar</w:t>
      </w:r>
      <w:r>
        <w:rPr>
          <w:bCs/>
        </w:rPr>
        <w:t xml:space="preserve">. Assume muitas vezes um carácter paternalista, no sentido de indicar o </w:t>
      </w:r>
      <w:r w:rsidRPr="00E17E68">
        <w:rPr>
          <w:bCs/>
          <w:i/>
        </w:rPr>
        <w:t>caminho</w:t>
      </w:r>
      <w:r w:rsidR="00FC0010">
        <w:rPr>
          <w:bCs/>
        </w:rPr>
        <w:t xml:space="preserve"> e</w:t>
      </w:r>
      <w:r>
        <w:rPr>
          <w:bCs/>
        </w:rPr>
        <w:t xml:space="preserve"> </w:t>
      </w:r>
      <w:r w:rsidR="008E4184">
        <w:rPr>
          <w:bCs/>
        </w:rPr>
        <w:t xml:space="preserve">a </w:t>
      </w:r>
      <w:r w:rsidRPr="00E17E68">
        <w:rPr>
          <w:bCs/>
          <w:i/>
        </w:rPr>
        <w:t>verdade</w:t>
      </w:r>
      <w:r w:rsidR="00FF1293">
        <w:rPr>
          <w:bCs/>
        </w:rPr>
        <w:t xml:space="preserve">, </w:t>
      </w:r>
      <w:r>
        <w:rPr>
          <w:bCs/>
        </w:rPr>
        <w:t>tantas vezes falseada</w:t>
      </w:r>
      <w:r w:rsidR="00B26C26">
        <w:rPr>
          <w:bCs/>
        </w:rPr>
        <w:t xml:space="preserve"> ou ilusória</w:t>
      </w:r>
      <w:r>
        <w:rPr>
          <w:bCs/>
        </w:rPr>
        <w:t xml:space="preserve">. Para </w:t>
      </w:r>
      <w:r w:rsidR="00FC0010">
        <w:rPr>
          <w:bCs/>
        </w:rPr>
        <w:t>a evitar,</w:t>
      </w:r>
      <w:r>
        <w:rPr>
          <w:bCs/>
        </w:rPr>
        <w:t xml:space="preserve"> </w:t>
      </w:r>
      <w:r w:rsidR="002D1B93">
        <w:rPr>
          <w:bCs/>
        </w:rPr>
        <w:t>o PDC</w:t>
      </w:r>
      <w:r w:rsidR="00B26C26">
        <w:rPr>
          <w:bCs/>
        </w:rPr>
        <w:t xml:space="preserve"> </w:t>
      </w:r>
      <w:r w:rsidR="00E17E68">
        <w:rPr>
          <w:bCs/>
        </w:rPr>
        <w:t>é definido e difundido e,</w:t>
      </w:r>
      <w:r w:rsidR="00B26C26">
        <w:rPr>
          <w:bCs/>
        </w:rPr>
        <w:t xml:space="preserve"> d</w:t>
      </w:r>
      <w:r w:rsidR="00FC0010">
        <w:rPr>
          <w:bCs/>
        </w:rPr>
        <w:t xml:space="preserve">eve ter em conta </w:t>
      </w:r>
      <w:r w:rsidR="007007CB">
        <w:rPr>
          <w:bCs/>
        </w:rPr>
        <w:t xml:space="preserve">o </w:t>
      </w:r>
      <w:r w:rsidR="00FC0010">
        <w:rPr>
          <w:bCs/>
        </w:rPr>
        <w:t>pluralismo de ideias</w:t>
      </w:r>
      <w:r w:rsidR="007007CB">
        <w:rPr>
          <w:bCs/>
        </w:rPr>
        <w:t>,</w:t>
      </w:r>
      <w:r w:rsidR="00FC0010">
        <w:rPr>
          <w:bCs/>
        </w:rPr>
        <w:t xml:space="preserve"> de conteúdos, não olhar a credos, a ideologias ou a outras determinações que </w:t>
      </w:r>
      <w:r w:rsidR="008E216F">
        <w:rPr>
          <w:bCs/>
        </w:rPr>
        <w:t>o</w:t>
      </w:r>
      <w:r w:rsidR="00FC0010">
        <w:rPr>
          <w:bCs/>
        </w:rPr>
        <w:t xml:space="preserve"> restrinjam</w:t>
      </w:r>
      <w:r w:rsidR="008E4184">
        <w:rPr>
          <w:bCs/>
        </w:rPr>
        <w:t>, apesar das limit</w:t>
      </w:r>
      <w:r w:rsidR="008E4184">
        <w:rPr>
          <w:bCs/>
        </w:rPr>
        <w:t>a</w:t>
      </w:r>
      <w:r w:rsidR="008E4184">
        <w:rPr>
          <w:bCs/>
        </w:rPr>
        <w:t>ções físicas</w:t>
      </w:r>
      <w:r w:rsidR="008E216F">
        <w:rPr>
          <w:bCs/>
        </w:rPr>
        <w:t xml:space="preserve"> e</w:t>
      </w:r>
      <w:r w:rsidR="008E4184">
        <w:rPr>
          <w:bCs/>
        </w:rPr>
        <w:t xml:space="preserve"> orçamentais</w:t>
      </w:r>
      <w:r w:rsidR="00FC0010">
        <w:rPr>
          <w:bCs/>
        </w:rPr>
        <w:t>.</w:t>
      </w:r>
    </w:p>
    <w:p w:rsidR="000E7057" w:rsidRDefault="00FC0010" w:rsidP="008E4184">
      <w:pPr>
        <w:jc w:val="both"/>
        <w:rPr>
          <w:bCs/>
        </w:rPr>
      </w:pPr>
      <w:r>
        <w:rPr>
          <w:bCs/>
        </w:rPr>
        <w:t xml:space="preserve">Encontramos </w:t>
      </w:r>
      <w:r w:rsidR="00C25716">
        <w:rPr>
          <w:bCs/>
        </w:rPr>
        <w:t xml:space="preserve">famosas situações, </w:t>
      </w:r>
      <w:r w:rsidR="006869D8">
        <w:rPr>
          <w:bCs/>
        </w:rPr>
        <w:t>de</w:t>
      </w:r>
      <w:r>
        <w:rPr>
          <w:bCs/>
        </w:rPr>
        <w:t xml:space="preserve"> exemplo</w:t>
      </w:r>
      <w:r w:rsidR="00B26C26">
        <w:rPr>
          <w:bCs/>
        </w:rPr>
        <w:t>s</w:t>
      </w:r>
      <w:r>
        <w:rPr>
          <w:bCs/>
        </w:rPr>
        <w:t xml:space="preserve"> de censura</w:t>
      </w:r>
      <w:r w:rsidR="00C25716">
        <w:rPr>
          <w:bCs/>
        </w:rPr>
        <w:t>,</w:t>
      </w:r>
      <w:r>
        <w:rPr>
          <w:bCs/>
        </w:rPr>
        <w:t xml:space="preserve"> como </w:t>
      </w:r>
      <w:r w:rsidR="002D1B93">
        <w:rPr>
          <w:bCs/>
        </w:rPr>
        <w:t>a</w:t>
      </w:r>
      <w:r>
        <w:rPr>
          <w:bCs/>
        </w:rPr>
        <w:t xml:space="preserve"> </w:t>
      </w:r>
      <w:r w:rsidR="002D1B93" w:rsidRPr="002D1B93">
        <w:rPr>
          <w:bCs/>
        </w:rPr>
        <w:t>Real Mesa Censória</w:t>
      </w:r>
      <w:r w:rsidR="002D1B93">
        <w:rPr>
          <w:rStyle w:val="FootnoteReference"/>
          <w:bCs/>
        </w:rPr>
        <w:footnoteReference w:id="1"/>
      </w:r>
      <w:r>
        <w:rPr>
          <w:bCs/>
        </w:rPr>
        <w:t>, a queima de livros pelos nazis</w:t>
      </w:r>
      <w:r w:rsidR="00771AFD">
        <w:rPr>
          <w:rStyle w:val="FootnoteReference"/>
          <w:bCs/>
        </w:rPr>
        <w:footnoteReference w:id="2"/>
      </w:r>
      <w:r>
        <w:rPr>
          <w:bCs/>
        </w:rPr>
        <w:t xml:space="preserve"> e</w:t>
      </w:r>
      <w:r w:rsidR="002D1B93">
        <w:rPr>
          <w:bCs/>
        </w:rPr>
        <w:t>,</w:t>
      </w:r>
      <w:r>
        <w:rPr>
          <w:bCs/>
        </w:rPr>
        <w:t xml:space="preserve"> como</w:t>
      </w:r>
      <w:r w:rsidR="00B26C26">
        <w:rPr>
          <w:bCs/>
        </w:rPr>
        <w:t xml:space="preserve"> </w:t>
      </w:r>
      <w:r w:rsidRPr="00C25716">
        <w:rPr>
          <w:bCs/>
          <w:i/>
        </w:rPr>
        <w:t>resistência</w:t>
      </w:r>
      <w:r w:rsidR="00C25716">
        <w:rPr>
          <w:bCs/>
        </w:rPr>
        <w:t>,</w:t>
      </w:r>
      <w:r w:rsidR="00B26C26">
        <w:rPr>
          <w:bCs/>
        </w:rPr>
        <w:t xml:space="preserve"> </w:t>
      </w:r>
      <w:r>
        <w:rPr>
          <w:bCs/>
        </w:rPr>
        <w:t>os “Infernos” das bibliotecas</w:t>
      </w:r>
      <w:r w:rsidR="002D1B93">
        <w:rPr>
          <w:rStyle w:val="FootnoteReference"/>
          <w:bCs/>
        </w:rPr>
        <w:footnoteReference w:id="3"/>
      </w:r>
      <w:r>
        <w:rPr>
          <w:bCs/>
        </w:rPr>
        <w:t xml:space="preserve">. </w:t>
      </w:r>
    </w:p>
    <w:p w:rsidR="002A51CA" w:rsidRDefault="002D1B93" w:rsidP="008E4184">
      <w:pPr>
        <w:jc w:val="both"/>
        <w:rPr>
          <w:bCs/>
        </w:rPr>
      </w:pPr>
      <w:r>
        <w:rPr>
          <w:bCs/>
        </w:rPr>
        <w:t>A</w:t>
      </w:r>
      <w:r w:rsidR="002A51CA">
        <w:rPr>
          <w:bCs/>
        </w:rPr>
        <w:t xml:space="preserve">ssim, </w:t>
      </w:r>
      <w:r>
        <w:rPr>
          <w:bCs/>
        </w:rPr>
        <w:t xml:space="preserve">é </w:t>
      </w:r>
      <w:r w:rsidR="008E4184">
        <w:rPr>
          <w:bCs/>
        </w:rPr>
        <w:t>fundamental</w:t>
      </w:r>
      <w:r w:rsidR="002A51CA">
        <w:rPr>
          <w:bCs/>
        </w:rPr>
        <w:t xml:space="preserve"> evitar tod</w:t>
      </w:r>
      <w:r w:rsidR="00D01618">
        <w:rPr>
          <w:bCs/>
        </w:rPr>
        <w:t>a</w:t>
      </w:r>
      <w:r w:rsidR="002A51CA">
        <w:rPr>
          <w:bCs/>
        </w:rPr>
        <w:t xml:space="preserve">s </w:t>
      </w:r>
      <w:r w:rsidR="00D01618">
        <w:rPr>
          <w:bCs/>
        </w:rPr>
        <w:t xml:space="preserve">as formas </w:t>
      </w:r>
      <w:r w:rsidR="002A51CA">
        <w:rPr>
          <w:bCs/>
        </w:rPr>
        <w:t>de censura para</w:t>
      </w:r>
      <w:r>
        <w:rPr>
          <w:bCs/>
        </w:rPr>
        <w:t xml:space="preserve"> que</w:t>
      </w:r>
      <w:r w:rsidR="002A51CA">
        <w:rPr>
          <w:bCs/>
        </w:rPr>
        <w:t>, de acordo com os pri</w:t>
      </w:r>
      <w:r w:rsidR="002A51CA">
        <w:rPr>
          <w:bCs/>
        </w:rPr>
        <w:t>n</w:t>
      </w:r>
      <w:r w:rsidR="002A51CA">
        <w:rPr>
          <w:bCs/>
        </w:rPr>
        <w:t>cípios estabelecidos pela UNESCO</w:t>
      </w:r>
      <w:r w:rsidR="002A51CA">
        <w:rPr>
          <w:rStyle w:val="FootnoteReference"/>
          <w:bCs/>
        </w:rPr>
        <w:footnoteReference w:id="4"/>
      </w:r>
      <w:r>
        <w:rPr>
          <w:bCs/>
        </w:rPr>
        <w:t>,</w:t>
      </w:r>
      <w:r w:rsidR="002A51CA">
        <w:rPr>
          <w:bCs/>
        </w:rPr>
        <w:t xml:space="preserve"> reconhecidos universalmente, </w:t>
      </w:r>
      <w:r>
        <w:rPr>
          <w:bCs/>
        </w:rPr>
        <w:t xml:space="preserve">as bibliotecas </w:t>
      </w:r>
      <w:r w:rsidR="002A51CA">
        <w:rPr>
          <w:bCs/>
        </w:rPr>
        <w:t xml:space="preserve">possam </w:t>
      </w:r>
      <w:r w:rsidR="00FF1293">
        <w:rPr>
          <w:bCs/>
        </w:rPr>
        <w:t>exercer</w:t>
      </w:r>
      <w:r w:rsidR="002A51CA">
        <w:rPr>
          <w:bCs/>
        </w:rPr>
        <w:t xml:space="preserve"> a sua missão: </w:t>
      </w:r>
      <w:r w:rsidR="00FF1293">
        <w:rPr>
          <w:bCs/>
        </w:rPr>
        <w:t>dar</w:t>
      </w:r>
      <w:r w:rsidR="002A51CA">
        <w:rPr>
          <w:bCs/>
        </w:rPr>
        <w:t xml:space="preserve"> resposta adequada na satisfação das necessidades de informação </w:t>
      </w:r>
      <w:r w:rsidR="008E216F">
        <w:rPr>
          <w:bCs/>
        </w:rPr>
        <w:t xml:space="preserve">e de formação </w:t>
      </w:r>
      <w:r w:rsidR="002A51CA">
        <w:rPr>
          <w:bCs/>
        </w:rPr>
        <w:t xml:space="preserve">dos indivíduos, </w:t>
      </w:r>
      <w:r w:rsidR="00FF1293">
        <w:rPr>
          <w:bCs/>
        </w:rPr>
        <w:t>sem</w:t>
      </w:r>
      <w:r w:rsidR="002A51CA">
        <w:rPr>
          <w:bCs/>
        </w:rPr>
        <w:t xml:space="preserve"> barreiras </w:t>
      </w:r>
      <w:r w:rsidR="008E216F">
        <w:rPr>
          <w:bCs/>
        </w:rPr>
        <w:t>de qualquer índole</w:t>
      </w:r>
      <w:r w:rsidR="002A51CA">
        <w:rPr>
          <w:bCs/>
        </w:rPr>
        <w:t xml:space="preserve">, promovendo a formação de cidadãos </w:t>
      </w:r>
      <w:r w:rsidR="00FF1293">
        <w:rPr>
          <w:bCs/>
        </w:rPr>
        <w:t>conscie</w:t>
      </w:r>
      <w:r w:rsidR="00FF1293">
        <w:rPr>
          <w:bCs/>
        </w:rPr>
        <w:t>n</w:t>
      </w:r>
      <w:r w:rsidR="00FF1293">
        <w:rPr>
          <w:bCs/>
        </w:rPr>
        <w:t xml:space="preserve">tes </w:t>
      </w:r>
      <w:r w:rsidR="002A51CA">
        <w:rPr>
          <w:bCs/>
        </w:rPr>
        <w:t>que contribu</w:t>
      </w:r>
      <w:r w:rsidR="00FF1293">
        <w:rPr>
          <w:bCs/>
        </w:rPr>
        <w:t>a</w:t>
      </w:r>
      <w:r w:rsidR="002A51CA">
        <w:rPr>
          <w:bCs/>
        </w:rPr>
        <w:t xml:space="preserve">m </w:t>
      </w:r>
      <w:r w:rsidR="00FF1293">
        <w:rPr>
          <w:bCs/>
        </w:rPr>
        <w:t xml:space="preserve">para </w:t>
      </w:r>
      <w:r w:rsidR="002A51CA">
        <w:rPr>
          <w:bCs/>
        </w:rPr>
        <w:t xml:space="preserve">uma </w:t>
      </w:r>
      <w:r w:rsidR="008E216F">
        <w:rPr>
          <w:bCs/>
        </w:rPr>
        <w:t xml:space="preserve">melhor </w:t>
      </w:r>
      <w:r w:rsidR="00FF1293">
        <w:rPr>
          <w:bCs/>
        </w:rPr>
        <w:t>sociedade</w:t>
      </w:r>
      <w:r w:rsidR="002A51CA">
        <w:rPr>
          <w:bCs/>
        </w:rPr>
        <w:t>.</w:t>
      </w:r>
      <w:r w:rsidR="00FF1293">
        <w:rPr>
          <w:bCs/>
        </w:rPr>
        <w:t xml:space="preserve"> Para tanto, e para que, o processo seja o mais democrático possível</w:t>
      </w:r>
      <w:r w:rsidR="008E4184">
        <w:rPr>
          <w:bCs/>
        </w:rPr>
        <w:t>,</w:t>
      </w:r>
      <w:r w:rsidR="00FF1293">
        <w:rPr>
          <w:bCs/>
        </w:rPr>
        <w:t xml:space="preserve"> o PDC elaborado pela equipa técnica da biblioteca</w:t>
      </w:r>
      <w:r>
        <w:rPr>
          <w:bCs/>
        </w:rPr>
        <w:t>,</w:t>
      </w:r>
      <w:r w:rsidR="00FF1293">
        <w:rPr>
          <w:bCs/>
        </w:rPr>
        <w:t xml:space="preserve"> deve ser difundido junto da comunidade para </w:t>
      </w:r>
      <w:r>
        <w:rPr>
          <w:bCs/>
        </w:rPr>
        <w:t>se</w:t>
      </w:r>
      <w:r w:rsidR="00FF1293">
        <w:rPr>
          <w:bCs/>
        </w:rPr>
        <w:t xml:space="preserve"> </w:t>
      </w:r>
      <w:r w:rsidR="00D855B3">
        <w:rPr>
          <w:bCs/>
        </w:rPr>
        <w:t xml:space="preserve">controlar e </w:t>
      </w:r>
      <w:r w:rsidR="00FF1293">
        <w:rPr>
          <w:bCs/>
        </w:rPr>
        <w:t>fiscalizar essa mesma democraticidade.</w:t>
      </w:r>
    </w:p>
    <w:p w:rsidR="002A51CA" w:rsidRDefault="002A51CA" w:rsidP="002C1830">
      <w:pPr>
        <w:jc w:val="both"/>
        <w:rPr>
          <w:bCs/>
        </w:rPr>
      </w:pPr>
    </w:p>
    <w:p w:rsidR="00771AFD" w:rsidRDefault="00771AFD" w:rsidP="002C1830">
      <w:pPr>
        <w:jc w:val="both"/>
        <w:rPr>
          <w:bCs/>
        </w:rPr>
      </w:pPr>
    </w:p>
    <w:p w:rsidR="00D855B3" w:rsidRDefault="00D855B3">
      <w:pPr>
        <w:rPr>
          <w:bCs/>
        </w:rPr>
      </w:pPr>
      <w:r>
        <w:rPr>
          <w:bCs/>
        </w:rPr>
        <w:br w:type="page"/>
      </w:r>
    </w:p>
    <w:p w:rsidR="00CE2875" w:rsidRPr="002C1830" w:rsidRDefault="002C1830" w:rsidP="002C1830">
      <w:pPr>
        <w:spacing w:before="360" w:after="360"/>
        <w:ind w:firstLine="0"/>
        <w:jc w:val="center"/>
        <w:rPr>
          <w:bCs/>
        </w:rPr>
      </w:pPr>
      <w:r>
        <w:rPr>
          <w:bCs/>
        </w:rPr>
        <w:lastRenderedPageBreak/>
        <w:t>II</w:t>
      </w:r>
    </w:p>
    <w:p w:rsidR="001E5F96" w:rsidRDefault="006730D3" w:rsidP="007557C8">
      <w:pPr>
        <w:jc w:val="both"/>
        <w:rPr>
          <w:bCs/>
        </w:rPr>
      </w:pPr>
      <w:r>
        <w:rPr>
          <w:bCs/>
        </w:rPr>
        <w:t>A humanidade ao longo da sua existência deparou-se sistematicamente com a forma c</w:t>
      </w:r>
      <w:r>
        <w:rPr>
          <w:bCs/>
        </w:rPr>
        <w:t>o</w:t>
      </w:r>
      <w:r>
        <w:rPr>
          <w:bCs/>
        </w:rPr>
        <w:t>mo a informação é produzida</w:t>
      </w:r>
      <w:r w:rsidR="00447746">
        <w:rPr>
          <w:bCs/>
        </w:rPr>
        <w:t>, fixada</w:t>
      </w:r>
      <w:r>
        <w:rPr>
          <w:bCs/>
        </w:rPr>
        <w:t xml:space="preserve"> e difundida. Desde a criação de hieróglifos, da escrita</w:t>
      </w:r>
      <w:r w:rsidR="00447746">
        <w:rPr>
          <w:bCs/>
        </w:rPr>
        <w:t>, da invenção da imprensa, por Gutenberg</w:t>
      </w:r>
      <w:r>
        <w:rPr>
          <w:bCs/>
        </w:rPr>
        <w:t xml:space="preserve"> e</w:t>
      </w:r>
      <w:r w:rsidR="00333A44">
        <w:rPr>
          <w:bCs/>
        </w:rPr>
        <w:t>,</w:t>
      </w:r>
      <w:r>
        <w:rPr>
          <w:bCs/>
        </w:rPr>
        <w:t xml:space="preserve"> recentemente</w:t>
      </w:r>
      <w:r w:rsidR="00333A44">
        <w:rPr>
          <w:bCs/>
        </w:rPr>
        <w:t>,</w:t>
      </w:r>
      <w:r>
        <w:rPr>
          <w:bCs/>
        </w:rPr>
        <w:t xml:space="preserve"> </w:t>
      </w:r>
      <w:r w:rsidR="00333A44">
        <w:rPr>
          <w:bCs/>
        </w:rPr>
        <w:t>pelo</w:t>
      </w:r>
      <w:r>
        <w:rPr>
          <w:bCs/>
        </w:rPr>
        <w:t xml:space="preserve"> meios electrónicos</w:t>
      </w:r>
      <w:r w:rsidR="00447746">
        <w:rPr>
          <w:bCs/>
        </w:rPr>
        <w:t>,</w:t>
      </w:r>
      <w:r>
        <w:rPr>
          <w:bCs/>
        </w:rPr>
        <w:t xml:space="preserve"> informáticos</w:t>
      </w:r>
      <w:r w:rsidR="00447746">
        <w:rPr>
          <w:bCs/>
        </w:rPr>
        <w:t xml:space="preserve"> e de comunicações globais</w:t>
      </w:r>
      <w:r w:rsidR="00056166">
        <w:rPr>
          <w:bCs/>
        </w:rPr>
        <w:t xml:space="preserve"> a produção documental tem vindo a aumentar </w:t>
      </w:r>
      <w:r w:rsidR="00687B49">
        <w:rPr>
          <w:bCs/>
        </w:rPr>
        <w:t>exponencialmente</w:t>
      </w:r>
      <w:r>
        <w:rPr>
          <w:bCs/>
        </w:rPr>
        <w:t>.</w:t>
      </w:r>
      <w:r w:rsidR="00447746">
        <w:rPr>
          <w:bCs/>
        </w:rPr>
        <w:t xml:space="preserve"> A busca de informação e, com isso a produção de conhecimento, tem sustentado e promovido a nossa evolução técnica e cultural e, dessa forma, garantido a nossa sobrevivência enquanto espécie dominante. Uma das instituições criadas para gerir a informação produ</w:t>
      </w:r>
      <w:r w:rsidR="007E4F8E">
        <w:rPr>
          <w:bCs/>
        </w:rPr>
        <w:t>zida</w:t>
      </w:r>
      <w:r w:rsidR="00360A0E">
        <w:rPr>
          <w:bCs/>
        </w:rPr>
        <w:t xml:space="preserve"> </w:t>
      </w:r>
      <w:r w:rsidR="00447746">
        <w:rPr>
          <w:bCs/>
        </w:rPr>
        <w:t xml:space="preserve">foi a </w:t>
      </w:r>
      <w:r w:rsidR="00687B49">
        <w:rPr>
          <w:bCs/>
        </w:rPr>
        <w:t>B</w:t>
      </w:r>
      <w:r w:rsidR="00447746">
        <w:rPr>
          <w:bCs/>
        </w:rPr>
        <w:t>iblio</w:t>
      </w:r>
      <w:r w:rsidR="00360A0E">
        <w:rPr>
          <w:bCs/>
        </w:rPr>
        <w:t>teca</w:t>
      </w:r>
      <w:r w:rsidR="00687B49">
        <w:rPr>
          <w:bCs/>
        </w:rPr>
        <w:t xml:space="preserve"> que se</w:t>
      </w:r>
      <w:r w:rsidR="00360A0E">
        <w:rPr>
          <w:bCs/>
        </w:rPr>
        <w:t xml:space="preserve"> adaptou ao longo dos tempos, promovendo não só a guarda </w:t>
      </w:r>
      <w:r w:rsidR="00056166">
        <w:rPr>
          <w:bCs/>
        </w:rPr>
        <w:t>dos</w:t>
      </w:r>
      <w:r w:rsidR="00360A0E">
        <w:rPr>
          <w:bCs/>
        </w:rPr>
        <w:t xml:space="preserve"> documentos, como também se debruçou sobre a forma como a informação pode ser encontrada e</w:t>
      </w:r>
      <w:r w:rsidR="001130BC">
        <w:rPr>
          <w:bCs/>
        </w:rPr>
        <w:t>,</w:t>
      </w:r>
      <w:r w:rsidR="00360A0E">
        <w:rPr>
          <w:bCs/>
        </w:rPr>
        <w:t xml:space="preserve"> consequentemente, interpr</w:t>
      </w:r>
      <w:r w:rsidR="00360A0E">
        <w:rPr>
          <w:bCs/>
        </w:rPr>
        <w:t>e</w:t>
      </w:r>
      <w:r w:rsidR="00360A0E">
        <w:rPr>
          <w:bCs/>
        </w:rPr>
        <w:t>tada</w:t>
      </w:r>
      <w:r w:rsidR="001130BC">
        <w:rPr>
          <w:bCs/>
        </w:rPr>
        <w:t xml:space="preserve"> e</w:t>
      </w:r>
      <w:r w:rsidR="00360A0E">
        <w:rPr>
          <w:bCs/>
        </w:rPr>
        <w:t xml:space="preserve"> trabalhada com vista a produzir conhecimento.</w:t>
      </w:r>
    </w:p>
    <w:p w:rsidR="007E4F8E" w:rsidRDefault="007E4F8E" w:rsidP="007557C8">
      <w:pPr>
        <w:jc w:val="both"/>
        <w:rPr>
          <w:bCs/>
        </w:rPr>
      </w:pPr>
      <w:r>
        <w:rPr>
          <w:bCs/>
        </w:rPr>
        <w:t xml:space="preserve">A </w:t>
      </w:r>
      <w:r w:rsidR="001130BC">
        <w:rPr>
          <w:bCs/>
        </w:rPr>
        <w:t>actual</w:t>
      </w:r>
      <w:r>
        <w:rPr>
          <w:bCs/>
        </w:rPr>
        <w:t xml:space="preserve"> sociedade depara-se com um excesso de informação que</w:t>
      </w:r>
      <w:r w:rsidR="000B5CDB">
        <w:rPr>
          <w:bCs/>
        </w:rPr>
        <w:t>,</w:t>
      </w:r>
      <w:r>
        <w:rPr>
          <w:bCs/>
        </w:rPr>
        <w:t xml:space="preserve"> cresce a um ritmo </w:t>
      </w:r>
      <w:r w:rsidR="001130BC">
        <w:rPr>
          <w:bCs/>
        </w:rPr>
        <w:t>in</w:t>
      </w:r>
      <w:r>
        <w:rPr>
          <w:bCs/>
        </w:rPr>
        <w:t>i</w:t>
      </w:r>
      <w:r>
        <w:rPr>
          <w:bCs/>
        </w:rPr>
        <w:t>maginável e, para o qual ainda não existe</w:t>
      </w:r>
      <w:r w:rsidR="001130BC">
        <w:rPr>
          <w:bCs/>
        </w:rPr>
        <w:t>m</w:t>
      </w:r>
      <w:r>
        <w:rPr>
          <w:bCs/>
        </w:rPr>
        <w:t xml:space="preserve"> técnicas </w:t>
      </w:r>
      <w:r w:rsidR="008C57A4">
        <w:rPr>
          <w:bCs/>
        </w:rPr>
        <w:t xml:space="preserve">eficazes </w:t>
      </w:r>
      <w:r>
        <w:rPr>
          <w:bCs/>
        </w:rPr>
        <w:t>que</w:t>
      </w:r>
      <w:r w:rsidR="008C57A4">
        <w:rPr>
          <w:bCs/>
        </w:rPr>
        <w:t xml:space="preserve"> </w:t>
      </w:r>
      <w:r>
        <w:rPr>
          <w:bCs/>
        </w:rPr>
        <w:t xml:space="preserve">possam tratar todo este fluxo, o que leva a que a informação disponível </w:t>
      </w:r>
      <w:r w:rsidR="0033542D">
        <w:rPr>
          <w:bCs/>
        </w:rPr>
        <w:t xml:space="preserve">não seja </w:t>
      </w:r>
      <w:r>
        <w:rPr>
          <w:bCs/>
        </w:rPr>
        <w:t>muitas vezes</w:t>
      </w:r>
      <w:r w:rsidR="0033542D">
        <w:rPr>
          <w:bCs/>
        </w:rPr>
        <w:t xml:space="preserve"> encontrada</w:t>
      </w:r>
      <w:r>
        <w:rPr>
          <w:bCs/>
        </w:rPr>
        <w:t>. Porém, ao longo dos tempos, têm sido desenvolvidos métodos</w:t>
      </w:r>
      <w:r w:rsidR="0033542D">
        <w:rPr>
          <w:bCs/>
        </w:rPr>
        <w:t xml:space="preserve"> e processos</w:t>
      </w:r>
      <w:r>
        <w:rPr>
          <w:bCs/>
        </w:rPr>
        <w:t xml:space="preserve"> cujos objectivos </w:t>
      </w:r>
      <w:r w:rsidR="0033542D">
        <w:rPr>
          <w:bCs/>
        </w:rPr>
        <w:t>são</w:t>
      </w:r>
      <w:r>
        <w:rPr>
          <w:bCs/>
        </w:rPr>
        <w:t xml:space="preserve"> precisamente o de localizar</w:t>
      </w:r>
      <w:r w:rsidR="0033542D">
        <w:rPr>
          <w:bCs/>
        </w:rPr>
        <w:t>em</w:t>
      </w:r>
      <w:r>
        <w:rPr>
          <w:bCs/>
        </w:rPr>
        <w:t xml:space="preserve"> a informação, através de catálogos, índices, resumos e </w:t>
      </w:r>
      <w:r w:rsidR="000B5CDB">
        <w:rPr>
          <w:bCs/>
        </w:rPr>
        <w:t xml:space="preserve">técnicas de </w:t>
      </w:r>
      <w:r>
        <w:rPr>
          <w:bCs/>
        </w:rPr>
        <w:t>indexação que</w:t>
      </w:r>
      <w:r w:rsidR="0033542D">
        <w:rPr>
          <w:bCs/>
        </w:rPr>
        <w:t>,</w:t>
      </w:r>
      <w:r>
        <w:rPr>
          <w:bCs/>
        </w:rPr>
        <w:t xml:space="preserve"> têm respondido razoavelmente </w:t>
      </w:r>
      <w:r w:rsidR="0033542D">
        <w:rPr>
          <w:bCs/>
        </w:rPr>
        <w:t xml:space="preserve">bem </w:t>
      </w:r>
      <w:r>
        <w:rPr>
          <w:bCs/>
        </w:rPr>
        <w:t>às necessidades de informação. Existe, no entanto, o pr</w:t>
      </w:r>
      <w:r>
        <w:rPr>
          <w:bCs/>
        </w:rPr>
        <w:t>o</w:t>
      </w:r>
      <w:r>
        <w:rPr>
          <w:bCs/>
        </w:rPr>
        <w:t xml:space="preserve">blema de encontrar com precisão a informação </w:t>
      </w:r>
      <w:r w:rsidR="008C57A4">
        <w:rPr>
          <w:bCs/>
        </w:rPr>
        <w:t>desejada</w:t>
      </w:r>
      <w:r>
        <w:rPr>
          <w:bCs/>
        </w:rPr>
        <w:t xml:space="preserve"> pela falta de contextualização</w:t>
      </w:r>
      <w:r w:rsidR="001130BC">
        <w:rPr>
          <w:bCs/>
        </w:rPr>
        <w:t xml:space="preserve"> n</w:t>
      </w:r>
      <w:r>
        <w:rPr>
          <w:bCs/>
        </w:rPr>
        <w:t>as pe</w:t>
      </w:r>
      <w:r>
        <w:rPr>
          <w:bCs/>
        </w:rPr>
        <w:t>s</w:t>
      </w:r>
      <w:r>
        <w:rPr>
          <w:bCs/>
        </w:rPr>
        <w:t xml:space="preserve">quisas efectuadas. </w:t>
      </w:r>
    </w:p>
    <w:p w:rsidR="00CF2348" w:rsidRDefault="001130BC" w:rsidP="007557C8">
      <w:pPr>
        <w:jc w:val="both"/>
        <w:rPr>
          <w:bCs/>
        </w:rPr>
      </w:pPr>
      <w:r>
        <w:rPr>
          <w:bCs/>
        </w:rPr>
        <w:t>Assim, u</w:t>
      </w:r>
      <w:r w:rsidR="007E4F8E">
        <w:rPr>
          <w:bCs/>
        </w:rPr>
        <w:t>m dos papéis da Biblioteca</w:t>
      </w:r>
      <w:r>
        <w:rPr>
          <w:bCs/>
        </w:rPr>
        <w:t>,</w:t>
      </w:r>
      <w:r w:rsidR="007E4F8E">
        <w:rPr>
          <w:bCs/>
        </w:rPr>
        <w:t xml:space="preserve"> </w:t>
      </w:r>
      <w:r w:rsidR="008C57A4">
        <w:rPr>
          <w:bCs/>
        </w:rPr>
        <w:t xml:space="preserve">e </w:t>
      </w:r>
      <w:r w:rsidR="007E4F8E">
        <w:rPr>
          <w:bCs/>
        </w:rPr>
        <w:t xml:space="preserve">dos seus técnicos, poderá vir a ser o de produzir informação que contextualize a </w:t>
      </w:r>
      <w:r w:rsidR="0033542D">
        <w:rPr>
          <w:bCs/>
        </w:rPr>
        <w:t>informação disponível</w:t>
      </w:r>
      <w:r w:rsidR="008C57A4">
        <w:rPr>
          <w:bCs/>
        </w:rPr>
        <w:t>,</w:t>
      </w:r>
      <w:r w:rsidR="00945466">
        <w:rPr>
          <w:bCs/>
        </w:rPr>
        <w:t xml:space="preserve"> para que</w:t>
      </w:r>
      <w:r>
        <w:rPr>
          <w:bCs/>
        </w:rPr>
        <w:t xml:space="preserve"> ela possa ser localizada de fo</w:t>
      </w:r>
      <w:r>
        <w:rPr>
          <w:bCs/>
        </w:rPr>
        <w:t>r</w:t>
      </w:r>
      <w:r>
        <w:rPr>
          <w:bCs/>
        </w:rPr>
        <w:t>ma rápida e eficiente, ou seja, que através dos documentos por si produzidos, as pesquisas sejam executadas com o menor ruído possível, promovendo a contextualizaç</w:t>
      </w:r>
      <w:r w:rsidR="00945466">
        <w:rPr>
          <w:bCs/>
        </w:rPr>
        <w:t>ão das mesmas e com isso satisfazer as necessidades, cada vez mais prementes, dos utilizadores.</w:t>
      </w:r>
    </w:p>
    <w:p w:rsidR="00CF2348" w:rsidRDefault="00CF2348" w:rsidP="007557C8">
      <w:pPr>
        <w:jc w:val="both"/>
        <w:rPr>
          <w:bCs/>
        </w:rPr>
      </w:pPr>
    </w:p>
    <w:p w:rsidR="00CF2348" w:rsidRDefault="00CF2348" w:rsidP="007557C8">
      <w:pPr>
        <w:jc w:val="both"/>
        <w:rPr>
          <w:bCs/>
        </w:rPr>
      </w:pPr>
    </w:p>
    <w:p w:rsidR="00EE31EB" w:rsidRDefault="00EE31EB">
      <w:pPr>
        <w:rPr>
          <w:bCs/>
        </w:rPr>
      </w:pPr>
      <w:r>
        <w:rPr>
          <w:bCs/>
        </w:rPr>
        <w:br w:type="page"/>
      </w:r>
    </w:p>
    <w:p w:rsidR="00512BBE" w:rsidRDefault="00512BBE" w:rsidP="00512BBE">
      <w:pPr>
        <w:ind w:firstLine="0"/>
        <w:jc w:val="both"/>
        <w:rPr>
          <w:b/>
          <w:bCs/>
        </w:rPr>
      </w:pPr>
      <w:r>
        <w:rPr>
          <w:b/>
          <w:bCs/>
        </w:rPr>
        <w:lastRenderedPageBreak/>
        <w:t>Recursos web</w:t>
      </w:r>
    </w:p>
    <w:p w:rsidR="00D855B3" w:rsidRDefault="00D855B3" w:rsidP="00D855B3">
      <w:pPr>
        <w:ind w:left="567" w:hanging="567"/>
        <w:rPr>
          <w:bCs/>
        </w:rPr>
      </w:pPr>
      <w:r w:rsidRPr="00D855B3">
        <w:rPr>
          <w:bCs/>
        </w:rPr>
        <w:t>1933: Grande queima de livros pelos nazistas</w:t>
      </w:r>
      <w:r>
        <w:rPr>
          <w:bCs/>
        </w:rPr>
        <w:t xml:space="preserve"> In </w:t>
      </w:r>
      <w:r w:rsidRPr="00D855B3">
        <w:rPr>
          <w:bCs/>
        </w:rPr>
        <w:t>Deutsche Welle</w:t>
      </w:r>
      <w:r>
        <w:rPr>
          <w:bCs/>
        </w:rPr>
        <w:t xml:space="preserve"> [em linha].</w:t>
      </w:r>
      <w:r w:rsidRPr="006952C9">
        <w:t xml:space="preserve"> </w:t>
      </w:r>
      <w:r w:rsidRPr="00D855B3">
        <w:t>Bona:</w:t>
      </w:r>
      <w:r w:rsidRPr="00D855B3">
        <w:rPr>
          <w:bCs/>
        </w:rPr>
        <w:t xml:space="preserve"> [s.d.]. </w:t>
      </w:r>
      <w:r w:rsidR="004E76DB" w:rsidRPr="004E76DB">
        <w:rPr>
          <w:rStyle w:val="Hyperlink"/>
          <w:bCs/>
          <w:color w:val="auto"/>
        </w:rPr>
        <w:t>[Co</w:t>
      </w:r>
      <w:r w:rsidR="004E76DB" w:rsidRPr="004E76DB">
        <w:rPr>
          <w:rStyle w:val="Hyperlink"/>
          <w:bCs/>
          <w:color w:val="auto"/>
        </w:rPr>
        <w:t>n</w:t>
      </w:r>
      <w:r w:rsidR="004E76DB" w:rsidRPr="004E76DB">
        <w:rPr>
          <w:rStyle w:val="Hyperlink"/>
          <w:bCs/>
          <w:color w:val="auto"/>
        </w:rPr>
        <w:t xml:space="preserve">sult. </w:t>
      </w:r>
      <w:r w:rsidR="004E76DB">
        <w:rPr>
          <w:bCs/>
        </w:rPr>
        <w:t xml:space="preserve">2012-01-13]. </w:t>
      </w:r>
      <w:r>
        <w:rPr>
          <w:bCs/>
        </w:rPr>
        <w:t xml:space="preserve">Disponível em </w:t>
      </w:r>
      <w:hyperlink r:id="rId9" w:history="1">
        <w:r w:rsidRPr="006B5FB2">
          <w:rPr>
            <w:rStyle w:val="Hyperlink"/>
            <w:bCs/>
          </w:rPr>
          <w:t>http://www.dw-world.de/dw/article/0,,834005,00.html</w:t>
        </w:r>
      </w:hyperlink>
      <w:r>
        <w:rPr>
          <w:rStyle w:val="Hyperlink"/>
          <w:bCs/>
        </w:rPr>
        <w:t xml:space="preserve"> </w:t>
      </w:r>
    </w:p>
    <w:p w:rsidR="00D855B3" w:rsidRDefault="00481431" w:rsidP="006952C9">
      <w:pPr>
        <w:ind w:left="567" w:hanging="567"/>
      </w:pPr>
      <w:r w:rsidRPr="00D855B3">
        <w:rPr>
          <w:lang w:val="pt-BR"/>
        </w:rPr>
        <w:t>Biblioteca Nacional abre seu ”Inferno”</w:t>
      </w:r>
      <w:r>
        <w:rPr>
          <w:lang w:val="pt-BR"/>
        </w:rPr>
        <w:t xml:space="preserve"> </w:t>
      </w:r>
      <w:r w:rsidR="00D855B3">
        <w:rPr>
          <w:lang w:val="pt-BR"/>
        </w:rPr>
        <w:t xml:space="preserve">In Portal da Cultura </w:t>
      </w:r>
      <w:r>
        <w:rPr>
          <w:lang w:val="pt-BR"/>
        </w:rPr>
        <w:t xml:space="preserve">[em linha]. </w:t>
      </w:r>
      <w:r w:rsidR="006952C9">
        <w:rPr>
          <w:lang w:val="pt-BR"/>
        </w:rPr>
        <w:t xml:space="preserve">S. Paulo: </w:t>
      </w:r>
      <w:r>
        <w:rPr>
          <w:lang w:val="pt-BR"/>
        </w:rPr>
        <w:t>Portal da cult</w:t>
      </w:r>
      <w:r>
        <w:rPr>
          <w:lang w:val="pt-BR"/>
        </w:rPr>
        <w:t>u</w:t>
      </w:r>
      <w:r>
        <w:rPr>
          <w:lang w:val="pt-BR"/>
        </w:rPr>
        <w:t>ra</w:t>
      </w:r>
      <w:r w:rsidR="006952C9">
        <w:rPr>
          <w:lang w:val="pt-BR"/>
        </w:rPr>
        <w:t>,</w:t>
      </w:r>
      <w:r>
        <w:rPr>
          <w:lang w:val="pt-BR"/>
        </w:rPr>
        <w:t xml:space="preserve"> 2008. </w:t>
      </w:r>
      <w:r w:rsidR="00D855B3">
        <w:t xml:space="preserve">[Consult. 2012-01-13]. </w:t>
      </w:r>
      <w:r>
        <w:rPr>
          <w:lang w:val="pt-BR"/>
        </w:rPr>
        <w:t xml:space="preserve">Disponível </w:t>
      </w:r>
      <w:r w:rsidR="00D855B3">
        <w:rPr>
          <w:lang w:val="pt-BR"/>
        </w:rPr>
        <w:t>em</w:t>
      </w:r>
      <w:r>
        <w:rPr>
          <w:lang w:val="pt-BR"/>
        </w:rPr>
        <w:t xml:space="preserve"> </w:t>
      </w:r>
      <w:hyperlink r:id="rId10" w:history="1">
        <w:r w:rsidRPr="00481431">
          <w:rPr>
            <w:rStyle w:val="Hyperlink"/>
          </w:rPr>
          <w:t>http://www.cultura.gov.br/site/2008/08/01/biblioteca-nacional-abre-seu-inferno/</w:t>
        </w:r>
      </w:hyperlink>
      <w:r w:rsidRPr="00481431">
        <w:t xml:space="preserve"> </w:t>
      </w:r>
    </w:p>
    <w:p w:rsidR="004E76DB" w:rsidRDefault="004E76DB" w:rsidP="006952C9">
      <w:pPr>
        <w:ind w:left="567" w:hanging="567"/>
      </w:pPr>
      <w:r w:rsidRPr="004E76DB">
        <w:rPr>
          <w:iCs/>
          <w:noProof/>
        </w:rPr>
        <w:t>MANIFESTO DA IFLA/UNESCO SOBRE BIBLIOTECAS PÚBLICAS</w:t>
      </w:r>
      <w:r w:rsidRPr="004E76DB">
        <w:rPr>
          <w:noProof/>
        </w:rPr>
        <w:t xml:space="preserve"> </w:t>
      </w:r>
      <w:r>
        <w:rPr>
          <w:noProof/>
        </w:rPr>
        <w:t xml:space="preserve">In IFLA [em linha]. 2004. [Consult. 2012-01-13]. Disponível em </w:t>
      </w:r>
      <w:hyperlink r:id="rId11" w:history="1">
        <w:r w:rsidR="00A76D15" w:rsidRPr="007D760B">
          <w:rPr>
            <w:rStyle w:val="Hyperlink"/>
            <w:noProof/>
          </w:rPr>
          <w:t>http://archive.ifla.org/VII/s8/unesco/port.htm</w:t>
        </w:r>
      </w:hyperlink>
    </w:p>
    <w:p w:rsidR="00A76D15" w:rsidRDefault="00D855B3" w:rsidP="00D855B3">
      <w:pPr>
        <w:ind w:left="567" w:hanging="567"/>
        <w:rPr>
          <w:bCs/>
        </w:rPr>
      </w:pPr>
      <w:r w:rsidRPr="00D855B3">
        <w:rPr>
          <w:bCs/>
        </w:rPr>
        <w:t xml:space="preserve">Índice Expurgatório. In </w:t>
      </w:r>
      <w:r w:rsidR="004E76DB">
        <w:rPr>
          <w:bCs/>
        </w:rPr>
        <w:t>AATT</w:t>
      </w:r>
      <w:r w:rsidRPr="00D855B3">
        <w:rPr>
          <w:bCs/>
        </w:rPr>
        <w:t xml:space="preserve"> [</w:t>
      </w:r>
      <w:r w:rsidR="00A76D15">
        <w:rPr>
          <w:bCs/>
        </w:rPr>
        <w:t>e</w:t>
      </w:r>
      <w:r w:rsidRPr="00D855B3">
        <w:rPr>
          <w:bCs/>
        </w:rPr>
        <w:t xml:space="preserve">m linha]. </w:t>
      </w:r>
      <w:r w:rsidR="004E76DB">
        <w:rPr>
          <w:bCs/>
        </w:rPr>
        <w:t>Lisboa</w:t>
      </w:r>
      <w:r w:rsidRPr="00D855B3">
        <w:rPr>
          <w:bCs/>
        </w:rPr>
        <w:t xml:space="preserve">: </w:t>
      </w:r>
      <w:r w:rsidR="00A76D15">
        <w:rPr>
          <w:bCs/>
        </w:rPr>
        <w:t>AATT, 2004</w:t>
      </w:r>
      <w:r w:rsidRPr="00D855B3">
        <w:rPr>
          <w:bCs/>
        </w:rPr>
        <w:t>. [Consult. 2012-01-13].</w:t>
      </w:r>
      <w:r>
        <w:rPr>
          <w:bCs/>
        </w:rPr>
        <w:t xml:space="preserve"> </w:t>
      </w:r>
      <w:r w:rsidRPr="00D855B3">
        <w:rPr>
          <w:bCs/>
        </w:rPr>
        <w:t>Disp</w:t>
      </w:r>
      <w:r w:rsidRPr="00D855B3">
        <w:rPr>
          <w:bCs/>
        </w:rPr>
        <w:t>o</w:t>
      </w:r>
      <w:r w:rsidRPr="00D855B3">
        <w:rPr>
          <w:bCs/>
        </w:rPr>
        <w:t xml:space="preserve">nível </w:t>
      </w:r>
      <w:r w:rsidR="004E76DB">
        <w:rPr>
          <w:bCs/>
        </w:rPr>
        <w:t>em</w:t>
      </w:r>
      <w:r w:rsidRPr="00D855B3">
        <w:rPr>
          <w:bCs/>
        </w:rPr>
        <w:t xml:space="preserve"> </w:t>
      </w:r>
      <w:hyperlink r:id="rId12" w:history="1">
        <w:r w:rsidR="00A76D15" w:rsidRPr="007D760B">
          <w:rPr>
            <w:rStyle w:val="Hyperlink"/>
            <w:bCs/>
          </w:rPr>
          <w:t>http://www.aatt.org/site/index.php?op=Nucleo&amp;id=222</w:t>
        </w:r>
      </w:hyperlink>
    </w:p>
    <w:p w:rsidR="00512BBE" w:rsidRPr="00512BBE" w:rsidRDefault="00512BBE" w:rsidP="006952C9">
      <w:pPr>
        <w:ind w:left="567" w:hanging="567"/>
        <w:rPr>
          <w:bCs/>
        </w:rPr>
      </w:pPr>
      <w:r w:rsidRPr="00D855B3">
        <w:rPr>
          <w:bCs/>
        </w:rPr>
        <w:t xml:space="preserve">Rede Bibliotecas Escolares </w:t>
      </w:r>
      <w:r w:rsidR="00D855B3" w:rsidRPr="00D855B3">
        <w:rPr>
          <w:bCs/>
        </w:rPr>
        <w:t xml:space="preserve">In Ministério da Educação e Ciência </w:t>
      </w:r>
      <w:r w:rsidRPr="00512BBE">
        <w:rPr>
          <w:bCs/>
        </w:rPr>
        <w:t>[</w:t>
      </w:r>
      <w:r>
        <w:rPr>
          <w:bCs/>
        </w:rPr>
        <w:t>em linha]. Lisboa: [s.d.]</w:t>
      </w:r>
      <w:r w:rsidR="00D855B3">
        <w:rPr>
          <w:bCs/>
        </w:rPr>
        <w:t>. [Co</w:t>
      </w:r>
      <w:r w:rsidR="00D855B3">
        <w:rPr>
          <w:bCs/>
        </w:rPr>
        <w:t>n</w:t>
      </w:r>
      <w:r w:rsidR="00D855B3">
        <w:rPr>
          <w:bCs/>
        </w:rPr>
        <w:t xml:space="preserve">sult. 2012-01-13]. </w:t>
      </w:r>
      <w:r>
        <w:rPr>
          <w:bCs/>
        </w:rPr>
        <w:t xml:space="preserve">Disponível em </w:t>
      </w:r>
      <w:hyperlink r:id="rId13" w:history="1">
        <w:r w:rsidRPr="007D760B">
          <w:rPr>
            <w:rStyle w:val="Hyperlink"/>
            <w:bCs/>
          </w:rPr>
          <w:t>http://www.rbe.min-edu.pt/</w:t>
        </w:r>
      </w:hyperlink>
      <w:r>
        <w:rPr>
          <w:bCs/>
        </w:rPr>
        <w:t xml:space="preserve"> </w:t>
      </w:r>
    </w:p>
    <w:p w:rsidR="00543AE2" w:rsidRPr="006869D8" w:rsidRDefault="00543AE2" w:rsidP="00543AE2">
      <w:pPr>
        <w:spacing w:before="480"/>
        <w:ind w:firstLine="0"/>
        <w:rPr>
          <w:b/>
          <w:lang w:val="en-US"/>
        </w:rPr>
      </w:pPr>
      <w:proofErr w:type="spellStart"/>
      <w:r w:rsidRPr="006869D8">
        <w:rPr>
          <w:b/>
          <w:lang w:val="en-US"/>
        </w:rPr>
        <w:t>Bibliografia</w:t>
      </w:r>
      <w:proofErr w:type="spellEnd"/>
    </w:p>
    <w:p w:rsidR="002C1830" w:rsidRDefault="0006361A" w:rsidP="000B5CDB">
      <w:pPr>
        <w:ind w:left="567" w:hanging="567"/>
        <w:rPr>
          <w:bCs/>
        </w:rPr>
      </w:pPr>
      <w:proofErr w:type="spellStart"/>
      <w:r w:rsidRPr="00240A2A">
        <w:rPr>
          <w:bCs/>
        </w:rPr>
        <w:t>García</w:t>
      </w:r>
      <w:proofErr w:type="spellEnd"/>
      <w:r w:rsidRPr="00240A2A">
        <w:rPr>
          <w:bCs/>
        </w:rPr>
        <w:t xml:space="preserve"> Marco</w:t>
      </w:r>
      <w:r>
        <w:rPr>
          <w:bCs/>
        </w:rPr>
        <w:t xml:space="preserve">, </w:t>
      </w:r>
      <w:r w:rsidRPr="00240A2A">
        <w:rPr>
          <w:bCs/>
        </w:rPr>
        <w:t>Francisco Javier</w:t>
      </w:r>
      <w:r>
        <w:rPr>
          <w:bCs/>
        </w:rPr>
        <w:t xml:space="preserve"> - La</w:t>
      </w:r>
      <w:r w:rsidRPr="0006361A">
        <w:rPr>
          <w:bCs/>
        </w:rPr>
        <w:t xml:space="preserve"> biblioteca digital</w:t>
      </w:r>
      <w:r>
        <w:rPr>
          <w:bCs/>
          <w:i/>
        </w:rPr>
        <w:t xml:space="preserve"> </w:t>
      </w:r>
      <w:r w:rsidRPr="00A83A92">
        <w:rPr>
          <w:bCs/>
          <w:i/>
        </w:rPr>
        <w:t>In</w:t>
      </w:r>
      <w:r w:rsidR="00FC73FD">
        <w:rPr>
          <w:bCs/>
        </w:rPr>
        <w:t xml:space="preserve"> </w:t>
      </w:r>
      <w:r>
        <w:rPr>
          <w:bCs/>
        </w:rPr>
        <w:t xml:space="preserve">López Yepes, José - </w:t>
      </w:r>
      <w:r w:rsidRPr="0006361A">
        <w:rPr>
          <w:bCs/>
        </w:rPr>
        <w:t>Manual de Ciê</w:t>
      </w:r>
      <w:r w:rsidRPr="0006361A">
        <w:rPr>
          <w:bCs/>
        </w:rPr>
        <w:t>n</w:t>
      </w:r>
      <w:r w:rsidRPr="0006361A">
        <w:rPr>
          <w:bCs/>
        </w:rPr>
        <w:t xml:space="preserve">cias </w:t>
      </w:r>
      <w:r>
        <w:rPr>
          <w:bCs/>
        </w:rPr>
        <w:t xml:space="preserve">de la </w:t>
      </w:r>
      <w:r w:rsidRPr="0006361A">
        <w:rPr>
          <w:bCs/>
        </w:rPr>
        <w:t>Documenta</w:t>
      </w:r>
      <w:r>
        <w:rPr>
          <w:bCs/>
        </w:rPr>
        <w:t xml:space="preserve">ción. Madrid: Pirámide, 2008. </w:t>
      </w:r>
      <w:proofErr w:type="gramStart"/>
      <w:r>
        <w:rPr>
          <w:bCs/>
        </w:rPr>
        <w:t>p</w:t>
      </w:r>
      <w:proofErr w:type="gramEnd"/>
      <w:r>
        <w:rPr>
          <w:bCs/>
        </w:rPr>
        <w:t>. 651-670</w:t>
      </w:r>
    </w:p>
    <w:p w:rsidR="00297EEF" w:rsidRPr="0006361A" w:rsidRDefault="00297EEF" w:rsidP="000B5CDB">
      <w:pPr>
        <w:ind w:left="567" w:hanging="567"/>
      </w:pPr>
      <w:bookmarkStart w:id="0" w:name="_GoBack"/>
      <w:bookmarkEnd w:id="0"/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94"/>
        <w:gridCol w:w="1134"/>
        <w:gridCol w:w="6205"/>
      </w:tblGrid>
      <w:tr w:rsidR="00297EEF" w:rsidRPr="00297EEF" w:rsidTr="00297EEF">
        <w:tc>
          <w:tcPr>
            <w:tcW w:w="954" w:type="dxa"/>
            <w:vAlign w:val="center"/>
            <w:hideMark/>
          </w:tcPr>
          <w:p w:rsidR="00297EEF" w:rsidRPr="00297EEF" w:rsidRDefault="00297EEF" w:rsidP="00297EEF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Item Notas</w:t>
            </w:r>
          </w:p>
        </w:tc>
        <w:tc>
          <w:tcPr>
            <w:tcW w:w="794" w:type="dxa"/>
            <w:vAlign w:val="center"/>
            <w:hideMark/>
          </w:tcPr>
          <w:p w:rsidR="00297EEF" w:rsidRPr="00297EEF" w:rsidRDefault="00297EEF" w:rsidP="00297EEF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</w:p>
        </w:tc>
        <w:tc>
          <w:tcPr>
            <w:tcW w:w="1134" w:type="dxa"/>
            <w:vAlign w:val="center"/>
            <w:hideMark/>
          </w:tcPr>
          <w:p w:rsidR="00297EEF" w:rsidRPr="00297EEF" w:rsidRDefault="00297EEF" w:rsidP="00297EEF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Perce</w:t>
            </w: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</w:t>
            </w: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tagem</w:t>
            </w:r>
          </w:p>
        </w:tc>
        <w:tc>
          <w:tcPr>
            <w:tcW w:w="6205" w:type="dxa"/>
            <w:vAlign w:val="center"/>
            <w:hideMark/>
          </w:tcPr>
          <w:p w:rsidR="00297EEF" w:rsidRPr="00297EEF" w:rsidRDefault="00297EEF" w:rsidP="00297EEF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proofErr w:type="gramStart"/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 suas op</w:t>
            </w: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</w:t>
            </w:r>
            <w:r w:rsidRPr="00297EEF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niões</w:t>
            </w:r>
            <w:proofErr w:type="gramEnd"/>
          </w:p>
        </w:tc>
      </w:tr>
      <w:tr w:rsidR="00297EEF" w:rsidTr="00297EEF">
        <w:tc>
          <w:tcPr>
            <w:tcW w:w="954" w:type="dxa"/>
            <w:hideMark/>
          </w:tcPr>
          <w:p w:rsidR="00297EEF" w:rsidRDefault="00297EEF" w:rsidP="00297EEF">
            <w:pPr>
              <w:ind w:firstLine="0"/>
              <w:rPr>
                <w:rFonts w:ascii="Trebuchet MS" w:hAnsi="Trebuchet MS" w:cs="Arial"/>
                <w:color w:val="000000"/>
              </w:rPr>
            </w:pPr>
            <w:hyperlink r:id="rId14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31260F32" wp14:editId="1C21BD25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B</w:t>
              </w:r>
            </w:hyperlink>
          </w:p>
        </w:tc>
        <w:tc>
          <w:tcPr>
            <w:tcW w:w="794" w:type="dxa"/>
            <w:hideMark/>
          </w:tcPr>
          <w:p w:rsidR="00297EEF" w:rsidRDefault="00297EEF" w:rsidP="00297EEF">
            <w:pPr>
              <w:ind w:firstLine="7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3,40</w:t>
            </w:r>
          </w:p>
        </w:tc>
        <w:tc>
          <w:tcPr>
            <w:tcW w:w="1134" w:type="dxa"/>
            <w:hideMark/>
          </w:tcPr>
          <w:p w:rsidR="00297EEF" w:rsidRDefault="00297EEF" w:rsidP="00297EEF">
            <w:pPr>
              <w:ind w:firstLine="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85,00 %</w:t>
            </w:r>
          </w:p>
        </w:tc>
        <w:tc>
          <w:tcPr>
            <w:tcW w:w="6205" w:type="dxa"/>
            <w:hideMark/>
          </w:tcPr>
          <w:p w:rsidR="00297EEF" w:rsidRDefault="00297EEF" w:rsidP="00297EEF">
            <w:pPr>
              <w:ind w:firstLine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 António Cabrita: </w:t>
            </w:r>
          </w:p>
          <w:p w:rsidR="00297EEF" w:rsidRDefault="00297EEF" w:rsidP="00297EEF">
            <w:pPr>
              <w:ind w:firstLine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trabalho apresentado atingiu um nível muito satisf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tório, indo as suas respostas, na generalidade, ao e</w:t>
            </w:r>
            <w:r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contro do que é solicitado nas questões. Chamo ap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nas a sua atenção para o facto de a “PDC” ser femin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no e não masculino, uma vez que se trata de “uma política” e não, neste caso, de “um plano”. No que respeita à 2.ª questão, apenas um reparo: a “contextual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zação” tem como objectivo, não só a rápida recuperação da informação, mas sobretudo a garantia de fiabilidade da me</w: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ma.</w:t>
            </w:r>
          </w:p>
          <w:p w:rsidR="00297EEF" w:rsidRDefault="00297EEF" w:rsidP="00297EEF">
            <w:pPr>
              <w:ind w:firstLine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Agradecendo a sua prestimosa colaboração nos f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runs, deixo-lhe votos de uma boa preparação para a prova presenc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al.</w:t>
            </w:r>
          </w:p>
          <w:p w:rsidR="00297EEF" w:rsidRDefault="00297EEF" w:rsidP="00297EEF">
            <w:pPr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Isabel Vasconcelos</w:t>
            </w:r>
          </w:p>
        </w:tc>
      </w:tr>
    </w:tbl>
    <w:p w:rsidR="00297EEF" w:rsidRPr="0006361A" w:rsidRDefault="00297EEF" w:rsidP="0076654F">
      <w:pPr>
        <w:ind w:firstLine="0"/>
      </w:pPr>
    </w:p>
    <w:sectPr w:rsidR="00297EEF" w:rsidRPr="0006361A" w:rsidSect="00297EEF">
      <w:footerReference w:type="default" r:id="rId1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1B" w:rsidRDefault="0018451B" w:rsidP="002771C8">
      <w:pPr>
        <w:spacing w:line="240" w:lineRule="auto"/>
      </w:pPr>
      <w:r>
        <w:separator/>
      </w:r>
    </w:p>
  </w:endnote>
  <w:endnote w:type="continuationSeparator" w:id="0">
    <w:p w:rsidR="0018451B" w:rsidRDefault="0018451B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297EEF">
      <w:rPr>
        <w:noProof/>
      </w:rPr>
      <w:t>4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r w:rsidR="0018451B">
      <w:fldChar w:fldCharType="begin"/>
    </w:r>
    <w:r w:rsidR="0018451B">
      <w:instrText xml:space="preserve"> NUMPAGES  \* Arabic  \* MERGEFORMAT </w:instrText>
    </w:r>
    <w:r w:rsidR="0018451B">
      <w:fldChar w:fldCharType="separate"/>
    </w:r>
    <w:r w:rsidR="00297EEF">
      <w:rPr>
        <w:noProof/>
      </w:rPr>
      <w:t>5</w:t>
    </w:r>
    <w:r w:rsidR="001845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1B" w:rsidRDefault="0018451B" w:rsidP="002771C8">
      <w:pPr>
        <w:spacing w:line="240" w:lineRule="auto"/>
      </w:pPr>
      <w:r>
        <w:separator/>
      </w:r>
    </w:p>
  </w:footnote>
  <w:footnote w:type="continuationSeparator" w:id="0">
    <w:p w:rsidR="0018451B" w:rsidRDefault="0018451B" w:rsidP="002771C8">
      <w:pPr>
        <w:spacing w:line="240" w:lineRule="auto"/>
      </w:pPr>
      <w:r>
        <w:continuationSeparator/>
      </w:r>
    </w:p>
  </w:footnote>
  <w:footnote w:id="1">
    <w:p w:rsidR="002D1B93" w:rsidRDefault="002D1B93" w:rsidP="002D1B93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C</w:t>
      </w:r>
      <w:r w:rsidRPr="002D1B93">
        <w:t>riada pelo marquês de Pombal</w:t>
      </w:r>
      <w:r w:rsidR="006869D8">
        <w:t xml:space="preserve"> em 1768</w:t>
      </w:r>
    </w:p>
  </w:footnote>
  <w:footnote w:id="2">
    <w:p w:rsidR="00771AFD" w:rsidRDefault="00771AFD" w:rsidP="00771AFD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cf. “</w:t>
      </w:r>
      <w:r w:rsidRPr="00D855B3">
        <w:rPr>
          <w:bCs/>
        </w:rPr>
        <w:t>1933: Grande queima de livros pelos nazistas</w:t>
      </w:r>
      <w:r>
        <w:rPr>
          <w:bCs/>
        </w:rPr>
        <w:t>”</w:t>
      </w:r>
    </w:p>
  </w:footnote>
  <w:footnote w:id="3">
    <w:p w:rsidR="002D1B93" w:rsidRDefault="002D1B93" w:rsidP="002D1B93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771AFD">
        <w:t>cf.</w:t>
      </w:r>
      <w:r>
        <w:t xml:space="preserve"> </w:t>
      </w:r>
      <w:r w:rsidR="00771AFD">
        <w:t>«</w:t>
      </w:r>
      <w:r w:rsidRPr="006869D8">
        <w:t xml:space="preserve">Biblioteca Nacional </w:t>
      </w:r>
      <w:r w:rsidR="006869D8" w:rsidRPr="006869D8">
        <w:t>abre seu “Inferno”</w:t>
      </w:r>
      <w:r w:rsidR="006869D8">
        <w:t xml:space="preserve"> </w:t>
      </w:r>
      <w:r w:rsidR="00771AFD">
        <w:t>»</w:t>
      </w:r>
    </w:p>
  </w:footnote>
  <w:footnote w:id="4">
    <w:p w:rsidR="002A51CA" w:rsidRDefault="002A51CA" w:rsidP="002D1B93">
      <w:pPr>
        <w:pStyle w:val="FootnoteText"/>
        <w:ind w:firstLine="0"/>
      </w:pPr>
      <w:r>
        <w:rPr>
          <w:rStyle w:val="FootnoteReference"/>
        </w:rPr>
        <w:footnoteRef/>
      </w:r>
      <w:r w:rsidR="00771AFD">
        <w:t xml:space="preserve"> </w:t>
      </w:r>
      <w:r>
        <w:t>Carta Universal dos Direitos do Homem e Manifesto da UNESCO/IFLA para as Bibliotecas Publicas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860506"/>
    <w:multiLevelType w:val="multilevel"/>
    <w:tmpl w:val="CC5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595C61"/>
    <w:multiLevelType w:val="hybridMultilevel"/>
    <w:tmpl w:val="8DF2E85C"/>
    <w:lvl w:ilvl="0" w:tplc="EEC8EE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D07E86"/>
    <w:multiLevelType w:val="hybridMultilevel"/>
    <w:tmpl w:val="4C1AF9D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70C3FDD"/>
    <w:multiLevelType w:val="multilevel"/>
    <w:tmpl w:val="74A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54CBE"/>
    <w:multiLevelType w:val="hybridMultilevel"/>
    <w:tmpl w:val="A462EC7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032D34"/>
    <w:multiLevelType w:val="hybridMultilevel"/>
    <w:tmpl w:val="ABB486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51028E0"/>
    <w:multiLevelType w:val="multilevel"/>
    <w:tmpl w:val="A3EE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38"/>
  </w:num>
  <w:num w:numId="4">
    <w:abstractNumId w:val="37"/>
  </w:num>
  <w:num w:numId="5">
    <w:abstractNumId w:val="0"/>
  </w:num>
  <w:num w:numId="6">
    <w:abstractNumId w:val="25"/>
  </w:num>
  <w:num w:numId="7">
    <w:abstractNumId w:val="32"/>
  </w:num>
  <w:num w:numId="8">
    <w:abstractNumId w:val="18"/>
  </w:num>
  <w:num w:numId="9">
    <w:abstractNumId w:val="41"/>
  </w:num>
  <w:num w:numId="10">
    <w:abstractNumId w:val="6"/>
  </w:num>
  <w:num w:numId="11">
    <w:abstractNumId w:val="35"/>
  </w:num>
  <w:num w:numId="12">
    <w:abstractNumId w:val="21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33"/>
  </w:num>
  <w:num w:numId="18">
    <w:abstractNumId w:val="20"/>
  </w:num>
  <w:num w:numId="19">
    <w:abstractNumId w:val="23"/>
  </w:num>
  <w:num w:numId="20">
    <w:abstractNumId w:val="3"/>
  </w:num>
  <w:num w:numId="21">
    <w:abstractNumId w:val="13"/>
  </w:num>
  <w:num w:numId="22">
    <w:abstractNumId w:val="22"/>
  </w:num>
  <w:num w:numId="23">
    <w:abstractNumId w:val="17"/>
  </w:num>
  <w:num w:numId="24">
    <w:abstractNumId w:val="2"/>
  </w:num>
  <w:num w:numId="25">
    <w:abstractNumId w:val="29"/>
  </w:num>
  <w:num w:numId="26">
    <w:abstractNumId w:val="11"/>
  </w:num>
  <w:num w:numId="27">
    <w:abstractNumId w:val="7"/>
  </w:num>
  <w:num w:numId="28">
    <w:abstractNumId w:val="31"/>
  </w:num>
  <w:num w:numId="29">
    <w:abstractNumId w:val="36"/>
  </w:num>
  <w:num w:numId="30">
    <w:abstractNumId w:val="39"/>
  </w:num>
  <w:num w:numId="31">
    <w:abstractNumId w:val="14"/>
  </w:num>
  <w:num w:numId="32">
    <w:abstractNumId w:val="27"/>
  </w:num>
  <w:num w:numId="33">
    <w:abstractNumId w:val="1"/>
  </w:num>
  <w:num w:numId="34">
    <w:abstractNumId w:val="15"/>
  </w:num>
  <w:num w:numId="35">
    <w:abstractNumId w:val="34"/>
  </w:num>
  <w:num w:numId="36">
    <w:abstractNumId w:val="40"/>
  </w:num>
  <w:num w:numId="37">
    <w:abstractNumId w:val="42"/>
  </w:num>
  <w:num w:numId="38">
    <w:abstractNumId w:val="10"/>
  </w:num>
  <w:num w:numId="39">
    <w:abstractNumId w:val="19"/>
  </w:num>
  <w:num w:numId="40">
    <w:abstractNumId w:val="12"/>
  </w:num>
  <w:num w:numId="41">
    <w:abstractNumId w:val="26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3E21"/>
    <w:rsid w:val="0003368F"/>
    <w:rsid w:val="00034C15"/>
    <w:rsid w:val="00036C0F"/>
    <w:rsid w:val="00056166"/>
    <w:rsid w:val="0006361A"/>
    <w:rsid w:val="00063A5C"/>
    <w:rsid w:val="00082694"/>
    <w:rsid w:val="00083FCE"/>
    <w:rsid w:val="00086E04"/>
    <w:rsid w:val="0009796D"/>
    <w:rsid w:val="00097D94"/>
    <w:rsid w:val="000A11D9"/>
    <w:rsid w:val="000B5CDB"/>
    <w:rsid w:val="000C12A1"/>
    <w:rsid w:val="000C4300"/>
    <w:rsid w:val="000D24ED"/>
    <w:rsid w:val="000D4656"/>
    <w:rsid w:val="000D63AF"/>
    <w:rsid w:val="000E7057"/>
    <w:rsid w:val="000F2E3C"/>
    <w:rsid w:val="000F3C46"/>
    <w:rsid w:val="00103CDB"/>
    <w:rsid w:val="00104572"/>
    <w:rsid w:val="001130BC"/>
    <w:rsid w:val="001169C3"/>
    <w:rsid w:val="00116E97"/>
    <w:rsid w:val="00122076"/>
    <w:rsid w:val="001326AE"/>
    <w:rsid w:val="00132AEE"/>
    <w:rsid w:val="0014635A"/>
    <w:rsid w:val="00160581"/>
    <w:rsid w:val="001649FA"/>
    <w:rsid w:val="00174629"/>
    <w:rsid w:val="00175825"/>
    <w:rsid w:val="0018451B"/>
    <w:rsid w:val="001D4136"/>
    <w:rsid w:val="001E16F4"/>
    <w:rsid w:val="001E5F96"/>
    <w:rsid w:val="002034FA"/>
    <w:rsid w:val="00210233"/>
    <w:rsid w:val="00211F99"/>
    <w:rsid w:val="00212D68"/>
    <w:rsid w:val="002205E8"/>
    <w:rsid w:val="00226DA2"/>
    <w:rsid w:val="00232423"/>
    <w:rsid w:val="00233FF6"/>
    <w:rsid w:val="00240A2A"/>
    <w:rsid w:val="00243410"/>
    <w:rsid w:val="00247E2D"/>
    <w:rsid w:val="00273972"/>
    <w:rsid w:val="002771C8"/>
    <w:rsid w:val="00293295"/>
    <w:rsid w:val="00297C67"/>
    <w:rsid w:val="00297EEF"/>
    <w:rsid w:val="002A51CA"/>
    <w:rsid w:val="002A793C"/>
    <w:rsid w:val="002B1541"/>
    <w:rsid w:val="002B2725"/>
    <w:rsid w:val="002C1830"/>
    <w:rsid w:val="002C4990"/>
    <w:rsid w:val="002D1B93"/>
    <w:rsid w:val="002E2458"/>
    <w:rsid w:val="00300921"/>
    <w:rsid w:val="0030252A"/>
    <w:rsid w:val="00304FEB"/>
    <w:rsid w:val="003128CB"/>
    <w:rsid w:val="00323BAC"/>
    <w:rsid w:val="00325D7C"/>
    <w:rsid w:val="003336B5"/>
    <w:rsid w:val="00333A44"/>
    <w:rsid w:val="0033542D"/>
    <w:rsid w:val="0034474A"/>
    <w:rsid w:val="00352D36"/>
    <w:rsid w:val="00360A0E"/>
    <w:rsid w:val="003628DA"/>
    <w:rsid w:val="003A2809"/>
    <w:rsid w:val="003A3EA6"/>
    <w:rsid w:val="003C29C4"/>
    <w:rsid w:val="003D132E"/>
    <w:rsid w:val="003D2E68"/>
    <w:rsid w:val="00400581"/>
    <w:rsid w:val="00417F40"/>
    <w:rsid w:val="00432DA8"/>
    <w:rsid w:val="00442054"/>
    <w:rsid w:val="004461D0"/>
    <w:rsid w:val="00447746"/>
    <w:rsid w:val="004602F8"/>
    <w:rsid w:val="00463DBF"/>
    <w:rsid w:val="004659D3"/>
    <w:rsid w:val="00481431"/>
    <w:rsid w:val="00495B46"/>
    <w:rsid w:val="004B2FCF"/>
    <w:rsid w:val="004B498E"/>
    <w:rsid w:val="004B5AA5"/>
    <w:rsid w:val="004C5B17"/>
    <w:rsid w:val="004C5D30"/>
    <w:rsid w:val="004E76DB"/>
    <w:rsid w:val="00502E34"/>
    <w:rsid w:val="005117DD"/>
    <w:rsid w:val="00512BBE"/>
    <w:rsid w:val="00543AE2"/>
    <w:rsid w:val="00544508"/>
    <w:rsid w:val="00545838"/>
    <w:rsid w:val="00553C55"/>
    <w:rsid w:val="00556836"/>
    <w:rsid w:val="00563D0E"/>
    <w:rsid w:val="005661F4"/>
    <w:rsid w:val="00572C03"/>
    <w:rsid w:val="00576D93"/>
    <w:rsid w:val="00594073"/>
    <w:rsid w:val="005A1C51"/>
    <w:rsid w:val="005B79BC"/>
    <w:rsid w:val="005D084A"/>
    <w:rsid w:val="005D4908"/>
    <w:rsid w:val="005D7EE1"/>
    <w:rsid w:val="005F1C34"/>
    <w:rsid w:val="00606C5A"/>
    <w:rsid w:val="00613865"/>
    <w:rsid w:val="00616EC8"/>
    <w:rsid w:val="00617B0F"/>
    <w:rsid w:val="0062079F"/>
    <w:rsid w:val="0062159A"/>
    <w:rsid w:val="00626159"/>
    <w:rsid w:val="0063531F"/>
    <w:rsid w:val="0067188C"/>
    <w:rsid w:val="006730D3"/>
    <w:rsid w:val="006755B0"/>
    <w:rsid w:val="00684C37"/>
    <w:rsid w:val="006869D8"/>
    <w:rsid w:val="00687B49"/>
    <w:rsid w:val="00693F6C"/>
    <w:rsid w:val="006952C9"/>
    <w:rsid w:val="006B3AB1"/>
    <w:rsid w:val="006C38A0"/>
    <w:rsid w:val="006D2599"/>
    <w:rsid w:val="006D2F16"/>
    <w:rsid w:val="006D465B"/>
    <w:rsid w:val="006E31FD"/>
    <w:rsid w:val="006F3895"/>
    <w:rsid w:val="006F464F"/>
    <w:rsid w:val="006F7846"/>
    <w:rsid w:val="007007CB"/>
    <w:rsid w:val="007008B2"/>
    <w:rsid w:val="00705161"/>
    <w:rsid w:val="0071209C"/>
    <w:rsid w:val="00723D88"/>
    <w:rsid w:val="00730F43"/>
    <w:rsid w:val="0073589B"/>
    <w:rsid w:val="0074568E"/>
    <w:rsid w:val="007557C8"/>
    <w:rsid w:val="00757280"/>
    <w:rsid w:val="007637BF"/>
    <w:rsid w:val="0076654F"/>
    <w:rsid w:val="00766BB8"/>
    <w:rsid w:val="00766F1F"/>
    <w:rsid w:val="00771AFD"/>
    <w:rsid w:val="00772852"/>
    <w:rsid w:val="007B127B"/>
    <w:rsid w:val="007B13DF"/>
    <w:rsid w:val="007B3719"/>
    <w:rsid w:val="007C28DB"/>
    <w:rsid w:val="007C536F"/>
    <w:rsid w:val="007C7F5C"/>
    <w:rsid w:val="007D6453"/>
    <w:rsid w:val="007D6463"/>
    <w:rsid w:val="007E4F8E"/>
    <w:rsid w:val="007F0729"/>
    <w:rsid w:val="007F07D7"/>
    <w:rsid w:val="007F0D15"/>
    <w:rsid w:val="007F6A07"/>
    <w:rsid w:val="00802696"/>
    <w:rsid w:val="00802A6B"/>
    <w:rsid w:val="00803C8C"/>
    <w:rsid w:val="008042D5"/>
    <w:rsid w:val="00821A31"/>
    <w:rsid w:val="00821AFB"/>
    <w:rsid w:val="00822B14"/>
    <w:rsid w:val="00832245"/>
    <w:rsid w:val="00832D71"/>
    <w:rsid w:val="00856992"/>
    <w:rsid w:val="008571F3"/>
    <w:rsid w:val="00861C22"/>
    <w:rsid w:val="008852E8"/>
    <w:rsid w:val="00897DC8"/>
    <w:rsid w:val="008A0DC4"/>
    <w:rsid w:val="008B706F"/>
    <w:rsid w:val="008C4576"/>
    <w:rsid w:val="008C57A4"/>
    <w:rsid w:val="008D44D1"/>
    <w:rsid w:val="008D4BD5"/>
    <w:rsid w:val="008D58E6"/>
    <w:rsid w:val="008E216F"/>
    <w:rsid w:val="008E4184"/>
    <w:rsid w:val="008E558C"/>
    <w:rsid w:val="008F411B"/>
    <w:rsid w:val="0090125C"/>
    <w:rsid w:val="00901974"/>
    <w:rsid w:val="00927921"/>
    <w:rsid w:val="009319CE"/>
    <w:rsid w:val="00943ED0"/>
    <w:rsid w:val="00945466"/>
    <w:rsid w:val="0095022E"/>
    <w:rsid w:val="00952C9E"/>
    <w:rsid w:val="00953663"/>
    <w:rsid w:val="00953F3F"/>
    <w:rsid w:val="009579CD"/>
    <w:rsid w:val="00957C5D"/>
    <w:rsid w:val="009663B3"/>
    <w:rsid w:val="00967164"/>
    <w:rsid w:val="00984EDB"/>
    <w:rsid w:val="00991E01"/>
    <w:rsid w:val="009A2310"/>
    <w:rsid w:val="009A2450"/>
    <w:rsid w:val="009C6293"/>
    <w:rsid w:val="009C76A4"/>
    <w:rsid w:val="009D5BCB"/>
    <w:rsid w:val="009D6C5B"/>
    <w:rsid w:val="009D7779"/>
    <w:rsid w:val="009E0AE2"/>
    <w:rsid w:val="009E2746"/>
    <w:rsid w:val="00A15D6B"/>
    <w:rsid w:val="00A21665"/>
    <w:rsid w:val="00A25EA9"/>
    <w:rsid w:val="00A30AB8"/>
    <w:rsid w:val="00A41C85"/>
    <w:rsid w:val="00A6486A"/>
    <w:rsid w:val="00A651DF"/>
    <w:rsid w:val="00A76D15"/>
    <w:rsid w:val="00A77D12"/>
    <w:rsid w:val="00A83A92"/>
    <w:rsid w:val="00A90A4C"/>
    <w:rsid w:val="00A9122B"/>
    <w:rsid w:val="00A964DF"/>
    <w:rsid w:val="00AA6FF2"/>
    <w:rsid w:val="00AD1E44"/>
    <w:rsid w:val="00AD400A"/>
    <w:rsid w:val="00AE2B36"/>
    <w:rsid w:val="00B050F1"/>
    <w:rsid w:val="00B26C26"/>
    <w:rsid w:val="00B26C71"/>
    <w:rsid w:val="00B416CC"/>
    <w:rsid w:val="00B6474E"/>
    <w:rsid w:val="00B770D9"/>
    <w:rsid w:val="00B80FAC"/>
    <w:rsid w:val="00B85988"/>
    <w:rsid w:val="00B96F1A"/>
    <w:rsid w:val="00BB2880"/>
    <w:rsid w:val="00BB5DEB"/>
    <w:rsid w:val="00BB6CAA"/>
    <w:rsid w:val="00BC13C5"/>
    <w:rsid w:val="00BC186F"/>
    <w:rsid w:val="00BE1195"/>
    <w:rsid w:val="00BF24A2"/>
    <w:rsid w:val="00BF24C5"/>
    <w:rsid w:val="00BF4934"/>
    <w:rsid w:val="00C0004D"/>
    <w:rsid w:val="00C25716"/>
    <w:rsid w:val="00C27AA5"/>
    <w:rsid w:val="00C3073C"/>
    <w:rsid w:val="00C3273D"/>
    <w:rsid w:val="00C44899"/>
    <w:rsid w:val="00C4763A"/>
    <w:rsid w:val="00C51417"/>
    <w:rsid w:val="00C52987"/>
    <w:rsid w:val="00C52A5E"/>
    <w:rsid w:val="00C54F16"/>
    <w:rsid w:val="00C8288A"/>
    <w:rsid w:val="00C839F4"/>
    <w:rsid w:val="00CB10F7"/>
    <w:rsid w:val="00CB308E"/>
    <w:rsid w:val="00CC08F4"/>
    <w:rsid w:val="00CC565F"/>
    <w:rsid w:val="00CD3F96"/>
    <w:rsid w:val="00CE2875"/>
    <w:rsid w:val="00CF1348"/>
    <w:rsid w:val="00CF1582"/>
    <w:rsid w:val="00CF2348"/>
    <w:rsid w:val="00CF2B9C"/>
    <w:rsid w:val="00CF7990"/>
    <w:rsid w:val="00D002E0"/>
    <w:rsid w:val="00D01618"/>
    <w:rsid w:val="00D107FB"/>
    <w:rsid w:val="00D126E6"/>
    <w:rsid w:val="00D14109"/>
    <w:rsid w:val="00D14B93"/>
    <w:rsid w:val="00D14C79"/>
    <w:rsid w:val="00D210F8"/>
    <w:rsid w:val="00D25660"/>
    <w:rsid w:val="00D46954"/>
    <w:rsid w:val="00D61D1D"/>
    <w:rsid w:val="00D73287"/>
    <w:rsid w:val="00D76F49"/>
    <w:rsid w:val="00D838E2"/>
    <w:rsid w:val="00D83CB1"/>
    <w:rsid w:val="00D855B3"/>
    <w:rsid w:val="00D927E2"/>
    <w:rsid w:val="00D94F0E"/>
    <w:rsid w:val="00DA0CD9"/>
    <w:rsid w:val="00DA253A"/>
    <w:rsid w:val="00DA309E"/>
    <w:rsid w:val="00DB7CFA"/>
    <w:rsid w:val="00DC2D63"/>
    <w:rsid w:val="00DC4B13"/>
    <w:rsid w:val="00DC71E4"/>
    <w:rsid w:val="00DD0A89"/>
    <w:rsid w:val="00DD7021"/>
    <w:rsid w:val="00E0736F"/>
    <w:rsid w:val="00E120DB"/>
    <w:rsid w:val="00E17E68"/>
    <w:rsid w:val="00E251AF"/>
    <w:rsid w:val="00E50542"/>
    <w:rsid w:val="00E57F5B"/>
    <w:rsid w:val="00E622EA"/>
    <w:rsid w:val="00E91F80"/>
    <w:rsid w:val="00EA0CCD"/>
    <w:rsid w:val="00EA6375"/>
    <w:rsid w:val="00EB327F"/>
    <w:rsid w:val="00EC30A4"/>
    <w:rsid w:val="00EE31EB"/>
    <w:rsid w:val="00EE36F8"/>
    <w:rsid w:val="00EE448F"/>
    <w:rsid w:val="00EE4BFA"/>
    <w:rsid w:val="00EF15B0"/>
    <w:rsid w:val="00EF76BE"/>
    <w:rsid w:val="00F25406"/>
    <w:rsid w:val="00F26FB0"/>
    <w:rsid w:val="00F309DD"/>
    <w:rsid w:val="00F324FD"/>
    <w:rsid w:val="00F33911"/>
    <w:rsid w:val="00F36D7B"/>
    <w:rsid w:val="00F431A1"/>
    <w:rsid w:val="00F50A11"/>
    <w:rsid w:val="00F61638"/>
    <w:rsid w:val="00F62BB3"/>
    <w:rsid w:val="00F733E2"/>
    <w:rsid w:val="00F824C1"/>
    <w:rsid w:val="00F87F91"/>
    <w:rsid w:val="00FA54D9"/>
    <w:rsid w:val="00FB05EE"/>
    <w:rsid w:val="00FB1995"/>
    <w:rsid w:val="00FB1FE0"/>
    <w:rsid w:val="00FB5735"/>
    <w:rsid w:val="00FB6489"/>
    <w:rsid w:val="00FB6D46"/>
    <w:rsid w:val="00FC0010"/>
    <w:rsid w:val="00FC3B34"/>
    <w:rsid w:val="00FC73FD"/>
    <w:rsid w:val="00FE5511"/>
    <w:rsid w:val="00FE70C6"/>
    <w:rsid w:val="00FF1293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  <w:style w:type="character" w:customStyle="1" w:styleId="messagebody">
    <w:name w:val="messagebody"/>
    <w:basedOn w:val="DefaultParagraphFont"/>
    <w:rsid w:val="00E622EA"/>
  </w:style>
  <w:style w:type="character" w:styleId="FollowedHyperlink">
    <w:name w:val="FollowedHyperlink"/>
    <w:basedOn w:val="DefaultParagraphFont"/>
    <w:rsid w:val="004E76DB"/>
    <w:rPr>
      <w:color w:val="800080" w:themeColor="followedHyperlink"/>
      <w:u w:val="single"/>
    </w:rPr>
  </w:style>
  <w:style w:type="character" w:customStyle="1" w:styleId="gradeitem">
    <w:name w:val="gradeitem"/>
    <w:basedOn w:val="DefaultParagraphFont"/>
    <w:rsid w:val="0029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  <w:style w:type="character" w:customStyle="1" w:styleId="messagebody">
    <w:name w:val="messagebody"/>
    <w:basedOn w:val="DefaultParagraphFont"/>
    <w:rsid w:val="00E622EA"/>
  </w:style>
  <w:style w:type="character" w:styleId="FollowedHyperlink">
    <w:name w:val="FollowedHyperlink"/>
    <w:basedOn w:val="DefaultParagraphFont"/>
    <w:rsid w:val="004E76DB"/>
    <w:rPr>
      <w:color w:val="800080" w:themeColor="followedHyperlink"/>
      <w:u w:val="single"/>
    </w:rPr>
  </w:style>
  <w:style w:type="character" w:customStyle="1" w:styleId="gradeitem">
    <w:name w:val="gradeitem"/>
    <w:basedOn w:val="DefaultParagraphFont"/>
    <w:rsid w:val="002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8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be.min-edu.pt/np4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att.org/site/index.php?op=Nucleo&amp;id=2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ifla.org/VII/s8/unesco/port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yperlink" Target="http://www.cultura.gov.br/site/2008/08/01/biblioteca-nacional-abre-seu-infer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w-world.de/dw/article/0,,834005,00.html" TargetMode="External"/><Relationship Id="rId14" Type="http://schemas.openxmlformats.org/officeDocument/2006/relationships/hyperlink" Target="http://www.moodle.univ-ab.pt/moodle/mod/assignment/grade.php?id=145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C1CE18-FAEE-4001-973E-512BD80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2012-01-14T13:41:00Z</cp:lastPrinted>
  <dcterms:created xsi:type="dcterms:W3CDTF">2012-01-28T02:14:00Z</dcterms:created>
  <dcterms:modified xsi:type="dcterms:W3CDTF">2012-01-28T02:14:00Z</dcterms:modified>
</cp:coreProperties>
</file>