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15" w:rsidRDefault="00D34D15" w:rsidP="00D34D15">
      <w:pPr>
        <w:shd w:val="clear" w:color="auto" w:fill="FFFFFF"/>
        <w:rPr>
          <w:color w:val="000000"/>
        </w:rPr>
      </w:pPr>
      <w:r>
        <w:rPr>
          <w:rFonts w:ascii="Trebuchet MS" w:hAnsi="Trebuchet MS"/>
          <w:b/>
          <w:color w:val="000000"/>
        </w:rPr>
        <w:t xml:space="preserve">3.1.1 </w:t>
      </w:r>
      <w:r>
        <w:rPr>
          <w:rFonts w:ascii="Trebuchet MS" w:hAnsi="Trebuchet MS"/>
          <w:b/>
          <w:color w:val="000000"/>
        </w:rPr>
        <w:tab/>
        <w:t xml:space="preserve">Exemplos </w:t>
      </w:r>
    </w:p>
    <w:p w:rsidR="00D34D15" w:rsidRDefault="00D34D15" w:rsidP="00D34D15">
      <w:pPr>
        <w:shd w:val="clear" w:color="auto" w:fill="FFFFFF"/>
        <w:rPr>
          <w:color w:val="000000"/>
        </w:rPr>
      </w:pPr>
      <w:r>
        <w:rPr>
          <w:rFonts w:ascii="Trebuchet MS" w:hAnsi="Trebuchet MS"/>
          <w:color w:val="000000"/>
        </w:rPr>
        <w:t xml:space="preserve">Tem aqui à sua disposição vários exemplos – que não propriamente modelos – de “Políticas de Desenvolvimento de Colecções” bem como reflexões de carácter mais teórico sobre o mesmo assunto. Procurou-se abranger tantos as bibliotecas de tipo nacional, como as chamadas bibliotecas públicas e, naturalmente, as bibliotecas escolares, facilitando-se assim a percepção das especificidades de cada uma. </w:t>
      </w:r>
    </w:p>
    <w:p w:rsidR="00D34D15" w:rsidRDefault="00D34D15" w:rsidP="00D34D15">
      <w:pPr>
        <w:shd w:val="clear" w:color="auto" w:fill="FFFFFF"/>
        <w:jc w:val="both"/>
        <w:rPr>
          <w:color w:val="000000"/>
        </w:rPr>
      </w:pPr>
      <w:r>
        <w:rPr>
          <w:rFonts w:ascii="Trebuchet MS" w:hAnsi="Trebuchet MS"/>
          <w:color w:val="000000"/>
        </w:rPr>
        <w:t xml:space="preserve">Como referimos, esta é uma prática com muitos anos noutros países, pelo que damos aqui também a indicação desses documentos, embora sejam em Inglês. No entanto, dado o nível de competências conseguido com a frequência das duas unidades curriculares de língua, os estudantes estão em condições de ler e interpretar o conteúdo </w:t>
      </w:r>
      <w:proofErr w:type="gramStart"/>
      <w:r>
        <w:rPr>
          <w:rFonts w:ascii="Trebuchet MS" w:hAnsi="Trebuchet MS"/>
          <w:color w:val="000000"/>
        </w:rPr>
        <w:t>deste documentos</w:t>
      </w:r>
      <w:proofErr w:type="gramEnd"/>
      <w:r>
        <w:rPr>
          <w:rFonts w:ascii="Trebuchet MS" w:hAnsi="Trebuchet MS"/>
          <w:color w:val="000000"/>
        </w:rPr>
        <w:t xml:space="preserve">. </w:t>
      </w:r>
    </w:p>
    <w:p w:rsidR="00D34D15" w:rsidRDefault="00D34D15" w:rsidP="00D34D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Linhas Orientadoras relativas à preparação de uma </w:t>
      </w:r>
      <w:hyperlink r:id="rId8" w:history="1">
        <w:r>
          <w:rPr>
            <w:rStyle w:val="Hyperlink"/>
            <w:rFonts w:ascii="Trebuchet MS" w:hAnsi="Trebuchet MS" w:cs="Arial"/>
          </w:rPr>
          <w:t>“Política de Desenvolvimento de Colecções”</w:t>
        </w:r>
      </w:hyperlink>
      <w:r>
        <w:rPr>
          <w:rFonts w:ascii="Trebuchet MS" w:hAnsi="Trebuchet MS" w:cs="Arial"/>
          <w:color w:val="000000"/>
        </w:rPr>
        <w:t xml:space="preserve"> – texto em inglês da responsabilidade do ministério que tutela as bibliotecas australianas. </w:t>
      </w:r>
      <w:r w:rsidRPr="00D34D15">
        <w:rPr>
          <w:rFonts w:ascii="Trebuchet MS" w:hAnsi="Trebuchet MS" w:cs="Arial"/>
          <w:color w:val="000000"/>
        </w:rPr>
        <w:tab/>
      </w:r>
      <w:hyperlink r:id="rId9" w:history="1">
        <w:r>
          <w:rPr>
            <w:rStyle w:val="Hyperlink"/>
            <w:rFonts w:ascii="Trebuchet MS" w:hAnsi="Trebuchet MS" w:cs="Arial"/>
          </w:rPr>
          <w:t>http://www.nla.gov.au/libraries/resource/acliscdp.html</w:t>
        </w:r>
      </w:hyperlink>
      <w:r>
        <w:rPr>
          <w:rFonts w:ascii="Trebuchet MS" w:hAnsi="Trebuchet MS" w:cs="Arial"/>
          <w:color w:val="000000"/>
          <w:lang w:val="en-GB"/>
        </w:rPr>
        <w:t xml:space="preserve"> </w:t>
      </w:r>
    </w:p>
    <w:p w:rsidR="00D34D15" w:rsidRDefault="00D34D15" w:rsidP="00D34D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</w:p>
    <w:p w:rsidR="00D34D15" w:rsidRDefault="00D34D15" w:rsidP="00D34D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“Gestão de Colecções e Depósito legal: princípios e boas práticas”, por Fernanda Maria Campos (Biblioteca Nacional). </w:t>
      </w:r>
      <w:hyperlink r:id="rId10" w:history="1">
        <w:r>
          <w:rPr>
            <w:rStyle w:val="Hyperlink"/>
            <w:rFonts w:ascii="Trebuchet MS" w:hAnsi="Trebuchet MS" w:cs="Arial"/>
          </w:rPr>
          <w:t>http://www.evora.net/BPE/2005Bicentenario/dias/27_out05/textos/fernanda.pdf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34D15" w:rsidRDefault="00D34D15" w:rsidP="00D34D1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rebuchet MS" w:hAnsi="Trebuchet MS" w:cs="Arial"/>
          <w:color w:val="000000"/>
        </w:rPr>
      </w:pPr>
      <w:hyperlink r:id="rId11" w:history="1">
        <w:r>
          <w:rPr>
            <w:rStyle w:val="Hyperlink"/>
            <w:rFonts w:ascii="Trebuchet MS" w:hAnsi="Trebuchet MS" w:cs="Arial"/>
          </w:rPr>
          <w:t>"Desenvolvimento de Colecções em Bibliotecas Universitárias",</w:t>
        </w:r>
      </w:hyperlink>
      <w:r>
        <w:rPr>
          <w:rFonts w:ascii="Trebuchet MS" w:hAnsi="Trebuchet MS" w:cs="Arial"/>
          <w:color w:val="000000"/>
        </w:rPr>
        <w:t xml:space="preserve"> por Ana Cláudia Carvalho de Miranda – artigo publicado na Revista Digital de Biblioteconomia e Ciência da Informação, Campinas, Brasil. </w:t>
      </w:r>
    </w:p>
    <w:p w:rsidR="00D34D15" w:rsidRDefault="00D34D15" w:rsidP="00D34D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D34D15" w:rsidRDefault="00D34D15" w:rsidP="00D34D1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rebuchet MS" w:hAnsi="Trebuchet MS" w:cs="Arial"/>
          <w:color w:val="000000"/>
        </w:rPr>
      </w:pPr>
      <w:hyperlink r:id="rId12" w:history="1">
        <w:r>
          <w:rPr>
            <w:rStyle w:val="Hyperlink"/>
            <w:rFonts w:ascii="Trebuchet MS" w:hAnsi="Trebuchet MS" w:cs="Arial"/>
          </w:rPr>
          <w:t>"Política de Desenvolvimento da Colecção"</w:t>
        </w:r>
      </w:hyperlink>
      <w:r>
        <w:rPr>
          <w:rFonts w:ascii="Trebuchet MS" w:hAnsi="Trebuchet MS" w:cs="Arial"/>
          <w:color w:val="000000"/>
        </w:rPr>
        <w:t xml:space="preserve"> da Faculdade de Direito da Universidade de Lisboa. </w:t>
      </w:r>
    </w:p>
    <w:p w:rsidR="00D34D15" w:rsidRDefault="00D34D15" w:rsidP="00D34D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3" w:history="1">
        <w:r>
          <w:rPr>
            <w:rStyle w:val="Hyperlink"/>
            <w:rFonts w:ascii="Trebuchet MS" w:hAnsi="Trebuchet MS" w:cs="Arial"/>
          </w:rPr>
          <w:t>"Rede Municipal de Bibliotecas de Lisboa: considerações sobre a gestão de colecções"</w:t>
        </w:r>
      </w:hyperlink>
      <w:r>
        <w:rPr>
          <w:rFonts w:ascii="Trebuchet MS" w:hAnsi="Trebuchet MS" w:cs="Arial"/>
          <w:color w:val="000000"/>
        </w:rPr>
        <w:t xml:space="preserve"> - artigo de Fernanda Eunice Figueiredo e maria Carla Proença. </w:t>
      </w:r>
      <w:hyperlink r:id="rId14" w:history="1">
        <w:r>
          <w:rPr>
            <w:rStyle w:val="Hyperlink"/>
            <w:rFonts w:ascii="Trebuchet MS" w:hAnsi="Trebuchet MS" w:cs="Arial"/>
          </w:rPr>
          <w:t>http://www.apbad.pt/Downloads/congresso9/COM75.pdf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34D15" w:rsidRDefault="00D34D15" w:rsidP="00D34D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</w:p>
    <w:p w:rsidR="00D34D15" w:rsidRDefault="00D34D15" w:rsidP="00D34D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5" w:history="1">
        <w:r>
          <w:rPr>
            <w:rStyle w:val="Hyperlink"/>
            <w:rFonts w:ascii="Trebuchet MS" w:hAnsi="Trebuchet MS" w:cs="Arial"/>
          </w:rPr>
          <w:t>"Gestão da colecção de uma biblioteca escolar"</w:t>
        </w:r>
      </w:hyperlink>
      <w:r>
        <w:rPr>
          <w:rFonts w:ascii="Trebuchet MS" w:hAnsi="Trebuchet MS" w:cs="Arial"/>
          <w:color w:val="000000"/>
        </w:rPr>
        <w:t xml:space="preserve"> - orientações da Rede de Bibliotecas Escolares (RBE). </w:t>
      </w:r>
    </w:p>
    <w:p w:rsidR="00D34D15" w:rsidRDefault="00D34D15" w:rsidP="00D34D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</w:p>
    <w:p w:rsidR="00D34D15" w:rsidRDefault="00D34D15" w:rsidP="00D34D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6" w:history="1">
        <w:r>
          <w:rPr>
            <w:rStyle w:val="Hyperlink"/>
            <w:rFonts w:ascii="Trebuchet MS" w:hAnsi="Trebuchet MS" w:cs="Arial"/>
          </w:rPr>
          <w:t>“Política de Desenvolvimento da Colecção”</w:t>
        </w:r>
      </w:hyperlink>
      <w:r>
        <w:rPr>
          <w:rFonts w:ascii="Trebuchet MS" w:hAnsi="Trebuchet MS" w:cs="Arial"/>
          <w:color w:val="000000"/>
        </w:rPr>
        <w:t xml:space="preserve"> da Biblioteca Escolar/CRE Lorosae </w:t>
      </w:r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bookmarkStart w:id="0" w:name="_GoBack"/>
      <w:bookmarkEnd w:id="0"/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sectPr w:rsidR="009C7812" w:rsidRPr="009C7812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8B" w:rsidRDefault="0063278B" w:rsidP="0053106C">
      <w:pPr>
        <w:spacing w:after="0" w:line="240" w:lineRule="auto"/>
      </w:pPr>
      <w:r>
        <w:separator/>
      </w:r>
    </w:p>
  </w:endnote>
  <w:endnote w:type="continuationSeparator" w:id="0">
    <w:p w:rsidR="0063278B" w:rsidRDefault="0063278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D34D15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D34D15" w:rsidRPr="00D34D15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8B" w:rsidRDefault="0063278B" w:rsidP="0053106C">
      <w:pPr>
        <w:spacing w:after="0" w:line="240" w:lineRule="auto"/>
      </w:pPr>
      <w:r>
        <w:separator/>
      </w:r>
    </w:p>
  </w:footnote>
  <w:footnote w:type="continuationSeparator" w:id="0">
    <w:p w:rsidR="0063278B" w:rsidRDefault="0063278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numPicBullet w:numPicBulletId="3">
    <w:pict>
      <v:shape id="_x0000_i1062" type="#_x0000_t75" style="width:3in;height:3in" o:bullet="t"/>
    </w:pict>
  </w:numPicBullet>
  <w:numPicBullet w:numPicBulletId="4">
    <w:pict>
      <v:shape id="_x0000_i1063" type="#_x0000_t75" style="width:3in;height:3in" o:bullet="t"/>
    </w:pict>
  </w:numPicBullet>
  <w:numPicBullet w:numPicBulletId="5">
    <w:pict>
      <v:shape id="_x0000_i1064" type="#_x0000_t75" style="width:3in;height:3in" o:bullet="t"/>
    </w:pict>
  </w:numPicBullet>
  <w:numPicBullet w:numPicBulletId="6">
    <w:pict>
      <v:shape id="_x0000_i1065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66" type="#_x0000_t75" style="width:3in;height:3in" o:bullet="t"/>
    </w:pict>
  </w:numPicBullet>
  <w:numPicBullet w:numPicBulletId="8">
    <w:pict>
      <v:shape id="_x0000_i1067" type="#_x0000_t75" style="width:3in;height:3in" o:bullet="t"/>
    </w:pict>
  </w:numPicBullet>
  <w:numPicBullet w:numPicBulletId="9">
    <w:pict>
      <v:shape id="_x0000_i1068" type="#_x0000_t75" style="width:3in;height:3in" o:bullet="t"/>
    </w:pict>
  </w:numPicBullet>
  <w:numPicBullet w:numPicBulletId="10">
    <w:pict>
      <v:shape id="_x0000_i1069" type="#_x0000_t75" style="width:3in;height:3in" o:bullet="t"/>
    </w:pict>
  </w:numPicBullet>
  <w:numPicBullet w:numPicBulletId="11">
    <w:pict>
      <v:shape id="_x0000_i1070" type="#_x0000_t75" style="width:3in;height:3in" o:bullet="t"/>
    </w:pict>
  </w:numPicBullet>
  <w:numPicBullet w:numPicBulletId="12">
    <w:pict>
      <v:shape id="_x0000_i1071" type="#_x0000_t75" style="width:3in;height:3in" o:bullet="t"/>
    </w:pict>
  </w:numPicBullet>
  <w:numPicBullet w:numPicBulletId="13">
    <w:pict>
      <v:shape id="_x0000_i1072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244B12AA"/>
    <w:multiLevelType w:val="multilevel"/>
    <w:tmpl w:val="742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E6C0D"/>
    <w:multiLevelType w:val="multilevel"/>
    <w:tmpl w:val="E1A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D32D2"/>
    <w:multiLevelType w:val="multilevel"/>
    <w:tmpl w:val="AD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83C21"/>
    <w:multiLevelType w:val="multilevel"/>
    <w:tmpl w:val="F2D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63278B"/>
    <w:rsid w:val="00714A5D"/>
    <w:rsid w:val="007671D8"/>
    <w:rsid w:val="007951BE"/>
    <w:rsid w:val="0080746B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B27878"/>
    <w:rsid w:val="00B77594"/>
    <w:rsid w:val="00BD5305"/>
    <w:rsid w:val="00BF6474"/>
    <w:rsid w:val="00C32169"/>
    <w:rsid w:val="00C74FBD"/>
    <w:rsid w:val="00C92754"/>
    <w:rsid w:val="00CE7255"/>
    <w:rsid w:val="00D05AAB"/>
    <w:rsid w:val="00D141CC"/>
    <w:rsid w:val="00D34D15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3660/Australian_Libraries_Gateway_Collection_development_policies.mht" TargetMode="External"/><Relationship Id="rId13" Type="http://schemas.openxmlformats.org/officeDocument/2006/relationships/hyperlink" Target="http://www.moodle.univ-ab.pt/moodle/file.php/3660/Rede_de_Bib_Publicas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d.ul.pt/LinkClick.aspx?fileticket=jK3beIvGJV4%3D&amp;tabid=5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relorosae.net/pdf/pdc_crelorosa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41771/2011/3/Bib_Universitarias_brasi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be.min-edu.pt/np4/np4/?newsId=103&amp;fileName=gestao_colecao.pdf" TargetMode="External"/><Relationship Id="rId10" Type="http://schemas.openxmlformats.org/officeDocument/2006/relationships/hyperlink" Target="http://www.evora.net/BPE/2005Bicentenario/dias/27_out05/textos/fernand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a.gov.au/libraries/resource/acliscdp.html" TargetMode="External"/><Relationship Id="rId14" Type="http://schemas.openxmlformats.org/officeDocument/2006/relationships/hyperlink" Target="http://www.apbad.pt/Downloads/congresso9/COM7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2011-11-03T01:01:00Z</cp:lastPrinted>
  <dcterms:created xsi:type="dcterms:W3CDTF">2011-12-04T23:03:00Z</dcterms:created>
  <dcterms:modified xsi:type="dcterms:W3CDTF">2011-12-04T23:03:00Z</dcterms:modified>
</cp:coreProperties>
</file>