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AA" w:rsidRPr="00EF16EE" w:rsidRDefault="001E05AA" w:rsidP="001E05AA">
      <w:pPr>
        <w:pStyle w:val="DefaultText"/>
        <w:spacing w:line="360" w:lineRule="auto"/>
        <w:rPr>
          <w:lang w:val="pt-PT"/>
        </w:rPr>
      </w:pPr>
      <w:bookmarkStart w:id="0" w:name="_GoBack"/>
      <w:bookmarkEnd w:id="0"/>
    </w:p>
    <w:p w:rsidR="001E05AA" w:rsidRDefault="001E05AA" w:rsidP="001E05AA">
      <w:pPr>
        <w:pStyle w:val="DefaultText"/>
        <w:spacing w:line="360" w:lineRule="auto"/>
        <w:jc w:val="center"/>
      </w:pPr>
      <w:r w:rsidRPr="00EF16EE">
        <w:rPr>
          <w:noProof/>
          <w:lang w:val="pt-PT" w:eastAsia="pt-PT"/>
        </w:rPr>
        <w:drawing>
          <wp:inline distT="0" distB="0" distL="0" distR="0" wp14:anchorId="50EBA90F" wp14:editId="7BC186FA">
            <wp:extent cx="3333750" cy="18222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2966" cy="18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B6" w:rsidRPr="009C7E44" w:rsidRDefault="005335B6" w:rsidP="005335B6">
      <w:pPr>
        <w:pStyle w:val="DefaultText"/>
        <w:spacing w:line="360" w:lineRule="auto"/>
        <w:jc w:val="center"/>
        <w:rPr>
          <w:b/>
          <w:sz w:val="28"/>
          <w:szCs w:val="28"/>
          <w:lang w:val="pt-PT"/>
        </w:rPr>
      </w:pPr>
      <w:r w:rsidRPr="009C7E44">
        <w:rPr>
          <w:b/>
          <w:sz w:val="28"/>
          <w:szCs w:val="28"/>
          <w:lang w:val="pt-PT"/>
        </w:rPr>
        <w:t>E-FÓLIO A</w:t>
      </w:r>
    </w:p>
    <w:p w:rsidR="003C1CF6" w:rsidRDefault="001E05AA" w:rsidP="009C7E44">
      <w:pPr>
        <w:pStyle w:val="DefaultText"/>
        <w:spacing w:line="360" w:lineRule="auto"/>
        <w:ind w:firstLine="709"/>
        <w:jc w:val="both"/>
        <w:rPr>
          <w:lang w:val="pt-PT"/>
        </w:rPr>
      </w:pPr>
      <w:r w:rsidRPr="001E05AA">
        <w:rPr>
          <w:lang w:val="pt-PT"/>
        </w:rPr>
        <w:t xml:space="preserve">Nicolas </w:t>
      </w:r>
      <w:proofErr w:type="spellStart"/>
      <w:r w:rsidRPr="001E05AA">
        <w:rPr>
          <w:lang w:val="pt-PT"/>
        </w:rPr>
        <w:t>Gombert</w:t>
      </w:r>
      <w:proofErr w:type="spellEnd"/>
      <w:r w:rsidRPr="001E05AA">
        <w:rPr>
          <w:lang w:val="pt-PT"/>
        </w:rPr>
        <w:t xml:space="preserve"> (c. 1490</w:t>
      </w:r>
      <w:r w:rsidR="00220EC7">
        <w:rPr>
          <w:lang w:val="pt-PT"/>
        </w:rPr>
        <w:t xml:space="preserve"> </w:t>
      </w:r>
      <w:r w:rsidRPr="001E05AA">
        <w:rPr>
          <w:lang w:val="pt-PT"/>
        </w:rPr>
        <w:t>-</w:t>
      </w:r>
      <w:r w:rsidR="00220EC7">
        <w:rPr>
          <w:lang w:val="pt-PT"/>
        </w:rPr>
        <w:t xml:space="preserve"> c.</w:t>
      </w:r>
      <w:r w:rsidR="009C7E44">
        <w:rPr>
          <w:lang w:val="pt-PT"/>
        </w:rPr>
        <w:t>1556), nascido na Flandres foi um compositor que nos deixou uma vasta obra</w:t>
      </w:r>
      <w:r w:rsidR="009C7E44">
        <w:rPr>
          <w:rStyle w:val="FootnoteReference"/>
          <w:lang w:val="pt-PT"/>
        </w:rPr>
        <w:footnoteReference w:id="1"/>
      </w:r>
      <w:r w:rsidR="009C7E44">
        <w:rPr>
          <w:lang w:val="pt-PT"/>
        </w:rPr>
        <w:t xml:space="preserve"> sobretudo no campo da música sacra. Sobre ele, terá escrito </w:t>
      </w:r>
      <w:proofErr w:type="spellStart"/>
      <w:r w:rsidR="009C7E44" w:rsidRPr="009C7E44">
        <w:rPr>
          <w:lang w:val="pt-PT"/>
        </w:rPr>
        <w:t>Hermann</w:t>
      </w:r>
      <w:proofErr w:type="spellEnd"/>
      <w:r w:rsidR="009C7E44" w:rsidRPr="009C7E44">
        <w:rPr>
          <w:lang w:val="pt-PT"/>
        </w:rPr>
        <w:t xml:space="preserve"> </w:t>
      </w:r>
      <w:proofErr w:type="spellStart"/>
      <w:r w:rsidR="009C7E44" w:rsidRPr="009C7E44">
        <w:rPr>
          <w:lang w:val="pt-PT"/>
        </w:rPr>
        <w:t>Finck</w:t>
      </w:r>
      <w:proofErr w:type="spellEnd"/>
      <w:r w:rsidR="009C7E44">
        <w:rPr>
          <w:lang w:val="pt-PT"/>
        </w:rPr>
        <w:t xml:space="preserve"> em 1556 que mostrou a todos os músicos “a forma perfeita para o requinte”</w:t>
      </w:r>
      <w:r w:rsidR="009C7E44">
        <w:rPr>
          <w:rStyle w:val="FootnoteReference"/>
          <w:lang w:val="pt-PT"/>
        </w:rPr>
        <w:footnoteReference w:id="2"/>
      </w:r>
      <w:r w:rsidR="009C7E44">
        <w:rPr>
          <w:lang w:val="pt-PT"/>
        </w:rPr>
        <w:t>.</w:t>
      </w:r>
      <w:r w:rsidR="005C6F84">
        <w:rPr>
          <w:lang w:val="pt-PT"/>
        </w:rPr>
        <w:t xml:space="preserve"> As suas composições</w:t>
      </w:r>
      <w:r w:rsidR="00B85082">
        <w:rPr>
          <w:lang w:val="pt-PT"/>
        </w:rPr>
        <w:t xml:space="preserve">, inteiramente vocais, são polifónicas chegando a atingir as doze vozes, como </w:t>
      </w:r>
      <w:r w:rsidR="00AC605A">
        <w:rPr>
          <w:lang w:val="pt-PT"/>
        </w:rPr>
        <w:t>são os casos da</w:t>
      </w:r>
      <w:r w:rsidR="00B85082">
        <w:rPr>
          <w:lang w:val="pt-PT"/>
        </w:rPr>
        <w:t xml:space="preserve"> </w:t>
      </w:r>
      <w:r w:rsidR="00B85082" w:rsidRPr="00B85082">
        <w:rPr>
          <w:i/>
          <w:lang w:val="pt-PT"/>
        </w:rPr>
        <w:t xml:space="preserve">Missa </w:t>
      </w:r>
      <w:proofErr w:type="spellStart"/>
      <w:r w:rsidR="00B85082" w:rsidRPr="00B85082">
        <w:rPr>
          <w:i/>
          <w:lang w:val="pt-PT"/>
        </w:rPr>
        <w:t>Tempore</w:t>
      </w:r>
      <w:proofErr w:type="spellEnd"/>
      <w:r w:rsidR="00B85082" w:rsidRPr="00B85082">
        <w:rPr>
          <w:i/>
          <w:lang w:val="pt-PT"/>
        </w:rPr>
        <w:t xml:space="preserve"> </w:t>
      </w:r>
      <w:proofErr w:type="spellStart"/>
      <w:r w:rsidR="00B85082" w:rsidRPr="00B85082">
        <w:rPr>
          <w:i/>
          <w:lang w:val="pt-PT"/>
        </w:rPr>
        <w:t>paschali</w:t>
      </w:r>
      <w:proofErr w:type="spellEnd"/>
      <w:r w:rsidR="00AC605A">
        <w:rPr>
          <w:i/>
          <w:lang w:val="pt-PT"/>
        </w:rPr>
        <w:t xml:space="preserve"> </w:t>
      </w:r>
      <w:r w:rsidR="00AC605A" w:rsidRPr="00AC605A">
        <w:rPr>
          <w:lang w:val="pt-PT"/>
        </w:rPr>
        <w:t>e</w:t>
      </w:r>
      <w:r w:rsidR="00AC605A">
        <w:rPr>
          <w:lang w:val="pt-PT"/>
        </w:rPr>
        <w:t>,</w:t>
      </w:r>
      <w:r w:rsidR="00AC605A" w:rsidRPr="00AC605A">
        <w:rPr>
          <w:lang w:val="pt-PT"/>
        </w:rPr>
        <w:t xml:space="preserve"> </w:t>
      </w:r>
      <w:r w:rsidR="00AC605A">
        <w:rPr>
          <w:lang w:val="pt-PT"/>
        </w:rPr>
        <w:t xml:space="preserve">do mote para este trabalho, </w:t>
      </w:r>
      <w:r w:rsidR="00AC605A" w:rsidRPr="00AC605A">
        <w:rPr>
          <w:i/>
          <w:lang w:val="pt-PT"/>
        </w:rPr>
        <w:t xml:space="preserve">Regina </w:t>
      </w:r>
      <w:proofErr w:type="spellStart"/>
      <w:r w:rsidR="00AC605A" w:rsidRPr="00AC605A">
        <w:rPr>
          <w:i/>
          <w:lang w:val="pt-PT"/>
        </w:rPr>
        <w:t>cael</w:t>
      </w:r>
      <w:r w:rsidR="00AC605A">
        <w:rPr>
          <w:i/>
          <w:lang w:val="pt-PT"/>
        </w:rPr>
        <w:t>i</w:t>
      </w:r>
      <w:proofErr w:type="spellEnd"/>
      <w:r w:rsidR="00AC605A">
        <w:rPr>
          <w:rStyle w:val="FootnoteReference"/>
          <w:lang w:val="pt-PT"/>
        </w:rPr>
        <w:footnoteReference w:id="3"/>
      </w:r>
      <w:r w:rsidR="00AC605A">
        <w:rPr>
          <w:i/>
          <w:lang w:val="pt-PT"/>
        </w:rPr>
        <w:t xml:space="preserve">, </w:t>
      </w:r>
      <w:r w:rsidR="00D057F7">
        <w:rPr>
          <w:lang w:val="pt-PT"/>
        </w:rPr>
        <w:t>em</w:t>
      </w:r>
      <w:r w:rsidR="00B85082">
        <w:rPr>
          <w:lang w:val="pt-PT"/>
        </w:rPr>
        <w:t xml:space="preserve"> </w:t>
      </w:r>
      <w:r w:rsidR="00D057F7">
        <w:rPr>
          <w:lang w:val="pt-PT"/>
        </w:rPr>
        <w:t>estilo de contraponto imitativo com as frases a sobreporem-se frequentemente.</w:t>
      </w:r>
      <w:r w:rsidR="009220AC">
        <w:rPr>
          <w:lang w:val="pt-PT"/>
        </w:rPr>
        <w:t xml:space="preserve"> </w:t>
      </w:r>
      <w:r w:rsidR="00320B5E">
        <w:rPr>
          <w:lang w:val="pt-PT"/>
        </w:rPr>
        <w:t>Entrou</w:t>
      </w:r>
      <w:r w:rsidR="003C1CF6">
        <w:rPr>
          <w:lang w:val="pt-PT"/>
        </w:rPr>
        <w:t xml:space="preserve"> par</w:t>
      </w:r>
      <w:r w:rsidR="009220AC">
        <w:rPr>
          <w:lang w:val="pt-PT"/>
        </w:rPr>
        <w:t>a</w:t>
      </w:r>
      <w:r w:rsidR="003C1CF6">
        <w:rPr>
          <w:lang w:val="pt-PT"/>
        </w:rPr>
        <w:t xml:space="preserve"> a capela da corte de Carlos V</w:t>
      </w:r>
      <w:r w:rsidR="009220AC">
        <w:rPr>
          <w:lang w:val="pt-PT"/>
        </w:rPr>
        <w:t xml:space="preserve"> em 1526, como cantor, e torna-se Mestre dos Moços em 1529. Assim, acompanharia a corte nas várias viagens desta.</w:t>
      </w:r>
      <w:r w:rsidR="009220AC">
        <w:rPr>
          <w:rStyle w:val="FootnoteReference"/>
          <w:lang w:val="pt-PT"/>
        </w:rPr>
        <w:footnoteReference w:id="4"/>
      </w:r>
      <w:r w:rsidR="009220AC">
        <w:rPr>
          <w:lang w:val="pt-PT"/>
        </w:rPr>
        <w:t>.</w:t>
      </w:r>
    </w:p>
    <w:p w:rsidR="009220AC" w:rsidRDefault="009220AC" w:rsidP="009C7E44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Para aquela época não sendo conhecida qualquer relação de compositores franco-flamengos com Portugal, é de esperar que vários factores tenham contribuído para a influência daqueles na música portuguesa, tais como: Carlos V ter casado com Isabel de Portugal, filha de D. Manuel I, que tinha também ela uma capela privada; as irmãs de Carlos V, D. Leonor e D. Catarina tendo casado, respectivamente, com D. Manuel e D. João III, terem recebido formação musical na Flandres</w:t>
      </w:r>
      <w:r>
        <w:rPr>
          <w:rStyle w:val="FootnoteReference"/>
          <w:lang w:val="pt-PT"/>
        </w:rPr>
        <w:footnoteReference w:id="5"/>
      </w:r>
      <w:r>
        <w:rPr>
          <w:lang w:val="pt-PT"/>
        </w:rPr>
        <w:t xml:space="preserve">; o sistema de bolsas para artistas, criadas por estes reis portugueses, de maior pertinência com D. João III, para receberem formação no estrangeiro; o grande intercâmbio comercial, com a </w:t>
      </w:r>
      <w:r w:rsidRPr="009220AC">
        <w:rPr>
          <w:lang w:val="pt-PT"/>
        </w:rPr>
        <w:t>presença de estrangeiros em Portugal, nomeadamente flamengos e neerlandeses</w:t>
      </w:r>
      <w:r>
        <w:rPr>
          <w:lang w:val="pt-PT"/>
        </w:rPr>
        <w:t xml:space="preserve"> e a circulação de obras e artistas entre a Flandres e Portugal.</w:t>
      </w:r>
      <w:r w:rsidR="005076B7">
        <w:rPr>
          <w:lang w:val="pt-PT"/>
        </w:rPr>
        <w:t xml:space="preserve"> Encontramos também nas Capelas de D. Manuel e de D. João III, vários autores e compositores quer de origem portuguesa quer estrangeira, principalmente provindos de Espanha e se verifica-se também a profusão de Capelas privadas para além das dos membros reais.</w:t>
      </w:r>
    </w:p>
    <w:p w:rsidR="005076B7" w:rsidRDefault="004321E5" w:rsidP="009C7E44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lastRenderedPageBreak/>
        <w:t>Assim, encontramos no período coevo e antes disso algumas personagens de monta, como é o caso de Pedro do Porto, que se defende tratar-se do conhecido Pedro Escobar, que terá sido entre 1489 e 1499 cantor da Capela de Isabel a Católica</w:t>
      </w:r>
      <w:r>
        <w:rPr>
          <w:rStyle w:val="FootnoteReference"/>
          <w:lang w:val="pt-PT"/>
        </w:rPr>
        <w:footnoteReference w:id="6"/>
      </w:r>
      <w:r>
        <w:rPr>
          <w:lang w:val="pt-PT"/>
        </w:rPr>
        <w:t xml:space="preserve"> e entre 1509 e 1514 mestre dos moços de coro da Catedral de Sevilha</w:t>
      </w:r>
      <w:r w:rsidR="005076B7">
        <w:rPr>
          <w:lang w:val="pt-PT"/>
        </w:rPr>
        <w:t xml:space="preserve"> e a partir de 1521 Mestre de Capela do Cardeal-Infante D. </w:t>
      </w:r>
      <w:r w:rsidR="00880746">
        <w:rPr>
          <w:lang w:val="pt-PT"/>
        </w:rPr>
        <w:t>Afonso</w:t>
      </w:r>
      <w:r w:rsidR="005076B7">
        <w:rPr>
          <w:lang w:val="pt-PT"/>
        </w:rPr>
        <w:t>, irmão de D. João III na Diocese de Évora. C</w:t>
      </w:r>
      <w:r>
        <w:rPr>
          <w:lang w:val="pt-PT"/>
        </w:rPr>
        <w:t>onsiderado o nosso primeiro compositor de renome</w:t>
      </w:r>
      <w:r>
        <w:rPr>
          <w:rStyle w:val="FootnoteReference"/>
          <w:lang w:val="pt-PT"/>
        </w:rPr>
        <w:footnoteReference w:id="7"/>
      </w:r>
      <w:r w:rsidR="005076B7">
        <w:rPr>
          <w:lang w:val="pt-PT"/>
        </w:rPr>
        <w:t>, apesar das obras polifónicas mais antiga que nos chegou até hoje serem de Vasco Pires, cantor e mestre de Capela da Sé de Coimbra e de Fernão Gomes Correia, ambos de finais do séc. XV e inícios de XVI</w:t>
      </w:r>
      <w:r w:rsidR="005076B7">
        <w:rPr>
          <w:rStyle w:val="FootnoteReference"/>
          <w:lang w:val="pt-PT"/>
        </w:rPr>
        <w:footnoteReference w:id="8"/>
      </w:r>
      <w:r w:rsidR="005076B7">
        <w:rPr>
          <w:lang w:val="pt-PT"/>
        </w:rPr>
        <w:t>. Encontramos também</w:t>
      </w:r>
      <w:r w:rsidR="00B61061">
        <w:rPr>
          <w:lang w:val="pt-PT"/>
        </w:rPr>
        <w:t>, em</w:t>
      </w:r>
      <w:r w:rsidR="005076B7">
        <w:rPr>
          <w:lang w:val="pt-PT"/>
        </w:rPr>
        <w:t xml:space="preserve"> manuscritos portugueses da época</w:t>
      </w:r>
      <w:r w:rsidR="00B61061">
        <w:rPr>
          <w:lang w:val="pt-PT"/>
        </w:rPr>
        <w:t>,</w:t>
      </w:r>
      <w:r w:rsidR="005076B7">
        <w:rPr>
          <w:lang w:val="pt-PT"/>
        </w:rPr>
        <w:t xml:space="preserve"> obras de </w:t>
      </w:r>
      <w:proofErr w:type="spellStart"/>
      <w:r w:rsidR="005076B7">
        <w:rPr>
          <w:lang w:val="pt-PT"/>
        </w:rPr>
        <w:t>Josquin</w:t>
      </w:r>
      <w:proofErr w:type="spellEnd"/>
      <w:r w:rsidR="005076B7">
        <w:rPr>
          <w:lang w:val="pt-PT"/>
        </w:rPr>
        <w:t xml:space="preserve"> </w:t>
      </w:r>
      <w:proofErr w:type="spellStart"/>
      <w:r w:rsidR="005076B7">
        <w:rPr>
          <w:lang w:val="pt-PT"/>
        </w:rPr>
        <w:t>des</w:t>
      </w:r>
      <w:proofErr w:type="spellEnd"/>
      <w:r w:rsidR="005076B7">
        <w:rPr>
          <w:lang w:val="pt-PT"/>
        </w:rPr>
        <w:t xml:space="preserve"> Prés, que trabalhou igualmente na corte de Carlos V</w:t>
      </w:r>
      <w:r w:rsidR="00B61061">
        <w:rPr>
          <w:lang w:val="pt-PT"/>
        </w:rPr>
        <w:t xml:space="preserve">, que </w:t>
      </w:r>
      <w:r w:rsidR="005076B7">
        <w:rPr>
          <w:lang w:val="pt-PT"/>
        </w:rPr>
        <w:t xml:space="preserve">diz </w:t>
      </w:r>
      <w:proofErr w:type="spellStart"/>
      <w:r w:rsidR="005076B7" w:rsidRPr="009C7E44">
        <w:rPr>
          <w:lang w:val="pt-PT"/>
        </w:rPr>
        <w:t>Hermann</w:t>
      </w:r>
      <w:proofErr w:type="spellEnd"/>
      <w:r w:rsidR="005076B7" w:rsidRPr="009C7E44">
        <w:rPr>
          <w:lang w:val="pt-PT"/>
        </w:rPr>
        <w:t xml:space="preserve"> </w:t>
      </w:r>
      <w:proofErr w:type="spellStart"/>
      <w:r w:rsidR="005076B7" w:rsidRPr="009C7E44">
        <w:rPr>
          <w:lang w:val="pt-PT"/>
        </w:rPr>
        <w:t>Finck</w:t>
      </w:r>
      <w:proofErr w:type="spellEnd"/>
      <w:r w:rsidR="005076B7">
        <w:rPr>
          <w:rStyle w:val="FootnoteReference"/>
          <w:lang w:val="pt-PT"/>
        </w:rPr>
        <w:footnoteReference w:id="9"/>
      </w:r>
      <w:r w:rsidR="005076B7">
        <w:rPr>
          <w:lang w:val="pt-PT"/>
        </w:rPr>
        <w:t xml:space="preserve"> ter sido mestre</w:t>
      </w:r>
      <w:r w:rsidR="00B61061">
        <w:rPr>
          <w:lang w:val="pt-PT"/>
        </w:rPr>
        <w:t xml:space="preserve"> de </w:t>
      </w:r>
      <w:proofErr w:type="spellStart"/>
      <w:r w:rsidR="00B61061">
        <w:rPr>
          <w:lang w:val="pt-PT"/>
        </w:rPr>
        <w:t>Gombert</w:t>
      </w:r>
      <w:proofErr w:type="spellEnd"/>
      <w:r w:rsidR="00B61061">
        <w:rPr>
          <w:lang w:val="pt-PT"/>
        </w:rPr>
        <w:t>,</w:t>
      </w:r>
      <w:r w:rsidR="000B5E8B">
        <w:rPr>
          <w:lang w:val="pt-PT"/>
        </w:rPr>
        <w:t xml:space="preserve"> Mas é com Pedro do Porto que entramos no período de transição que leva a que gradualmente polifonia reforce o seu estatuto de música preferida que se repercute nas várias Capelas, sejam elas régias ou privadas</w:t>
      </w:r>
      <w:r w:rsidR="000B5E8B">
        <w:rPr>
          <w:rStyle w:val="FootnoteReference"/>
          <w:lang w:val="pt-PT"/>
        </w:rPr>
        <w:footnoteReference w:id="10"/>
      </w:r>
      <w:r w:rsidR="000B5E8B">
        <w:rPr>
          <w:lang w:val="pt-PT"/>
        </w:rPr>
        <w:t>.</w:t>
      </w:r>
    </w:p>
    <w:p w:rsidR="005076B7" w:rsidRDefault="005076B7" w:rsidP="009C7E44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É</w:t>
      </w:r>
      <w:r w:rsidR="00B61061">
        <w:rPr>
          <w:lang w:val="pt-PT"/>
        </w:rPr>
        <w:t>,</w:t>
      </w:r>
      <w:r>
        <w:rPr>
          <w:lang w:val="pt-PT"/>
        </w:rPr>
        <w:t xml:space="preserve"> todavia</w:t>
      </w:r>
      <w:r w:rsidR="00B61061">
        <w:rPr>
          <w:lang w:val="pt-PT"/>
        </w:rPr>
        <w:t>,</w:t>
      </w:r>
      <w:r>
        <w:rPr>
          <w:lang w:val="pt-PT"/>
        </w:rPr>
        <w:t xml:space="preserve"> importante para a música sacra portuguesa o papel de D. João III, profundamente católico e do facto de dois dos seus irmãos o</w:t>
      </w:r>
      <w:r w:rsidR="00880746">
        <w:rPr>
          <w:lang w:val="pt-PT"/>
        </w:rPr>
        <w:t>s</w:t>
      </w:r>
      <w:r>
        <w:rPr>
          <w:lang w:val="pt-PT"/>
        </w:rPr>
        <w:t xml:space="preserve"> Cardea</w:t>
      </w:r>
      <w:r w:rsidR="00880746">
        <w:rPr>
          <w:lang w:val="pt-PT"/>
        </w:rPr>
        <w:t>is</w:t>
      </w:r>
      <w:r>
        <w:rPr>
          <w:lang w:val="pt-PT"/>
        </w:rPr>
        <w:t xml:space="preserve"> D. </w:t>
      </w:r>
      <w:r w:rsidR="00880746">
        <w:rPr>
          <w:lang w:val="pt-PT"/>
        </w:rPr>
        <w:t xml:space="preserve">Afonso </w:t>
      </w:r>
      <w:r>
        <w:rPr>
          <w:lang w:val="pt-PT"/>
        </w:rPr>
        <w:t xml:space="preserve">e </w:t>
      </w:r>
      <w:r w:rsidR="00880746">
        <w:rPr>
          <w:lang w:val="pt-PT"/>
        </w:rPr>
        <w:t>D. Henrique terem sido colocados, respectivamente, nas dioceses de Lisboa, Évora e Braga. Dioceses que tiveram um papel preponderante, como investimento, na formação de novos moços de capela, favorecidos porém pela sua capacidade financeira a que outras Sés não puderam competir</w:t>
      </w:r>
      <w:r w:rsidR="00880746">
        <w:rPr>
          <w:rStyle w:val="FootnoteReference"/>
          <w:lang w:val="pt-PT"/>
        </w:rPr>
        <w:footnoteReference w:id="11"/>
      </w:r>
      <w:r w:rsidR="00880746">
        <w:rPr>
          <w:lang w:val="pt-PT"/>
        </w:rPr>
        <w:t>.</w:t>
      </w:r>
    </w:p>
    <w:p w:rsidR="000B5E8B" w:rsidRDefault="000B5E8B" w:rsidP="009C7E44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É neste ambiente profundamente católico à beira do movimento de contra-Reforma, no Concílio de Trente (1545-1563) que se desenvolve a música sacra portuguesa, influenciada pelos estilos franco-flamengos mas adequada aos valores católicos, como aliás se verifica noutras artes, como a pintura, produto dos intercâmbios mercantis e culturais da época para com a possessão da Flandres</w:t>
      </w:r>
      <w:r w:rsidR="00F73778">
        <w:rPr>
          <w:lang w:val="pt-PT"/>
        </w:rPr>
        <w:t>.</w:t>
      </w:r>
    </w:p>
    <w:p w:rsidR="00930DA5" w:rsidRDefault="00930DA5" w:rsidP="009C7E44">
      <w:pPr>
        <w:pStyle w:val="DefaultText"/>
        <w:spacing w:line="360" w:lineRule="auto"/>
        <w:ind w:firstLine="709"/>
        <w:jc w:val="both"/>
        <w:rPr>
          <w:lang w:val="pt-PT"/>
        </w:rPr>
      </w:pPr>
    </w:p>
    <w:p w:rsidR="00930DA5" w:rsidRDefault="00930DA5" w:rsidP="009C7E44">
      <w:pPr>
        <w:pStyle w:val="DefaultText"/>
        <w:spacing w:line="360" w:lineRule="auto"/>
        <w:ind w:firstLine="709"/>
        <w:jc w:val="both"/>
        <w:rPr>
          <w:lang w:val="pt-PT"/>
        </w:rPr>
      </w:pPr>
    </w:p>
    <w:p w:rsidR="00930DA5" w:rsidRDefault="00930DA5" w:rsidP="009C7E44">
      <w:pPr>
        <w:pStyle w:val="DefaultText"/>
        <w:spacing w:line="360" w:lineRule="auto"/>
        <w:ind w:firstLine="709"/>
        <w:jc w:val="both"/>
        <w:rPr>
          <w:lang w:val="pt-PT"/>
        </w:rPr>
      </w:pPr>
    </w:p>
    <w:p w:rsidR="00930DA5" w:rsidRDefault="00930DA5">
      <w:pPr>
        <w:spacing w:after="200" w:line="276" w:lineRule="auto"/>
        <w:ind w:firstLine="0"/>
        <w:rPr>
          <w:rFonts w:eastAsia="SimSun" w:cs="Tahoma"/>
          <w:kern w:val="3"/>
          <w:szCs w:val="24"/>
          <w:lang w:eastAsia="zh-CN"/>
        </w:rPr>
      </w:pPr>
      <w:r>
        <w:br w:type="page"/>
      </w:r>
    </w:p>
    <w:p w:rsidR="00930DA5" w:rsidRPr="00B85082" w:rsidRDefault="00930DA5" w:rsidP="009C7E44">
      <w:pPr>
        <w:pStyle w:val="DefaultText"/>
        <w:spacing w:line="360" w:lineRule="auto"/>
        <w:ind w:firstLine="709"/>
        <w:jc w:val="both"/>
        <w:rPr>
          <w:lang w:val="pt-PT"/>
        </w:rPr>
      </w:pPr>
    </w:p>
    <w:p w:rsidR="00963015" w:rsidRPr="00220EC7" w:rsidRDefault="00963015" w:rsidP="00037101">
      <w:pPr>
        <w:spacing w:line="288" w:lineRule="auto"/>
        <w:ind w:firstLine="0"/>
        <w:rPr>
          <w:rFonts w:cs="Times New Roman"/>
          <w:b/>
          <w:szCs w:val="24"/>
        </w:rPr>
      </w:pPr>
      <w:r w:rsidRPr="00E45D90">
        <w:rPr>
          <w:rFonts w:cs="Times New Roman"/>
          <w:b/>
          <w:szCs w:val="24"/>
        </w:rPr>
        <w:t>Bibliografia</w:t>
      </w:r>
    </w:p>
    <w:p w:rsidR="00963015" w:rsidRPr="00220EC7" w:rsidRDefault="00963015" w:rsidP="00256653">
      <w:pPr>
        <w:spacing w:line="288" w:lineRule="auto"/>
        <w:rPr>
          <w:rFonts w:cs="Times New Roman"/>
          <w:szCs w:val="24"/>
        </w:rPr>
      </w:pP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</w:rPr>
      </w:pPr>
      <w:r w:rsidRPr="00F73778">
        <w:rPr>
          <w:rFonts w:cs="Times New Roman"/>
          <w:sz w:val="22"/>
        </w:rPr>
        <w:t>BRANCO, João de Freitas</w:t>
      </w:r>
      <w:r>
        <w:rPr>
          <w:rFonts w:cs="Times New Roman"/>
          <w:sz w:val="22"/>
        </w:rPr>
        <w:t xml:space="preserve"> </w:t>
      </w:r>
      <w:proofErr w:type="gramStart"/>
      <w:r>
        <w:rPr>
          <w:rFonts w:cs="Times New Roman"/>
          <w:sz w:val="22"/>
        </w:rPr>
        <w:t xml:space="preserve">- </w:t>
      </w:r>
      <w:r w:rsidRPr="00F73778">
        <w:rPr>
          <w:rFonts w:cs="Times New Roman"/>
          <w:sz w:val="22"/>
        </w:rPr>
        <w:t xml:space="preserve"> </w:t>
      </w:r>
      <w:r w:rsidRPr="00F73778">
        <w:rPr>
          <w:rFonts w:cs="Times New Roman"/>
          <w:i/>
          <w:sz w:val="22"/>
        </w:rPr>
        <w:t>HISTÓRIA</w:t>
      </w:r>
      <w:proofErr w:type="gramEnd"/>
      <w:r w:rsidRPr="00F73778">
        <w:rPr>
          <w:rFonts w:cs="Times New Roman"/>
          <w:i/>
          <w:sz w:val="22"/>
        </w:rPr>
        <w:t xml:space="preserve"> DA MÚSICA PORTUGUESA</w:t>
      </w:r>
      <w:r w:rsidRPr="00F73778">
        <w:rPr>
          <w:rFonts w:cs="Times New Roman"/>
          <w:sz w:val="22"/>
        </w:rPr>
        <w:t>. 4</w:t>
      </w:r>
      <w:r>
        <w:rPr>
          <w:rFonts w:cs="Times New Roman"/>
          <w:sz w:val="22"/>
        </w:rPr>
        <w:t xml:space="preserve"> ed.</w:t>
      </w:r>
      <w:r w:rsidRPr="00F73778">
        <w:rPr>
          <w:rFonts w:cs="Times New Roman"/>
          <w:sz w:val="22"/>
        </w:rPr>
        <w:t>. Lisboa: Europa-América, 2005.</w:t>
      </w: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</w:rPr>
      </w:pPr>
      <w:r w:rsidRPr="00F73778">
        <w:rPr>
          <w:rFonts w:cs="Times New Roman"/>
          <w:sz w:val="22"/>
        </w:rPr>
        <w:t>BRITO, Carlos Manuel de</w:t>
      </w:r>
      <w:r>
        <w:rPr>
          <w:rFonts w:cs="Times New Roman"/>
          <w:sz w:val="22"/>
        </w:rPr>
        <w:t>;</w:t>
      </w:r>
      <w:r w:rsidRPr="00F73778">
        <w:rPr>
          <w:rFonts w:cs="Times New Roman"/>
          <w:sz w:val="22"/>
        </w:rPr>
        <w:t xml:space="preserve"> CYMBRON</w:t>
      </w:r>
      <w:r>
        <w:rPr>
          <w:rFonts w:cs="Times New Roman"/>
          <w:sz w:val="22"/>
        </w:rPr>
        <w:t xml:space="preserve">, </w:t>
      </w:r>
      <w:r w:rsidRPr="00F73778">
        <w:rPr>
          <w:rFonts w:cs="Times New Roman"/>
          <w:sz w:val="22"/>
        </w:rPr>
        <w:t>Luísa</w:t>
      </w:r>
      <w:r>
        <w:rPr>
          <w:rFonts w:cs="Times New Roman"/>
          <w:sz w:val="22"/>
        </w:rPr>
        <w:t xml:space="preserve"> -</w:t>
      </w:r>
      <w:r w:rsidRPr="00F73778">
        <w:rPr>
          <w:rFonts w:cs="Times New Roman"/>
          <w:sz w:val="22"/>
        </w:rPr>
        <w:t xml:space="preserve"> </w:t>
      </w:r>
      <w:r w:rsidRPr="00F73778">
        <w:rPr>
          <w:rFonts w:cs="Times New Roman"/>
          <w:i/>
          <w:sz w:val="22"/>
        </w:rPr>
        <w:t>História da Música Portuguesa</w:t>
      </w:r>
      <w:r w:rsidRPr="00F73778">
        <w:rPr>
          <w:rFonts w:cs="Times New Roman"/>
          <w:sz w:val="22"/>
        </w:rPr>
        <w:t>. Lisboa: Universidade Aberta, 1992.</w:t>
      </w: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</w:rPr>
      </w:pPr>
      <w:r w:rsidRPr="00F73778">
        <w:rPr>
          <w:rFonts w:cs="Times New Roman"/>
          <w:sz w:val="22"/>
        </w:rPr>
        <w:t>DICKEY, Timothy [em linha]</w:t>
      </w:r>
      <w:r>
        <w:rPr>
          <w:rFonts w:cs="Times New Roman"/>
          <w:sz w:val="22"/>
        </w:rPr>
        <w:t xml:space="preserve"> - </w:t>
      </w:r>
      <w:r w:rsidRPr="00F73778">
        <w:rPr>
          <w:rFonts w:cs="Times New Roman"/>
          <w:i/>
          <w:sz w:val="22"/>
        </w:rPr>
        <w:t xml:space="preserve">Nicolas </w:t>
      </w:r>
      <w:proofErr w:type="spellStart"/>
      <w:r w:rsidRPr="00F73778">
        <w:rPr>
          <w:rFonts w:cs="Times New Roman"/>
          <w:i/>
          <w:sz w:val="22"/>
        </w:rPr>
        <w:t>Gombert</w:t>
      </w:r>
      <w:proofErr w:type="spellEnd"/>
      <w:r w:rsidRPr="00F73778">
        <w:rPr>
          <w:rFonts w:cs="Times New Roman"/>
          <w:sz w:val="22"/>
        </w:rPr>
        <w:t xml:space="preserve">” </w:t>
      </w:r>
      <w:proofErr w:type="spellStart"/>
      <w:r w:rsidRPr="00F73778">
        <w:rPr>
          <w:rFonts w:cs="Times New Roman"/>
          <w:sz w:val="22"/>
        </w:rPr>
        <w:t>allmusic</w:t>
      </w:r>
      <w:proofErr w:type="spellEnd"/>
      <w:r w:rsidRPr="00F73778">
        <w:rPr>
          <w:rFonts w:cs="Times New Roman"/>
          <w:sz w:val="22"/>
        </w:rPr>
        <w:t xml:space="preserve">. </w:t>
      </w:r>
      <w:proofErr w:type="spellStart"/>
      <w:r w:rsidRPr="00F73778">
        <w:rPr>
          <w:rFonts w:cs="Times New Roman"/>
          <w:sz w:val="22"/>
        </w:rPr>
        <w:t>s.d</w:t>
      </w:r>
      <w:proofErr w:type="spellEnd"/>
      <w:r w:rsidRPr="00F73778">
        <w:rPr>
          <w:rFonts w:cs="Times New Roman"/>
          <w:sz w:val="22"/>
        </w:rPr>
        <w:t>. [Disponível em] http://www.allmusic.com/artist/nicolas-gombert-mn0001536179 (acedido em 2011-11-26).</w:t>
      </w: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</w:rPr>
      </w:pPr>
      <w:r w:rsidRPr="00F73778">
        <w:rPr>
          <w:rFonts w:cs="Times New Roman"/>
          <w:sz w:val="22"/>
        </w:rPr>
        <w:t>GOMBERT, Nicolas [em linha]</w:t>
      </w:r>
      <w:r>
        <w:rPr>
          <w:rFonts w:cs="Times New Roman"/>
          <w:sz w:val="22"/>
        </w:rPr>
        <w:t xml:space="preserve"> - </w:t>
      </w:r>
      <w:r w:rsidRPr="00F73778">
        <w:rPr>
          <w:rFonts w:cs="Times New Roman"/>
          <w:i/>
          <w:sz w:val="22"/>
        </w:rPr>
        <w:t xml:space="preserve">Nicolas </w:t>
      </w:r>
      <w:proofErr w:type="spellStart"/>
      <w:r w:rsidRPr="00F73778">
        <w:rPr>
          <w:rFonts w:cs="Times New Roman"/>
          <w:i/>
          <w:sz w:val="22"/>
        </w:rPr>
        <w:t>Gombert</w:t>
      </w:r>
      <w:proofErr w:type="spellEnd"/>
      <w:r w:rsidRPr="00F73778">
        <w:rPr>
          <w:rFonts w:cs="Times New Roman"/>
          <w:i/>
          <w:sz w:val="22"/>
        </w:rPr>
        <w:t xml:space="preserve">: Regina </w:t>
      </w:r>
      <w:proofErr w:type="spellStart"/>
      <w:r w:rsidRPr="00F73778">
        <w:rPr>
          <w:rFonts w:cs="Times New Roman"/>
          <w:i/>
          <w:sz w:val="22"/>
        </w:rPr>
        <w:t>Coeli</w:t>
      </w:r>
      <w:proofErr w:type="spellEnd"/>
      <w:r w:rsidRPr="00F73778">
        <w:rPr>
          <w:rFonts w:cs="Times New Roman"/>
          <w:i/>
          <w:sz w:val="22"/>
        </w:rPr>
        <w:t xml:space="preserve"> - </w:t>
      </w:r>
      <w:proofErr w:type="spellStart"/>
      <w:r w:rsidRPr="00F73778">
        <w:rPr>
          <w:rFonts w:cs="Times New Roman"/>
          <w:i/>
          <w:sz w:val="22"/>
        </w:rPr>
        <w:t>Marian</w:t>
      </w:r>
      <w:proofErr w:type="spellEnd"/>
      <w:r w:rsidRPr="00F73778">
        <w:rPr>
          <w:rFonts w:cs="Times New Roman"/>
          <w:i/>
          <w:sz w:val="22"/>
        </w:rPr>
        <w:t xml:space="preserve"> </w:t>
      </w:r>
      <w:proofErr w:type="spellStart"/>
      <w:r w:rsidRPr="00F73778">
        <w:rPr>
          <w:rFonts w:cs="Times New Roman"/>
          <w:i/>
          <w:sz w:val="22"/>
        </w:rPr>
        <w:t>Antiphon</w:t>
      </w:r>
      <w:proofErr w:type="spellEnd"/>
      <w:r w:rsidRPr="00F73778">
        <w:rPr>
          <w:rFonts w:cs="Times New Roman"/>
          <w:i/>
          <w:sz w:val="22"/>
        </w:rPr>
        <w:t xml:space="preserve"> for 12 </w:t>
      </w:r>
      <w:proofErr w:type="spellStart"/>
      <w:r w:rsidRPr="00F73778">
        <w:rPr>
          <w:rFonts w:cs="Times New Roman"/>
          <w:i/>
          <w:sz w:val="22"/>
        </w:rPr>
        <w:t>voices</w:t>
      </w:r>
      <w:proofErr w:type="spellEnd"/>
      <w:r w:rsidRPr="00F73778">
        <w:rPr>
          <w:rFonts w:cs="Times New Roman"/>
          <w:sz w:val="22"/>
        </w:rPr>
        <w:t>. YouTube. 2010. [disponível em:] www.youtube.com/watch?v=jJZAZ2c2xjU (acedido em 2012-11-27).</w:t>
      </w: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  <w:lang w:val="en-US"/>
        </w:rPr>
      </w:pPr>
      <w:r w:rsidRPr="00F73778">
        <w:rPr>
          <w:rFonts w:cs="Times New Roman"/>
          <w:sz w:val="22"/>
        </w:rPr>
        <w:t>NAXOS [em linha]</w:t>
      </w:r>
      <w:r>
        <w:rPr>
          <w:rFonts w:cs="Times New Roman"/>
          <w:sz w:val="22"/>
        </w:rPr>
        <w:t xml:space="preserve"> - </w:t>
      </w:r>
      <w:r w:rsidRPr="00F73778">
        <w:rPr>
          <w:rFonts w:cs="Times New Roman"/>
          <w:i/>
          <w:sz w:val="22"/>
        </w:rPr>
        <w:t xml:space="preserve">NICOLAS GOMBERT </w:t>
      </w:r>
      <w:r>
        <w:rPr>
          <w:rFonts w:cs="Times New Roman"/>
          <w:sz w:val="22"/>
        </w:rPr>
        <w:t>.</w:t>
      </w:r>
      <w:r w:rsidRPr="00F73778">
        <w:rPr>
          <w:rFonts w:cs="Times New Roman"/>
          <w:sz w:val="22"/>
        </w:rPr>
        <w:t xml:space="preserve"> </w:t>
      </w:r>
      <w:r w:rsidRPr="00F73778">
        <w:rPr>
          <w:rFonts w:cs="Times New Roman"/>
          <w:sz w:val="22"/>
          <w:lang w:val="en-US"/>
        </w:rPr>
        <w:t xml:space="preserve">NAXOS: The World's Leading Classical Music Group. </w:t>
      </w:r>
      <w:proofErr w:type="spellStart"/>
      <w:r w:rsidRPr="00F73778">
        <w:rPr>
          <w:rFonts w:cs="Times New Roman"/>
          <w:sz w:val="22"/>
          <w:lang w:val="en-US"/>
        </w:rPr>
        <w:t>s.d.</w:t>
      </w:r>
      <w:proofErr w:type="spellEnd"/>
      <w:r w:rsidRPr="00F73778">
        <w:rPr>
          <w:rFonts w:cs="Times New Roman"/>
          <w:sz w:val="22"/>
          <w:lang w:val="en-US"/>
        </w:rPr>
        <w:t xml:space="preserve"> [</w:t>
      </w:r>
      <w:proofErr w:type="spellStart"/>
      <w:r w:rsidRPr="00F73778">
        <w:rPr>
          <w:rFonts w:cs="Times New Roman"/>
          <w:sz w:val="22"/>
          <w:lang w:val="en-US"/>
        </w:rPr>
        <w:t>disponível</w:t>
      </w:r>
      <w:proofErr w:type="spellEnd"/>
      <w:r w:rsidRPr="00F73778">
        <w:rPr>
          <w:rFonts w:cs="Times New Roman"/>
          <w:sz w:val="22"/>
          <w:lang w:val="en-US"/>
        </w:rPr>
        <w:t xml:space="preserve"> </w:t>
      </w:r>
      <w:proofErr w:type="spellStart"/>
      <w:r w:rsidRPr="00F73778">
        <w:rPr>
          <w:rFonts w:cs="Times New Roman"/>
          <w:sz w:val="22"/>
          <w:lang w:val="en-US"/>
        </w:rPr>
        <w:t>em</w:t>
      </w:r>
      <w:proofErr w:type="spellEnd"/>
      <w:r w:rsidRPr="00F73778">
        <w:rPr>
          <w:rFonts w:cs="Times New Roman"/>
          <w:sz w:val="22"/>
          <w:lang w:val="en-US"/>
        </w:rPr>
        <w:t>] http://www.naxos.com/person/Nicolas_Gombert/26069.htm (</w:t>
      </w:r>
      <w:proofErr w:type="spellStart"/>
      <w:r w:rsidRPr="00F73778">
        <w:rPr>
          <w:rFonts w:cs="Times New Roman"/>
          <w:sz w:val="22"/>
          <w:lang w:val="en-US"/>
        </w:rPr>
        <w:t>acedido</w:t>
      </w:r>
      <w:proofErr w:type="spellEnd"/>
      <w:r w:rsidRPr="00F73778">
        <w:rPr>
          <w:rFonts w:cs="Times New Roman"/>
          <w:sz w:val="22"/>
          <w:lang w:val="en-US"/>
        </w:rPr>
        <w:t xml:space="preserve"> </w:t>
      </w:r>
      <w:proofErr w:type="spellStart"/>
      <w:r w:rsidRPr="00F73778">
        <w:rPr>
          <w:rFonts w:cs="Times New Roman"/>
          <w:sz w:val="22"/>
          <w:lang w:val="en-US"/>
        </w:rPr>
        <w:t>em</w:t>
      </w:r>
      <w:proofErr w:type="spellEnd"/>
      <w:r w:rsidRPr="00F73778">
        <w:rPr>
          <w:rFonts w:cs="Times New Roman"/>
          <w:sz w:val="22"/>
          <w:lang w:val="en-US"/>
        </w:rPr>
        <w:t xml:space="preserve"> 2012-11-26).</w:t>
      </w: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</w:rPr>
      </w:pPr>
      <w:r w:rsidRPr="00F73778">
        <w:rPr>
          <w:rFonts w:cs="Times New Roman"/>
          <w:sz w:val="22"/>
        </w:rPr>
        <w:t>NERY, Rui Vieira</w:t>
      </w:r>
      <w:r>
        <w:rPr>
          <w:rFonts w:cs="Times New Roman"/>
          <w:sz w:val="22"/>
        </w:rPr>
        <w:t>;</w:t>
      </w:r>
      <w:r w:rsidRPr="00F7377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CASTRO, </w:t>
      </w:r>
      <w:r w:rsidRPr="00F73778">
        <w:rPr>
          <w:rFonts w:cs="Times New Roman"/>
          <w:sz w:val="22"/>
        </w:rPr>
        <w:t>Paulo Ferreira de</w:t>
      </w:r>
      <w:r>
        <w:rPr>
          <w:rFonts w:cs="Times New Roman"/>
          <w:sz w:val="22"/>
        </w:rPr>
        <w:t xml:space="preserve"> - </w:t>
      </w:r>
      <w:r w:rsidRPr="00F73778">
        <w:rPr>
          <w:rFonts w:cs="Times New Roman"/>
          <w:i/>
          <w:sz w:val="22"/>
        </w:rPr>
        <w:t>HISTÓRIA DA MÚSICA</w:t>
      </w:r>
      <w:r w:rsidRPr="00F73778">
        <w:rPr>
          <w:rFonts w:cs="Times New Roman"/>
          <w:sz w:val="22"/>
        </w:rPr>
        <w:t>. 2</w:t>
      </w:r>
      <w:r>
        <w:rPr>
          <w:rFonts w:cs="Times New Roman"/>
          <w:sz w:val="22"/>
        </w:rPr>
        <w:t xml:space="preserve"> ed.</w:t>
      </w:r>
      <w:r w:rsidRPr="00F73778">
        <w:rPr>
          <w:rFonts w:cs="Times New Roman"/>
          <w:sz w:val="22"/>
        </w:rPr>
        <w:t>. Lisboa: INCM, 1999.</w:t>
      </w:r>
    </w:p>
    <w:p w:rsidR="00F73778" w:rsidRPr="00F73778" w:rsidRDefault="00F73778" w:rsidP="00F73778">
      <w:pPr>
        <w:spacing w:after="120" w:line="240" w:lineRule="auto"/>
        <w:rPr>
          <w:rFonts w:cs="Times New Roman"/>
          <w:sz w:val="22"/>
        </w:rPr>
      </w:pPr>
      <w:r w:rsidRPr="00F73778">
        <w:rPr>
          <w:rFonts w:cs="Times New Roman"/>
          <w:sz w:val="22"/>
        </w:rPr>
        <w:t xml:space="preserve">NUGENT, George, JAS, Eric - </w:t>
      </w:r>
      <w:r w:rsidRPr="00F73778">
        <w:rPr>
          <w:rFonts w:cs="Times New Roman"/>
          <w:i/>
          <w:sz w:val="22"/>
        </w:rPr>
        <w:t xml:space="preserve">Nicolas </w:t>
      </w:r>
      <w:proofErr w:type="spellStart"/>
      <w:r w:rsidRPr="00F73778">
        <w:rPr>
          <w:rFonts w:cs="Times New Roman"/>
          <w:i/>
          <w:sz w:val="22"/>
        </w:rPr>
        <w:t>Gombert</w:t>
      </w:r>
      <w:proofErr w:type="spellEnd"/>
      <w:r>
        <w:rPr>
          <w:rFonts w:cs="Times New Roman"/>
          <w:i/>
          <w:sz w:val="22"/>
        </w:rPr>
        <w:t>.</w:t>
      </w:r>
      <w:r w:rsidRPr="00F73778">
        <w:rPr>
          <w:rFonts w:cs="Times New Roman"/>
          <w:sz w:val="22"/>
        </w:rPr>
        <w:t xml:space="preserve"> </w:t>
      </w:r>
      <w:proofErr w:type="spellStart"/>
      <w:r w:rsidRPr="00F73778">
        <w:rPr>
          <w:rFonts w:cs="Times New Roman"/>
          <w:sz w:val="22"/>
        </w:rPr>
        <w:t>Atrium</w:t>
      </w:r>
      <w:proofErr w:type="spellEnd"/>
      <w:r w:rsidRPr="00F73778">
        <w:rPr>
          <w:rFonts w:cs="Times New Roman"/>
          <w:sz w:val="22"/>
        </w:rPr>
        <w:t xml:space="preserve"> </w:t>
      </w:r>
      <w:proofErr w:type="spellStart"/>
      <w:r w:rsidRPr="00F73778">
        <w:rPr>
          <w:rFonts w:cs="Times New Roman"/>
          <w:sz w:val="22"/>
        </w:rPr>
        <w:t>Musicologicum</w:t>
      </w:r>
      <w:proofErr w:type="spellEnd"/>
      <w:r w:rsidRPr="00F73778">
        <w:rPr>
          <w:rFonts w:cs="Times New Roman"/>
          <w:sz w:val="22"/>
        </w:rPr>
        <w:t xml:space="preserve">. </w:t>
      </w:r>
      <w:proofErr w:type="spellStart"/>
      <w:r w:rsidRPr="00F73778">
        <w:rPr>
          <w:rFonts w:cs="Times New Roman"/>
          <w:sz w:val="22"/>
        </w:rPr>
        <w:t>s.d</w:t>
      </w:r>
      <w:proofErr w:type="spellEnd"/>
      <w:r w:rsidRPr="00F73778">
        <w:rPr>
          <w:rFonts w:cs="Times New Roman"/>
          <w:sz w:val="22"/>
        </w:rPr>
        <w:t>. [disponível em] http://musicologicus.blogspot.pt/2009/06/nicolas-gombert.html (acedido em 2012-11-26).</w:t>
      </w:r>
    </w:p>
    <w:p w:rsidR="00F73778" w:rsidRDefault="00F73778" w:rsidP="00930DA5">
      <w:pPr>
        <w:spacing w:after="120" w:line="240" w:lineRule="auto"/>
        <w:rPr>
          <w:rFonts w:cs="Times New Roman"/>
          <w:sz w:val="22"/>
        </w:rPr>
      </w:pPr>
    </w:p>
    <w:p w:rsidR="00F73778" w:rsidRDefault="00F73778" w:rsidP="00930DA5">
      <w:pPr>
        <w:spacing w:after="120" w:line="240" w:lineRule="auto"/>
        <w:rPr>
          <w:rFonts w:cs="Times New Roman"/>
          <w:sz w:val="22"/>
        </w:rPr>
      </w:pPr>
    </w:p>
    <w:p w:rsidR="00F73778" w:rsidRDefault="00F73778" w:rsidP="00F73778">
      <w:pPr>
        <w:spacing w:after="120" w:line="240" w:lineRule="auto"/>
        <w:ind w:left="5670" w:firstLine="0"/>
        <w:rPr>
          <w:rFonts w:cs="Times New Roman"/>
          <w:sz w:val="22"/>
        </w:rPr>
      </w:pPr>
      <w:r>
        <w:rPr>
          <w:rFonts w:cs="Times New Roman"/>
          <w:sz w:val="22"/>
        </w:rPr>
        <w:t>António José Estêvão Cabrita</w:t>
      </w:r>
    </w:p>
    <w:p w:rsidR="00F73778" w:rsidRDefault="00F73778" w:rsidP="00F73778">
      <w:pPr>
        <w:spacing w:after="120" w:line="240" w:lineRule="auto"/>
        <w:ind w:left="5670" w:firstLine="0"/>
        <w:rPr>
          <w:rFonts w:cs="Times New Roman"/>
          <w:sz w:val="22"/>
        </w:rPr>
      </w:pPr>
      <w:r>
        <w:rPr>
          <w:rFonts w:cs="Times New Roman"/>
          <w:sz w:val="22"/>
        </w:rPr>
        <w:t>Aluno 1002404</w:t>
      </w:r>
    </w:p>
    <w:p w:rsidR="002C7AB0" w:rsidRDefault="002C7AB0" w:rsidP="00F73778">
      <w:pPr>
        <w:spacing w:after="120" w:line="240" w:lineRule="auto"/>
        <w:ind w:left="5670" w:firstLine="0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850"/>
        <w:gridCol w:w="1701"/>
        <w:gridCol w:w="3840"/>
      </w:tblGrid>
      <w:tr w:rsidR="002C7AB0" w:rsidTr="002C7AB0">
        <w:tc>
          <w:tcPr>
            <w:tcW w:w="1291" w:type="dxa"/>
            <w:vAlign w:val="center"/>
            <w:hideMark/>
          </w:tcPr>
          <w:p w:rsidR="002C7AB0" w:rsidRDefault="002C7AB0" w:rsidP="002C7AB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Item Notas </w:t>
            </w:r>
          </w:p>
        </w:tc>
        <w:tc>
          <w:tcPr>
            <w:tcW w:w="1418" w:type="dxa"/>
            <w:vAlign w:val="center"/>
            <w:hideMark/>
          </w:tcPr>
          <w:p w:rsidR="002C7AB0" w:rsidRDefault="002C7AB0" w:rsidP="002C7AB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Área </w:t>
            </w:r>
          </w:p>
        </w:tc>
        <w:tc>
          <w:tcPr>
            <w:tcW w:w="850" w:type="dxa"/>
            <w:vAlign w:val="center"/>
            <w:hideMark/>
          </w:tcPr>
          <w:p w:rsidR="002C7AB0" w:rsidRDefault="002C7AB0" w:rsidP="002C7AB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701" w:type="dxa"/>
            <w:vAlign w:val="center"/>
            <w:hideMark/>
          </w:tcPr>
          <w:p w:rsidR="002C7AB0" w:rsidRDefault="002C7AB0" w:rsidP="002C7AB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840" w:type="dxa"/>
            <w:vAlign w:val="center"/>
            <w:hideMark/>
          </w:tcPr>
          <w:p w:rsidR="002C7AB0" w:rsidRDefault="002C7AB0" w:rsidP="00A76D3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</w:p>
        </w:tc>
      </w:tr>
      <w:tr w:rsidR="002C7AB0" w:rsidRPr="00E976B0" w:rsidTr="002C7AB0">
        <w:tc>
          <w:tcPr>
            <w:tcW w:w="1291" w:type="dxa"/>
            <w:hideMark/>
          </w:tcPr>
          <w:p w:rsidR="002C7AB0" w:rsidRPr="00E976B0" w:rsidRDefault="00E236E5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hyperlink r:id="rId10" w:history="1">
              <w:r w:rsidR="002C7AB0" w:rsidRPr="00E976B0">
                <w:rPr>
                  <w:rFonts w:cs="Times New Roman"/>
                  <w:noProof/>
                  <w:color w:val="0C2D51"/>
                  <w:sz w:val="22"/>
                </w:rPr>
                <w:drawing>
                  <wp:inline distT="0" distB="0" distL="0" distR="0" wp14:anchorId="60846BEB" wp14:editId="532CF767">
                    <wp:extent cx="152400" cy="152400"/>
                    <wp:effectExtent l="0" t="0" r="0" b="0"/>
                    <wp:docPr id="14" name="Picture 14" descr="Trabalho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Trabalho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7AB0" w:rsidRPr="00E976B0">
                <w:rPr>
                  <w:rStyle w:val="Hyperlink"/>
                  <w:rFonts w:cs="Times New Roman"/>
                  <w:sz w:val="22"/>
                </w:rPr>
                <w:t>E-fólio A</w:t>
              </w:r>
            </w:hyperlink>
          </w:p>
        </w:tc>
        <w:tc>
          <w:tcPr>
            <w:tcW w:w="1418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Avaliação Electrónica</w:t>
            </w:r>
          </w:p>
        </w:tc>
        <w:tc>
          <w:tcPr>
            <w:tcW w:w="850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3,50</w:t>
            </w:r>
          </w:p>
        </w:tc>
        <w:tc>
          <w:tcPr>
            <w:tcW w:w="1701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87,50 %</w:t>
            </w:r>
          </w:p>
        </w:tc>
        <w:tc>
          <w:tcPr>
            <w:tcW w:w="3840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Fonts w:cs="Times New Roman"/>
                <w:color w:val="000000"/>
                <w:sz w:val="22"/>
              </w:rPr>
              <w:t>O e</w:t>
            </w:r>
            <w:r>
              <w:rPr>
                <w:rFonts w:cs="Times New Roman"/>
                <w:color w:val="000000"/>
                <w:sz w:val="22"/>
              </w:rPr>
              <w:t>-</w:t>
            </w:r>
            <w:r w:rsidRPr="00E976B0">
              <w:rPr>
                <w:rFonts w:cs="Times New Roman"/>
                <w:color w:val="000000"/>
                <w:sz w:val="22"/>
              </w:rPr>
              <w:t>fólio revela bons conhecimentos da matéria em estudo com o recurso a bibliografia variada.</w:t>
            </w:r>
          </w:p>
        </w:tc>
      </w:tr>
      <w:tr w:rsidR="002C7AB0" w:rsidRPr="00E976B0" w:rsidTr="002C7AB0">
        <w:tc>
          <w:tcPr>
            <w:tcW w:w="1291" w:type="dxa"/>
            <w:hideMark/>
          </w:tcPr>
          <w:p w:rsidR="002C7AB0" w:rsidRPr="00E976B0" w:rsidRDefault="00E236E5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hyperlink r:id="rId12" w:history="1">
              <w:r w:rsidR="002C7AB0" w:rsidRPr="00E976B0">
                <w:rPr>
                  <w:rFonts w:cs="Times New Roman"/>
                  <w:noProof/>
                  <w:color w:val="0C2D51"/>
                  <w:sz w:val="22"/>
                </w:rPr>
                <w:drawing>
                  <wp:inline distT="0" distB="0" distL="0" distR="0" wp14:anchorId="7B8E8C19" wp14:editId="26A18D20">
                    <wp:extent cx="152400" cy="152400"/>
                    <wp:effectExtent l="0" t="0" r="0" b="0"/>
                    <wp:docPr id="13" name="Picture 13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7AB0" w:rsidRPr="00E976B0">
                <w:rPr>
                  <w:rStyle w:val="Hyperlink"/>
                  <w:rFonts w:cs="Times New Roman"/>
                  <w:sz w:val="22"/>
                </w:rPr>
                <w:t>E-fólio B</w:t>
              </w:r>
            </w:hyperlink>
          </w:p>
        </w:tc>
        <w:tc>
          <w:tcPr>
            <w:tcW w:w="1418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Avaliação Electrónica</w:t>
            </w:r>
          </w:p>
        </w:tc>
        <w:tc>
          <w:tcPr>
            <w:tcW w:w="850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3840" w:type="dxa"/>
            <w:hideMark/>
          </w:tcPr>
          <w:p w:rsidR="002C7AB0" w:rsidRPr="00E976B0" w:rsidRDefault="002C7AB0" w:rsidP="00A76D34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2C7AB0" w:rsidRPr="00E976B0" w:rsidTr="002C7AB0">
        <w:tc>
          <w:tcPr>
            <w:tcW w:w="1291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Fonts w:cs="Times New Roman"/>
                <w:noProof/>
                <w:color w:val="000000"/>
                <w:sz w:val="22"/>
              </w:rPr>
              <w:drawing>
                <wp:inline distT="0" distB="0" distL="0" distR="0" wp14:anchorId="45344763" wp14:editId="01A37723">
                  <wp:extent cx="152400" cy="152400"/>
                  <wp:effectExtent l="0" t="0" r="0" b="0"/>
                  <wp:docPr id="11" name="Picture 11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E-fólios</w:t>
            </w:r>
          </w:p>
        </w:tc>
        <w:tc>
          <w:tcPr>
            <w:tcW w:w="1418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Avaliação Electrónica</w:t>
            </w:r>
          </w:p>
        </w:tc>
        <w:tc>
          <w:tcPr>
            <w:tcW w:w="850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3,50</w:t>
            </w:r>
          </w:p>
        </w:tc>
        <w:tc>
          <w:tcPr>
            <w:tcW w:w="1701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43,75 %</w:t>
            </w:r>
          </w:p>
        </w:tc>
        <w:tc>
          <w:tcPr>
            <w:tcW w:w="3840" w:type="dxa"/>
            <w:hideMark/>
          </w:tcPr>
          <w:p w:rsidR="002C7AB0" w:rsidRPr="00E976B0" w:rsidRDefault="002C7AB0" w:rsidP="00A76D34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2C7AB0" w:rsidRPr="00E976B0" w:rsidTr="002C7AB0">
        <w:tc>
          <w:tcPr>
            <w:tcW w:w="1291" w:type="dxa"/>
            <w:hideMark/>
          </w:tcPr>
          <w:p w:rsidR="002C7AB0" w:rsidRPr="00E976B0" w:rsidRDefault="00E236E5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hyperlink r:id="rId14" w:history="1">
              <w:r w:rsidR="002C7AB0" w:rsidRPr="00E976B0">
                <w:rPr>
                  <w:rFonts w:cs="Times New Roman"/>
                  <w:noProof/>
                  <w:color w:val="0C2D51"/>
                  <w:sz w:val="22"/>
                </w:rPr>
                <w:drawing>
                  <wp:inline distT="0" distB="0" distL="0" distR="0" wp14:anchorId="730047E5" wp14:editId="6CD3137A">
                    <wp:extent cx="152400" cy="152400"/>
                    <wp:effectExtent l="0" t="0" r="0" b="0"/>
                    <wp:docPr id="10" name="Picture 10" descr="Trabalho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Trabalho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C7AB0" w:rsidRPr="00E976B0">
                <w:rPr>
                  <w:rStyle w:val="Hyperlink"/>
                  <w:rFonts w:cs="Times New Roman"/>
                  <w:sz w:val="22"/>
                </w:rPr>
                <w:t>P-fólio</w:t>
              </w:r>
            </w:hyperlink>
          </w:p>
        </w:tc>
        <w:tc>
          <w:tcPr>
            <w:tcW w:w="1418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Avaliação Contínua</w:t>
            </w:r>
          </w:p>
        </w:tc>
        <w:tc>
          <w:tcPr>
            <w:tcW w:w="850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gradeitem"/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3840" w:type="dxa"/>
            <w:hideMark/>
          </w:tcPr>
          <w:p w:rsidR="002C7AB0" w:rsidRPr="00E976B0" w:rsidRDefault="002C7AB0" w:rsidP="00A76D34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2C7AB0" w:rsidRPr="00E976B0" w:rsidTr="002C7AB0">
        <w:tc>
          <w:tcPr>
            <w:tcW w:w="1291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Fonts w:cs="Times New Roman"/>
                <w:noProof/>
                <w:color w:val="000000"/>
                <w:sz w:val="22"/>
              </w:rPr>
              <w:drawing>
                <wp:inline distT="0" distB="0" distL="0" distR="0" wp14:anchorId="13D218C6" wp14:editId="7E0D135B">
                  <wp:extent cx="152400" cy="152400"/>
                  <wp:effectExtent l="0" t="0" r="0" b="0"/>
                  <wp:docPr id="9" name="Picture 9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Pontos acumulados</w:t>
            </w:r>
          </w:p>
        </w:tc>
        <w:tc>
          <w:tcPr>
            <w:tcW w:w="1418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Avaliação Contínua</w:t>
            </w:r>
          </w:p>
        </w:tc>
        <w:tc>
          <w:tcPr>
            <w:tcW w:w="850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3,50</w:t>
            </w:r>
          </w:p>
        </w:tc>
        <w:tc>
          <w:tcPr>
            <w:tcW w:w="1701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ategoryitem2"/>
                <w:rFonts w:cs="Times New Roman"/>
                <w:color w:val="000000"/>
                <w:sz w:val="22"/>
              </w:rPr>
              <w:t>17,50 %</w:t>
            </w:r>
          </w:p>
        </w:tc>
        <w:tc>
          <w:tcPr>
            <w:tcW w:w="3840" w:type="dxa"/>
            <w:hideMark/>
          </w:tcPr>
          <w:p w:rsidR="002C7AB0" w:rsidRPr="00E976B0" w:rsidRDefault="002C7AB0" w:rsidP="00A76D34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2C7AB0" w:rsidRPr="00E976B0" w:rsidTr="002C7AB0">
        <w:tc>
          <w:tcPr>
            <w:tcW w:w="1291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E976B0">
              <w:rPr>
                <w:rFonts w:cs="Times New Roman"/>
                <w:noProof/>
                <w:color w:val="000000"/>
                <w:sz w:val="22"/>
              </w:rPr>
              <w:drawing>
                <wp:inline distT="0" distB="0" distL="0" distR="0" wp14:anchorId="303420FB" wp14:editId="5AE213F3">
                  <wp:extent cx="152400" cy="152400"/>
                  <wp:effectExtent l="0" t="0" r="0" b="0"/>
                  <wp:docPr id="8" name="Picture 8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B0">
              <w:rPr>
                <w:rStyle w:val="courseitem2"/>
                <w:rFonts w:cs="Times New Roman"/>
                <w:color w:val="000000"/>
                <w:sz w:val="22"/>
              </w:rPr>
              <w:t>Nota Final</w:t>
            </w:r>
          </w:p>
        </w:tc>
        <w:tc>
          <w:tcPr>
            <w:tcW w:w="1418" w:type="dxa"/>
            <w:hideMark/>
          </w:tcPr>
          <w:p w:rsidR="002C7AB0" w:rsidRPr="00E976B0" w:rsidRDefault="002C7AB0" w:rsidP="002C7AB0">
            <w:pPr>
              <w:ind w:firstLine="0"/>
              <w:rPr>
                <w:rFonts w:cs="Times New Roman"/>
                <w:color w:val="000000"/>
                <w:sz w:val="22"/>
              </w:rPr>
            </w:pPr>
            <w:proofErr w:type="spellStart"/>
            <w:r w:rsidRPr="00E976B0">
              <w:rPr>
                <w:rStyle w:val="courseitem2"/>
                <w:rFonts w:cs="Times New Roman"/>
                <w:color w:val="000000"/>
                <w:sz w:val="22"/>
              </w:rPr>
              <w:t>HistMusPort</w:t>
            </w:r>
            <w:proofErr w:type="spellEnd"/>
          </w:p>
        </w:tc>
        <w:tc>
          <w:tcPr>
            <w:tcW w:w="850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E976B0">
              <w:rPr>
                <w:rStyle w:val="courseitem2"/>
                <w:rFonts w:cs="Times New Roman"/>
                <w:color w:val="000000"/>
                <w:sz w:val="22"/>
              </w:rPr>
              <w:t>Rep</w:t>
            </w:r>
            <w:proofErr w:type="spellEnd"/>
          </w:p>
        </w:tc>
        <w:tc>
          <w:tcPr>
            <w:tcW w:w="1701" w:type="dxa"/>
            <w:hideMark/>
          </w:tcPr>
          <w:p w:rsidR="002C7AB0" w:rsidRPr="00E976B0" w:rsidRDefault="002C7AB0" w:rsidP="002C7AB0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976B0">
              <w:rPr>
                <w:rStyle w:val="courseitem2"/>
                <w:rFonts w:cs="Times New Roman"/>
                <w:color w:val="000000"/>
                <w:sz w:val="22"/>
              </w:rPr>
              <w:t>0,00 %</w:t>
            </w:r>
          </w:p>
        </w:tc>
        <w:tc>
          <w:tcPr>
            <w:tcW w:w="3840" w:type="dxa"/>
            <w:hideMark/>
          </w:tcPr>
          <w:p w:rsidR="002C7AB0" w:rsidRPr="00E976B0" w:rsidRDefault="002C7AB0" w:rsidP="00A76D34">
            <w:pPr>
              <w:rPr>
                <w:rFonts w:cs="Times New Roman"/>
                <w:color w:val="000000"/>
                <w:sz w:val="22"/>
              </w:rPr>
            </w:pPr>
          </w:p>
        </w:tc>
      </w:tr>
    </w:tbl>
    <w:p w:rsidR="002C7AB0" w:rsidRPr="00F73778" w:rsidRDefault="002C7AB0" w:rsidP="002C7AB0">
      <w:pPr>
        <w:spacing w:after="120" w:line="240" w:lineRule="auto"/>
        <w:ind w:firstLine="0"/>
        <w:jc w:val="both"/>
        <w:rPr>
          <w:rFonts w:cs="Times New Roman"/>
          <w:sz w:val="22"/>
        </w:rPr>
      </w:pPr>
    </w:p>
    <w:sectPr w:rsidR="002C7AB0" w:rsidRPr="00F73778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5" w:rsidRDefault="00E236E5" w:rsidP="0053106C">
      <w:pPr>
        <w:spacing w:line="240" w:lineRule="auto"/>
      </w:pPr>
      <w:r>
        <w:separator/>
      </w:r>
    </w:p>
  </w:endnote>
  <w:endnote w:type="continuationSeparator" w:id="0">
    <w:p w:rsidR="00E236E5" w:rsidRDefault="00E236E5" w:rsidP="0053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836015">
    <w:pPr>
      <w:pStyle w:val="Footer"/>
      <w:pBdr>
        <w:top w:val="thinThickSmallGap" w:sz="24" w:space="1" w:color="622423" w:themeColor="accent2" w:themeShade="7F"/>
      </w:pBdr>
      <w:tabs>
        <w:tab w:val="clear" w:pos="8504"/>
        <w:tab w:val="right" w:pos="8789"/>
      </w:tabs>
      <w:rPr>
        <w:rFonts w:cs="Times New Roman"/>
        <w:szCs w:val="24"/>
      </w:rPr>
    </w:pPr>
    <w:r>
      <w:rPr>
        <w:rFonts w:cs="Times New Roman"/>
        <w:szCs w:val="24"/>
      </w:rPr>
      <w:t>5º Semestre - 201</w:t>
    </w:r>
    <w:r w:rsidR="00836015">
      <w:rPr>
        <w:rFonts w:cs="Times New Roman"/>
        <w:szCs w:val="24"/>
      </w:rPr>
      <w:t>2</w:t>
    </w:r>
    <w:r>
      <w:rPr>
        <w:rFonts w:cs="Times New Roman"/>
        <w:szCs w:val="24"/>
      </w:rPr>
      <w:t xml:space="preserve"> </w:t>
    </w:r>
    <w:r w:rsidR="00836015">
      <w:rPr>
        <w:rFonts w:cs="Times New Roman"/>
        <w:szCs w:val="24"/>
      </w:rPr>
      <w:t>–</w:t>
    </w:r>
    <w:r>
      <w:rPr>
        <w:rFonts w:cs="Times New Roman"/>
        <w:szCs w:val="24"/>
      </w:rPr>
      <w:t xml:space="preserve"> 201</w:t>
    </w:r>
    <w:r w:rsidR="00836015">
      <w:rPr>
        <w:rFonts w:cs="Times New Roman"/>
        <w:szCs w:val="24"/>
      </w:rPr>
      <w:t>3</w:t>
    </w:r>
    <w:r w:rsidR="00836015">
      <w:rPr>
        <w:rFonts w:cs="Times New Roman"/>
        <w:szCs w:val="24"/>
      </w:rPr>
      <w:tab/>
    </w:r>
    <w:r w:rsidR="00836015">
      <w:rPr>
        <w:rFonts w:cs="Times New Roman"/>
        <w:szCs w:val="24"/>
      </w:rPr>
      <w:tab/>
    </w:r>
    <w:r w:rsidR="00836015" w:rsidRPr="00836015">
      <w:rPr>
        <w:rFonts w:cs="Times New Roman"/>
        <w:szCs w:val="24"/>
      </w:rPr>
      <w:fldChar w:fldCharType="begin"/>
    </w:r>
    <w:r w:rsidR="00836015" w:rsidRPr="00836015">
      <w:rPr>
        <w:rFonts w:cs="Times New Roman"/>
        <w:szCs w:val="24"/>
      </w:rPr>
      <w:instrText xml:space="preserve"> PAGE   \* MERGEFORMAT </w:instrText>
    </w:r>
    <w:r w:rsidR="00836015" w:rsidRPr="00836015">
      <w:rPr>
        <w:rFonts w:cs="Times New Roman"/>
        <w:szCs w:val="24"/>
      </w:rPr>
      <w:fldChar w:fldCharType="separate"/>
    </w:r>
    <w:r w:rsidR="00836015">
      <w:rPr>
        <w:rFonts w:cs="Times New Roman"/>
        <w:noProof/>
        <w:szCs w:val="24"/>
      </w:rPr>
      <w:t>1</w:t>
    </w:r>
    <w:r w:rsidR="00836015" w:rsidRPr="00836015">
      <w:rPr>
        <w:rFonts w:cs="Times New Roman"/>
        <w:noProof/>
        <w:szCs w:val="24"/>
      </w:rPr>
      <w:fldChar w:fldCharType="end"/>
    </w:r>
    <w:r>
      <w:rPr>
        <w:rFonts w:cs="Times New Roman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5" w:rsidRDefault="00E236E5" w:rsidP="0053106C">
      <w:pPr>
        <w:spacing w:line="240" w:lineRule="auto"/>
      </w:pPr>
      <w:r>
        <w:separator/>
      </w:r>
    </w:p>
  </w:footnote>
  <w:footnote w:type="continuationSeparator" w:id="0">
    <w:p w:rsidR="00E236E5" w:rsidRDefault="00E236E5" w:rsidP="0053106C">
      <w:pPr>
        <w:spacing w:line="240" w:lineRule="auto"/>
      </w:pPr>
      <w:r>
        <w:continuationSeparator/>
      </w:r>
    </w:p>
  </w:footnote>
  <w:footnote w:id="1">
    <w:p w:rsidR="009C7E44" w:rsidRPr="00B85082" w:rsidRDefault="009C7E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85082">
        <w:rPr>
          <w:lang w:val="en-US"/>
        </w:rPr>
        <w:t xml:space="preserve"> </w:t>
      </w:r>
      <w:r w:rsidR="005C0745" w:rsidRPr="00B85082">
        <w:rPr>
          <w:noProof/>
          <w:lang w:val="en-US"/>
        </w:rPr>
        <w:t>DICKEY</w:t>
      </w:r>
      <w:r w:rsidR="00B85082" w:rsidRPr="00B85082">
        <w:rPr>
          <w:noProof/>
          <w:lang w:val="en-US"/>
        </w:rPr>
        <w:t xml:space="preserve"> In </w:t>
      </w:r>
      <w:proofErr w:type="spellStart"/>
      <w:r w:rsidR="005C0745" w:rsidRPr="009220AC">
        <w:rPr>
          <w:i/>
          <w:lang w:val="en-US"/>
        </w:rPr>
        <w:t>Allmusic</w:t>
      </w:r>
      <w:proofErr w:type="spellEnd"/>
      <w:r w:rsidR="005C0745" w:rsidRPr="00B85082">
        <w:rPr>
          <w:lang w:val="en-US"/>
        </w:rPr>
        <w:t>; (</w:t>
      </w:r>
      <w:proofErr w:type="spellStart"/>
      <w:r w:rsidR="005C0745" w:rsidRPr="00B85082">
        <w:rPr>
          <w:lang w:val="en-US"/>
        </w:rPr>
        <w:t>tradução</w:t>
      </w:r>
      <w:proofErr w:type="spellEnd"/>
      <w:r w:rsidR="005C0745" w:rsidRPr="00B85082">
        <w:rPr>
          <w:lang w:val="en-US"/>
        </w:rPr>
        <w:t xml:space="preserve"> </w:t>
      </w:r>
      <w:proofErr w:type="spellStart"/>
      <w:r w:rsidR="005C0745" w:rsidRPr="00B85082">
        <w:rPr>
          <w:lang w:val="en-US"/>
        </w:rPr>
        <w:t>nossa</w:t>
      </w:r>
      <w:proofErr w:type="spellEnd"/>
      <w:r w:rsidR="005C0745" w:rsidRPr="00B85082">
        <w:rPr>
          <w:lang w:val="en-US"/>
        </w:rPr>
        <w:t>)</w:t>
      </w:r>
      <w:r w:rsidR="009220AC">
        <w:rPr>
          <w:lang w:val="en-US"/>
        </w:rPr>
        <w:t>;</w:t>
      </w:r>
    </w:p>
  </w:footnote>
  <w:footnote w:id="2">
    <w:p w:rsidR="009C7E44" w:rsidRDefault="009C7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C0745">
        <w:t xml:space="preserve">Idem; </w:t>
      </w:r>
    </w:p>
  </w:footnote>
  <w:footnote w:id="3">
    <w:p w:rsidR="00AC605A" w:rsidRDefault="00AC605A" w:rsidP="00AC605A">
      <w:pPr>
        <w:pStyle w:val="FootnoteText"/>
      </w:pPr>
      <w:r>
        <w:rPr>
          <w:rStyle w:val="FootnoteReference"/>
        </w:rPr>
        <w:footnoteRef/>
      </w:r>
      <w:r>
        <w:t xml:space="preserve"> NUGENT </w:t>
      </w:r>
      <w:proofErr w:type="spellStart"/>
      <w:r>
        <w:t>In</w:t>
      </w:r>
      <w:proofErr w:type="spellEnd"/>
      <w:r>
        <w:t xml:space="preserve"> </w:t>
      </w:r>
      <w:proofErr w:type="spellStart"/>
      <w:r w:rsidRPr="00B85082">
        <w:rPr>
          <w:i/>
        </w:rPr>
        <w:t>Atrium</w:t>
      </w:r>
      <w:proofErr w:type="spellEnd"/>
      <w:r w:rsidRPr="00B85082">
        <w:rPr>
          <w:i/>
        </w:rPr>
        <w:t xml:space="preserve"> </w:t>
      </w:r>
      <w:proofErr w:type="spellStart"/>
      <w:r w:rsidRPr="00B85082">
        <w:rPr>
          <w:i/>
        </w:rPr>
        <w:t>Musicologicum</w:t>
      </w:r>
      <w:proofErr w:type="spellEnd"/>
      <w:r w:rsidR="009220AC">
        <w:rPr>
          <w:i/>
        </w:rPr>
        <w:t>;</w:t>
      </w:r>
    </w:p>
  </w:footnote>
  <w:footnote w:id="4">
    <w:p w:rsidR="009220AC" w:rsidRDefault="009220AC">
      <w:pPr>
        <w:pStyle w:val="FootnoteText"/>
      </w:pPr>
      <w:r>
        <w:rPr>
          <w:rStyle w:val="FootnoteReference"/>
        </w:rPr>
        <w:footnoteRef/>
      </w:r>
      <w:r>
        <w:t xml:space="preserve"> Idem;</w:t>
      </w:r>
    </w:p>
  </w:footnote>
  <w:footnote w:id="5">
    <w:p w:rsidR="009220AC" w:rsidRDefault="009220AC">
      <w:pPr>
        <w:pStyle w:val="FootnoteText"/>
      </w:pPr>
      <w:r>
        <w:rPr>
          <w:rStyle w:val="FootnoteReference"/>
        </w:rPr>
        <w:footnoteRef/>
      </w:r>
      <w:r>
        <w:t xml:space="preserve"> BRITO, 1992: 44</w:t>
      </w:r>
    </w:p>
  </w:footnote>
  <w:footnote w:id="6">
    <w:p w:rsidR="004321E5" w:rsidRDefault="004321E5" w:rsidP="004321E5">
      <w:pPr>
        <w:pStyle w:val="FootnoteText"/>
      </w:pPr>
      <w:r>
        <w:rPr>
          <w:rStyle w:val="FootnoteReference"/>
        </w:rPr>
        <w:footnoteRef/>
      </w:r>
      <w:r>
        <w:t xml:space="preserve"> NERY, 1991:31-32;Defendido pelo musicólogo norte-americano Robert </w:t>
      </w:r>
      <w:proofErr w:type="spellStart"/>
      <w:r>
        <w:t>Stevenson</w:t>
      </w:r>
      <w:proofErr w:type="spellEnd"/>
      <w:r>
        <w:t>, tratar-se da mesma pessoa.</w:t>
      </w:r>
    </w:p>
  </w:footnote>
  <w:footnote w:id="7">
    <w:p w:rsidR="004321E5" w:rsidRDefault="004321E5">
      <w:pPr>
        <w:pStyle w:val="FootnoteText"/>
      </w:pPr>
      <w:r>
        <w:rPr>
          <w:rStyle w:val="FootnoteReference"/>
        </w:rPr>
        <w:footnoteRef/>
      </w:r>
      <w:r>
        <w:t xml:space="preserve"> BRITO, 1992: 39</w:t>
      </w:r>
    </w:p>
  </w:footnote>
  <w:footnote w:id="8">
    <w:p w:rsidR="005076B7" w:rsidRDefault="005076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idem</w:t>
      </w:r>
      <w:proofErr w:type="gramEnd"/>
      <w:r>
        <w:t>, ibidem</w:t>
      </w:r>
    </w:p>
  </w:footnote>
  <w:footnote w:id="9">
    <w:p w:rsidR="005076B7" w:rsidRDefault="005076B7">
      <w:pPr>
        <w:pStyle w:val="FootnoteText"/>
      </w:pPr>
      <w:r>
        <w:rPr>
          <w:rStyle w:val="FootnoteReference"/>
        </w:rPr>
        <w:footnoteRef/>
      </w:r>
      <w:r>
        <w:t xml:space="preserve"> NUGENT </w:t>
      </w:r>
      <w:proofErr w:type="spellStart"/>
      <w:r w:rsidRPr="00B85082">
        <w:rPr>
          <w:i/>
        </w:rPr>
        <w:t>Atrium</w:t>
      </w:r>
      <w:proofErr w:type="spellEnd"/>
      <w:r w:rsidRPr="00B85082">
        <w:rPr>
          <w:i/>
        </w:rPr>
        <w:t xml:space="preserve"> </w:t>
      </w:r>
      <w:proofErr w:type="spellStart"/>
      <w:r w:rsidRPr="00B85082">
        <w:rPr>
          <w:i/>
        </w:rPr>
        <w:t>Musicologicum</w:t>
      </w:r>
      <w:proofErr w:type="spellEnd"/>
      <w:r>
        <w:rPr>
          <w:i/>
        </w:rPr>
        <w:t>;</w:t>
      </w:r>
    </w:p>
  </w:footnote>
  <w:footnote w:id="10">
    <w:p w:rsidR="000B5E8B" w:rsidRDefault="000B5E8B">
      <w:pPr>
        <w:pStyle w:val="FootnoteText"/>
      </w:pPr>
      <w:r>
        <w:rPr>
          <w:rStyle w:val="FootnoteReference"/>
        </w:rPr>
        <w:footnoteRef/>
      </w:r>
      <w:r>
        <w:t xml:space="preserve"> NERY, 1999: 32</w:t>
      </w:r>
    </w:p>
  </w:footnote>
  <w:footnote w:id="11">
    <w:p w:rsidR="00880746" w:rsidRDefault="008807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5E8B">
        <w:t>Idem:</w:t>
      </w:r>
      <w:r>
        <w:t xml:space="preserve"> 34-37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69" w:rsidRDefault="00F17469">
    <w:pPr>
      <w:pStyle w:val="Header"/>
    </w:pPr>
    <w:r w:rsidRPr="00F17469">
      <w:t>HISTÓRIA DA MÚSICA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abstractNum w:abstractNumId="0">
    <w:nsid w:val="087A5241"/>
    <w:multiLevelType w:val="multilevel"/>
    <w:tmpl w:val="7CD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25B9"/>
    <w:multiLevelType w:val="multilevel"/>
    <w:tmpl w:val="EB8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B2652"/>
    <w:multiLevelType w:val="multilevel"/>
    <w:tmpl w:val="B55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F71E2"/>
    <w:multiLevelType w:val="multilevel"/>
    <w:tmpl w:val="5960444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37101"/>
    <w:rsid w:val="00082830"/>
    <w:rsid w:val="000B5E8B"/>
    <w:rsid w:val="001234CD"/>
    <w:rsid w:val="00142513"/>
    <w:rsid w:val="001808FA"/>
    <w:rsid w:val="0019530C"/>
    <w:rsid w:val="001A57DC"/>
    <w:rsid w:val="001E05AA"/>
    <w:rsid w:val="001F25B2"/>
    <w:rsid w:val="00212EE7"/>
    <w:rsid w:val="0022009E"/>
    <w:rsid w:val="00220EC7"/>
    <w:rsid w:val="0023010B"/>
    <w:rsid w:val="00256653"/>
    <w:rsid w:val="00291D46"/>
    <w:rsid w:val="002A4A25"/>
    <w:rsid w:val="002C7AB0"/>
    <w:rsid w:val="00315C1D"/>
    <w:rsid w:val="00320B5E"/>
    <w:rsid w:val="003639D3"/>
    <w:rsid w:val="00393158"/>
    <w:rsid w:val="003A4F08"/>
    <w:rsid w:val="003C1CF6"/>
    <w:rsid w:val="003D7883"/>
    <w:rsid w:val="003F6B16"/>
    <w:rsid w:val="0042180E"/>
    <w:rsid w:val="00425FE0"/>
    <w:rsid w:val="00430E52"/>
    <w:rsid w:val="004321E5"/>
    <w:rsid w:val="00474029"/>
    <w:rsid w:val="00491AEB"/>
    <w:rsid w:val="004C6BE7"/>
    <w:rsid w:val="005076B7"/>
    <w:rsid w:val="0053106C"/>
    <w:rsid w:val="005335B6"/>
    <w:rsid w:val="0059184B"/>
    <w:rsid w:val="005C0745"/>
    <w:rsid w:val="005C6F84"/>
    <w:rsid w:val="00702351"/>
    <w:rsid w:val="00712A77"/>
    <w:rsid w:val="00714A5D"/>
    <w:rsid w:val="007951BE"/>
    <w:rsid w:val="00813F90"/>
    <w:rsid w:val="00836015"/>
    <w:rsid w:val="00880746"/>
    <w:rsid w:val="00886DC0"/>
    <w:rsid w:val="008A0578"/>
    <w:rsid w:val="00914D07"/>
    <w:rsid w:val="009220AC"/>
    <w:rsid w:val="00930DA5"/>
    <w:rsid w:val="00952834"/>
    <w:rsid w:val="00955F26"/>
    <w:rsid w:val="00963015"/>
    <w:rsid w:val="00981EFE"/>
    <w:rsid w:val="00995B9A"/>
    <w:rsid w:val="009B5F3B"/>
    <w:rsid w:val="009C7E44"/>
    <w:rsid w:val="009E1DC8"/>
    <w:rsid w:val="009E2529"/>
    <w:rsid w:val="009E6762"/>
    <w:rsid w:val="009F7C9A"/>
    <w:rsid w:val="00A13684"/>
    <w:rsid w:val="00AC605A"/>
    <w:rsid w:val="00B27878"/>
    <w:rsid w:val="00B61061"/>
    <w:rsid w:val="00B62B65"/>
    <w:rsid w:val="00B85082"/>
    <w:rsid w:val="00BD4B18"/>
    <w:rsid w:val="00BD5305"/>
    <w:rsid w:val="00BF18E5"/>
    <w:rsid w:val="00C32169"/>
    <w:rsid w:val="00C92754"/>
    <w:rsid w:val="00CA7D7B"/>
    <w:rsid w:val="00CE7255"/>
    <w:rsid w:val="00D057F7"/>
    <w:rsid w:val="00D05AAB"/>
    <w:rsid w:val="00D4153F"/>
    <w:rsid w:val="00D45A71"/>
    <w:rsid w:val="00DF50E4"/>
    <w:rsid w:val="00E236E5"/>
    <w:rsid w:val="00E251B1"/>
    <w:rsid w:val="00E32563"/>
    <w:rsid w:val="00E45D90"/>
    <w:rsid w:val="00E50844"/>
    <w:rsid w:val="00E54BDB"/>
    <w:rsid w:val="00E55865"/>
    <w:rsid w:val="00EE1119"/>
    <w:rsid w:val="00F17469"/>
    <w:rsid w:val="00F45E68"/>
    <w:rsid w:val="00F73778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3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B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5B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DefaultText">
    <w:name w:val="Default Text"/>
    <w:rsid w:val="001E05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05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037101"/>
  </w:style>
  <w:style w:type="paragraph" w:styleId="FootnoteText">
    <w:name w:val="footnote text"/>
    <w:basedOn w:val="Normal"/>
    <w:link w:val="FootnoteTextChar"/>
    <w:uiPriority w:val="99"/>
    <w:semiHidden/>
    <w:unhideWhenUsed/>
    <w:rsid w:val="009C7E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E4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E44"/>
    <w:rPr>
      <w:vertAlign w:val="superscript"/>
    </w:rPr>
  </w:style>
  <w:style w:type="character" w:customStyle="1" w:styleId="gradeitem">
    <w:name w:val="gradeitem"/>
    <w:basedOn w:val="DefaultParagraphFont"/>
    <w:rsid w:val="002C7AB0"/>
  </w:style>
  <w:style w:type="character" w:customStyle="1" w:styleId="categoryitem2">
    <w:name w:val="categoryitem2"/>
    <w:basedOn w:val="DefaultParagraphFont"/>
    <w:rsid w:val="002C7AB0"/>
  </w:style>
  <w:style w:type="character" w:customStyle="1" w:styleId="courseitem2">
    <w:name w:val="courseitem2"/>
    <w:basedOn w:val="DefaultParagraphFont"/>
    <w:rsid w:val="002C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3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B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5B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DefaultText">
    <w:name w:val="Default Text"/>
    <w:rsid w:val="001E05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05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037101"/>
  </w:style>
  <w:style w:type="paragraph" w:styleId="FootnoteText">
    <w:name w:val="footnote text"/>
    <w:basedOn w:val="Normal"/>
    <w:link w:val="FootnoteTextChar"/>
    <w:uiPriority w:val="99"/>
    <w:semiHidden/>
    <w:unhideWhenUsed/>
    <w:rsid w:val="009C7E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E4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E44"/>
    <w:rPr>
      <w:vertAlign w:val="superscript"/>
    </w:rPr>
  </w:style>
  <w:style w:type="character" w:customStyle="1" w:styleId="gradeitem">
    <w:name w:val="gradeitem"/>
    <w:basedOn w:val="DefaultParagraphFont"/>
    <w:rsid w:val="002C7AB0"/>
  </w:style>
  <w:style w:type="character" w:customStyle="1" w:styleId="categoryitem2">
    <w:name w:val="categoryitem2"/>
    <w:basedOn w:val="DefaultParagraphFont"/>
    <w:rsid w:val="002C7AB0"/>
  </w:style>
  <w:style w:type="character" w:customStyle="1" w:styleId="courseitem2">
    <w:name w:val="courseitem2"/>
    <w:basedOn w:val="DefaultParagraphFont"/>
    <w:rsid w:val="002C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744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1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748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948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3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53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00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02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9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56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57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0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84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04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64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94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34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99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52011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1278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0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5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65375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214088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6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24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5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7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13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81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58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36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3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8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48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404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07481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2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20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117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74352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43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9022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592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1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3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8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8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7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7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7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30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5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7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97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2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83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50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01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5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7807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04178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94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188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97599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0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2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10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7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90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6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63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21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8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1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0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29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91890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0168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9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727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209416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7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96717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704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92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288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assignment/grade.php?id=26474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hyperlink" Target="http://www.moodle.univ-ab.pt/moodle/mod/assignment/grade.php?id=264740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odle.univ-ab.pt/moodle/mod/assignment/grade.php?id=264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NER99</b:Tag>
    <b:SourceType>Book</b:SourceType>
    <b:Guid>{600245E5-F62A-4096-8BD2-FEB578E982CF}</b:Guid>
    <b:Title>HISTÓRIA DA MÚSICA</b:Title>
    <b:Year>1999</b:Year>
    <b:City>Lisboa</b:City>
    <b:Publisher>INCM</b:Publisher>
    <b:Author>
      <b:Author>
        <b:NameList>
          <b:Person>
            <b:Last>NERY</b:Last>
            <b:Middle>Vieira</b:Middle>
            <b:First>Rui</b:First>
          </b:Person>
          <b:Person>
            <b:Last>CASTRO</b:Last>
            <b:Middle>Ferreira de</b:Middle>
            <b:First>Paulo</b:First>
          </b:Person>
        </b:NameList>
      </b:Author>
    </b:Author>
    <b:StandardNumber>972-27-0438-9</b:StandardNumber>
    <b:Pages>203</b:Pages>
    <b:Edition>2</b:Edition>
    <b:RefOrder>1</b:RefOrder>
  </b:Source>
  <b:Source>
    <b:Tag>BRA05</b:Tag>
    <b:SourceType>Book</b:SourceType>
    <b:Guid>{B4105343-261E-4A2C-95FE-44CB4965CDD2}</b:Guid>
    <b:Author>
      <b:Author>
        <b:NameList>
          <b:Person>
            <b:Last>BRANCO</b:Last>
            <b:First>João</b:First>
            <b:Middle>de Freitas</b:Middle>
          </b:Person>
        </b:NameList>
      </b:Author>
    </b:Author>
    <b:Title>HISTÓRIA DA MÚSICA PORTUGUESA</b:Title>
    <b:Year>2005</b:Year>
    <b:City>Lisboa</b:City>
    <b:Publisher>Europa-América</b:Publisher>
    <b:StandardNumber>972-104012-6</b:StandardNumber>
    <b:Edition>4</b:Edition>
    <b:Pages>435</b:Pages>
    <b:RefOrder>2</b:RefOrder>
  </b:Source>
  <b:Source>
    <b:Tag>BRI92</b:Tag>
    <b:SourceType>Book</b:SourceType>
    <b:Guid>{3D2BE31B-C22E-4F94-B899-5608E745C8F7}</b:Guid>
    <b:Title>História da Música Portuguesa</b:Title>
    <b:Year>1992</b:Year>
    <b:City>Lisboa</b:City>
    <b:Publisher>Universidade Aberta</b:Publisher>
    <b:Author>
      <b:Author>
        <b:NameList>
          <b:Person>
            <b:Last>BRITO</b:Last>
            <b:Middle>Manuel de</b:Middle>
            <b:First>Carlos</b:First>
          </b:Person>
          <b:Person>
            <b:Last>CYMBRON</b:Last>
            <b:First>Luísa</b:First>
          </b:Person>
        </b:NameList>
      </b:Author>
    </b:Author>
    <b:RefOrder>3</b:RefOrder>
  </b:Source>
  <b:Source>
    <b:Tag>GOM27</b:Tag>
    <b:SourceType>DocumentFromInternetSite</b:SourceType>
    <b:Guid>{56D93BCD-1DCD-4C9C-8785-7F4A0126C958}</b:Guid>
    <b:Title>Nicolas Gombert: Regina Coeli - Marian Antiphon for 12 voices</b:Title>
    <b:InternetSiteTitle>YouTube</b:InternetSiteTitle>
    <b:YearAccessed>2012-11-27</b:YearAccessed>
    <b:URL>[disponível em:] www.youtube.com/watch?v=jJZAZ2c2xjU</b:URL>
    <b:Author>
      <b:Author>
        <b:NameList>
          <b:Person>
            <b:Last>GOMBERT</b:Last>
            <b:First>Nicolas</b:First>
            <b:Middle>[em linha]</b:Middle>
          </b:Person>
        </b:NameList>
      </b:Author>
    </b:Author>
    <b:Year>2010</b:Year>
    <b:RefOrder>4</b:RefOrder>
  </b:Source>
  <b:Source>
    <b:Tag>NAX26</b:Tag>
    <b:SourceType>DocumentFromInternetSite</b:SourceType>
    <b:Guid>{9C6B1E7C-D5D6-4753-8C4C-8C010BA813C7}</b:Guid>
    <b:Author>
      <b:Author>
        <b:Corporate>NAXOS [em linha]</b:Corporate>
      </b:Author>
    </b:Author>
    <b:Title>NICOLAS GOMBERT  </b:Title>
    <b:InternetSiteTitle>NAXOS: The World's Leading Classical Music Group</b:InternetSiteTitle>
    <b:YearAccessed>2012-11-26</b:YearAccessed>
    <b:URL>[disponível em] http://www.naxos.com/person/Nicolas_Gombert/26069.htm</b:URL>
    <b:RefOrder>5</b:RefOrder>
  </b:Source>
  <b:Source>
    <b:Tag>all26</b:Tag>
    <b:SourceType>DocumentFromInternetSite</b:SourceType>
    <b:Guid>{9DEFA910-E22B-4F2F-84F0-3DEC7A365293}</b:Guid>
    <b:Author>
      <b:Author>
        <b:NameList>
          <b:Person>
            <b:Last>DICKEY</b:Last>
            <b:First>Timothy</b:First>
            <b:Middle>[em linha]</b:Middle>
          </b:Person>
        </b:NameList>
      </b:Author>
    </b:Author>
    <b:Title>Nicolas Gombert</b:Title>
    <b:YearAccessed>2011-11-26</b:YearAccessed>
    <b:URL>[Disponível em] http://www.allmusic.com/artist/nicolas-gombert-mn0001536179</b:URL>
    <b:InternetSiteTitle>allmusic</b:InternetSiteTitle>
    <b:RefOrder>6</b:RefOrder>
  </b:Source>
  <b:Source>
    <b:Tag>NUG26</b:Tag>
    <b:SourceType>DocumentFromInternetSite</b:SourceType>
    <b:Guid>{60827941-5212-4466-B4D0-8CDAF444BF84}</b:Guid>
    <b:Title>Nicolas Gombert</b:Title>
    <b:InternetSiteTitle>Atrium Musicologicum</b:InternetSiteTitle>
    <b:YearAccessed>2012-11-26</b:YearAccessed>
    <b:URL>[disponível em] http://musicologicus.blogspot.pt/2009/06/nicolas-gombert.html</b:URL>
    <b:Author>
      <b:Author>
        <b:NameList>
          <b:Person>
            <b:Last>NUGENT</b:Last>
            <b:First>George</b:First>
          </b:Person>
          <b:Person>
            <b:Last>JAS</b:Last>
            <b:First>Eric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DC712F45-1831-4587-9330-03F06B3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2012-12-09T15:24:00Z</dcterms:created>
  <dcterms:modified xsi:type="dcterms:W3CDTF">2012-12-22T00:41:00Z</dcterms:modified>
</cp:coreProperties>
</file>