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5D" w:rsidRDefault="00714A5D" w:rsidP="007B0A6D"/>
    <w:p w:rsidR="009D1BE9" w:rsidRDefault="009D1BE9" w:rsidP="009D1BE9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333333"/>
          <w:sz w:val="27"/>
          <w:szCs w:val="27"/>
          <w:shd w:val="clear" w:color="auto" w:fill="FFFFFF"/>
        </w:rPr>
        <w:t>TEMA 2 - O BARROCO NACIONAL</w:t>
      </w:r>
    </w:p>
    <w:p w:rsidR="009D1BE9" w:rsidRDefault="009D1BE9" w:rsidP="009D1BE9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333333"/>
          <w:sz w:val="27"/>
          <w:szCs w:val="27"/>
        </w:rPr>
        <w:t>Arquitectura. Escultura e Pintura</w:t>
      </w:r>
    </w:p>
    <w:p w:rsidR="009D1BE9" w:rsidRDefault="009D1BE9" w:rsidP="009D1BE9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 w:rsidRPr="009D1BE9">
        <w:drawing>
          <wp:inline distT="0" distB="0" distL="0" distR="0" wp14:anchorId="3A3CC19C" wp14:editId="47DC6273">
            <wp:extent cx="5612130" cy="375729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5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BE9" w:rsidRDefault="009D1BE9" w:rsidP="009D1BE9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333333"/>
          <w:sz w:val="15"/>
          <w:szCs w:val="15"/>
        </w:rPr>
        <w:t xml:space="preserve">19 </w:t>
      </w:r>
      <w:proofErr w:type="gramStart"/>
      <w:r>
        <w:rPr>
          <w:rStyle w:val="Strong"/>
          <w:rFonts w:ascii="Trebuchet MS" w:hAnsi="Trebuchet MS" w:cs="Arial"/>
          <w:color w:val="333333"/>
          <w:sz w:val="15"/>
          <w:szCs w:val="15"/>
        </w:rPr>
        <w:t>a</w:t>
      </w:r>
      <w:proofErr w:type="gramEnd"/>
      <w:r>
        <w:rPr>
          <w:rStyle w:val="Strong"/>
          <w:rFonts w:ascii="Trebuchet MS" w:hAnsi="Trebuchet MS" w:cs="Arial"/>
          <w:color w:val="333333"/>
          <w:sz w:val="15"/>
          <w:szCs w:val="15"/>
        </w:rPr>
        <w:t xml:space="preserve"> 25 de Março</w:t>
      </w:r>
    </w:p>
    <w:p w:rsidR="009D1BE9" w:rsidRDefault="009D1BE9" w:rsidP="009D1BE9">
      <w:pPr>
        <w:pStyle w:val="NormalWeb"/>
        <w:spacing w:line="288" w:lineRule="atLeast"/>
        <w:rPr>
          <w:rFonts w:ascii="Trebuchet MS" w:hAnsi="Trebuchet MS" w:cs="Arial"/>
          <w:color w:val="333333"/>
          <w:sz w:val="27"/>
          <w:szCs w:val="27"/>
        </w:rPr>
      </w:pPr>
      <w:r>
        <w:rPr>
          <w:rFonts w:ascii="Trebuchet MS" w:hAnsi="Trebuchet MS" w:cs="Arial"/>
          <w:color w:val="333333"/>
          <w:shd w:val="clear" w:color="auto" w:fill="FFFFFF"/>
        </w:rPr>
        <w:t>Extenso e profícuo período de produção artística que se materializou em torno da figura de D. João V e da sua política absolutista. Opulência e enriquecimento caracterizaram um tempo que se reflectiu em aparato e monumentalidade. Pretende-se com este tema que os estudantes se familiarizem com as diferentes tendências artísticas e sensibilidades estéticas do Barroco português.</w:t>
      </w:r>
    </w:p>
    <w:p w:rsidR="009D1BE9" w:rsidRDefault="009D1BE9" w:rsidP="009D1BE9">
      <w:pPr>
        <w:pStyle w:val="NormalWeb"/>
        <w:spacing w:line="288" w:lineRule="atLeast"/>
        <w:rPr>
          <w:rFonts w:ascii="Trebuchet MS" w:hAnsi="Trebuchet MS" w:cs="Arial"/>
          <w:color w:val="333333"/>
          <w:sz w:val="27"/>
          <w:szCs w:val="27"/>
        </w:rPr>
      </w:pPr>
      <w:r>
        <w:rPr>
          <w:rStyle w:val="Strong"/>
          <w:rFonts w:ascii="Trebuchet MS" w:hAnsi="Trebuchet MS" w:cs="Arial"/>
          <w:color w:val="333333"/>
          <w:shd w:val="clear" w:color="auto" w:fill="FFFFFF"/>
        </w:rPr>
        <w:t>Objectivos de aprendizagem:</w:t>
      </w:r>
    </w:p>
    <w:p w:rsidR="009D1BE9" w:rsidRDefault="009D1BE9" w:rsidP="009D1BE9">
      <w:pPr>
        <w:pStyle w:val="NormalWeb"/>
        <w:spacing w:line="288" w:lineRule="atLeast"/>
        <w:rPr>
          <w:rFonts w:ascii="Trebuchet MS" w:hAnsi="Trebuchet MS" w:cs="Arial"/>
          <w:color w:val="333333"/>
          <w:sz w:val="27"/>
          <w:szCs w:val="27"/>
        </w:rPr>
      </w:pPr>
      <w:r>
        <w:rPr>
          <w:rStyle w:val="Strong"/>
          <w:rFonts w:ascii="Trebuchet MS" w:hAnsi="Trebuchet MS" w:cs="Arial"/>
          <w:color w:val="333333"/>
          <w:shd w:val="clear" w:color="auto" w:fill="FFFFFF"/>
        </w:rPr>
        <w:t xml:space="preserve">- </w:t>
      </w:r>
      <w:r>
        <w:rPr>
          <w:rFonts w:ascii="Trebuchet MS" w:hAnsi="Trebuchet MS" w:cs="Arial"/>
          <w:color w:val="333333"/>
          <w:shd w:val="clear" w:color="auto" w:fill="FFFFFF"/>
        </w:rPr>
        <w:t>Entender a complexidade da arte barroca em Portugal;</w:t>
      </w:r>
    </w:p>
    <w:p w:rsidR="009D1BE9" w:rsidRDefault="009D1BE9" w:rsidP="009D1BE9">
      <w:pPr>
        <w:pStyle w:val="NormalWeb"/>
        <w:spacing w:line="288" w:lineRule="atLeast"/>
        <w:rPr>
          <w:rFonts w:ascii="Trebuchet MS" w:hAnsi="Trebuchet MS" w:cs="Arial"/>
          <w:color w:val="333333"/>
          <w:sz w:val="27"/>
          <w:szCs w:val="27"/>
        </w:rPr>
      </w:pPr>
      <w:r>
        <w:rPr>
          <w:rFonts w:ascii="Trebuchet MS" w:hAnsi="Trebuchet MS" w:cs="Arial"/>
          <w:color w:val="333333"/>
          <w:shd w:val="clear" w:color="auto" w:fill="FFFFFF"/>
        </w:rPr>
        <w:t xml:space="preserve">- Conhecer as principais características das condições mentais e culturais da cultura arquitectónica do barroco português; </w:t>
      </w:r>
    </w:p>
    <w:p w:rsidR="009D1BE9" w:rsidRDefault="009D1BE9" w:rsidP="009D1BE9">
      <w:pPr>
        <w:pStyle w:val="NormalWeb"/>
        <w:spacing w:line="288" w:lineRule="atLeast"/>
        <w:rPr>
          <w:rFonts w:ascii="Trebuchet MS" w:hAnsi="Trebuchet MS" w:cs="Arial"/>
          <w:color w:val="333333"/>
          <w:sz w:val="27"/>
          <w:szCs w:val="27"/>
        </w:rPr>
      </w:pPr>
      <w:r>
        <w:rPr>
          <w:rFonts w:ascii="Trebuchet MS" w:hAnsi="Trebuchet MS" w:cs="Arial"/>
          <w:color w:val="333333"/>
          <w:shd w:val="clear" w:color="auto" w:fill="FFFFFF"/>
        </w:rPr>
        <w:t>- Conhecer os exemplares mais significativos da arquitectura barroca no contexto nacional;</w:t>
      </w:r>
    </w:p>
    <w:p w:rsidR="009D1BE9" w:rsidRDefault="009D1BE9" w:rsidP="009D1BE9">
      <w:pPr>
        <w:pStyle w:val="NormalWeb"/>
        <w:spacing w:line="288" w:lineRule="atLeast"/>
        <w:rPr>
          <w:rFonts w:ascii="Trebuchet MS" w:hAnsi="Trebuchet MS" w:cs="Arial"/>
          <w:color w:val="333333"/>
          <w:sz w:val="27"/>
          <w:szCs w:val="27"/>
        </w:rPr>
      </w:pPr>
      <w:r>
        <w:rPr>
          <w:rFonts w:ascii="Trebuchet MS" w:hAnsi="Trebuchet MS" w:cs="Arial"/>
          <w:color w:val="333333"/>
          <w:shd w:val="clear" w:color="auto" w:fill="FFFFFF"/>
        </w:rPr>
        <w:t>- Identificar os momentos mais significativos da pintura barroca, relacionando-os com os principais artistas, obras e oficinas;</w:t>
      </w:r>
    </w:p>
    <w:p w:rsidR="009D1BE9" w:rsidRDefault="009D1BE9" w:rsidP="009D1BE9">
      <w:pPr>
        <w:pStyle w:val="NormalWeb"/>
        <w:spacing w:line="288" w:lineRule="atLeast"/>
        <w:rPr>
          <w:rFonts w:ascii="Trebuchet MS" w:hAnsi="Trebuchet MS" w:cs="Arial"/>
          <w:color w:val="333333"/>
          <w:sz w:val="27"/>
          <w:szCs w:val="27"/>
        </w:rPr>
      </w:pPr>
      <w:r>
        <w:rPr>
          <w:rFonts w:ascii="Trebuchet MS" w:hAnsi="Trebuchet MS" w:cs="Arial"/>
          <w:color w:val="333333"/>
          <w:shd w:val="clear" w:color="auto" w:fill="FFFFFF"/>
        </w:rPr>
        <w:lastRenderedPageBreak/>
        <w:t>- Identificar as principais características da escultura barroca;</w:t>
      </w:r>
    </w:p>
    <w:p w:rsidR="009D1BE9" w:rsidRDefault="009D1BE9" w:rsidP="009D1BE9">
      <w:pPr>
        <w:pStyle w:val="NormalWeb"/>
        <w:spacing w:line="288" w:lineRule="atLeast"/>
        <w:rPr>
          <w:rFonts w:ascii="Trebuchet MS" w:hAnsi="Trebuchet MS" w:cs="Arial"/>
          <w:color w:val="333333"/>
          <w:sz w:val="27"/>
          <w:szCs w:val="27"/>
        </w:rPr>
      </w:pPr>
      <w:r>
        <w:rPr>
          <w:rFonts w:ascii="Trebuchet MS" w:hAnsi="Trebuchet MS" w:cs="Arial"/>
          <w:color w:val="333333"/>
          <w:shd w:val="clear" w:color="auto" w:fill="FFFFFF"/>
        </w:rPr>
        <w:t>- Reconhecer as suas principais peças.</w:t>
      </w:r>
    </w:p>
    <w:p w:rsidR="009D1BE9" w:rsidRDefault="009D1BE9" w:rsidP="009D1BE9">
      <w:pPr>
        <w:pStyle w:val="NormalWeb"/>
        <w:spacing w:line="288" w:lineRule="atLeast"/>
        <w:rPr>
          <w:rFonts w:ascii="Trebuchet MS" w:hAnsi="Trebuchet MS" w:cs="Arial"/>
          <w:color w:val="333333"/>
          <w:sz w:val="27"/>
          <w:szCs w:val="27"/>
        </w:rPr>
      </w:pPr>
      <w:r>
        <w:rPr>
          <w:rFonts w:ascii="Trebuchet MS" w:hAnsi="Trebuchet MS" w:cs="Arial"/>
          <w:color w:val="333333"/>
          <w:sz w:val="27"/>
          <w:szCs w:val="27"/>
          <w:shd w:val="clear" w:color="auto" w:fill="FFFFFF"/>
        </w:rPr>
        <w:t>Principais Tarefas:</w:t>
      </w:r>
    </w:p>
    <w:p w:rsidR="009D1BE9" w:rsidRDefault="009D1BE9" w:rsidP="009D1BE9">
      <w:pPr>
        <w:pStyle w:val="NormalWeb"/>
        <w:spacing w:line="288" w:lineRule="atLeast"/>
        <w:rPr>
          <w:rFonts w:ascii="Trebuchet MS" w:hAnsi="Trebuchet MS" w:cs="Arial"/>
          <w:color w:val="333333"/>
          <w:sz w:val="27"/>
          <w:szCs w:val="27"/>
        </w:rPr>
      </w:pPr>
      <w:r>
        <w:rPr>
          <w:rFonts w:ascii="Trebuchet MS" w:hAnsi="Trebuchet MS" w:cs="Arial"/>
          <w:color w:val="333333"/>
          <w:shd w:val="clear" w:color="auto" w:fill="FFFFFF"/>
        </w:rPr>
        <w:t>Leituras:</w:t>
      </w:r>
    </w:p>
    <w:p w:rsidR="009D1BE9" w:rsidRDefault="009D1BE9" w:rsidP="009D1BE9">
      <w:pPr>
        <w:pStyle w:val="NormalWeb"/>
        <w:spacing w:line="288" w:lineRule="atLeast"/>
        <w:rPr>
          <w:rFonts w:ascii="Trebuchet MS" w:hAnsi="Trebuchet MS" w:cs="Arial"/>
          <w:color w:val="333333"/>
          <w:sz w:val="27"/>
          <w:szCs w:val="27"/>
        </w:rPr>
      </w:pPr>
      <w:r>
        <w:rPr>
          <w:rFonts w:ascii="Trebuchet MS" w:hAnsi="Trebuchet MS" w:cs="Arial"/>
          <w:color w:val="333333"/>
          <w:shd w:val="clear" w:color="auto" w:fill="FFFFFF"/>
        </w:rPr>
        <w:t xml:space="preserve">. Pereira, Fernando António Baptista - </w:t>
      </w:r>
      <w:r>
        <w:rPr>
          <w:rStyle w:val="Emphasis"/>
          <w:rFonts w:ascii="Trebuchet MS" w:hAnsi="Trebuchet MS" w:cs="Arial"/>
          <w:color w:val="333333"/>
          <w:shd w:val="clear" w:color="auto" w:fill="FFFFFF"/>
        </w:rPr>
        <w:t>História da Ar</w:t>
      </w:r>
      <w:r w:rsidR="00255F51">
        <w:rPr>
          <w:rStyle w:val="Emphasis"/>
          <w:rFonts w:ascii="Trebuchet MS" w:hAnsi="Trebuchet MS" w:cs="Arial"/>
          <w:color w:val="333333"/>
          <w:shd w:val="clear" w:color="auto" w:fill="FFFFFF"/>
        </w:rPr>
        <w:t>te Portuguesa - Época Moderna (</w:t>
      </w:r>
      <w:bookmarkStart w:id="0" w:name="_GoBack"/>
      <w:bookmarkEnd w:id="0"/>
      <w:r>
        <w:rPr>
          <w:rStyle w:val="Emphasis"/>
          <w:rFonts w:ascii="Trebuchet MS" w:hAnsi="Trebuchet MS" w:cs="Arial"/>
          <w:color w:val="333333"/>
          <w:shd w:val="clear" w:color="auto" w:fill="FFFFFF"/>
        </w:rPr>
        <w:t>1500-1800),</w:t>
      </w:r>
      <w:r>
        <w:rPr>
          <w:rFonts w:ascii="Trebuchet MS" w:hAnsi="Trebuchet MS" w:cs="Arial"/>
          <w:color w:val="333333"/>
          <w:shd w:val="clear" w:color="auto" w:fill="FFFFFF"/>
        </w:rPr>
        <w:t xml:space="preserve"> Lisboa, Universidade Aberta, 1991, pp. 75-88; pp.117-120, pp. 157-162</w:t>
      </w:r>
    </w:p>
    <w:p w:rsidR="009D1BE9" w:rsidRDefault="009D1BE9" w:rsidP="009D1BE9">
      <w:pPr>
        <w:pStyle w:val="NormalWeb"/>
        <w:spacing w:line="288" w:lineRule="atLeast"/>
        <w:rPr>
          <w:rFonts w:ascii="Trebuchet MS" w:hAnsi="Trebuchet MS" w:cs="Arial"/>
          <w:color w:val="333333"/>
          <w:sz w:val="27"/>
          <w:szCs w:val="27"/>
        </w:rPr>
      </w:pPr>
      <w:r>
        <w:rPr>
          <w:rFonts w:ascii="Trebuchet MS" w:hAnsi="Trebuchet MS" w:cs="Arial"/>
          <w:color w:val="333333"/>
          <w:shd w:val="clear" w:color="auto" w:fill="FFFFFF"/>
        </w:rPr>
        <w:t xml:space="preserve">. </w:t>
      </w:r>
      <w:hyperlink r:id="rId10" w:tooltip="uu" w:history="1">
        <w:r>
          <w:rPr>
            <w:rStyle w:val="Hyperlink"/>
            <w:rFonts w:ascii="Trebuchet MS" w:hAnsi="Trebuchet MS" w:cs="Arial"/>
            <w:shd w:val="clear" w:color="auto" w:fill="FFFFFF"/>
          </w:rPr>
          <w:t xml:space="preserve">Serrão, </w:t>
        </w:r>
        <w:r w:rsidR="00255F51">
          <w:rPr>
            <w:rStyle w:val="Hyperlink"/>
            <w:rFonts w:ascii="Trebuchet MS" w:hAnsi="Trebuchet MS" w:cs="Arial"/>
            <w:shd w:val="clear" w:color="auto" w:fill="FFFFFF"/>
          </w:rPr>
          <w:t>Vítor</w:t>
        </w:r>
        <w:r>
          <w:rPr>
            <w:rStyle w:val="Hyperlink"/>
            <w:rFonts w:ascii="Trebuchet MS" w:hAnsi="Trebuchet MS" w:cs="Arial"/>
            <w:shd w:val="clear" w:color="auto" w:fill="FFFFFF"/>
          </w:rPr>
          <w:t xml:space="preserve"> - " A arte de corte no tempo de D. João V: da Retórica da nova arquitectura de sinal romano à obra do Palácio de Mafra" in </w:t>
        </w:r>
        <w:r>
          <w:rPr>
            <w:rStyle w:val="Emphasis"/>
            <w:rFonts w:ascii="Trebuchet MS" w:hAnsi="Trebuchet MS" w:cs="Arial"/>
            <w:color w:val="0C2D51"/>
            <w:shd w:val="clear" w:color="auto" w:fill="FFFFFF"/>
          </w:rPr>
          <w:t>História da Arte em Portugal - O Barroco,</w:t>
        </w:r>
        <w:r>
          <w:rPr>
            <w:rStyle w:val="Hyperlink"/>
            <w:rFonts w:ascii="Trebuchet MS" w:hAnsi="Trebuchet MS" w:cs="Arial"/>
            <w:shd w:val="clear" w:color="auto" w:fill="FFFFFF"/>
          </w:rPr>
          <w:t xml:space="preserve"> Ed. Presença, Lisboa 2003, pp. 181-195</w:t>
        </w:r>
      </w:hyperlink>
      <w:r>
        <w:rPr>
          <w:rFonts w:ascii="Trebuchet MS" w:hAnsi="Trebuchet MS" w:cs="Arial"/>
          <w:color w:val="333333"/>
          <w:shd w:val="clear" w:color="auto" w:fill="FFFFFF"/>
        </w:rPr>
        <w:t xml:space="preserve"> (TEXTO em PDF 1)</w:t>
      </w:r>
    </w:p>
    <w:p w:rsidR="009D1BE9" w:rsidRDefault="009D1BE9" w:rsidP="009D1BE9">
      <w:pPr>
        <w:pStyle w:val="NormalWeb"/>
        <w:spacing w:line="288" w:lineRule="atLeast"/>
        <w:rPr>
          <w:rFonts w:ascii="Trebuchet MS" w:hAnsi="Trebuchet MS" w:cs="Arial"/>
          <w:color w:val="333333"/>
          <w:sz w:val="27"/>
          <w:szCs w:val="27"/>
        </w:rPr>
      </w:pPr>
      <w:r>
        <w:rPr>
          <w:rFonts w:ascii="Trebuchet MS" w:hAnsi="Trebuchet MS" w:cs="Arial"/>
          <w:color w:val="333333"/>
          <w:shd w:val="clear" w:color="auto" w:fill="FFFFFF"/>
        </w:rPr>
        <w:t xml:space="preserve">. </w:t>
      </w:r>
      <w:hyperlink r:id="rId11" w:tooltip="mc" w:history="1">
        <w:r>
          <w:rPr>
            <w:rStyle w:val="Hyperlink"/>
            <w:rFonts w:ascii="Trebuchet MS" w:hAnsi="Trebuchet MS" w:cs="Arial"/>
            <w:shd w:val="clear" w:color="auto" w:fill="FFFFFF"/>
          </w:rPr>
          <w:t xml:space="preserve">Calado, Margarida - </w:t>
        </w:r>
        <w:r>
          <w:rPr>
            <w:rStyle w:val="Emphasis"/>
            <w:rFonts w:ascii="Trebuchet MS" w:hAnsi="Trebuchet MS" w:cs="Arial"/>
            <w:color w:val="0C2D51"/>
            <w:shd w:val="clear" w:color="auto" w:fill="FFFFFF"/>
          </w:rPr>
          <w:t>Barroco do Norte, Barroco do Sul. Algumas reflexões,</w:t>
        </w:r>
        <w:r>
          <w:rPr>
            <w:rStyle w:val="Hyperlink"/>
            <w:rFonts w:ascii="Trebuchet MS" w:hAnsi="Trebuchet MS" w:cs="Arial"/>
            <w:shd w:val="clear" w:color="auto" w:fill="FFFFFF"/>
          </w:rPr>
          <w:t xml:space="preserve"> Setembro 1998.</w:t>
        </w:r>
      </w:hyperlink>
      <w:r>
        <w:rPr>
          <w:rFonts w:ascii="Trebuchet MS" w:hAnsi="Trebuchet MS" w:cs="Arial"/>
          <w:color w:val="333333"/>
          <w:shd w:val="clear" w:color="auto" w:fill="FFFFFF"/>
        </w:rPr>
        <w:t xml:space="preserve"> (TEXTO em PDF 2)</w:t>
      </w:r>
    </w:p>
    <w:p w:rsidR="009D1BE9" w:rsidRDefault="009D1BE9" w:rsidP="009D1BE9">
      <w:pPr>
        <w:pStyle w:val="NormalWeb"/>
        <w:spacing w:line="288" w:lineRule="atLeast"/>
        <w:rPr>
          <w:rFonts w:ascii="Trebuchet MS" w:hAnsi="Trebuchet MS" w:cs="Arial"/>
          <w:color w:val="333333"/>
          <w:sz w:val="27"/>
          <w:szCs w:val="27"/>
        </w:rPr>
      </w:pPr>
      <w:r>
        <w:rPr>
          <w:rFonts w:ascii="Trebuchet MS" w:hAnsi="Trebuchet MS" w:cs="Arial"/>
          <w:color w:val="333333"/>
          <w:shd w:val="clear" w:color="auto" w:fill="FFFFFF"/>
        </w:rPr>
        <w:t xml:space="preserve">. </w:t>
      </w:r>
      <w:r w:rsidR="00255F51">
        <w:rPr>
          <w:rFonts w:ascii="Trebuchet MS" w:hAnsi="Trebuchet MS" w:cs="Arial"/>
          <w:color w:val="333333"/>
          <w:shd w:val="clear" w:color="auto" w:fill="FFFFFF"/>
        </w:rPr>
        <w:t>Vídeos</w:t>
      </w:r>
      <w:r>
        <w:rPr>
          <w:rFonts w:ascii="Trebuchet MS" w:hAnsi="Trebuchet MS" w:cs="Arial"/>
          <w:color w:val="333333"/>
          <w:shd w:val="clear" w:color="auto" w:fill="FFFFFF"/>
        </w:rPr>
        <w:t xml:space="preserve"> de Apoio</w:t>
      </w:r>
    </w:p>
    <w:p w:rsidR="009D1BE9" w:rsidRDefault="009D1BE9" w:rsidP="009D1BE9">
      <w:pPr>
        <w:pStyle w:val="NormalWeb"/>
        <w:spacing w:line="288" w:lineRule="atLeast"/>
        <w:rPr>
          <w:rFonts w:ascii="Trebuchet MS" w:hAnsi="Trebuchet MS" w:cs="Arial"/>
          <w:color w:val="333333"/>
          <w:shd w:val="clear" w:color="auto" w:fill="FFFFFF"/>
        </w:rPr>
      </w:pPr>
      <w:r>
        <w:rPr>
          <w:rFonts w:ascii="Trebuchet MS" w:hAnsi="Trebuchet MS" w:cs="Arial"/>
          <w:color w:val="333333"/>
          <w:shd w:val="clear" w:color="auto" w:fill="FFFFFF"/>
        </w:rPr>
        <w:t>Excertos do Videograma "O Esplendor do Barroco", Universidade Aberta, 1992.</w:t>
      </w:r>
    </w:p>
    <w:p w:rsidR="009D1BE9" w:rsidRDefault="009D1BE9" w:rsidP="009D1BE9">
      <w:pPr>
        <w:pStyle w:val="NormalWeb"/>
        <w:spacing w:line="288" w:lineRule="atLeast"/>
        <w:rPr>
          <w:rFonts w:ascii="Trebuchet MS" w:hAnsi="Trebuchet MS" w:cs="Arial"/>
          <w:color w:val="333333"/>
          <w:sz w:val="27"/>
          <w:szCs w:val="27"/>
        </w:rPr>
      </w:pPr>
      <w:r>
        <w:rPr>
          <w:rFonts w:ascii="Trebuchet MS" w:hAnsi="Trebuchet MS" w:cs="Arial"/>
          <w:color w:val="333333"/>
          <w:shd w:val="clear" w:color="auto" w:fill="FFFFFF"/>
        </w:rPr>
        <w:t xml:space="preserve">Bibliografia complementar: </w:t>
      </w:r>
    </w:p>
    <w:p w:rsidR="009D1BE9" w:rsidRDefault="009D1BE9" w:rsidP="009D1BE9">
      <w:pPr>
        <w:pStyle w:val="NormalWeb"/>
        <w:spacing w:line="288" w:lineRule="atLeast"/>
        <w:rPr>
          <w:rFonts w:ascii="Trebuchet MS" w:hAnsi="Trebuchet MS" w:cs="Arial"/>
          <w:color w:val="333333"/>
          <w:sz w:val="27"/>
          <w:szCs w:val="27"/>
        </w:rPr>
      </w:pPr>
      <w:r>
        <w:rPr>
          <w:rFonts w:ascii="Trebuchet MS" w:hAnsi="Trebuchet MS" w:cs="Arial"/>
          <w:color w:val="333333"/>
          <w:shd w:val="clear" w:color="auto" w:fill="FFFFFF"/>
        </w:rPr>
        <w:t>Pereira, José Fernandes Pereira - " O Barroco do Século XVIII" in</w:t>
      </w:r>
      <w:r>
        <w:rPr>
          <w:rStyle w:val="Emphasis"/>
          <w:rFonts w:ascii="Trebuchet MS" w:hAnsi="Trebuchet MS" w:cs="Arial"/>
          <w:color w:val="333333"/>
          <w:shd w:val="clear" w:color="auto" w:fill="FFFFFF"/>
        </w:rPr>
        <w:t xml:space="preserve"> História da Arte Portuguesa</w:t>
      </w:r>
      <w:r>
        <w:rPr>
          <w:rFonts w:ascii="Trebuchet MS" w:hAnsi="Trebuchet MS" w:cs="Arial"/>
          <w:color w:val="333333"/>
          <w:shd w:val="clear" w:color="auto" w:fill="FFFFFF"/>
        </w:rPr>
        <w:t xml:space="preserve">, Círculo dos Leitores, Lisboa 1997, Volume III, pp.51-181. </w:t>
      </w:r>
    </w:p>
    <w:p w:rsidR="009D1BE9" w:rsidRDefault="009D1BE9" w:rsidP="009D1BE9">
      <w:pPr>
        <w:pStyle w:val="NormalWeb"/>
        <w:spacing w:line="288" w:lineRule="atLeast"/>
        <w:rPr>
          <w:rFonts w:ascii="Trebuchet MS" w:hAnsi="Trebuchet MS" w:cs="Arial"/>
          <w:color w:val="333333"/>
          <w:sz w:val="27"/>
          <w:szCs w:val="27"/>
        </w:rPr>
      </w:pPr>
      <w:r>
        <w:rPr>
          <w:rFonts w:ascii="Trebuchet MS" w:hAnsi="Trebuchet MS" w:cs="Arial"/>
          <w:color w:val="333333"/>
          <w:shd w:val="clear" w:color="auto" w:fill="FFFFFF"/>
        </w:rPr>
        <w:t xml:space="preserve">Discussão e comentários entre os colegas no </w:t>
      </w:r>
      <w:r>
        <w:rPr>
          <w:rStyle w:val="Strong"/>
          <w:rFonts w:ascii="Trebuchet MS" w:hAnsi="Trebuchet MS" w:cs="Arial"/>
          <w:color w:val="333333"/>
          <w:shd w:val="clear" w:color="auto" w:fill="FFFFFF"/>
        </w:rPr>
        <w:t>Fórum TEMA 2</w:t>
      </w:r>
    </w:p>
    <w:p w:rsidR="009D1BE9" w:rsidRDefault="009D1BE9" w:rsidP="009D1BE9">
      <w:pPr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0000"/>
          <w:sz w:val="27"/>
          <w:szCs w:val="27"/>
          <w:shd w:val="clear" w:color="auto" w:fill="FFFFFF"/>
        </w:rPr>
        <w:t xml:space="preserve">Realização da </w:t>
      </w:r>
      <w:hyperlink r:id="rId12" w:tooltip="ACTIVIDADE FORMATIVA 1" w:history="1">
        <w:r>
          <w:rPr>
            <w:rStyle w:val="Hyperlink"/>
            <w:rFonts w:ascii="Trebuchet MS" w:hAnsi="Trebuchet MS" w:cs="Arial"/>
            <w:b/>
            <w:bCs/>
            <w:sz w:val="27"/>
            <w:szCs w:val="27"/>
            <w:shd w:val="clear" w:color="auto" w:fill="FFFFFF"/>
          </w:rPr>
          <w:t>Actividade Formativa 1</w:t>
        </w:r>
      </w:hyperlink>
      <w:r>
        <w:rPr>
          <w:rFonts w:ascii="Trebuchet MS" w:hAnsi="Trebuchet MS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9D1BE9" w:rsidRDefault="009D1BE9" w:rsidP="00255F51">
      <w:pPr>
        <w:numPr>
          <w:ilvl w:val="0"/>
          <w:numId w:val="10"/>
        </w:numPr>
        <w:spacing w:before="100" w:beforeAutospacing="1" w:after="100" w:afterAutospacing="1" w:line="360" w:lineRule="auto"/>
        <w:ind w:left="0" w:hanging="357"/>
        <w:rPr>
          <w:rFonts w:ascii="Trebuchet MS" w:hAnsi="Trebuchet MS" w:cs="Arial"/>
          <w:color w:val="000000"/>
        </w:rPr>
      </w:pPr>
      <w:hyperlink r:id="rId13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10" name="Picture 10" descr="http://www.moodle.univ-ab.pt/moodle/theme/UAb_1ciclo/pix/mod/forum/icon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www.moodle.univ-ab.pt/moodle/theme/UAb_1ciclo/pix/mod/forum/icon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FÓRUM TEMA 2</w:t>
        </w:r>
        <w:r>
          <w:rPr>
            <w:rStyle w:val="accesshide1"/>
            <w:rFonts w:ascii="Trebuchet MS" w:hAnsi="Trebuchet MS" w:cs="Arial"/>
            <w:color w:val="0C2D51"/>
          </w:rPr>
          <w:t xml:space="preserve"> Fórum</w:t>
        </w:r>
      </w:hyperlink>
    </w:p>
    <w:p w:rsidR="009D1BE9" w:rsidRDefault="009D1BE9" w:rsidP="00255F51">
      <w:pPr>
        <w:numPr>
          <w:ilvl w:val="0"/>
          <w:numId w:val="10"/>
        </w:numPr>
        <w:spacing w:before="100" w:beforeAutospacing="1" w:after="100" w:afterAutospacing="1" w:line="360" w:lineRule="auto"/>
        <w:ind w:left="0" w:hanging="357"/>
        <w:rPr>
          <w:rFonts w:ascii="Trebuchet MS" w:hAnsi="Trebuchet MS" w:cs="Arial"/>
          <w:color w:val="000000"/>
        </w:rPr>
      </w:pPr>
      <w:hyperlink r:id="rId15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4DC9DBBA" wp14:editId="53FF5645">
              <wp:extent cx="152400" cy="152400"/>
              <wp:effectExtent l="0" t="0" r="0" b="0"/>
              <wp:docPr id="9" name="Picture 9" descr="http://www.moodle.univ-ab.pt/moodle/theme/UAb_1ciclo/pix/f/pdf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www.moodle.univ-ab.pt/moodle/theme/UAb_1ciclo/pix/f/pdf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TEXTO 1 (PDF)</w:t>
        </w:r>
        <w:r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</w:p>
    <w:p w:rsidR="009D1BE9" w:rsidRDefault="009D1BE9" w:rsidP="00255F51">
      <w:pPr>
        <w:numPr>
          <w:ilvl w:val="0"/>
          <w:numId w:val="10"/>
        </w:numPr>
        <w:spacing w:before="100" w:beforeAutospacing="1" w:after="100" w:afterAutospacing="1" w:line="360" w:lineRule="auto"/>
        <w:ind w:left="0" w:hanging="357"/>
        <w:rPr>
          <w:rFonts w:ascii="Trebuchet MS" w:hAnsi="Trebuchet MS" w:cs="Arial"/>
          <w:color w:val="000000"/>
        </w:rPr>
      </w:pPr>
      <w:hyperlink r:id="rId17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059D7DE5" wp14:editId="05F37217">
              <wp:extent cx="152400" cy="152400"/>
              <wp:effectExtent l="0" t="0" r="0" b="0"/>
              <wp:docPr id="8" name="Picture 8" descr="http://www.moodle.univ-ab.pt/moodle/theme/UAb_1ciclo/pix/f/pdf.gif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www.moodle.univ-ab.pt/moodle/theme/UAb_1ciclo/pix/f/pdf.gif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TEXTO 2 (PDF)</w:t>
        </w:r>
        <w:r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</w:p>
    <w:p w:rsidR="009D1BE9" w:rsidRDefault="009D1BE9" w:rsidP="00255F51">
      <w:pPr>
        <w:numPr>
          <w:ilvl w:val="0"/>
          <w:numId w:val="10"/>
        </w:numPr>
        <w:spacing w:before="100" w:beforeAutospacing="1" w:after="100" w:afterAutospacing="1" w:line="360" w:lineRule="auto"/>
        <w:ind w:left="0" w:hanging="357"/>
        <w:rPr>
          <w:rFonts w:ascii="Trebuchet MS" w:hAnsi="Trebuchet MS" w:cs="Arial"/>
          <w:color w:val="000000"/>
        </w:rPr>
      </w:pPr>
      <w:hyperlink r:id="rId18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676CA329" wp14:editId="4DBC4EAF">
              <wp:extent cx="152400" cy="152400"/>
              <wp:effectExtent l="0" t="0" r="0" b="0"/>
              <wp:docPr id="7" name="Picture 7" descr="http://www.moodle.univ-ab.pt/moodle/theme/UAb_1ciclo/pix/f/pdf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://www.moodle.univ-ab.pt/moodle/theme/UAb_1ciclo/pix/f/pdf.gi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ACTIVIDADE FORMATIVA 1</w:t>
        </w:r>
        <w:r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</w:p>
    <w:p w:rsidR="009D1BE9" w:rsidRDefault="009D1BE9" w:rsidP="00255F51">
      <w:pPr>
        <w:numPr>
          <w:ilvl w:val="0"/>
          <w:numId w:val="10"/>
        </w:numPr>
        <w:spacing w:before="100" w:beforeAutospacing="1" w:after="100" w:afterAutospacing="1" w:line="360" w:lineRule="auto"/>
        <w:ind w:left="0" w:hanging="357"/>
        <w:rPr>
          <w:rFonts w:ascii="Trebuchet MS" w:hAnsi="Trebuchet MS" w:cs="Arial"/>
          <w:color w:val="000000"/>
        </w:rPr>
      </w:pPr>
      <w:hyperlink r:id="rId19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4C2373E7" wp14:editId="07224714">
              <wp:extent cx="152400" cy="152400"/>
              <wp:effectExtent l="0" t="0" r="0" b="0"/>
              <wp:docPr id="6" name="Picture 6" descr="http://www.moodle.univ-ab.pt/moodle/theme/UAb_1ciclo/pix/f/avi.gif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://www.moodle.univ-ab.pt/moodle/theme/UAb_1ciclo/pix/f/avi.gif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EXCERTO DO VIDEO 1 (9:58)</w:t>
        </w:r>
        <w:r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</w:p>
    <w:p w:rsidR="009D1BE9" w:rsidRDefault="009D1BE9" w:rsidP="00255F51">
      <w:pPr>
        <w:numPr>
          <w:ilvl w:val="0"/>
          <w:numId w:val="10"/>
        </w:numPr>
        <w:spacing w:before="100" w:beforeAutospacing="1" w:after="100" w:afterAutospacing="1" w:line="360" w:lineRule="auto"/>
        <w:ind w:left="0" w:hanging="357"/>
        <w:rPr>
          <w:rFonts w:ascii="Trebuchet MS" w:hAnsi="Trebuchet MS" w:cs="Arial"/>
          <w:color w:val="000000"/>
        </w:rPr>
      </w:pPr>
      <w:hyperlink r:id="rId21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490D7BCB" wp14:editId="2552F70F">
              <wp:extent cx="152400" cy="152400"/>
              <wp:effectExtent l="0" t="0" r="0" b="0"/>
              <wp:docPr id="2" name="Picture 2" descr="http://www.moodle.univ-ab.pt/moodle/theme/UAb_1ciclo/pix/f/avi.gif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://www.moodle.univ-ab.pt/moodle/theme/UAb_1ciclo/pix/f/avi.gif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EXCERTO DO VIDEO (8:48)</w:t>
        </w:r>
        <w:r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</w:p>
    <w:p w:rsidR="007B0A6D" w:rsidRPr="007B0A6D" w:rsidRDefault="007B0A6D" w:rsidP="007B0A6D"/>
    <w:sectPr w:rsidR="007B0A6D" w:rsidRPr="007B0A6D" w:rsidSect="00D20AB2">
      <w:headerReference w:type="default" r:id="rId22"/>
      <w:footerReference w:type="default" r:id="rId23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845" w:rsidRDefault="00843845" w:rsidP="0053106C">
      <w:pPr>
        <w:spacing w:after="0" w:line="240" w:lineRule="auto"/>
      </w:pPr>
      <w:r>
        <w:separator/>
      </w:r>
    </w:p>
  </w:endnote>
  <w:endnote w:type="continuationSeparator" w:id="0">
    <w:p w:rsidR="00843845" w:rsidRDefault="00843845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DB" w:rsidRDefault="00CE3973" w:rsidP="00F773DB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</w:t>
    </w:r>
    <w:r w:rsidR="00F773DB">
      <w:rPr>
        <w:rFonts w:ascii="Times New Roman" w:hAnsi="Times New Roman" w:cs="Times New Roman"/>
        <w:sz w:val="24"/>
        <w:szCs w:val="24"/>
      </w:rPr>
      <w:t>º Semestre - 2011 - 2012</w:t>
    </w:r>
    <w:r w:rsidR="00F773DB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F773DB" w:rsidRPr="007951BE">
      <w:rPr>
        <w:rFonts w:ascii="Times New Roman" w:hAnsi="Times New Roman" w:cs="Times New Roman"/>
        <w:sz w:val="24"/>
        <w:szCs w:val="24"/>
      </w:rPr>
      <w:t xml:space="preserve">Pág. </w:t>
    </w:r>
    <w:r w:rsidR="00F773DB" w:rsidRPr="007951BE">
      <w:rPr>
        <w:rFonts w:ascii="Times New Roman" w:hAnsi="Times New Roman" w:cs="Times New Roman"/>
        <w:sz w:val="24"/>
        <w:szCs w:val="24"/>
      </w:rPr>
      <w:fldChar w:fldCharType="begin"/>
    </w:r>
    <w:r w:rsidR="00F773DB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F773DB" w:rsidRPr="007951BE">
      <w:rPr>
        <w:rFonts w:ascii="Times New Roman" w:hAnsi="Times New Roman" w:cs="Times New Roman"/>
        <w:sz w:val="24"/>
        <w:szCs w:val="24"/>
      </w:rPr>
      <w:fldChar w:fldCharType="separate"/>
    </w:r>
    <w:r w:rsidR="00F42EB4">
      <w:rPr>
        <w:rFonts w:ascii="Times New Roman" w:hAnsi="Times New Roman" w:cs="Times New Roman"/>
        <w:noProof/>
        <w:sz w:val="24"/>
        <w:szCs w:val="24"/>
      </w:rPr>
      <w:t>1</w:t>
    </w:r>
    <w:r w:rsidR="00F773DB" w:rsidRPr="007951BE">
      <w:rPr>
        <w:rFonts w:ascii="Times New Roman" w:hAnsi="Times New Roman" w:cs="Times New Roman"/>
        <w:sz w:val="24"/>
        <w:szCs w:val="24"/>
      </w:rPr>
      <w:fldChar w:fldCharType="end"/>
    </w:r>
    <w:r w:rsidR="00F773DB"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F773DB"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="00F773DB" w:rsidRPr="007951BE">
      <w:rPr>
        <w:rFonts w:ascii="Times New Roman" w:hAnsi="Times New Roman" w:cs="Times New Roman"/>
        <w:sz w:val="24"/>
        <w:szCs w:val="24"/>
      </w:rPr>
      <w:t xml:space="preserve"> </w:t>
    </w:r>
    <w:fldSimple w:instr=" NUMPAGES  \* Arabic  \* MERGEFORMAT ">
      <w:r w:rsidR="00F42EB4" w:rsidRPr="00F42EB4">
        <w:rPr>
          <w:rFonts w:ascii="Times New Roman" w:hAnsi="Times New Roman" w:cs="Times New Roman"/>
          <w:noProof/>
          <w:sz w:val="24"/>
          <w:szCs w:val="24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845" w:rsidRDefault="00843845" w:rsidP="0053106C">
      <w:pPr>
        <w:spacing w:after="0" w:line="240" w:lineRule="auto"/>
      </w:pPr>
      <w:r>
        <w:separator/>
      </w:r>
    </w:p>
  </w:footnote>
  <w:footnote w:type="continuationSeparator" w:id="0">
    <w:p w:rsidR="00843845" w:rsidRDefault="00843845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33" w:rsidRDefault="00E31B33">
    <w:pPr>
      <w:pStyle w:val="Header"/>
    </w:pPr>
    <w:r>
      <w:t>HAP II – História da Arte Portuguesa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3in;height:3in" o:bullet="t"/>
    </w:pict>
  </w:numPicBullet>
  <w:numPicBullet w:numPicBulletId="1">
    <w:pict>
      <v:shape id="_x0000_i1085" type="#_x0000_t75" style="width:3in;height:3in" o:bullet="t"/>
    </w:pict>
  </w:numPicBullet>
  <w:numPicBullet w:numPicBulletId="2">
    <w:pict>
      <v:shape id="_x0000_i1086" type="#_x0000_t75" style="width:3in;height:3in" o:bullet="t"/>
    </w:pict>
  </w:numPicBullet>
  <w:numPicBullet w:numPicBulletId="3">
    <w:pict>
      <v:shape id="_x0000_i1087" type="#_x0000_t75" style="width:3in;height:3in" o:bullet="t"/>
    </w:pict>
  </w:numPicBullet>
  <w:numPicBullet w:numPicBulletId="4">
    <w:pict>
      <v:shape id="_x0000_i1088" type="#_x0000_t75" style="width:3in;height:3in" o:bullet="t"/>
    </w:pict>
  </w:numPicBullet>
  <w:numPicBullet w:numPicBulletId="5">
    <w:pict>
      <v:shape id="_x0000_i1089" type="#_x0000_t75" style="width:3in;height:3in" o:bullet="t"/>
    </w:pict>
  </w:numPicBullet>
  <w:numPicBullet w:numPicBulletId="6">
    <w:pict>
      <v:shape id="_x0000_i1090" type="#_x0000_t75" style="width:3in;height:3in" o:bullet="t"/>
    </w:pict>
  </w:numPicBullet>
  <w:numPicBullet w:numPicBulletId="7">
    <w:pict>
      <v:shape id="_x0000_i1091" type="#_x0000_t75" style="width:3in;height:3in" o:bullet="t"/>
    </w:pict>
  </w:numPicBullet>
  <w:numPicBullet w:numPicBulletId="8">
    <w:pict>
      <v:shape id="_x0000_i1092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24489"/>
    <w:multiLevelType w:val="hybridMultilevel"/>
    <w:tmpl w:val="1ECA9B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32637"/>
    <w:multiLevelType w:val="multilevel"/>
    <w:tmpl w:val="AB90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B54A3C"/>
    <w:multiLevelType w:val="multilevel"/>
    <w:tmpl w:val="503A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71251"/>
    <w:multiLevelType w:val="multilevel"/>
    <w:tmpl w:val="B42E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71E66"/>
    <w:multiLevelType w:val="multilevel"/>
    <w:tmpl w:val="BE28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43157"/>
    <w:rsid w:val="00082830"/>
    <w:rsid w:val="001234CD"/>
    <w:rsid w:val="0019530C"/>
    <w:rsid w:val="001A57DC"/>
    <w:rsid w:val="001A7DDF"/>
    <w:rsid w:val="001F25B2"/>
    <w:rsid w:val="00212EE7"/>
    <w:rsid w:val="0022009E"/>
    <w:rsid w:val="00255F51"/>
    <w:rsid w:val="00270BC0"/>
    <w:rsid w:val="003639D3"/>
    <w:rsid w:val="00374A5C"/>
    <w:rsid w:val="00393158"/>
    <w:rsid w:val="003D7883"/>
    <w:rsid w:val="003F6B16"/>
    <w:rsid w:val="003F703F"/>
    <w:rsid w:val="0042180E"/>
    <w:rsid w:val="00491AEB"/>
    <w:rsid w:val="004C6BE7"/>
    <w:rsid w:val="0053106C"/>
    <w:rsid w:val="0059184B"/>
    <w:rsid w:val="00714A5D"/>
    <w:rsid w:val="007951BE"/>
    <w:rsid w:val="007B0A6D"/>
    <w:rsid w:val="007E03FB"/>
    <w:rsid w:val="00843845"/>
    <w:rsid w:val="00886DC0"/>
    <w:rsid w:val="008B0B3B"/>
    <w:rsid w:val="00952834"/>
    <w:rsid w:val="00955F26"/>
    <w:rsid w:val="00981EFE"/>
    <w:rsid w:val="009D1BE9"/>
    <w:rsid w:val="009E1DC8"/>
    <w:rsid w:val="009E2529"/>
    <w:rsid w:val="009F7C9A"/>
    <w:rsid w:val="00A13684"/>
    <w:rsid w:val="00A33DE4"/>
    <w:rsid w:val="00AA0FF1"/>
    <w:rsid w:val="00AC19A0"/>
    <w:rsid w:val="00B27878"/>
    <w:rsid w:val="00B62B65"/>
    <w:rsid w:val="00BC6F9B"/>
    <w:rsid w:val="00BD4B18"/>
    <w:rsid w:val="00BD5305"/>
    <w:rsid w:val="00C024D6"/>
    <w:rsid w:val="00C03E17"/>
    <w:rsid w:val="00C32169"/>
    <w:rsid w:val="00C92754"/>
    <w:rsid w:val="00CE3973"/>
    <w:rsid w:val="00CE7255"/>
    <w:rsid w:val="00D05AAB"/>
    <w:rsid w:val="00D20AB2"/>
    <w:rsid w:val="00D4153F"/>
    <w:rsid w:val="00D45A71"/>
    <w:rsid w:val="00DF50E4"/>
    <w:rsid w:val="00E31B33"/>
    <w:rsid w:val="00EE7168"/>
    <w:rsid w:val="00F42EB4"/>
    <w:rsid w:val="00F773DB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7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3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odle.univ-ab.pt/moodle/mod/forum/view.php?id=2015561" TargetMode="External"/><Relationship Id="rId18" Type="http://schemas.openxmlformats.org/officeDocument/2006/relationships/hyperlink" Target="http://www.moodle.univ-ab.pt/moodle/mod/resource/view.php?id=233190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odle.univ-ab.pt/moodle/mod/resource/view.php?id=233194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oodle.univ-ab.pt/moodle/mod/resource/view.php?r=964311" TargetMode="External"/><Relationship Id="rId17" Type="http://schemas.openxmlformats.org/officeDocument/2006/relationships/hyperlink" Target="http://www.moodle.univ-ab.pt/moodle/mod/resource/view.php?id=233189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image" Target="media/image4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odle.univ-ab.pt/moodle/file.php/2365/Artigo_Margarida_Calado.pd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oodle.univ-ab.pt/moodle/mod/resource/view.php?id=2331871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moodle.univ-ab.pt/moodle/file.php/2365/barroco.pdf" TargetMode="External"/><Relationship Id="rId19" Type="http://schemas.openxmlformats.org/officeDocument/2006/relationships/hyperlink" Target="http://www.moodle.univ-ab.pt/moodle/mod/resource/view.php?id=233193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gi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5D83DD4-7016-46EC-BE26-4E0C9C88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Antonio Cabrita</cp:lastModifiedBy>
  <cp:revision>4</cp:revision>
  <cp:lastPrinted>2012-03-19T01:14:00Z</cp:lastPrinted>
  <dcterms:created xsi:type="dcterms:W3CDTF">2012-03-19T01:02:00Z</dcterms:created>
  <dcterms:modified xsi:type="dcterms:W3CDTF">2012-03-19T01:14:00Z</dcterms:modified>
</cp:coreProperties>
</file>