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>E-FÓLIO A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2E2458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2E2458">
        <w:rPr>
          <w:b/>
          <w:bCs/>
        </w:rPr>
        <w:t>ARTE DO OCIDENTE EUROPEU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2E2458">
        <w:rPr>
          <w:sz w:val="28"/>
          <w:szCs w:val="28"/>
        </w:rPr>
        <w:t>Pedro Flor</w:t>
      </w:r>
    </w:p>
    <w:p w:rsidR="00EA6375" w:rsidRPr="0034474A" w:rsidRDefault="0034474A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Novembro</w:t>
      </w:r>
      <w:r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CA5289" w:rsidRDefault="00F67D57" w:rsidP="0071209C">
      <w:pPr>
        <w:jc w:val="both"/>
        <w:rPr>
          <w:bCs/>
        </w:rPr>
      </w:pPr>
      <w:r>
        <w:rPr>
          <w:bCs/>
        </w:rPr>
        <w:lastRenderedPageBreak/>
        <w:t xml:space="preserve">O Gótico </w:t>
      </w:r>
      <w:r w:rsidR="00BE0CD7">
        <w:rPr>
          <w:bCs/>
        </w:rPr>
        <w:t xml:space="preserve">como conceito </w:t>
      </w:r>
      <w:r w:rsidR="00326291">
        <w:rPr>
          <w:bCs/>
        </w:rPr>
        <w:t>surge em pleno Renascimento</w:t>
      </w:r>
      <w:r w:rsidR="00BE0CD7">
        <w:rPr>
          <w:bCs/>
        </w:rPr>
        <w:t xml:space="preserve"> que,</w:t>
      </w:r>
      <w:r w:rsidR="00326291">
        <w:rPr>
          <w:bCs/>
        </w:rPr>
        <w:t xml:space="preserve"> </w:t>
      </w:r>
      <w:r>
        <w:rPr>
          <w:bCs/>
        </w:rPr>
        <w:t>como definição de um estilo de arte</w:t>
      </w:r>
      <w:r w:rsidR="00BE0CD7">
        <w:rPr>
          <w:bCs/>
        </w:rPr>
        <w:t>,</w:t>
      </w:r>
      <w:r>
        <w:rPr>
          <w:bCs/>
        </w:rPr>
        <w:t xml:space="preserve"> caracteriza pejorativamente os conceitos estéticos então empregues por este</w:t>
      </w:r>
      <w:r w:rsidR="00EB6D8C">
        <w:rPr>
          <w:bCs/>
        </w:rPr>
        <w:t xml:space="preserve"> não ter</w:t>
      </w:r>
      <w:r>
        <w:rPr>
          <w:bCs/>
        </w:rPr>
        <w:t xml:space="preserve"> adoptado </w:t>
      </w:r>
      <w:r w:rsidR="00EB6D8C">
        <w:rPr>
          <w:bCs/>
        </w:rPr>
        <w:t>a forma das</w:t>
      </w:r>
      <w:r>
        <w:rPr>
          <w:bCs/>
        </w:rPr>
        <w:t xml:space="preserve"> Artes Clássicas</w:t>
      </w:r>
      <w:r w:rsidR="00EF5B60">
        <w:rPr>
          <w:bCs/>
        </w:rPr>
        <w:t xml:space="preserve">. </w:t>
      </w:r>
      <w:r w:rsidR="0086426D">
        <w:rPr>
          <w:bCs/>
        </w:rPr>
        <w:t>O</w:t>
      </w:r>
      <w:r>
        <w:rPr>
          <w:bCs/>
        </w:rPr>
        <w:t xml:space="preserve"> estilo marca o período que vai de inícios do séc. XII a princípios do séc. XV</w:t>
      </w:r>
      <w:r w:rsidR="00932B22">
        <w:rPr>
          <w:bCs/>
        </w:rPr>
        <w:t xml:space="preserve"> e</w:t>
      </w:r>
      <w:r>
        <w:rPr>
          <w:bCs/>
        </w:rPr>
        <w:t xml:space="preserve"> </w:t>
      </w:r>
      <w:r w:rsidR="00932B22">
        <w:rPr>
          <w:bCs/>
        </w:rPr>
        <w:t>i</w:t>
      </w:r>
      <w:r w:rsidR="00F034E4">
        <w:rPr>
          <w:bCs/>
        </w:rPr>
        <w:t>nicia-se com a construção de grandes Catedrais</w:t>
      </w:r>
      <w:r w:rsidR="00326291">
        <w:rPr>
          <w:bCs/>
        </w:rPr>
        <w:t>, principalmente no Norte de França, que posteriormente se estende ao resto da Europa,</w:t>
      </w:r>
      <w:r w:rsidR="00F034E4">
        <w:rPr>
          <w:bCs/>
        </w:rPr>
        <w:t xml:space="preserve"> patrocinadas quer pela Igreja quer pelos Monarcas de então</w:t>
      </w:r>
      <w:r w:rsidR="0086426D">
        <w:rPr>
          <w:bCs/>
        </w:rPr>
        <w:t xml:space="preserve">. Propaga-se </w:t>
      </w:r>
      <w:r>
        <w:rPr>
          <w:bCs/>
        </w:rPr>
        <w:t>posteriormente a todas as restantes artes</w:t>
      </w:r>
      <w:r w:rsidR="0086426D">
        <w:rPr>
          <w:bCs/>
        </w:rPr>
        <w:t>,</w:t>
      </w:r>
      <w:r>
        <w:rPr>
          <w:bCs/>
        </w:rPr>
        <w:t xml:space="preserve"> nomeadamente as figurativas</w:t>
      </w:r>
      <w:r w:rsidR="00EF5B60">
        <w:rPr>
          <w:bCs/>
        </w:rPr>
        <w:t>.</w:t>
      </w:r>
      <w:r w:rsidR="0086426D">
        <w:rPr>
          <w:bCs/>
        </w:rPr>
        <w:t xml:space="preserve"> Tem como traço principal a idealização ou transposição de um mundo celestial para a Terra pela via espiritual. Desta forma</w:t>
      </w:r>
      <w:r w:rsidR="00932B22">
        <w:rPr>
          <w:bCs/>
        </w:rPr>
        <w:t>,</w:t>
      </w:r>
      <w:r w:rsidR="0086426D">
        <w:rPr>
          <w:bCs/>
        </w:rPr>
        <w:t xml:space="preserve"> a arquitectura evolui por via de descobertas</w:t>
      </w:r>
      <w:r w:rsidR="00326291">
        <w:rPr>
          <w:bCs/>
        </w:rPr>
        <w:t>,</w:t>
      </w:r>
      <w:r w:rsidR="0086426D">
        <w:rPr>
          <w:bCs/>
        </w:rPr>
        <w:t xml:space="preserve"> </w:t>
      </w:r>
      <w:r w:rsidR="00326291">
        <w:rPr>
          <w:bCs/>
        </w:rPr>
        <w:t xml:space="preserve">invenções e </w:t>
      </w:r>
      <w:r w:rsidR="0086426D">
        <w:rPr>
          <w:bCs/>
        </w:rPr>
        <w:t>de experiências</w:t>
      </w:r>
      <w:r w:rsidR="00326291">
        <w:rPr>
          <w:bCs/>
        </w:rPr>
        <w:t xml:space="preserve"> adquiridas </w:t>
      </w:r>
      <w:r w:rsidR="0086426D">
        <w:rPr>
          <w:bCs/>
        </w:rPr>
        <w:t>de uma forma que permite construir grandes edifícios que apontam para esse mesmo espiritualismo.</w:t>
      </w:r>
    </w:p>
    <w:p w:rsidR="00E454DA" w:rsidRDefault="00326291" w:rsidP="00E00005">
      <w:pPr>
        <w:jc w:val="both"/>
        <w:rPr>
          <w:bCs/>
        </w:rPr>
      </w:pPr>
      <w:r>
        <w:rPr>
          <w:bCs/>
        </w:rPr>
        <w:t xml:space="preserve">Em termos governativos não existia uma unidade centralizadora, embora pesasse um certo domínio e grande influência da Igreja, seguida pelos Monarcas e pelos senhores feudais. A Igreja constituía uma unidade unificadora, particularmente </w:t>
      </w:r>
      <w:r w:rsidR="005866CC">
        <w:rPr>
          <w:bCs/>
        </w:rPr>
        <w:t>a partir d</w:t>
      </w:r>
      <w:r>
        <w:rPr>
          <w:bCs/>
        </w:rPr>
        <w:t xml:space="preserve">o evento das </w:t>
      </w:r>
      <w:r w:rsidR="005866CC">
        <w:rPr>
          <w:bCs/>
        </w:rPr>
        <w:t xml:space="preserve">Grandes </w:t>
      </w:r>
      <w:r>
        <w:rPr>
          <w:bCs/>
        </w:rPr>
        <w:t>Cruzadas</w:t>
      </w:r>
      <w:r w:rsidR="005866CC">
        <w:rPr>
          <w:bCs/>
        </w:rPr>
        <w:t>, iniciadas no séc. XI,</w:t>
      </w:r>
      <w:r>
        <w:rPr>
          <w:bCs/>
        </w:rPr>
        <w:t xml:space="preserve"> onde muito prestígio, glórias e riqueza todos obtinham. </w:t>
      </w:r>
    </w:p>
    <w:p w:rsidR="00EF5B60" w:rsidRDefault="00E454DA" w:rsidP="0071209C">
      <w:pPr>
        <w:jc w:val="both"/>
        <w:rPr>
          <w:bCs/>
        </w:rPr>
      </w:pPr>
      <w:r>
        <w:rPr>
          <w:bCs/>
        </w:rPr>
        <w:t xml:space="preserve">As cidades </w:t>
      </w:r>
      <w:r w:rsidR="00D96DFD">
        <w:rPr>
          <w:bCs/>
        </w:rPr>
        <w:t xml:space="preserve">e regiões </w:t>
      </w:r>
      <w:r>
        <w:rPr>
          <w:bCs/>
        </w:rPr>
        <w:t>que dispunham de tais monumentos cresciam economicamente</w:t>
      </w:r>
      <w:r w:rsidR="00EB6D8C">
        <w:rPr>
          <w:bCs/>
        </w:rPr>
        <w:t>,</w:t>
      </w:r>
      <w:r>
        <w:rPr>
          <w:bCs/>
        </w:rPr>
        <w:t xml:space="preserve"> </w:t>
      </w:r>
      <w:r w:rsidR="00EB6D8C">
        <w:rPr>
          <w:bCs/>
        </w:rPr>
        <w:t>em</w:t>
      </w:r>
      <w:r>
        <w:rPr>
          <w:bCs/>
        </w:rPr>
        <w:t xml:space="preserve"> importância</w:t>
      </w:r>
      <w:r w:rsidR="00EB6D8C">
        <w:rPr>
          <w:bCs/>
        </w:rPr>
        <w:t xml:space="preserve"> e prestígio</w:t>
      </w:r>
      <w:r>
        <w:rPr>
          <w:bCs/>
        </w:rPr>
        <w:t xml:space="preserve"> como </w:t>
      </w:r>
      <w:r w:rsidR="00D96DFD">
        <w:rPr>
          <w:bCs/>
        </w:rPr>
        <w:t xml:space="preserve">são </w:t>
      </w:r>
      <w:r>
        <w:rPr>
          <w:bCs/>
        </w:rPr>
        <w:t xml:space="preserve">os casos das </w:t>
      </w:r>
      <w:r w:rsidR="00D96DFD">
        <w:rPr>
          <w:bCs/>
        </w:rPr>
        <w:t xml:space="preserve">que possuem </w:t>
      </w:r>
      <w:r>
        <w:rPr>
          <w:bCs/>
        </w:rPr>
        <w:t xml:space="preserve">igrejas de peregrinação ou que ficavam na sua rota. </w:t>
      </w:r>
      <w:r w:rsidR="00E00005">
        <w:rPr>
          <w:bCs/>
        </w:rPr>
        <w:t xml:space="preserve">É </w:t>
      </w:r>
      <w:r w:rsidR="00E00005" w:rsidRPr="00E454DA">
        <w:rPr>
          <w:bCs/>
        </w:rPr>
        <w:t xml:space="preserve">a </w:t>
      </w:r>
      <w:r>
        <w:rPr>
          <w:bCs/>
        </w:rPr>
        <w:t>“</w:t>
      </w:r>
      <w:r w:rsidR="00E00005" w:rsidRPr="00E454DA">
        <w:rPr>
          <w:bCs/>
        </w:rPr>
        <w:t>Igreja Triunfante</w:t>
      </w:r>
      <w:r w:rsidR="00E00005" w:rsidRPr="00E454DA">
        <w:rPr>
          <w:rStyle w:val="FootnoteReference"/>
          <w:bCs/>
        </w:rPr>
        <w:footnoteReference w:id="1"/>
      </w:r>
      <w:r w:rsidR="00EB6D8C">
        <w:rPr>
          <w:bCs/>
        </w:rPr>
        <w:t>”.</w:t>
      </w:r>
      <w:r>
        <w:rPr>
          <w:bCs/>
        </w:rPr>
        <w:t xml:space="preserve"> </w:t>
      </w:r>
      <w:r w:rsidR="005866CC">
        <w:rPr>
          <w:bCs/>
        </w:rPr>
        <w:t>Por esta altura o Papado viu-se transferido de Roma para Avignon, no Sul de França, onde se cria um novo centro Europeu.</w:t>
      </w:r>
    </w:p>
    <w:p w:rsidR="005866CC" w:rsidRDefault="00326291" w:rsidP="0071209C">
      <w:pPr>
        <w:jc w:val="both"/>
        <w:rPr>
          <w:bCs/>
        </w:rPr>
      </w:pPr>
      <w:r>
        <w:rPr>
          <w:bCs/>
        </w:rPr>
        <w:t xml:space="preserve">Os paradigmas da Igreja alteram-se, onde o Juízo </w:t>
      </w:r>
      <w:r w:rsidR="009858CB">
        <w:rPr>
          <w:bCs/>
        </w:rPr>
        <w:t>F</w:t>
      </w:r>
      <w:r>
        <w:rPr>
          <w:bCs/>
        </w:rPr>
        <w:t>inal era um juízo colectivo passa a ser um juízo individual, onde cada um será sentenciado de acordo com a conduta que teve neste mundo. Tal sentença poderia ser comutada</w:t>
      </w:r>
      <w:r w:rsidR="005866CC">
        <w:rPr>
          <w:bCs/>
        </w:rPr>
        <w:t>, entre outras formas,</w:t>
      </w:r>
      <w:r>
        <w:rPr>
          <w:bCs/>
        </w:rPr>
        <w:t xml:space="preserve"> através de bulas papais </w:t>
      </w:r>
      <w:r w:rsidR="009858CB">
        <w:rPr>
          <w:bCs/>
        </w:rPr>
        <w:t>normalmente garantidas por</w:t>
      </w:r>
      <w:r>
        <w:rPr>
          <w:bCs/>
        </w:rPr>
        <w:t xml:space="preserve"> donativos, </w:t>
      </w:r>
      <w:r w:rsidR="005866CC">
        <w:rPr>
          <w:bCs/>
        </w:rPr>
        <w:t>o que levaria o pecador a ver os seus actos perdoados e a entrada garantida no paraíso.</w:t>
      </w:r>
      <w:r w:rsidR="009858CB">
        <w:rPr>
          <w:bCs/>
        </w:rPr>
        <w:t xml:space="preserve"> </w:t>
      </w:r>
      <w:r w:rsidR="005866CC">
        <w:rPr>
          <w:bCs/>
        </w:rPr>
        <w:t xml:space="preserve">Desta forma a Igreja passa a encarar os perdões </w:t>
      </w:r>
      <w:r w:rsidR="009858CB">
        <w:rPr>
          <w:bCs/>
        </w:rPr>
        <w:t>c</w:t>
      </w:r>
      <w:r w:rsidR="005866CC">
        <w:rPr>
          <w:bCs/>
        </w:rPr>
        <w:t>om naturalidade</w:t>
      </w:r>
      <w:r w:rsidR="009858CB">
        <w:rPr>
          <w:bCs/>
        </w:rPr>
        <w:t xml:space="preserve"> </w:t>
      </w:r>
      <w:r w:rsidR="00EB6D8C">
        <w:rPr>
          <w:bCs/>
        </w:rPr>
        <w:t xml:space="preserve">tal como </w:t>
      </w:r>
      <w:r w:rsidR="009858CB">
        <w:rPr>
          <w:bCs/>
        </w:rPr>
        <w:t>as dádivas</w:t>
      </w:r>
      <w:r w:rsidR="00EB6D8C">
        <w:rPr>
          <w:bCs/>
        </w:rPr>
        <w:t>,</w:t>
      </w:r>
      <w:r w:rsidR="009858CB">
        <w:rPr>
          <w:bCs/>
        </w:rPr>
        <w:t xml:space="preserve"> </w:t>
      </w:r>
      <w:r w:rsidR="005866CC">
        <w:rPr>
          <w:bCs/>
        </w:rPr>
        <w:t>o que também lhe pe</w:t>
      </w:r>
      <w:r w:rsidR="009858CB">
        <w:rPr>
          <w:bCs/>
        </w:rPr>
        <w:t>rmite acumular grandes riquezas que irão ser utilizadas na construção de Catedrais, símbolo último e sumptuoso de poder e influência.</w:t>
      </w:r>
      <w:r w:rsidR="00BD3A0C">
        <w:rPr>
          <w:bCs/>
        </w:rPr>
        <w:t xml:space="preserve"> Esta </w:t>
      </w:r>
      <w:r w:rsidR="00EE1FEC">
        <w:rPr>
          <w:bCs/>
        </w:rPr>
        <w:t>mudança</w:t>
      </w:r>
      <w:r w:rsidR="00BD3A0C">
        <w:rPr>
          <w:bCs/>
        </w:rPr>
        <w:t xml:space="preserve"> é visível </w:t>
      </w:r>
      <w:r w:rsidR="00EE1FEC">
        <w:rPr>
          <w:bCs/>
        </w:rPr>
        <w:t xml:space="preserve">através dos </w:t>
      </w:r>
      <w:r w:rsidR="00D96DFD">
        <w:rPr>
          <w:bCs/>
        </w:rPr>
        <w:t>“</w:t>
      </w:r>
      <w:r w:rsidR="00EE1FEC">
        <w:rPr>
          <w:bCs/>
        </w:rPr>
        <w:t>temas mais comuns de representação como as imagens apocalípticas, o último julgamento</w:t>
      </w:r>
      <w:r w:rsidR="00EE1FEC">
        <w:rPr>
          <w:rStyle w:val="FootnoteReference"/>
          <w:bCs/>
        </w:rPr>
        <w:footnoteReference w:id="2"/>
      </w:r>
      <w:r w:rsidR="00D96DFD">
        <w:rPr>
          <w:bCs/>
        </w:rPr>
        <w:t>”</w:t>
      </w:r>
      <w:r w:rsidR="00EE1FEC">
        <w:rPr>
          <w:bCs/>
        </w:rPr>
        <w:t xml:space="preserve"> que se transformam gradualmente em imagens </w:t>
      </w:r>
      <w:r w:rsidR="00B01FD0">
        <w:rPr>
          <w:bCs/>
        </w:rPr>
        <w:t>menos severas,</w:t>
      </w:r>
      <w:r w:rsidR="00EE1FEC">
        <w:rPr>
          <w:bCs/>
        </w:rPr>
        <w:t xml:space="preserve"> como são as relativas ao culto de Maria.</w:t>
      </w:r>
    </w:p>
    <w:p w:rsidR="00433607" w:rsidRDefault="00EE1FEC" w:rsidP="0071209C">
      <w:pPr>
        <w:jc w:val="both"/>
        <w:rPr>
          <w:bCs/>
        </w:rPr>
      </w:pPr>
      <w:r>
        <w:rPr>
          <w:bCs/>
        </w:rPr>
        <w:t>O crescimento económico</w:t>
      </w:r>
      <w:r w:rsidR="00D96DFD">
        <w:rPr>
          <w:bCs/>
        </w:rPr>
        <w:t>,</w:t>
      </w:r>
      <w:r>
        <w:rPr>
          <w:bCs/>
        </w:rPr>
        <w:t xml:space="preserve"> a relativa estabilidade e pa</w:t>
      </w:r>
      <w:r w:rsidR="00D96DFD">
        <w:rPr>
          <w:bCs/>
        </w:rPr>
        <w:t>z</w:t>
      </w:r>
      <w:r>
        <w:rPr>
          <w:bCs/>
        </w:rPr>
        <w:t xml:space="preserve"> do momento, fora as </w:t>
      </w:r>
      <w:r w:rsidR="00D96DFD">
        <w:rPr>
          <w:bCs/>
        </w:rPr>
        <w:t xml:space="preserve">Grandes </w:t>
      </w:r>
      <w:r>
        <w:rPr>
          <w:bCs/>
        </w:rPr>
        <w:t xml:space="preserve">Cruzadas levadas a cabo em terras longínquas e a Grande Peste, </w:t>
      </w:r>
      <w:r w:rsidR="00D96DFD">
        <w:rPr>
          <w:bCs/>
        </w:rPr>
        <w:t xml:space="preserve">que </w:t>
      </w:r>
      <w:r>
        <w:rPr>
          <w:bCs/>
        </w:rPr>
        <w:t xml:space="preserve">no final do séc. XIV dizimou uma parte substancial da população europeia, </w:t>
      </w:r>
      <w:r w:rsidR="00D96DFD">
        <w:rPr>
          <w:bCs/>
        </w:rPr>
        <w:t xml:space="preserve">com </w:t>
      </w:r>
      <w:r w:rsidR="00EB6D8C">
        <w:rPr>
          <w:bCs/>
        </w:rPr>
        <w:t xml:space="preserve">o domínio dos territórios </w:t>
      </w:r>
      <w:r>
        <w:rPr>
          <w:bCs/>
        </w:rPr>
        <w:t xml:space="preserve">levou a que </w:t>
      </w:r>
      <w:r>
        <w:rPr>
          <w:bCs/>
        </w:rPr>
        <w:lastRenderedPageBreak/>
        <w:t>as pessoas circulassem com grande liberdade</w:t>
      </w:r>
      <w:r w:rsidR="00EB6D8C">
        <w:rPr>
          <w:bCs/>
        </w:rPr>
        <w:t xml:space="preserve"> e segurança</w:t>
      </w:r>
      <w:r>
        <w:rPr>
          <w:bCs/>
        </w:rPr>
        <w:t xml:space="preserve"> por toda a Europa, trocando</w:t>
      </w:r>
      <w:r w:rsidR="00433607">
        <w:rPr>
          <w:bCs/>
        </w:rPr>
        <w:t>,</w:t>
      </w:r>
      <w:r w:rsidR="005C2DA8">
        <w:rPr>
          <w:bCs/>
        </w:rPr>
        <w:t xml:space="preserve"> adquirindo</w:t>
      </w:r>
      <w:r w:rsidR="00D96DFD">
        <w:rPr>
          <w:bCs/>
        </w:rPr>
        <w:t xml:space="preserve">, </w:t>
      </w:r>
      <w:r w:rsidR="00433607">
        <w:rPr>
          <w:bCs/>
        </w:rPr>
        <w:t>“</w:t>
      </w:r>
      <w:r w:rsidR="00433607" w:rsidRPr="00433607">
        <w:rPr>
          <w:bCs/>
        </w:rPr>
        <w:t>pesquisando novas ideias e novas soluções</w:t>
      </w:r>
      <w:r w:rsidR="00433607" w:rsidRPr="00433607">
        <w:rPr>
          <w:rStyle w:val="FootnoteReference"/>
          <w:bCs/>
        </w:rPr>
        <w:footnoteReference w:id="3"/>
      </w:r>
      <w:r w:rsidR="00EB6D8C">
        <w:rPr>
          <w:bCs/>
        </w:rPr>
        <w:t>”,</w:t>
      </w:r>
      <w:r w:rsidR="00433607">
        <w:rPr>
          <w:bCs/>
        </w:rPr>
        <w:t xml:space="preserve"> </w:t>
      </w:r>
      <w:r>
        <w:rPr>
          <w:bCs/>
        </w:rPr>
        <w:t>nos domínios da tecnologia e da arte.</w:t>
      </w:r>
      <w:r w:rsidR="00B01FD0">
        <w:rPr>
          <w:bCs/>
        </w:rPr>
        <w:t xml:space="preserve"> </w:t>
      </w:r>
    </w:p>
    <w:p w:rsidR="00E00F88" w:rsidRDefault="00EB6D8C" w:rsidP="0071209C">
      <w:pPr>
        <w:jc w:val="both"/>
        <w:rPr>
          <w:bCs/>
        </w:rPr>
      </w:pPr>
      <w:r>
        <w:rPr>
          <w:bCs/>
        </w:rPr>
        <w:t>Na arquitectura, t</w:t>
      </w:r>
      <w:r w:rsidR="00B01FD0">
        <w:rPr>
          <w:bCs/>
        </w:rPr>
        <w:t xml:space="preserve">odo este conhecimento conjugado </w:t>
      </w:r>
      <w:r w:rsidR="00E00005">
        <w:rPr>
          <w:bCs/>
        </w:rPr>
        <w:t>culminou nas a</w:t>
      </w:r>
      <w:r w:rsidR="00B01FD0">
        <w:rPr>
          <w:bCs/>
        </w:rPr>
        <w:t>bóbodas de arcos cruzados ou ogivais que</w:t>
      </w:r>
      <w:r w:rsidR="00E00005">
        <w:rPr>
          <w:bCs/>
        </w:rPr>
        <w:t>,</w:t>
      </w:r>
      <w:r w:rsidR="00B01FD0">
        <w:rPr>
          <w:bCs/>
        </w:rPr>
        <w:t xml:space="preserve"> com o auxílio de arcobotantes</w:t>
      </w:r>
      <w:r w:rsidR="00E00005">
        <w:rPr>
          <w:bCs/>
        </w:rPr>
        <w:t>,</w:t>
      </w:r>
      <w:r w:rsidR="00B01FD0">
        <w:rPr>
          <w:bCs/>
        </w:rPr>
        <w:t xml:space="preserve"> para </w:t>
      </w:r>
      <w:r w:rsidR="00E00005">
        <w:rPr>
          <w:bCs/>
        </w:rPr>
        <w:t xml:space="preserve">absorver e </w:t>
      </w:r>
      <w:r w:rsidR="00B01FD0">
        <w:rPr>
          <w:bCs/>
        </w:rPr>
        <w:t xml:space="preserve">sustentar </w:t>
      </w:r>
      <w:r w:rsidR="00E00005">
        <w:rPr>
          <w:bCs/>
        </w:rPr>
        <w:t xml:space="preserve">o impulso </w:t>
      </w:r>
      <w:r w:rsidR="00B01FD0">
        <w:rPr>
          <w:bCs/>
        </w:rPr>
        <w:t xml:space="preserve">lateral </w:t>
      </w:r>
      <w:r w:rsidR="00E00005">
        <w:rPr>
          <w:bCs/>
        </w:rPr>
        <w:t xml:space="preserve">que, as </w:t>
      </w:r>
      <w:r w:rsidR="00B01FD0">
        <w:rPr>
          <w:bCs/>
        </w:rPr>
        <w:t>abóbodas</w:t>
      </w:r>
      <w:r w:rsidR="00E00005">
        <w:rPr>
          <w:bCs/>
        </w:rPr>
        <w:t xml:space="preserve"> exercem sobre as paredes, permitiu a “construção de um tipo de igreja inteiramente novo: uma edificação de pedra e vidro</w:t>
      </w:r>
      <w:r w:rsidR="00E00005">
        <w:rPr>
          <w:rStyle w:val="FootnoteReference"/>
          <w:bCs/>
        </w:rPr>
        <w:footnoteReference w:id="4"/>
      </w:r>
      <w:r w:rsidR="00E00005">
        <w:rPr>
          <w:bCs/>
        </w:rPr>
        <w:t>”</w:t>
      </w:r>
      <w:r w:rsidR="00433607">
        <w:rPr>
          <w:bCs/>
        </w:rPr>
        <w:t xml:space="preserve">. Com os arcobotantes suportados pelos botaréus, todo o peso das abóbodas e das naves fica sustido o que permite substituir as outrora pesadas paredes por </w:t>
      </w:r>
      <w:r w:rsidR="00E454DA">
        <w:rPr>
          <w:bCs/>
        </w:rPr>
        <w:t xml:space="preserve">outras </w:t>
      </w:r>
      <w:r w:rsidR="00433607">
        <w:rPr>
          <w:bCs/>
        </w:rPr>
        <w:t xml:space="preserve">mais leves </w:t>
      </w:r>
      <w:r w:rsidR="00E454DA">
        <w:rPr>
          <w:bCs/>
        </w:rPr>
        <w:t xml:space="preserve">e com menos </w:t>
      </w:r>
      <w:r w:rsidR="00433607">
        <w:rPr>
          <w:bCs/>
        </w:rPr>
        <w:t>materiais. Abrem-se assim as Catedrais à luz por meio de grandes janelas, onde se empregam vitrais igualmente luminosos com as suas cores fortes tal como as imagens aí representadas.</w:t>
      </w:r>
      <w:r w:rsidR="00E454DA">
        <w:rPr>
          <w:bCs/>
        </w:rPr>
        <w:t xml:space="preserve"> “</w:t>
      </w:r>
      <w:r w:rsidR="007D1E1A">
        <w:rPr>
          <w:bCs/>
        </w:rPr>
        <w:t>A partir daí, a elevação a quatro pisos (grandes arcadas, tribunas, trifório e clerestório) e o emprego das abóbadas sextavadas constituem as características da arquitectura da primeira arte gótica</w:t>
      </w:r>
      <w:r w:rsidR="007D1E1A">
        <w:rPr>
          <w:rStyle w:val="FootnoteReference"/>
          <w:bCs/>
        </w:rPr>
        <w:footnoteReference w:id="5"/>
      </w:r>
      <w:r w:rsidR="00E00F88">
        <w:rPr>
          <w:bCs/>
        </w:rPr>
        <w:t>”</w:t>
      </w:r>
      <w:r w:rsidR="007D1E1A">
        <w:rPr>
          <w:bCs/>
        </w:rPr>
        <w:t>.</w:t>
      </w:r>
      <w:r w:rsidR="00E454DA">
        <w:rPr>
          <w:bCs/>
        </w:rPr>
        <w:t xml:space="preserve"> </w:t>
      </w:r>
    </w:p>
    <w:p w:rsidR="009E5478" w:rsidRDefault="00E454DA" w:rsidP="0071209C">
      <w:pPr>
        <w:jc w:val="both"/>
        <w:rPr>
          <w:bCs/>
        </w:rPr>
      </w:pPr>
      <w:r>
        <w:rPr>
          <w:bCs/>
        </w:rPr>
        <w:t xml:space="preserve">As peças de escultura monumental </w:t>
      </w:r>
      <w:r w:rsidR="00E00F88">
        <w:rPr>
          <w:bCs/>
        </w:rPr>
        <w:t xml:space="preserve">desenvolvem-se então e </w:t>
      </w:r>
      <w:r>
        <w:rPr>
          <w:bCs/>
        </w:rPr>
        <w:t xml:space="preserve">são transferidas para </w:t>
      </w:r>
      <w:r w:rsidR="0054516F">
        <w:rPr>
          <w:bCs/>
        </w:rPr>
        <w:t>a</w:t>
      </w:r>
      <w:r>
        <w:rPr>
          <w:bCs/>
        </w:rPr>
        <w:t xml:space="preserve">s </w:t>
      </w:r>
      <w:r w:rsidR="0054516F">
        <w:rPr>
          <w:bCs/>
        </w:rPr>
        <w:t>fachadas integrando-se na arquitectura através das coluna</w:t>
      </w:r>
      <w:r>
        <w:rPr>
          <w:bCs/>
        </w:rPr>
        <w:t>s</w:t>
      </w:r>
      <w:r w:rsidR="0054516F">
        <w:rPr>
          <w:bCs/>
        </w:rPr>
        <w:t>. S</w:t>
      </w:r>
      <w:r>
        <w:rPr>
          <w:bCs/>
        </w:rPr>
        <w:t>ão-lhes dados um maior realismo e naturalismo</w:t>
      </w:r>
      <w:r w:rsidR="0054516F">
        <w:rPr>
          <w:bCs/>
        </w:rPr>
        <w:t xml:space="preserve"> na sua forma e graciosidade.</w:t>
      </w:r>
      <w:r>
        <w:rPr>
          <w:bCs/>
        </w:rPr>
        <w:t xml:space="preserve"> </w:t>
      </w:r>
      <w:r w:rsidR="00F25C89">
        <w:rPr>
          <w:bCs/>
        </w:rPr>
        <w:t>Quase todas as figuras</w:t>
      </w:r>
      <w:r w:rsidR="00286EB9">
        <w:rPr>
          <w:bCs/>
        </w:rPr>
        <w:t xml:space="preserve"> que se aglomeram nos pórticos das grandes catedrais góticas</w:t>
      </w:r>
      <w:r w:rsidR="00E00F88">
        <w:rPr>
          <w:bCs/>
        </w:rPr>
        <w:t>, como meio de contar uma história da forma mais real e comovente possível,</w:t>
      </w:r>
      <w:r w:rsidR="00286EB9">
        <w:rPr>
          <w:bCs/>
        </w:rPr>
        <w:t xml:space="preserve"> estão assinaladas por um emblema, </w:t>
      </w:r>
      <w:r w:rsidR="0054516F">
        <w:rPr>
          <w:bCs/>
        </w:rPr>
        <w:t>“</w:t>
      </w:r>
      <w:r w:rsidR="00286EB9">
        <w:rPr>
          <w:bCs/>
        </w:rPr>
        <w:t xml:space="preserve">permitindo que o seu significado e mensagem possam ser </w:t>
      </w:r>
      <w:r w:rsidR="009E5478">
        <w:rPr>
          <w:bCs/>
        </w:rPr>
        <w:t>entendidos</w:t>
      </w:r>
      <w:r w:rsidR="009E5478">
        <w:rPr>
          <w:rStyle w:val="FootnoteReference"/>
          <w:bCs/>
        </w:rPr>
        <w:footnoteReference w:id="6"/>
      </w:r>
      <w:r w:rsidR="00E00F88">
        <w:rPr>
          <w:bCs/>
        </w:rPr>
        <w:t>”</w:t>
      </w:r>
      <w:r w:rsidR="0054516F">
        <w:rPr>
          <w:bCs/>
        </w:rPr>
        <w:t xml:space="preserve"> por todos.</w:t>
      </w:r>
      <w:r w:rsidR="00E00F88">
        <w:rPr>
          <w:bCs/>
        </w:rPr>
        <w:t xml:space="preserve"> Essas figuras ganham vida através do pormenor dos seus contornos onde se manifestam expressões</w:t>
      </w:r>
      <w:r w:rsidR="003C288A">
        <w:rPr>
          <w:bCs/>
        </w:rPr>
        <w:t xml:space="preserve"> e</w:t>
      </w:r>
      <w:r w:rsidR="00E00F88">
        <w:rPr>
          <w:bCs/>
        </w:rPr>
        <w:t xml:space="preserve"> posturas bem como as suas roupagens </w:t>
      </w:r>
      <w:r w:rsidR="003C288A">
        <w:rPr>
          <w:bCs/>
        </w:rPr>
        <w:t xml:space="preserve">onde </w:t>
      </w:r>
      <w:r w:rsidR="00E00F88">
        <w:rPr>
          <w:bCs/>
        </w:rPr>
        <w:t xml:space="preserve">cada uma delas </w:t>
      </w:r>
      <w:r w:rsidR="003C288A">
        <w:rPr>
          <w:bCs/>
        </w:rPr>
        <w:t xml:space="preserve">detém uma </w:t>
      </w:r>
      <w:r w:rsidR="00E00F88">
        <w:rPr>
          <w:bCs/>
        </w:rPr>
        <w:t xml:space="preserve">individualidade própria. </w:t>
      </w:r>
      <w:r w:rsidR="008521C0">
        <w:rPr>
          <w:bCs/>
        </w:rPr>
        <w:t>A</w:t>
      </w:r>
      <w:r w:rsidR="00E00F88">
        <w:rPr>
          <w:bCs/>
        </w:rPr>
        <w:t>ssim, a “</w:t>
      </w:r>
      <w:r w:rsidR="008521C0">
        <w:rPr>
          <w:bCs/>
        </w:rPr>
        <w:t xml:space="preserve">escultura monumental, </w:t>
      </w:r>
      <w:r w:rsidR="003C3568">
        <w:rPr>
          <w:bCs/>
        </w:rPr>
        <w:t xml:space="preserve">(…) </w:t>
      </w:r>
      <w:r w:rsidR="008521C0">
        <w:rPr>
          <w:bCs/>
        </w:rPr>
        <w:t xml:space="preserve">elevou-se de forma sublime como a expressão </w:t>
      </w:r>
      <w:r w:rsidR="00BD3A0C">
        <w:rPr>
          <w:bCs/>
        </w:rPr>
        <w:t>pública</w:t>
      </w:r>
      <w:r w:rsidR="008521C0">
        <w:rPr>
          <w:bCs/>
        </w:rPr>
        <w:t xml:space="preserve"> do poder da igreja</w:t>
      </w:r>
      <w:r w:rsidR="008521C0">
        <w:rPr>
          <w:rStyle w:val="FootnoteReference"/>
          <w:bCs/>
        </w:rPr>
        <w:footnoteReference w:id="7"/>
      </w:r>
      <w:r w:rsidR="00E00F88">
        <w:rPr>
          <w:bCs/>
        </w:rPr>
        <w:t>”.</w:t>
      </w:r>
    </w:p>
    <w:p w:rsidR="005C2DA8" w:rsidRDefault="00977D60" w:rsidP="0071209C">
      <w:pPr>
        <w:jc w:val="both"/>
        <w:rPr>
          <w:bCs/>
        </w:rPr>
      </w:pPr>
      <w:r>
        <w:rPr>
          <w:bCs/>
        </w:rPr>
        <w:t xml:space="preserve">Verifica-se assim </w:t>
      </w:r>
      <w:r w:rsidR="00D96DFD">
        <w:rPr>
          <w:bCs/>
        </w:rPr>
        <w:t xml:space="preserve">ao longo do período Gótico, onde a vontade de inovação </w:t>
      </w:r>
      <w:r w:rsidR="00020CCB">
        <w:rPr>
          <w:bCs/>
        </w:rPr>
        <w:t xml:space="preserve">dos artistas europeus </w:t>
      </w:r>
      <w:r w:rsidR="00D96DFD">
        <w:rPr>
          <w:bCs/>
        </w:rPr>
        <w:t>aliada à liberdade de circulação</w:t>
      </w:r>
      <w:r w:rsidR="00020CCB">
        <w:rPr>
          <w:bCs/>
        </w:rPr>
        <w:t>,</w:t>
      </w:r>
      <w:r w:rsidR="00D96DFD">
        <w:rPr>
          <w:bCs/>
        </w:rPr>
        <w:t xml:space="preserve"> promoveu a aquisição dos conhecimentos necessários para </w:t>
      </w:r>
      <w:r>
        <w:rPr>
          <w:bCs/>
        </w:rPr>
        <w:t>a evolução da arquitectura e de outras artes em termos técnicos, de estilo, de representação e de imagem, fundamentada nas bases políticas e económicas mas tamb</w:t>
      </w:r>
      <w:r w:rsidR="008D47E7">
        <w:rPr>
          <w:bCs/>
        </w:rPr>
        <w:t xml:space="preserve">ém </w:t>
      </w:r>
      <w:r>
        <w:rPr>
          <w:bCs/>
        </w:rPr>
        <w:t xml:space="preserve">sob grande influência </w:t>
      </w:r>
      <w:r w:rsidR="008D47E7">
        <w:rPr>
          <w:bCs/>
        </w:rPr>
        <w:t>e</w:t>
      </w:r>
      <w:r>
        <w:rPr>
          <w:bCs/>
        </w:rPr>
        <w:t xml:space="preserve"> orientação e</w:t>
      </w:r>
      <w:r w:rsidR="00D96DFD">
        <w:rPr>
          <w:bCs/>
        </w:rPr>
        <w:t xml:space="preserve">spiritual e religiosa da Igreja, que anunciava uma vida mais próxima de Cristo </w:t>
      </w:r>
      <w:r w:rsidR="00020CCB">
        <w:rPr>
          <w:bCs/>
        </w:rPr>
        <w:t xml:space="preserve">ao </w:t>
      </w:r>
      <w:r w:rsidR="00D96DFD">
        <w:rPr>
          <w:bCs/>
        </w:rPr>
        <w:t>aproxima</w:t>
      </w:r>
      <w:r w:rsidR="00020CCB">
        <w:rPr>
          <w:bCs/>
        </w:rPr>
        <w:t>r</w:t>
      </w:r>
      <w:r w:rsidR="00D96DFD">
        <w:rPr>
          <w:bCs/>
        </w:rPr>
        <w:t xml:space="preserve"> a vida celestial da dos seus fiéis através das imagens, figuras e monumentos impressionante</w:t>
      </w:r>
      <w:r w:rsidR="00020CCB">
        <w:rPr>
          <w:bCs/>
        </w:rPr>
        <w:t>s</w:t>
      </w:r>
      <w:r w:rsidR="00D96DFD">
        <w:rPr>
          <w:bCs/>
        </w:rPr>
        <w:t xml:space="preserve"> que </w:t>
      </w:r>
      <w:r w:rsidR="00020CCB">
        <w:rPr>
          <w:bCs/>
        </w:rPr>
        <w:t>criara.</w:t>
      </w:r>
    </w:p>
    <w:p w:rsidR="005C2DA8" w:rsidRDefault="005C2DA8" w:rsidP="0071209C">
      <w:pPr>
        <w:jc w:val="both"/>
        <w:rPr>
          <w:bCs/>
        </w:rPr>
      </w:pPr>
    </w:p>
    <w:p w:rsidR="00B6474E" w:rsidRDefault="00B6474E" w:rsidP="0071209C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412DB6" w:rsidRDefault="000618D2" w:rsidP="00412DB6">
      <w:pPr>
        <w:pStyle w:val="Bibliography"/>
        <w:ind w:left="720" w:hanging="720"/>
        <w:rPr>
          <w:noProof/>
        </w:rPr>
      </w:pPr>
      <w:r>
        <w:rPr>
          <w:color w:val="FFFFFF" w:themeColor="background1"/>
        </w:rPr>
        <w:fldChar w:fldCharType="begin"/>
      </w:r>
      <w:r>
        <w:rPr>
          <w:color w:val="FFFFFF" w:themeColor="background1"/>
        </w:rPr>
        <w:instrText xml:space="preserve"> BIBLIOGRAPHY  \l 2070 </w:instrText>
      </w:r>
      <w:r>
        <w:rPr>
          <w:color w:val="FFFFFF" w:themeColor="background1"/>
        </w:rPr>
        <w:fldChar w:fldCharType="separate"/>
      </w:r>
      <w:r w:rsidR="00412DB6">
        <w:rPr>
          <w:noProof/>
        </w:rPr>
        <w:t xml:space="preserve">BARRAL I ALTET, Xavier. </w:t>
      </w:r>
      <w:r w:rsidR="00412DB6">
        <w:rPr>
          <w:i/>
          <w:iCs/>
          <w:noProof/>
        </w:rPr>
        <w:t>HISTÓRIA DA ARTE.</w:t>
      </w:r>
      <w:r w:rsidR="00412DB6">
        <w:rPr>
          <w:noProof/>
        </w:rPr>
        <w:t xml:space="preserve"> Lisboa: Edições 70, 2011.</w:t>
      </w:r>
    </w:p>
    <w:p w:rsidR="00412DB6" w:rsidRDefault="00412DB6" w:rsidP="00412DB6">
      <w:pPr>
        <w:pStyle w:val="Bibliography"/>
        <w:ind w:left="720" w:hanging="720"/>
        <w:rPr>
          <w:noProof/>
        </w:rPr>
      </w:pPr>
      <w:r>
        <w:rPr>
          <w:noProof/>
        </w:rPr>
        <w:t xml:space="preserve">DURAND, Jannic. </w:t>
      </w:r>
      <w:r>
        <w:rPr>
          <w:i/>
          <w:iCs/>
          <w:noProof/>
        </w:rPr>
        <w:t>A ARTE NA IDADE MÉDIA.</w:t>
      </w:r>
      <w:r>
        <w:rPr>
          <w:noProof/>
        </w:rPr>
        <w:t xml:space="preserve"> Lisboa: Edções 70, D.L. 2001.</w:t>
      </w:r>
    </w:p>
    <w:p w:rsidR="00412DB6" w:rsidRDefault="00412DB6" w:rsidP="00412DB6">
      <w:pPr>
        <w:pStyle w:val="Bibliography"/>
        <w:ind w:left="720" w:hanging="720"/>
        <w:rPr>
          <w:noProof/>
        </w:rPr>
      </w:pPr>
      <w:r>
        <w:rPr>
          <w:noProof/>
        </w:rPr>
        <w:t xml:space="preserve">GOMBRICH, E.H. </w:t>
      </w:r>
      <w:r>
        <w:rPr>
          <w:i/>
          <w:iCs/>
          <w:noProof/>
        </w:rPr>
        <w:t>A HISTÓRIDA DA ARTE.</w:t>
      </w:r>
      <w:r>
        <w:rPr>
          <w:noProof/>
        </w:rPr>
        <w:t xml:space="preserve"> 2. Lisboa: Público, 2006.</w:t>
      </w:r>
    </w:p>
    <w:p w:rsidR="00412DB6" w:rsidRDefault="00412DB6" w:rsidP="00412DB6">
      <w:pPr>
        <w:pStyle w:val="Bibliography"/>
        <w:ind w:left="720" w:hanging="720"/>
        <w:rPr>
          <w:noProof/>
        </w:rPr>
      </w:pPr>
      <w:r>
        <w:rPr>
          <w:noProof/>
        </w:rPr>
        <w:t xml:space="preserve">“Gótico.” </w:t>
      </w:r>
      <w:r>
        <w:rPr>
          <w:i/>
          <w:iCs/>
          <w:noProof/>
        </w:rPr>
        <w:t>Infopédia.</w:t>
      </w:r>
      <w:r>
        <w:rPr>
          <w:noProof/>
        </w:rPr>
        <w:t xml:space="preserve"> 2003-2011. http://www.infopedia.pt/$gotico (acedido em 13 de 11 de 2011).</w:t>
      </w:r>
    </w:p>
    <w:p w:rsidR="00412DB6" w:rsidRDefault="00412DB6" w:rsidP="00412DB6">
      <w:pPr>
        <w:pStyle w:val="Bibliography"/>
        <w:ind w:left="720" w:hanging="720"/>
        <w:rPr>
          <w:noProof/>
        </w:rPr>
      </w:pPr>
      <w:r>
        <w:rPr>
          <w:noProof/>
        </w:rPr>
        <w:t xml:space="preserve">KEMP, Martin. </w:t>
      </w:r>
      <w:r>
        <w:rPr>
          <w:i/>
          <w:iCs/>
          <w:noProof/>
        </w:rPr>
        <w:t>HISTÓRIA DA ARTE NO OCIDENTE.</w:t>
      </w:r>
      <w:r>
        <w:rPr>
          <w:noProof/>
        </w:rPr>
        <w:t xml:space="preserve"> 3144. Lisboa: Verbo, 2006.</w:t>
      </w:r>
    </w:p>
    <w:p w:rsidR="00412DB6" w:rsidRDefault="00412DB6" w:rsidP="00412DB6">
      <w:pPr>
        <w:pStyle w:val="Bibliography"/>
        <w:ind w:left="720" w:hanging="720"/>
        <w:rPr>
          <w:noProof/>
        </w:rPr>
      </w:pPr>
      <w:r>
        <w:rPr>
          <w:noProof/>
        </w:rPr>
        <w:t xml:space="preserve">NETO, Otávio Julio, e Willeson Thomas da SILVA. “Catedrais Góticas.” </w:t>
      </w:r>
      <w:r>
        <w:rPr>
          <w:i/>
          <w:iCs/>
          <w:noProof/>
        </w:rPr>
        <w:t>TouTube.</w:t>
      </w:r>
      <w:r>
        <w:rPr>
          <w:noProof/>
        </w:rPr>
        <w:t xml:space="preserve"> disponível em. http://www.youtube.com/watch?v=AIDn_SREGK8&amp;NR=1 (acedido em 12 de Nov de 2011).</w:t>
      </w:r>
    </w:p>
    <w:p w:rsidR="00543AE2" w:rsidRPr="008E558C" w:rsidRDefault="000618D2" w:rsidP="00412DB6">
      <w:pPr>
        <w:ind w:firstLine="0"/>
        <w:rPr>
          <w:color w:val="FFFFFF" w:themeColor="background1"/>
        </w:rPr>
      </w:pPr>
      <w:r>
        <w:rPr>
          <w:color w:val="FFFFFF" w:themeColor="background1"/>
        </w:rPr>
        <w:fldChar w:fldCharType="end"/>
      </w:r>
      <w:r w:rsidR="00FE5511" w:rsidRPr="008E558C">
        <w:rPr>
          <w:color w:val="FFFFFF" w:themeColor="background1"/>
        </w:rPr>
        <w:t>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FE5511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(2000)</w:t>
      </w:r>
    </w:p>
    <w:p w:rsidR="00A275C2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4285-4 (2000)</w:t>
      </w:r>
    </w:p>
    <w:p w:rsidR="00A275C2" w:rsidRDefault="00A275C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A275C2" w:rsidRDefault="00A275C2" w:rsidP="00A275C2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</w:p>
    <w:p w:rsidR="00A275C2" w:rsidRPr="00A275C2" w:rsidRDefault="00A275C2" w:rsidP="00A275C2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</w:p>
    <w:p w:rsidR="00A275C2" w:rsidRDefault="00A275C2" w:rsidP="00A275C2">
      <w:pPr>
        <w:shd w:val="clear" w:color="auto" w:fill="FFFFFF"/>
        <w:spacing w:line="240" w:lineRule="auto"/>
        <w:ind w:firstLine="0"/>
        <w:jc w:val="right"/>
        <w:rPr>
          <w:rFonts w:ascii="Trebuchet MS" w:eastAsia="Times New Roman" w:hAnsi="Trebuchet MS" w:cs="Arial"/>
          <w:color w:val="000000"/>
          <w:lang w:eastAsia="pt-PT"/>
        </w:rPr>
      </w:pPr>
      <w:r w:rsidRPr="00A275C2">
        <w:rPr>
          <w:rFonts w:ascii="Trebuchet MS" w:eastAsia="Times New Roman" w:hAnsi="Trebuchet MS" w:cs="Arial"/>
          <w:color w:val="000000"/>
          <w:lang w:eastAsia="pt-PT"/>
        </w:rPr>
        <w:t>Terça, 15 Novembro 2011, 01:21</w:t>
      </w:r>
    </w:p>
    <w:p w:rsidR="00A275C2" w:rsidRPr="00A275C2" w:rsidRDefault="00A275C2" w:rsidP="00A275C2">
      <w:pPr>
        <w:shd w:val="clear" w:color="auto" w:fill="FFFFFF"/>
        <w:spacing w:line="240" w:lineRule="auto"/>
        <w:ind w:firstLine="0"/>
        <w:jc w:val="right"/>
        <w:rPr>
          <w:rFonts w:ascii="Trebuchet MS" w:eastAsia="Times New Roman" w:hAnsi="Trebuchet MS" w:cs="Arial"/>
          <w:color w:val="000000"/>
          <w:lang w:eastAsia="pt-PT"/>
        </w:rPr>
      </w:pPr>
    </w:p>
    <w:p w:rsidR="00A275C2" w:rsidRDefault="00A275C2" w:rsidP="00A275C2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Arial"/>
          <w:color w:val="000000"/>
          <w:lang w:eastAsia="pt-PT"/>
        </w:rPr>
      </w:pPr>
      <w:hyperlink r:id="rId9" w:tooltip="efA" w:history="1">
        <w:r w:rsidRPr="00A275C2">
          <w:rPr>
            <w:rFonts w:ascii="Trebuchet MS" w:eastAsia="Times New Roman" w:hAnsi="Trebuchet MS" w:cs="Arial"/>
            <w:b/>
            <w:bCs/>
            <w:color w:val="0C2D51"/>
            <w:lang w:eastAsia="pt-PT"/>
          </w:rPr>
          <w:t>E-fólio A</w:t>
        </w:r>
      </w:hyperlink>
      <w:r w:rsidRPr="00A275C2">
        <w:rPr>
          <w:rFonts w:ascii="Trebuchet MS" w:eastAsia="Times New Roman" w:hAnsi="Trebuchet MS" w:cs="Arial"/>
          <w:color w:val="000000"/>
          <w:lang w:eastAsia="pt-PT"/>
        </w:rPr>
        <w:t>: máximo 4 valores</w:t>
      </w:r>
    </w:p>
    <w:p w:rsidR="00A275C2" w:rsidRDefault="00A275C2" w:rsidP="00A275C2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Arial"/>
          <w:color w:val="000000"/>
          <w:lang w:eastAsia="pt-PT"/>
        </w:rPr>
      </w:pPr>
    </w:p>
    <w:p w:rsidR="00A275C2" w:rsidRPr="00A275C2" w:rsidRDefault="00A275C2" w:rsidP="00A275C2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3852"/>
      </w:tblGrid>
      <w:tr w:rsidR="00A275C2" w:rsidRPr="00A275C2" w:rsidTr="00A275C2">
        <w:tc>
          <w:tcPr>
            <w:tcW w:w="0" w:type="auto"/>
            <w:vAlign w:val="center"/>
            <w:hideMark/>
          </w:tcPr>
          <w:p w:rsidR="00A275C2" w:rsidRPr="00A275C2" w:rsidRDefault="00A275C2" w:rsidP="00A275C2">
            <w:pPr>
              <w:spacing w:line="240" w:lineRule="auto"/>
              <w:ind w:firstLine="0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Disponível </w:t>
            </w:r>
            <w:proofErr w:type="gramStart"/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de</w:t>
            </w:r>
            <w:proofErr w:type="gramEnd"/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75C2" w:rsidRPr="00A275C2" w:rsidRDefault="00A275C2" w:rsidP="00A275C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>Segunda, 31 Outubro 2011, 14:00</w:t>
            </w:r>
          </w:p>
        </w:tc>
      </w:tr>
      <w:tr w:rsidR="00A275C2" w:rsidRPr="00A275C2" w:rsidTr="00A275C2">
        <w:tc>
          <w:tcPr>
            <w:tcW w:w="0" w:type="auto"/>
            <w:vAlign w:val="center"/>
            <w:hideMark/>
          </w:tcPr>
          <w:p w:rsidR="00A275C2" w:rsidRPr="00A275C2" w:rsidRDefault="00A275C2" w:rsidP="00A275C2">
            <w:pPr>
              <w:spacing w:line="240" w:lineRule="auto"/>
              <w:ind w:firstLine="0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Data de entrega:</w:t>
            </w:r>
          </w:p>
        </w:tc>
        <w:tc>
          <w:tcPr>
            <w:tcW w:w="0" w:type="auto"/>
            <w:vAlign w:val="center"/>
            <w:hideMark/>
          </w:tcPr>
          <w:p w:rsidR="00A275C2" w:rsidRPr="00A275C2" w:rsidRDefault="00A275C2" w:rsidP="00A275C2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>Domingo, 13 Novembro 2011, 23:55</w:t>
            </w:r>
          </w:p>
        </w:tc>
      </w:tr>
    </w:tbl>
    <w:p w:rsidR="00A275C2" w:rsidRDefault="00A275C2" w:rsidP="00A275C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</w:p>
    <w:p w:rsidR="00A275C2" w:rsidRDefault="00A275C2" w:rsidP="00A275C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  <w:bookmarkStart w:id="0" w:name="_GoBack"/>
      <w:bookmarkEnd w:id="0"/>
      <w:r w:rsidRPr="00A275C2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 xml:space="preserve">Comentários do </w:t>
      </w:r>
      <w:proofErr w:type="spellStart"/>
      <w:r w:rsidRPr="00A275C2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>Teacher</w:t>
      </w:r>
      <w:proofErr w:type="spellEnd"/>
    </w:p>
    <w:p w:rsidR="00A275C2" w:rsidRPr="00A275C2" w:rsidRDefault="00A275C2" w:rsidP="00A275C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</w:p>
    <w:tbl>
      <w:tblPr>
        <w:tblW w:w="4000" w:type="pct"/>
        <w:tblInd w:w="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919"/>
      </w:tblGrid>
      <w:tr w:rsidR="00A275C2" w:rsidRPr="00A275C2" w:rsidTr="00A275C2"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75C2" w:rsidRPr="00A275C2" w:rsidRDefault="00A275C2" w:rsidP="00A275C2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noProof/>
                <w:color w:val="0C2D51"/>
                <w:lang w:eastAsia="pt-PT"/>
              </w:rPr>
              <w:drawing>
                <wp:inline distT="0" distB="0" distL="0" distR="0" wp14:anchorId="57BA6891" wp14:editId="254A5519">
                  <wp:extent cx="333375" cy="333375"/>
                  <wp:effectExtent l="0" t="0" r="9525" b="9525"/>
                  <wp:docPr id="1" name="Picture 1" descr="Imagem de Pedro Flo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m de Pedro Flo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5C2" w:rsidRPr="00A275C2" w:rsidRDefault="00A275C2" w:rsidP="00A275C2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Pedro Flor</w:t>
            </w:r>
          </w:p>
          <w:p w:rsidR="00A275C2" w:rsidRPr="00A275C2" w:rsidRDefault="00A275C2" w:rsidP="00A275C2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>Domingo, 20 Novembro 2011, 15:19</w:t>
            </w:r>
          </w:p>
        </w:tc>
      </w:tr>
      <w:tr w:rsidR="00A275C2" w:rsidRPr="00A275C2" w:rsidTr="00A275C2">
        <w:tc>
          <w:tcPr>
            <w:tcW w:w="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75C2" w:rsidRPr="00A275C2" w:rsidRDefault="00A275C2" w:rsidP="00A275C2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5C2" w:rsidRPr="00A275C2" w:rsidRDefault="00A275C2" w:rsidP="00A275C2">
            <w:pPr>
              <w:spacing w:before="225" w:line="240" w:lineRule="auto"/>
              <w:ind w:firstLine="0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Nota: 3,00 / 4,00</w:t>
            </w:r>
          </w:p>
          <w:p w:rsidR="00A275C2" w:rsidRPr="00A275C2" w:rsidRDefault="00A275C2" w:rsidP="00A275C2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O </w:t>
            </w:r>
            <w:proofErr w:type="spellStart"/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>efólio</w:t>
            </w:r>
            <w:proofErr w:type="spellEnd"/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A revela bons conhecimentos da matéria em estudo. Procure de futuro respeitar as normas de realização do </w:t>
            </w:r>
            <w:proofErr w:type="spellStart"/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>efólio</w:t>
            </w:r>
            <w:proofErr w:type="spellEnd"/>
            <w:r w:rsidRPr="00A275C2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expressas no enunciado.</w:t>
            </w:r>
          </w:p>
        </w:tc>
      </w:tr>
    </w:tbl>
    <w:p w:rsidR="00A275C2" w:rsidRPr="00A275C2" w:rsidRDefault="00A275C2" w:rsidP="00A275C2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Arial"/>
          <w:color w:val="000000"/>
          <w:lang w:eastAsia="pt-PT"/>
        </w:rPr>
      </w:pPr>
      <w:r w:rsidRPr="00A275C2">
        <w:rPr>
          <w:rFonts w:ascii="Trebuchet MS" w:eastAsia="Times New Roman" w:hAnsi="Trebuchet MS" w:cs="Arial"/>
          <w:noProof/>
          <w:color w:val="000000"/>
          <w:lang w:eastAsia="pt-PT"/>
        </w:rPr>
        <w:drawing>
          <wp:inline distT="0" distB="0" distL="0" distR="0" wp14:anchorId="356E10F9" wp14:editId="5A8DDD86">
            <wp:extent cx="152400" cy="152400"/>
            <wp:effectExtent l="0" t="0" r="0" b="0"/>
            <wp:docPr id="2" name="Picture 2" descr="doc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A275C2">
          <w:rPr>
            <w:rFonts w:ascii="Trebuchet MS" w:eastAsia="Times New Roman" w:hAnsi="Trebuchet MS" w:cs="Arial"/>
            <w:color w:val="0C2D51"/>
            <w:lang w:eastAsia="pt-PT"/>
          </w:rPr>
          <w:t>01.111_-_AOE_-_e-Folio_A_-_1002404.docx</w:t>
        </w:r>
      </w:hyperlink>
    </w:p>
    <w:p w:rsidR="00293295" w:rsidRPr="008E558C" w:rsidRDefault="00293295" w:rsidP="0076654F">
      <w:pPr>
        <w:ind w:firstLine="0"/>
        <w:rPr>
          <w:color w:val="FFFFFF" w:themeColor="background1"/>
        </w:rPr>
      </w:pPr>
    </w:p>
    <w:sectPr w:rsidR="00293295" w:rsidRPr="008E558C" w:rsidSect="00613865">
      <w:footerReference w:type="default" r:id="rId1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89" w:rsidRDefault="00B26289" w:rsidP="002771C8">
      <w:pPr>
        <w:spacing w:line="240" w:lineRule="auto"/>
      </w:pPr>
      <w:r>
        <w:separator/>
      </w:r>
    </w:p>
  </w:endnote>
  <w:endnote w:type="continuationSeparator" w:id="0">
    <w:p w:rsidR="00B26289" w:rsidRDefault="00B26289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Pr="00A275C2" w:rsidRDefault="002771C8" w:rsidP="002771C8">
    <w:pPr>
      <w:pStyle w:val="Footer"/>
      <w:jc w:val="right"/>
    </w:pPr>
    <w:r w:rsidRPr="00A275C2">
      <w:t xml:space="preserve">Pág. </w:t>
    </w:r>
    <w:r w:rsidRPr="00A275C2">
      <w:fldChar w:fldCharType="begin"/>
    </w:r>
    <w:r w:rsidRPr="00A275C2">
      <w:instrText xml:space="preserve"> PAGE  \* Arabic  \* MERGEFORMAT </w:instrText>
    </w:r>
    <w:r w:rsidRPr="00A275C2">
      <w:fldChar w:fldCharType="separate"/>
    </w:r>
    <w:r w:rsidR="00A275C2">
      <w:rPr>
        <w:noProof/>
      </w:rPr>
      <w:t>2</w:t>
    </w:r>
    <w:r w:rsidRPr="00A275C2">
      <w:fldChar w:fldCharType="end"/>
    </w:r>
    <w:r w:rsidRPr="00A275C2">
      <w:t xml:space="preserve"> </w:t>
    </w:r>
    <w:proofErr w:type="gramStart"/>
    <w:r w:rsidRPr="00A275C2">
      <w:t>de</w:t>
    </w:r>
    <w:proofErr w:type="gramEnd"/>
    <w:r w:rsidRPr="00A275C2">
      <w:t xml:space="preserve"> </w:t>
    </w:r>
    <w:fldSimple w:instr=" NUMPAGES  \* Arabic  \* MERGEFORMAT ">
      <w:r w:rsidR="00A275C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89" w:rsidRDefault="00B26289" w:rsidP="002771C8">
      <w:pPr>
        <w:spacing w:line="240" w:lineRule="auto"/>
      </w:pPr>
      <w:r>
        <w:separator/>
      </w:r>
    </w:p>
  </w:footnote>
  <w:footnote w:type="continuationSeparator" w:id="0">
    <w:p w:rsidR="00B26289" w:rsidRDefault="00B26289" w:rsidP="002771C8">
      <w:pPr>
        <w:spacing w:line="240" w:lineRule="auto"/>
      </w:pPr>
      <w:r>
        <w:continuationSeparator/>
      </w:r>
    </w:p>
  </w:footnote>
  <w:footnote w:id="1">
    <w:p w:rsidR="00E00005" w:rsidRDefault="00E00005" w:rsidP="00E00005">
      <w:pPr>
        <w:pStyle w:val="FootnoteText"/>
      </w:pPr>
      <w:r>
        <w:rPr>
          <w:rStyle w:val="FootnoteReference"/>
        </w:rPr>
        <w:footnoteRef/>
      </w:r>
      <w:r>
        <w:t xml:space="preserve"> GOMBRICH:2006, 185</w:t>
      </w:r>
    </w:p>
  </w:footnote>
  <w:footnote w:id="2">
    <w:p w:rsidR="00EE1FEC" w:rsidRDefault="00EE1FEC">
      <w:pPr>
        <w:pStyle w:val="FootnoteText"/>
      </w:pPr>
      <w:r>
        <w:rPr>
          <w:rStyle w:val="FootnoteReference"/>
        </w:rPr>
        <w:footnoteRef/>
      </w:r>
      <w:r>
        <w:t xml:space="preserve"> KEMP: 2006100</w:t>
      </w:r>
    </w:p>
  </w:footnote>
  <w:footnote w:id="3">
    <w:p w:rsidR="00433607" w:rsidRDefault="00433607" w:rsidP="00433607">
      <w:pPr>
        <w:pStyle w:val="FootnoteText"/>
      </w:pPr>
      <w:r>
        <w:rPr>
          <w:rStyle w:val="FootnoteReference"/>
        </w:rPr>
        <w:footnoteRef/>
      </w:r>
      <w:r>
        <w:t xml:space="preserve"> GOMBRICH:2006, 185</w:t>
      </w:r>
    </w:p>
  </w:footnote>
  <w:footnote w:id="4">
    <w:p w:rsidR="00E00005" w:rsidRDefault="00E00005" w:rsidP="00E00005">
      <w:pPr>
        <w:pStyle w:val="FootnoteText"/>
      </w:pPr>
      <w:r>
        <w:rPr>
          <w:rStyle w:val="FootnoteReference"/>
        </w:rPr>
        <w:footnoteRef/>
      </w:r>
      <w:r>
        <w:t xml:space="preserve"> GOMBRICH:2006, 185</w:t>
      </w:r>
    </w:p>
  </w:footnote>
  <w:footnote w:id="5">
    <w:p w:rsidR="007D1E1A" w:rsidRDefault="007D1E1A">
      <w:pPr>
        <w:pStyle w:val="FootnoteText"/>
      </w:pPr>
      <w:r>
        <w:rPr>
          <w:rStyle w:val="FootnoteReference"/>
        </w:rPr>
        <w:footnoteRef/>
      </w:r>
      <w:r>
        <w:t xml:space="preserve"> DURAND: 2001</w:t>
      </w:r>
      <w:r w:rsidR="00E454DA">
        <w:t xml:space="preserve">, </w:t>
      </w:r>
      <w:r>
        <w:t>77</w:t>
      </w:r>
    </w:p>
  </w:footnote>
  <w:footnote w:id="6">
    <w:p w:rsidR="009E5478" w:rsidRDefault="009E5478">
      <w:pPr>
        <w:pStyle w:val="FootnoteText"/>
      </w:pPr>
      <w:r>
        <w:rPr>
          <w:rStyle w:val="FootnoteReference"/>
        </w:rPr>
        <w:footnoteRef/>
      </w:r>
      <w:r>
        <w:t xml:space="preserve"> GOMBRICH:2006, 190</w:t>
      </w:r>
    </w:p>
  </w:footnote>
  <w:footnote w:id="7">
    <w:p w:rsidR="008521C0" w:rsidRDefault="008521C0">
      <w:pPr>
        <w:pStyle w:val="FootnoteText"/>
      </w:pPr>
      <w:r>
        <w:rPr>
          <w:rStyle w:val="FootnoteReference"/>
        </w:rPr>
        <w:footnoteRef/>
      </w:r>
      <w:r>
        <w:t xml:space="preserve"> KEMP: 2006, 68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1E2C"/>
    <w:rsid w:val="0001559B"/>
    <w:rsid w:val="00020CCB"/>
    <w:rsid w:val="00021990"/>
    <w:rsid w:val="00023E21"/>
    <w:rsid w:val="0003368F"/>
    <w:rsid w:val="00034C15"/>
    <w:rsid w:val="00036C0F"/>
    <w:rsid w:val="000618D2"/>
    <w:rsid w:val="00083FCE"/>
    <w:rsid w:val="0009796D"/>
    <w:rsid w:val="000A11D9"/>
    <w:rsid w:val="000C4300"/>
    <w:rsid w:val="000D0511"/>
    <w:rsid w:val="000D24ED"/>
    <w:rsid w:val="000F2E3C"/>
    <w:rsid w:val="000F3C46"/>
    <w:rsid w:val="00101565"/>
    <w:rsid w:val="00104572"/>
    <w:rsid w:val="001119E6"/>
    <w:rsid w:val="0014635A"/>
    <w:rsid w:val="001649FA"/>
    <w:rsid w:val="00175825"/>
    <w:rsid w:val="001D4136"/>
    <w:rsid w:val="001E16F4"/>
    <w:rsid w:val="00211F99"/>
    <w:rsid w:val="00233FF6"/>
    <w:rsid w:val="00247E2D"/>
    <w:rsid w:val="002771C8"/>
    <w:rsid w:val="00286EB9"/>
    <w:rsid w:val="00293295"/>
    <w:rsid w:val="002A0747"/>
    <w:rsid w:val="002A793C"/>
    <w:rsid w:val="002B1541"/>
    <w:rsid w:val="002C03CE"/>
    <w:rsid w:val="002C4990"/>
    <w:rsid w:val="002D18DC"/>
    <w:rsid w:val="002E2458"/>
    <w:rsid w:val="0030252A"/>
    <w:rsid w:val="00304FEB"/>
    <w:rsid w:val="00326291"/>
    <w:rsid w:val="003336B5"/>
    <w:rsid w:val="0034474A"/>
    <w:rsid w:val="00352D36"/>
    <w:rsid w:val="003A2809"/>
    <w:rsid w:val="003A3EA6"/>
    <w:rsid w:val="003C288A"/>
    <w:rsid w:val="003C29C4"/>
    <w:rsid w:val="003C3568"/>
    <w:rsid w:val="003D2E68"/>
    <w:rsid w:val="00412DB6"/>
    <w:rsid w:val="00432DA8"/>
    <w:rsid w:val="00433607"/>
    <w:rsid w:val="00442054"/>
    <w:rsid w:val="00463DBF"/>
    <w:rsid w:val="00495B46"/>
    <w:rsid w:val="004B498E"/>
    <w:rsid w:val="004C5B17"/>
    <w:rsid w:val="00502E34"/>
    <w:rsid w:val="00543AE2"/>
    <w:rsid w:val="00544508"/>
    <w:rsid w:val="0054516F"/>
    <w:rsid w:val="00545838"/>
    <w:rsid w:val="00553C55"/>
    <w:rsid w:val="005610D8"/>
    <w:rsid w:val="005661F4"/>
    <w:rsid w:val="00572C03"/>
    <w:rsid w:val="005866CC"/>
    <w:rsid w:val="00594073"/>
    <w:rsid w:val="005A1C51"/>
    <w:rsid w:val="005C2DA8"/>
    <w:rsid w:val="005C6189"/>
    <w:rsid w:val="005D084A"/>
    <w:rsid w:val="005D7EE1"/>
    <w:rsid w:val="00606C5A"/>
    <w:rsid w:val="00613865"/>
    <w:rsid w:val="00616EC8"/>
    <w:rsid w:val="0062079F"/>
    <w:rsid w:val="00626159"/>
    <w:rsid w:val="00674841"/>
    <w:rsid w:val="006755B0"/>
    <w:rsid w:val="00693F6C"/>
    <w:rsid w:val="006B3AB1"/>
    <w:rsid w:val="006C38A0"/>
    <w:rsid w:val="006D2F16"/>
    <w:rsid w:val="006D465B"/>
    <w:rsid w:val="006E31FD"/>
    <w:rsid w:val="006F3895"/>
    <w:rsid w:val="007008B2"/>
    <w:rsid w:val="00705161"/>
    <w:rsid w:val="0071209C"/>
    <w:rsid w:val="00723D88"/>
    <w:rsid w:val="0074568E"/>
    <w:rsid w:val="00757280"/>
    <w:rsid w:val="0076654F"/>
    <w:rsid w:val="00766BB8"/>
    <w:rsid w:val="00766F1F"/>
    <w:rsid w:val="007B13DF"/>
    <w:rsid w:val="007C28DB"/>
    <w:rsid w:val="007C7F5C"/>
    <w:rsid w:val="007D1E1A"/>
    <w:rsid w:val="007D27D5"/>
    <w:rsid w:val="007D6463"/>
    <w:rsid w:val="007E41FF"/>
    <w:rsid w:val="007F07D7"/>
    <w:rsid w:val="007F6A07"/>
    <w:rsid w:val="00802696"/>
    <w:rsid w:val="00802A6B"/>
    <w:rsid w:val="00803C8C"/>
    <w:rsid w:val="00821A31"/>
    <w:rsid w:val="00821AFB"/>
    <w:rsid w:val="00832D71"/>
    <w:rsid w:val="008521C0"/>
    <w:rsid w:val="008571F3"/>
    <w:rsid w:val="0086426D"/>
    <w:rsid w:val="00897DC8"/>
    <w:rsid w:val="008A0DC4"/>
    <w:rsid w:val="008B706F"/>
    <w:rsid w:val="008D47E7"/>
    <w:rsid w:val="008D4BD5"/>
    <w:rsid w:val="008E558C"/>
    <w:rsid w:val="0090125C"/>
    <w:rsid w:val="00901974"/>
    <w:rsid w:val="00910FA4"/>
    <w:rsid w:val="00927921"/>
    <w:rsid w:val="009319CE"/>
    <w:rsid w:val="00932B22"/>
    <w:rsid w:val="00943ED0"/>
    <w:rsid w:val="00953F3F"/>
    <w:rsid w:val="00957C5D"/>
    <w:rsid w:val="00977D60"/>
    <w:rsid w:val="00981F5F"/>
    <w:rsid w:val="009858CB"/>
    <w:rsid w:val="00991E01"/>
    <w:rsid w:val="009A2310"/>
    <w:rsid w:val="009C6293"/>
    <w:rsid w:val="009D5BCB"/>
    <w:rsid w:val="009E2746"/>
    <w:rsid w:val="009E5478"/>
    <w:rsid w:val="00A275C2"/>
    <w:rsid w:val="00A30AB8"/>
    <w:rsid w:val="00A41C85"/>
    <w:rsid w:val="00A6486A"/>
    <w:rsid w:val="00A651DF"/>
    <w:rsid w:val="00A90A4C"/>
    <w:rsid w:val="00AA6FF2"/>
    <w:rsid w:val="00AC1DA9"/>
    <w:rsid w:val="00AD1E44"/>
    <w:rsid w:val="00AD400A"/>
    <w:rsid w:val="00AE2B36"/>
    <w:rsid w:val="00B01FD0"/>
    <w:rsid w:val="00B050F1"/>
    <w:rsid w:val="00B26289"/>
    <w:rsid w:val="00B26C71"/>
    <w:rsid w:val="00B6474E"/>
    <w:rsid w:val="00B80FAC"/>
    <w:rsid w:val="00B85988"/>
    <w:rsid w:val="00B96F1A"/>
    <w:rsid w:val="00BB2880"/>
    <w:rsid w:val="00BB6CAA"/>
    <w:rsid w:val="00BC13C5"/>
    <w:rsid w:val="00BD3A0C"/>
    <w:rsid w:val="00BE0CD7"/>
    <w:rsid w:val="00BE79A1"/>
    <w:rsid w:val="00BF24A2"/>
    <w:rsid w:val="00BF24C5"/>
    <w:rsid w:val="00C27AA5"/>
    <w:rsid w:val="00C3273D"/>
    <w:rsid w:val="00C44899"/>
    <w:rsid w:val="00C4763A"/>
    <w:rsid w:val="00C51417"/>
    <w:rsid w:val="00C54F16"/>
    <w:rsid w:val="00C8288A"/>
    <w:rsid w:val="00C839F4"/>
    <w:rsid w:val="00CA5289"/>
    <w:rsid w:val="00CB10F7"/>
    <w:rsid w:val="00CB308E"/>
    <w:rsid w:val="00CC08F4"/>
    <w:rsid w:val="00CC565F"/>
    <w:rsid w:val="00CD3F96"/>
    <w:rsid w:val="00CF2B9C"/>
    <w:rsid w:val="00CF7990"/>
    <w:rsid w:val="00D107FB"/>
    <w:rsid w:val="00D126E6"/>
    <w:rsid w:val="00D14109"/>
    <w:rsid w:val="00D57E0A"/>
    <w:rsid w:val="00D838E2"/>
    <w:rsid w:val="00D83CB1"/>
    <w:rsid w:val="00D927E2"/>
    <w:rsid w:val="00D94F0E"/>
    <w:rsid w:val="00D96DFD"/>
    <w:rsid w:val="00DB7CFA"/>
    <w:rsid w:val="00DC2D63"/>
    <w:rsid w:val="00DC4B13"/>
    <w:rsid w:val="00DD0A89"/>
    <w:rsid w:val="00DD7021"/>
    <w:rsid w:val="00E00005"/>
    <w:rsid w:val="00E00F88"/>
    <w:rsid w:val="00E0736F"/>
    <w:rsid w:val="00E120DB"/>
    <w:rsid w:val="00E454DA"/>
    <w:rsid w:val="00E537C8"/>
    <w:rsid w:val="00E91F80"/>
    <w:rsid w:val="00EA6375"/>
    <w:rsid w:val="00EB327F"/>
    <w:rsid w:val="00EB6D8C"/>
    <w:rsid w:val="00ED605B"/>
    <w:rsid w:val="00EE1FEC"/>
    <w:rsid w:val="00EE36F8"/>
    <w:rsid w:val="00EF5B60"/>
    <w:rsid w:val="00F034E4"/>
    <w:rsid w:val="00F25C89"/>
    <w:rsid w:val="00F309DD"/>
    <w:rsid w:val="00F33911"/>
    <w:rsid w:val="00F36D7B"/>
    <w:rsid w:val="00F61638"/>
    <w:rsid w:val="00F67D57"/>
    <w:rsid w:val="00F824C1"/>
    <w:rsid w:val="00F83BC7"/>
    <w:rsid w:val="00FA54D9"/>
    <w:rsid w:val="00FA691B"/>
    <w:rsid w:val="00FB1995"/>
    <w:rsid w:val="00FB1FE0"/>
    <w:rsid w:val="00FB5735"/>
    <w:rsid w:val="00FB6489"/>
    <w:rsid w:val="00FB6D46"/>
    <w:rsid w:val="00FC3B34"/>
    <w:rsid w:val="00FE551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1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file.php/48471/moddata/assignment/170641/53061/01.111_-_AOE_-_e-Folio_A_-_1002404.docx?forcedownload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user/view.php?id=785&amp;course=48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file.php/48471/efA_31008_111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BAR11</b:Tag>
    <b:SourceType>Book</b:SourceType>
    <b:Guid>{83E0E526-87CC-4BD9-9F46-21EB526FD8EE}</b:Guid>
    <b:Author>
      <b:Author>
        <b:NameList>
          <b:Person>
            <b:Last>BARRAL I ALTET</b:Last>
            <b:First>Xavier</b:First>
          </b:Person>
        </b:NameList>
      </b:Author>
    </b:Author>
    <b:Title>HISTÓRIA DA ARTE</b:Title>
    <b:Year>2011</b:Year>
    <b:City>Lisboa</b:City>
    <b:Publisher>Edições 70</b:Publisher>
    <b:StandardNumber>978-972-44-1679-3</b:StandardNumber>
    <b:Pages>159</b:Pages>
    <b:RefOrder>1</b:RefOrder>
  </b:Source>
  <b:Source>
    <b:Tag>DUR01</b:Tag>
    <b:SourceType>Book</b:SourceType>
    <b:Guid>{B75912C9-95AD-4827-8C35-AC801EC69846}</b:Guid>
    <b:Author>
      <b:Author>
        <b:NameList>
          <b:Person>
            <b:Last>DURAND</b:Last>
            <b:First>Jannic</b:First>
          </b:Person>
        </b:NameList>
      </b:Author>
    </b:Author>
    <b:Title>A ARTE NA IDADE MÉDIA</b:Title>
    <b:Year>D.L. 2001</b:Year>
    <b:City>Lisboa</b:City>
    <b:Publisher>Edções 70</b:Publisher>
    <b:StandardNumber>972-44-1106-0</b:StandardNumber>
    <b:Pages>144</b:Pages>
    <b:RefOrder>2</b:RefOrder>
  </b:Source>
  <b:Source>
    <b:Tag>KEM06</b:Tag>
    <b:SourceType>Book</b:SourceType>
    <b:Guid>{DF98906E-9903-41AA-B08C-66264DC86380}</b:Guid>
    <b:Author>
      <b:Author>
        <b:NameList>
          <b:Person>
            <b:Last>KEMP</b:Last>
            <b:First>Martin</b:First>
          </b:Person>
        </b:NameList>
      </b:Author>
    </b:Author>
    <b:Title>HISTÓRIA DA ARTE NO OCIDENTE</b:Title>
    <b:Year>2006</b:Year>
    <b:City>Lisboa</b:City>
    <b:StandardNumber>972-22-2584-7</b:StandardNumber>
    <b:Pages>564</b:Pages>
    <b:Edition>3144</b:Edition>
    <b:Publisher>Verbo</b:Publisher>
    <b:RefOrder>3</b:RefOrder>
  </b:Source>
  <b:Source>
    <b:Tag>GOM</b:Tag>
    <b:SourceType>Book</b:SourceType>
    <b:Guid>{76458BE4-B914-4D96-A397-37CD550D31A4}</b:Guid>
    <b:Author>
      <b:Author>
        <b:NameList>
          <b:Person>
            <b:Last>GOMBRICH</b:Last>
            <b:First>E.H.</b:First>
          </b:Person>
        </b:NameList>
      </b:Author>
    </b:Author>
    <b:Title>A HISTÓRIDA DA ARTE</b:Title>
    <b:Year>2006</b:Year>
    <b:City>Lisboa</b:City>
    <b:Publisher>Público</b:Publisher>
    <b:StandardNumber>989-619-007-0</b:StandardNumber>
    <b:Pages>688</b:Pages>
    <b:Edition>2</b:Edition>
    <b:RefOrder>4</b:RefOrder>
  </b:Source>
  <b:Source>
    <b:Tag>NET10</b:Tag>
    <b:SourceType>DocumentFromInternetSite</b:SourceType>
    <b:Guid>{C5F7E544-E7CA-4DD2-A105-253C5BFF33A2}</b:Guid>
    <b:Title>Catedrais Góticas</b:Title>
    <b:InternetSiteTitle>TouTube</b:InternetSiteTitle>
    <b:YearAccessed>2011</b:YearAccessed>
    <b:MonthAccessed>Nov</b:MonthAccessed>
    <b:DayAccessed>12</b:DayAccessed>
    <b:URL>http://www.youtube.com/watch?v=AIDn_SREGK8&amp;NR=1</b:URL>
    <b:Author>
      <b:Author>
        <b:NameList>
          <b:Person>
            <b:Last>NETO</b:Last>
            <b:Middle>Julio</b:Middle>
            <b:First>Otávio</b:First>
          </b:Person>
          <b:Person>
            <b:Last>SILVA</b:Last>
            <b:Middle>Thomas da</b:Middle>
            <b:First>Willeson</b:First>
          </b:Person>
        </b:NameList>
      </b:Author>
    </b:Author>
    <b:Year>disponível em</b:Year>
    <b:RefOrder>5</b:RefOrder>
  </b:Source>
  <b:Source>
    <b:Tag>Por11</b:Tag>
    <b:SourceType>DocumentFromInternetSite</b:SourceType>
    <b:Guid>{9085BA26-572D-4D01-96F1-30023D729106}</b:Guid>
    <b:Title>Gótico</b:Title>
    <b:InternetSiteTitle>Infopédia</b:InternetSiteTitle>
    <b:Year>2003-2011</b:Year>
    <b:YearAccessed>2011</b:YearAccessed>
    <b:MonthAccessed>11</b:MonthAccessed>
    <b:DayAccessed>13</b:DayAccessed>
    <b:URL>http://www.infopedia.pt/$gotico</b:URL>
    <b:RefOrder>6</b:RefOrder>
  </b:Source>
</b:Sources>
</file>

<file path=customXml/itemProps1.xml><?xml version="1.0" encoding="utf-8"?>
<ds:datastoreItem xmlns:ds="http://schemas.openxmlformats.org/officeDocument/2006/customXml" ds:itemID="{EBA68402-E858-473A-8F84-1704F26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2011-04-03T15:52:00Z</cp:lastPrinted>
  <dcterms:created xsi:type="dcterms:W3CDTF">2011-11-20T16:36:00Z</dcterms:created>
  <dcterms:modified xsi:type="dcterms:W3CDTF">2011-11-20T16:36:00Z</dcterms:modified>
</cp:coreProperties>
</file>