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8E" w:rsidRPr="0068518E" w:rsidRDefault="0068518E" w:rsidP="0068518E">
      <w:pPr>
        <w:autoSpaceDE w:val="0"/>
        <w:autoSpaceDN w:val="0"/>
        <w:adjustRightInd w:val="0"/>
        <w:spacing w:after="840" w:line="360" w:lineRule="auto"/>
        <w:rPr>
          <w:rFonts w:ascii="Times New Roman" w:hAnsi="Times New Roman" w:cs="Times New Roman"/>
          <w:sz w:val="28"/>
          <w:szCs w:val="28"/>
        </w:rPr>
      </w:pPr>
      <w:r w:rsidRPr="0068518E">
        <w:rPr>
          <w:rFonts w:ascii="Times New Roman" w:hAnsi="Times New Roman" w:cs="Times New Roman"/>
          <w:sz w:val="28"/>
          <w:szCs w:val="28"/>
        </w:rPr>
        <w:t>UNIVERSIDADE ABERTA</w:t>
      </w:r>
    </w:p>
    <w:p w:rsidR="0068518E" w:rsidRPr="0068518E" w:rsidRDefault="0068518E" w:rsidP="00700A9F">
      <w:pPr>
        <w:autoSpaceDE w:val="0"/>
        <w:autoSpaceDN w:val="0"/>
        <w:adjustRightInd w:val="0"/>
        <w:spacing w:before="2040" w:after="204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518E">
        <w:rPr>
          <w:rFonts w:ascii="Times New Roman" w:hAnsi="Times New Roman" w:cs="Times New Roman"/>
          <w:b/>
          <w:bCs/>
          <w:sz w:val="32"/>
          <w:szCs w:val="32"/>
        </w:rPr>
        <w:t>E-FÓLIO A</w:t>
      </w:r>
    </w:p>
    <w:p w:rsidR="0068518E" w:rsidRPr="0068518E" w:rsidRDefault="0068518E" w:rsidP="0068518E">
      <w:pPr>
        <w:autoSpaceDE w:val="0"/>
        <w:autoSpaceDN w:val="0"/>
        <w:adjustRightInd w:val="0"/>
        <w:spacing w:before="1200" w:after="480" w:line="360" w:lineRule="auto"/>
        <w:rPr>
          <w:rFonts w:ascii="Times New Roman" w:hAnsi="Times New Roman" w:cs="Times New Roman"/>
          <w:sz w:val="28"/>
          <w:szCs w:val="28"/>
        </w:rPr>
      </w:pPr>
      <w:r w:rsidRPr="0068518E">
        <w:rPr>
          <w:rFonts w:ascii="Times New Roman" w:hAnsi="Times New Roman" w:cs="Times New Roman"/>
          <w:sz w:val="28"/>
          <w:szCs w:val="28"/>
        </w:rPr>
        <w:t xml:space="preserve">Nome: </w:t>
      </w:r>
      <w:r w:rsidRPr="0068518E">
        <w:rPr>
          <w:rFonts w:ascii="Times New Roman" w:hAnsi="Times New Roman" w:cs="Times New Roman"/>
          <w:sz w:val="28"/>
          <w:szCs w:val="28"/>
        </w:rPr>
        <w:tab/>
        <w:t>António José Estêvão Cabrita</w:t>
      </w:r>
      <w:r w:rsidRPr="0068518E">
        <w:rPr>
          <w:rFonts w:ascii="Times New Roman" w:hAnsi="Times New Roman" w:cs="Times New Roman"/>
          <w:sz w:val="28"/>
          <w:szCs w:val="28"/>
        </w:rPr>
        <w:br/>
        <w:t>Número:</w:t>
      </w:r>
      <w:r w:rsidRPr="0068518E">
        <w:rPr>
          <w:rFonts w:ascii="Times New Roman" w:hAnsi="Times New Roman" w:cs="Times New Roman"/>
          <w:sz w:val="28"/>
          <w:szCs w:val="28"/>
        </w:rPr>
        <w:tab/>
        <w:t>1002404</w:t>
      </w:r>
      <w:r w:rsidRPr="0068518E">
        <w:rPr>
          <w:rFonts w:ascii="Times New Roman" w:hAnsi="Times New Roman" w:cs="Times New Roman"/>
          <w:sz w:val="28"/>
          <w:szCs w:val="28"/>
        </w:rPr>
        <w:br/>
        <w:t xml:space="preserve">Turma: </w:t>
      </w:r>
      <w:r w:rsidRPr="0068518E">
        <w:rPr>
          <w:rFonts w:ascii="Times New Roman" w:hAnsi="Times New Roman" w:cs="Times New Roman"/>
          <w:sz w:val="28"/>
          <w:szCs w:val="28"/>
        </w:rPr>
        <w:tab/>
        <w:t>01</w:t>
      </w:r>
    </w:p>
    <w:p w:rsidR="0068518E" w:rsidRDefault="0068518E" w:rsidP="00700A9F">
      <w:pPr>
        <w:autoSpaceDE w:val="0"/>
        <w:autoSpaceDN w:val="0"/>
        <w:adjustRightInd w:val="0"/>
        <w:spacing w:before="1080" w:after="6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8E">
        <w:rPr>
          <w:rFonts w:ascii="Times New Roman" w:hAnsi="Times New Roman" w:cs="Times New Roman"/>
          <w:sz w:val="28"/>
          <w:szCs w:val="28"/>
        </w:rPr>
        <w:t>Licenciatura em Ciências de Informação e Documentação</w:t>
      </w:r>
    </w:p>
    <w:p w:rsidR="0068518E" w:rsidRPr="0068518E" w:rsidRDefault="00887E58" w:rsidP="0068518E">
      <w:pPr>
        <w:autoSpaceDE w:val="0"/>
        <w:autoSpaceDN w:val="0"/>
        <w:adjustRightInd w:val="0"/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SALVAGUARDA DO PATRIMÓNIO CONSTRUÍDO EM </w:t>
      </w:r>
      <w:r w:rsidR="0068518E" w:rsidRPr="0068518E">
        <w:rPr>
          <w:rFonts w:ascii="Times New Roman" w:hAnsi="Times New Roman" w:cs="Times New Roman"/>
          <w:b/>
          <w:bCs/>
          <w:sz w:val="24"/>
          <w:szCs w:val="24"/>
        </w:rPr>
        <w:t>PORTUGA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:rsidR="0068518E" w:rsidRDefault="00887E58" w:rsidP="0062161E">
      <w:pPr>
        <w:autoSpaceDE w:val="0"/>
        <w:autoSpaceDN w:val="0"/>
        <w:adjustRightInd w:val="0"/>
        <w:spacing w:before="600" w:after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Paulo Oliveira Ramos</w:t>
      </w:r>
    </w:p>
    <w:p w:rsidR="0062161E" w:rsidRPr="0068518E" w:rsidRDefault="0062161E" w:rsidP="0062161E">
      <w:pPr>
        <w:autoSpaceDE w:val="0"/>
        <w:autoSpaceDN w:val="0"/>
        <w:adjustRightInd w:val="0"/>
        <w:spacing w:before="600" w:after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Mestre Anabela Ferreira</w:t>
      </w:r>
    </w:p>
    <w:p w:rsidR="0068518E" w:rsidRPr="0068518E" w:rsidRDefault="00887E58" w:rsidP="0068518E">
      <w:pPr>
        <w:autoSpaceDE w:val="0"/>
        <w:autoSpaceDN w:val="0"/>
        <w:adjustRightInd w:val="0"/>
        <w:spacing w:before="144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Abril</w:t>
      </w:r>
      <w:r w:rsidR="0068518E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343B0C" w:rsidRDefault="00343B0C"/>
    <w:p w:rsidR="001358D9" w:rsidRDefault="001358D9">
      <w:r>
        <w:br w:type="page"/>
      </w:r>
    </w:p>
    <w:p w:rsidR="006512FA" w:rsidRPr="006512FA" w:rsidRDefault="006512FA" w:rsidP="00D335F5">
      <w:pPr>
        <w:pStyle w:val="Heading1"/>
        <w:spacing w:after="240" w:line="360" w:lineRule="auto"/>
        <w:jc w:val="center"/>
        <w:rPr>
          <w:sz w:val="24"/>
          <w:szCs w:val="24"/>
        </w:rPr>
      </w:pPr>
      <w:r w:rsidRPr="006512FA">
        <w:rPr>
          <w:sz w:val="24"/>
          <w:szCs w:val="24"/>
        </w:rPr>
        <w:lastRenderedPageBreak/>
        <w:t>O papel do rei Magnânimo na protecção do património cultural português</w:t>
      </w:r>
    </w:p>
    <w:p w:rsidR="00556B4C" w:rsidRDefault="00AE1723" w:rsidP="0057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</w:t>
      </w:r>
      <w:r w:rsidR="00303D6F">
        <w:rPr>
          <w:rFonts w:ascii="Times New Roman" w:hAnsi="Times New Roman" w:cs="Times New Roman"/>
          <w:sz w:val="24"/>
          <w:szCs w:val="24"/>
        </w:rPr>
        <w:t xml:space="preserve"> sob a égide de D. João V</w:t>
      </w:r>
      <w:r w:rsidR="005363A4" w:rsidRPr="00033DF6">
        <w:rPr>
          <w:rFonts w:ascii="Times New Roman" w:hAnsi="Times New Roman" w:cs="Times New Roman"/>
          <w:sz w:val="24"/>
          <w:szCs w:val="24"/>
        </w:rPr>
        <w:t xml:space="preserve"> (r.170-1750)</w:t>
      </w:r>
      <w:r w:rsidR="00303D6F">
        <w:rPr>
          <w:rFonts w:ascii="Times New Roman" w:hAnsi="Times New Roman" w:cs="Times New Roman"/>
          <w:sz w:val="24"/>
          <w:szCs w:val="24"/>
        </w:rPr>
        <w:t xml:space="preserve"> que se institui</w:t>
      </w:r>
      <w:r w:rsidR="00304327">
        <w:rPr>
          <w:rFonts w:ascii="Times New Roman" w:hAnsi="Times New Roman" w:cs="Times New Roman"/>
          <w:sz w:val="24"/>
          <w:szCs w:val="24"/>
        </w:rPr>
        <w:t>u</w:t>
      </w:r>
      <w:r w:rsidR="00303D6F">
        <w:rPr>
          <w:rFonts w:ascii="Times New Roman" w:hAnsi="Times New Roman" w:cs="Times New Roman"/>
          <w:sz w:val="24"/>
          <w:szCs w:val="24"/>
        </w:rPr>
        <w:t xml:space="preserve"> um verdadeiro programa de protecção e salvaguarda do património, com a determinação do alvará régio de </w:t>
      </w:r>
      <w:r w:rsidR="00380F29">
        <w:rPr>
          <w:rFonts w:ascii="Times New Roman" w:hAnsi="Times New Roman" w:cs="Times New Roman"/>
          <w:sz w:val="24"/>
          <w:szCs w:val="24"/>
        </w:rPr>
        <w:t xml:space="preserve">20 </w:t>
      </w:r>
      <w:r w:rsidR="00303D6F">
        <w:rPr>
          <w:rFonts w:ascii="Times New Roman" w:hAnsi="Times New Roman" w:cs="Times New Roman"/>
          <w:sz w:val="24"/>
          <w:szCs w:val="24"/>
        </w:rPr>
        <w:t xml:space="preserve">Agosto de 1721, o qual </w:t>
      </w:r>
      <w:r w:rsidR="00303D6F" w:rsidRPr="00303D6F">
        <w:rPr>
          <w:rFonts w:ascii="Times New Roman" w:hAnsi="Times New Roman" w:cs="Times New Roman"/>
          <w:i/>
          <w:sz w:val="24"/>
          <w:szCs w:val="24"/>
        </w:rPr>
        <w:t>proibia a destruição de edifícios, que mostrassem ser antigos, de estátuas ou de medalhas</w:t>
      </w:r>
      <w:r w:rsidR="00303D6F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"/>
      </w:r>
      <w:r w:rsidR="00303D6F">
        <w:rPr>
          <w:rFonts w:ascii="Times New Roman" w:hAnsi="Times New Roman" w:cs="Times New Roman"/>
          <w:sz w:val="24"/>
          <w:szCs w:val="24"/>
        </w:rPr>
        <w:t>.</w:t>
      </w:r>
      <w:r w:rsidR="00304327">
        <w:rPr>
          <w:rFonts w:ascii="Times New Roman" w:hAnsi="Times New Roman" w:cs="Times New Roman"/>
          <w:sz w:val="24"/>
          <w:szCs w:val="24"/>
        </w:rPr>
        <w:t xml:space="preserve"> Programa que</w:t>
      </w:r>
      <w:r w:rsidR="00C072DA">
        <w:rPr>
          <w:rFonts w:ascii="Times New Roman" w:hAnsi="Times New Roman" w:cs="Times New Roman"/>
          <w:sz w:val="24"/>
          <w:szCs w:val="24"/>
        </w:rPr>
        <w:t>,</w:t>
      </w:r>
      <w:r w:rsidR="00304327">
        <w:rPr>
          <w:rFonts w:ascii="Times New Roman" w:hAnsi="Times New Roman" w:cs="Times New Roman"/>
          <w:sz w:val="24"/>
          <w:szCs w:val="24"/>
        </w:rPr>
        <w:t xml:space="preserve"> terá sido o primeiro em toda a Europa, tendo em conta a sua abrangência, objectivos e razão de ser</w:t>
      </w:r>
      <w:r w:rsidR="00C072DA">
        <w:rPr>
          <w:rFonts w:ascii="Times New Roman" w:hAnsi="Times New Roman" w:cs="Times New Roman"/>
          <w:sz w:val="24"/>
          <w:szCs w:val="24"/>
        </w:rPr>
        <w:t>, onde</w:t>
      </w:r>
      <w:r w:rsidR="00304327">
        <w:rPr>
          <w:rFonts w:ascii="Times New Roman" w:hAnsi="Times New Roman" w:cs="Times New Roman"/>
          <w:sz w:val="24"/>
          <w:szCs w:val="24"/>
        </w:rPr>
        <w:t xml:space="preserve">, só com </w:t>
      </w:r>
      <w:r w:rsidR="00ED7BB7">
        <w:rPr>
          <w:rFonts w:ascii="Times New Roman" w:hAnsi="Times New Roman" w:cs="Times New Roman"/>
          <w:sz w:val="24"/>
          <w:szCs w:val="24"/>
        </w:rPr>
        <w:t xml:space="preserve">o Iluminismo e </w:t>
      </w:r>
      <w:r w:rsidR="00304327">
        <w:rPr>
          <w:rFonts w:ascii="Times New Roman" w:hAnsi="Times New Roman" w:cs="Times New Roman"/>
          <w:sz w:val="24"/>
          <w:szCs w:val="24"/>
        </w:rPr>
        <w:t xml:space="preserve">a Revolução Francesa </w:t>
      </w:r>
      <w:r w:rsidR="005C005E">
        <w:rPr>
          <w:rFonts w:ascii="Times New Roman" w:hAnsi="Times New Roman" w:cs="Times New Roman"/>
          <w:sz w:val="24"/>
          <w:szCs w:val="24"/>
        </w:rPr>
        <w:t xml:space="preserve">viriam a ser tomadas </w:t>
      </w:r>
      <w:r w:rsidR="00304327">
        <w:rPr>
          <w:rFonts w:ascii="Times New Roman" w:hAnsi="Times New Roman" w:cs="Times New Roman"/>
          <w:sz w:val="24"/>
          <w:szCs w:val="24"/>
        </w:rPr>
        <w:t>semelhantes medidas</w:t>
      </w:r>
      <w:r w:rsidR="005C005E">
        <w:rPr>
          <w:rFonts w:ascii="Times New Roman" w:hAnsi="Times New Roman" w:cs="Times New Roman"/>
          <w:sz w:val="24"/>
          <w:szCs w:val="24"/>
        </w:rPr>
        <w:t xml:space="preserve"> legislativas</w:t>
      </w:r>
      <w:r w:rsidR="00304327">
        <w:rPr>
          <w:rFonts w:ascii="Times New Roman" w:hAnsi="Times New Roman" w:cs="Times New Roman"/>
          <w:sz w:val="24"/>
          <w:szCs w:val="24"/>
        </w:rPr>
        <w:t xml:space="preserve"> </w:t>
      </w:r>
      <w:r w:rsidR="00ED7BB7">
        <w:rPr>
          <w:rFonts w:ascii="Times New Roman" w:hAnsi="Times New Roman" w:cs="Times New Roman"/>
          <w:sz w:val="24"/>
          <w:szCs w:val="24"/>
        </w:rPr>
        <w:t>além das nossas</w:t>
      </w:r>
      <w:r w:rsidR="00304327">
        <w:rPr>
          <w:rFonts w:ascii="Times New Roman" w:hAnsi="Times New Roman" w:cs="Times New Roman"/>
          <w:sz w:val="24"/>
          <w:szCs w:val="24"/>
        </w:rPr>
        <w:t xml:space="preserve"> fronteiras.</w:t>
      </w:r>
    </w:p>
    <w:p w:rsidR="00AE1723" w:rsidRDefault="00AE1723" w:rsidP="0057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Apesar de</w:t>
      </w:r>
      <w:r w:rsidR="007B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serem conhecidas</w:t>
      </w:r>
      <w:r w:rsidR="00303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várias </w:t>
      </w:r>
      <w:r w:rsidR="00525A88">
        <w:rPr>
          <w:rFonts w:ascii="Times New Roman" w:hAnsi="Times New Roman" w:cs="Times New Roman"/>
          <w:sz w:val="24"/>
          <w:szCs w:val="24"/>
        </w:rPr>
        <w:t>medidas</w:t>
      </w:r>
      <w:r w:rsidR="00303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proteccionistas</w:t>
      </w:r>
      <w:r w:rsidR="007B5A68">
        <w:rPr>
          <w:rFonts w:ascii="Times New Roman" w:hAnsi="Times New Roman" w:cs="Times New Roman"/>
          <w:sz w:val="24"/>
          <w:szCs w:val="24"/>
        </w:rPr>
        <w:t xml:space="preserve"> anteriores,</w:t>
      </w:r>
      <w:r w:rsidR="006203AE">
        <w:rPr>
          <w:rFonts w:ascii="Times New Roman" w:hAnsi="Times New Roman" w:cs="Times New Roman"/>
          <w:sz w:val="24"/>
          <w:szCs w:val="24"/>
        </w:rPr>
        <w:t xml:space="preserve"> como são os casos</w:t>
      </w:r>
      <w:r w:rsidR="00C072D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C072DA">
        <w:rPr>
          <w:rFonts w:ascii="Times New Roman" w:hAnsi="Times New Roman" w:cs="Times New Roman"/>
          <w:sz w:val="24"/>
          <w:szCs w:val="24"/>
        </w:rPr>
        <w:t xml:space="preserve"> de D. Afonso V (1432-1481)</w:t>
      </w:r>
      <w:r w:rsidR="003A7939">
        <w:rPr>
          <w:rFonts w:ascii="Times New Roman" w:hAnsi="Times New Roman" w:cs="Times New Roman"/>
          <w:sz w:val="24"/>
          <w:szCs w:val="24"/>
        </w:rPr>
        <w:t xml:space="preserve"> e do Mosteiro dos Jerónimos onde foi criada uma </w:t>
      </w:r>
      <w:r w:rsidR="00282EAA">
        <w:rPr>
          <w:rFonts w:ascii="Times New Roman" w:hAnsi="Times New Roman" w:cs="Times New Roman"/>
          <w:sz w:val="24"/>
          <w:szCs w:val="24"/>
        </w:rPr>
        <w:t>zona de protecção</w:t>
      </w:r>
      <w:r w:rsidR="00282EA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282EAA">
        <w:rPr>
          <w:rFonts w:ascii="Times New Roman" w:hAnsi="Times New Roman" w:cs="Times New Roman"/>
          <w:sz w:val="24"/>
          <w:szCs w:val="24"/>
        </w:rPr>
        <w:t xml:space="preserve">, </w:t>
      </w:r>
      <w:r w:rsidR="003A7939">
        <w:rPr>
          <w:rFonts w:ascii="Times New Roman" w:hAnsi="Times New Roman" w:cs="Times New Roman"/>
          <w:sz w:val="24"/>
          <w:szCs w:val="24"/>
        </w:rPr>
        <w:t>são situações</w:t>
      </w:r>
      <w:r>
        <w:rPr>
          <w:rFonts w:ascii="Times New Roman" w:hAnsi="Times New Roman" w:cs="Times New Roman"/>
          <w:sz w:val="24"/>
          <w:szCs w:val="24"/>
        </w:rPr>
        <w:t xml:space="preserve"> ocasiona</w:t>
      </w:r>
      <w:r w:rsidR="003A793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e especificas para determinad</w:t>
      </w:r>
      <w:r w:rsidR="00554AA7">
        <w:rPr>
          <w:rFonts w:ascii="Times New Roman" w:hAnsi="Times New Roman" w:cs="Times New Roman"/>
          <w:sz w:val="24"/>
          <w:szCs w:val="24"/>
        </w:rPr>
        <w:t>o bem</w:t>
      </w:r>
      <w:r w:rsidR="006203AE">
        <w:rPr>
          <w:rFonts w:ascii="Times New Roman" w:hAnsi="Times New Roman" w:cs="Times New Roman"/>
          <w:sz w:val="24"/>
          <w:szCs w:val="24"/>
        </w:rPr>
        <w:t>, fragmento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F29">
        <w:rPr>
          <w:rFonts w:ascii="Times New Roman" w:hAnsi="Times New Roman" w:cs="Times New Roman"/>
          <w:sz w:val="24"/>
          <w:szCs w:val="24"/>
        </w:rPr>
        <w:t xml:space="preserve">ou conjunto </w:t>
      </w:r>
      <w:r>
        <w:rPr>
          <w:rFonts w:ascii="Times New Roman" w:hAnsi="Times New Roman" w:cs="Times New Roman"/>
          <w:sz w:val="24"/>
          <w:szCs w:val="24"/>
        </w:rPr>
        <w:t xml:space="preserve">patrimonial, normalmente </w:t>
      </w:r>
      <w:r w:rsidR="007B5A68">
        <w:rPr>
          <w:rFonts w:ascii="Times New Roman" w:hAnsi="Times New Roman" w:cs="Times New Roman"/>
          <w:sz w:val="24"/>
          <w:szCs w:val="24"/>
        </w:rPr>
        <w:t>edifícios</w:t>
      </w:r>
      <w:r>
        <w:rPr>
          <w:rFonts w:ascii="Times New Roman" w:hAnsi="Times New Roman" w:cs="Times New Roman"/>
          <w:sz w:val="24"/>
          <w:szCs w:val="24"/>
        </w:rPr>
        <w:t xml:space="preserve"> religiosos</w:t>
      </w:r>
      <w:r w:rsidR="00380F29">
        <w:rPr>
          <w:rFonts w:ascii="Times New Roman" w:hAnsi="Times New Roman" w:cs="Times New Roman"/>
          <w:sz w:val="24"/>
          <w:szCs w:val="24"/>
        </w:rPr>
        <w:t xml:space="preserve"> </w:t>
      </w:r>
      <w:r w:rsidR="00FA20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militares,</w:t>
      </w:r>
      <w:r w:rsidR="00FA2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tendo em vista a sua utilidade, </w:t>
      </w:r>
      <w:r w:rsidR="00380F29">
        <w:rPr>
          <w:rFonts w:ascii="Times New Roman" w:hAnsi="Times New Roman" w:cs="Times New Roman"/>
          <w:sz w:val="24"/>
          <w:szCs w:val="24"/>
        </w:rPr>
        <w:t>fruição</w:t>
      </w:r>
      <w:r>
        <w:rPr>
          <w:rFonts w:ascii="Times New Roman" w:hAnsi="Times New Roman" w:cs="Times New Roman"/>
          <w:sz w:val="24"/>
          <w:szCs w:val="24"/>
        </w:rPr>
        <w:t xml:space="preserve"> e por vezes pela sua antiguidade ou expressividade cultural</w:t>
      </w:r>
      <w:r w:rsidR="00380F29">
        <w:rPr>
          <w:rFonts w:ascii="Times New Roman" w:hAnsi="Times New Roman" w:cs="Times New Roman"/>
          <w:sz w:val="24"/>
          <w:szCs w:val="24"/>
        </w:rPr>
        <w:t xml:space="preserve">, mas sobretudo </w:t>
      </w:r>
      <w:r w:rsidR="00304327">
        <w:rPr>
          <w:rFonts w:ascii="Times New Roman" w:hAnsi="Times New Roman" w:cs="Times New Roman"/>
          <w:sz w:val="24"/>
          <w:szCs w:val="24"/>
        </w:rPr>
        <w:t xml:space="preserve">pelo seu </w:t>
      </w:r>
      <w:r w:rsidR="00380F29">
        <w:rPr>
          <w:rFonts w:ascii="Times New Roman" w:hAnsi="Times New Roman" w:cs="Times New Roman"/>
          <w:sz w:val="24"/>
          <w:szCs w:val="24"/>
        </w:rPr>
        <w:t>valor</w:t>
      </w:r>
      <w:r w:rsidR="00304327">
        <w:rPr>
          <w:rFonts w:ascii="Times New Roman" w:hAnsi="Times New Roman" w:cs="Times New Roman"/>
          <w:sz w:val="24"/>
          <w:szCs w:val="24"/>
        </w:rPr>
        <w:t xml:space="preserve"> intrínseco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2EAA">
        <w:rPr>
          <w:rFonts w:ascii="Times New Roman" w:hAnsi="Times New Roman" w:cs="Times New Roman"/>
          <w:sz w:val="24"/>
          <w:szCs w:val="24"/>
        </w:rPr>
        <w:t xml:space="preserve"> </w:t>
      </w:r>
      <w:r w:rsidR="00ED7BB7">
        <w:rPr>
          <w:rFonts w:ascii="Times New Roman" w:hAnsi="Times New Roman" w:cs="Times New Roman"/>
          <w:sz w:val="24"/>
          <w:szCs w:val="24"/>
        </w:rPr>
        <w:t>Desta forma, imergiram e enraizaram-se preocupações para com a conservação, protecção e recuperação do património.</w:t>
      </w:r>
      <w:r w:rsidR="005C005E">
        <w:rPr>
          <w:rFonts w:ascii="Times New Roman" w:hAnsi="Times New Roman" w:cs="Times New Roman"/>
          <w:sz w:val="24"/>
          <w:szCs w:val="24"/>
        </w:rPr>
        <w:t xml:space="preserve"> Na restante Europa o panorama é idêntico </w:t>
      </w:r>
      <w:r w:rsidR="008E44B7">
        <w:rPr>
          <w:rFonts w:ascii="Times New Roman" w:hAnsi="Times New Roman" w:cs="Times New Roman"/>
          <w:sz w:val="24"/>
          <w:szCs w:val="24"/>
        </w:rPr>
        <w:t>sendo excepção</w:t>
      </w:r>
      <w:r w:rsidR="005C005E">
        <w:rPr>
          <w:rFonts w:ascii="Times New Roman" w:hAnsi="Times New Roman" w:cs="Times New Roman"/>
          <w:sz w:val="24"/>
          <w:szCs w:val="24"/>
        </w:rPr>
        <w:t>, todavia, a circunstância de</w:t>
      </w:r>
      <w:r w:rsidR="00FA2011">
        <w:rPr>
          <w:rFonts w:ascii="Times New Roman" w:hAnsi="Times New Roman" w:cs="Times New Roman"/>
          <w:sz w:val="24"/>
          <w:szCs w:val="24"/>
        </w:rPr>
        <w:t>,</w:t>
      </w:r>
      <w:r w:rsidR="005C005E">
        <w:rPr>
          <w:rFonts w:ascii="Times New Roman" w:hAnsi="Times New Roman" w:cs="Times New Roman"/>
          <w:sz w:val="24"/>
          <w:szCs w:val="24"/>
        </w:rPr>
        <w:t xml:space="preserve"> na Inglaterra, por parte </w:t>
      </w:r>
      <w:r w:rsidR="00FA2011">
        <w:rPr>
          <w:rFonts w:ascii="Times New Roman" w:hAnsi="Times New Roman" w:cs="Times New Roman"/>
          <w:sz w:val="24"/>
          <w:szCs w:val="24"/>
        </w:rPr>
        <w:t xml:space="preserve">dos antiquários e </w:t>
      </w:r>
      <w:r w:rsidR="005C005E">
        <w:rPr>
          <w:rFonts w:ascii="Times New Roman" w:hAnsi="Times New Roman" w:cs="Times New Roman"/>
          <w:sz w:val="24"/>
          <w:szCs w:val="24"/>
        </w:rPr>
        <w:t>da sociedade civil mais esclarecida, a preocupação em proteger e restaurar os vários monumentos vandalizados</w:t>
      </w:r>
      <w:r w:rsidR="00FA2011">
        <w:rPr>
          <w:rFonts w:ascii="Times New Roman" w:hAnsi="Times New Roman" w:cs="Times New Roman"/>
          <w:sz w:val="24"/>
          <w:szCs w:val="24"/>
        </w:rPr>
        <w:t>, sob o ímpeto</w:t>
      </w:r>
      <w:r w:rsidR="005C005E">
        <w:rPr>
          <w:rFonts w:ascii="Times New Roman" w:hAnsi="Times New Roman" w:cs="Times New Roman"/>
          <w:sz w:val="24"/>
          <w:szCs w:val="24"/>
        </w:rPr>
        <w:t xml:space="preserve"> reformista</w:t>
      </w:r>
      <w:r w:rsidR="008E44B7">
        <w:rPr>
          <w:rFonts w:ascii="Times New Roman" w:hAnsi="Times New Roman" w:cs="Times New Roman"/>
          <w:sz w:val="24"/>
          <w:szCs w:val="24"/>
        </w:rPr>
        <w:t>, os quais,</w:t>
      </w:r>
      <w:r w:rsidR="005C005E">
        <w:rPr>
          <w:rFonts w:ascii="Times New Roman" w:hAnsi="Times New Roman" w:cs="Times New Roman"/>
          <w:sz w:val="24"/>
          <w:szCs w:val="24"/>
        </w:rPr>
        <w:t xml:space="preserve"> daí em diante, terão um papel fundamental</w:t>
      </w:r>
      <w:r w:rsidR="008E44B7">
        <w:rPr>
          <w:rFonts w:ascii="Times New Roman" w:hAnsi="Times New Roman" w:cs="Times New Roman"/>
          <w:sz w:val="24"/>
          <w:szCs w:val="24"/>
        </w:rPr>
        <w:t xml:space="preserve"> </w:t>
      </w:r>
      <w:r w:rsidR="00144FBC">
        <w:rPr>
          <w:rFonts w:ascii="Times New Roman" w:hAnsi="Times New Roman" w:cs="Times New Roman"/>
          <w:sz w:val="24"/>
          <w:szCs w:val="24"/>
        </w:rPr>
        <w:t>ao criarem um</w:t>
      </w:r>
      <w:r w:rsidR="00FA2011">
        <w:rPr>
          <w:rFonts w:ascii="Times New Roman" w:hAnsi="Times New Roman" w:cs="Times New Roman"/>
          <w:sz w:val="24"/>
          <w:szCs w:val="24"/>
        </w:rPr>
        <w:t>a</w:t>
      </w:r>
      <w:r w:rsidR="00144FBC">
        <w:rPr>
          <w:rFonts w:ascii="Times New Roman" w:hAnsi="Times New Roman" w:cs="Times New Roman"/>
          <w:sz w:val="24"/>
          <w:szCs w:val="24"/>
        </w:rPr>
        <w:t xml:space="preserve"> </w:t>
      </w:r>
      <w:r w:rsidR="00144FBC" w:rsidRPr="00FA2011">
        <w:rPr>
          <w:rFonts w:ascii="Times New Roman" w:hAnsi="Times New Roman" w:cs="Times New Roman"/>
          <w:i/>
          <w:sz w:val="24"/>
          <w:szCs w:val="24"/>
        </w:rPr>
        <w:t>estrutura de protecção, privada e cívica</w:t>
      </w:r>
      <w:r w:rsidR="00FA2011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144FBC">
        <w:rPr>
          <w:rFonts w:ascii="Times New Roman" w:hAnsi="Times New Roman" w:cs="Times New Roman"/>
          <w:sz w:val="24"/>
          <w:szCs w:val="24"/>
        </w:rPr>
        <w:t xml:space="preserve">, para com o seu </w:t>
      </w:r>
      <w:r w:rsidR="008E44B7">
        <w:rPr>
          <w:rFonts w:ascii="Times New Roman" w:hAnsi="Times New Roman" w:cs="Times New Roman"/>
          <w:sz w:val="24"/>
          <w:szCs w:val="24"/>
        </w:rPr>
        <w:t xml:space="preserve">legado patrimonial. </w:t>
      </w:r>
    </w:p>
    <w:p w:rsidR="00817D69" w:rsidRDefault="00817D69" w:rsidP="0057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</w:t>
      </w:r>
      <w:r w:rsidR="00D538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das intervenções efectuadas com o objectivo de preservar</w:t>
      </w:r>
      <w:r w:rsidR="00D53885">
        <w:rPr>
          <w:rFonts w:ascii="Times New Roman" w:hAnsi="Times New Roman" w:cs="Times New Roman"/>
          <w:sz w:val="24"/>
          <w:szCs w:val="24"/>
        </w:rPr>
        <w:t xml:space="preserve"> ou restaurar</w:t>
      </w:r>
      <w:r>
        <w:rPr>
          <w:rFonts w:ascii="Times New Roman" w:hAnsi="Times New Roman" w:cs="Times New Roman"/>
          <w:sz w:val="24"/>
          <w:szCs w:val="24"/>
        </w:rPr>
        <w:t xml:space="preserve"> o património prendem-se com a necessidade de afirmação e legitimação</w:t>
      </w:r>
      <w:r w:rsidR="00D53885">
        <w:rPr>
          <w:rFonts w:ascii="Times New Roman" w:hAnsi="Times New Roman" w:cs="Times New Roman"/>
          <w:sz w:val="24"/>
          <w:szCs w:val="24"/>
        </w:rPr>
        <w:t xml:space="preserve"> dos monarcas que, em simultâneo, marca</w:t>
      </w:r>
      <w:r w:rsidR="00CE2C29">
        <w:rPr>
          <w:rFonts w:ascii="Times New Roman" w:hAnsi="Times New Roman" w:cs="Times New Roman"/>
          <w:sz w:val="24"/>
          <w:szCs w:val="24"/>
        </w:rPr>
        <w:t>m</w:t>
      </w:r>
      <w:r w:rsidR="00D53885">
        <w:rPr>
          <w:rFonts w:ascii="Times New Roman" w:hAnsi="Times New Roman" w:cs="Times New Roman"/>
          <w:sz w:val="24"/>
          <w:szCs w:val="24"/>
        </w:rPr>
        <w:t xml:space="preserve"> a memória colectiva, relembrando a sua existência como justificação do presente e preparação para o futuro, mantendo e reforçando o espírito de coesão nacional enquanto ideário político e tantas vezes religioso. </w:t>
      </w:r>
    </w:p>
    <w:p w:rsidR="00ED7BB7" w:rsidRDefault="003A7939" w:rsidP="0057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D1EE5">
        <w:rPr>
          <w:rFonts w:ascii="Times New Roman" w:hAnsi="Times New Roman" w:cs="Times New Roman"/>
          <w:sz w:val="24"/>
          <w:szCs w:val="24"/>
        </w:rPr>
        <w:t>om a Lei de 1721</w:t>
      </w:r>
      <w:r>
        <w:rPr>
          <w:rFonts w:ascii="Times New Roman" w:hAnsi="Times New Roman" w:cs="Times New Roman"/>
          <w:sz w:val="24"/>
          <w:szCs w:val="24"/>
        </w:rPr>
        <w:t xml:space="preserve"> é criada</w:t>
      </w:r>
      <w:r w:rsidR="00DD1EE5">
        <w:rPr>
          <w:rFonts w:ascii="Times New Roman" w:hAnsi="Times New Roman" w:cs="Times New Roman"/>
          <w:sz w:val="24"/>
          <w:szCs w:val="24"/>
        </w:rPr>
        <w:t xml:space="preserve"> uma estrutura protectora d</w:t>
      </w:r>
      <w:r w:rsidR="00E57011">
        <w:rPr>
          <w:rFonts w:ascii="Times New Roman" w:hAnsi="Times New Roman" w:cs="Times New Roman"/>
          <w:sz w:val="24"/>
          <w:szCs w:val="24"/>
        </w:rPr>
        <w:t>e parte d</w:t>
      </w:r>
      <w:r w:rsidR="00DD1EE5">
        <w:rPr>
          <w:rFonts w:ascii="Times New Roman" w:hAnsi="Times New Roman" w:cs="Times New Roman"/>
          <w:sz w:val="24"/>
          <w:szCs w:val="24"/>
        </w:rPr>
        <w:t>o nosso património cultural, ainda pouco abrangente, relativamente ao que hoje se designa como tal, mas dá os primeiros passos legislativos, tendo por novidade a delimitação temporal</w:t>
      </w:r>
      <w:r w:rsidR="00817D69">
        <w:rPr>
          <w:rFonts w:ascii="Times New Roman" w:hAnsi="Times New Roman" w:cs="Times New Roman"/>
          <w:sz w:val="24"/>
          <w:szCs w:val="24"/>
        </w:rPr>
        <w:t>,</w:t>
      </w:r>
      <w:r w:rsidR="00282EAA">
        <w:rPr>
          <w:rFonts w:ascii="Times New Roman" w:hAnsi="Times New Roman" w:cs="Times New Roman"/>
          <w:sz w:val="24"/>
          <w:szCs w:val="24"/>
        </w:rPr>
        <w:t xml:space="preserve"> desde os tempos fenícios até</w:t>
      </w:r>
      <w:r w:rsidR="00817D69">
        <w:rPr>
          <w:rFonts w:ascii="Times New Roman" w:hAnsi="Times New Roman" w:cs="Times New Roman"/>
          <w:sz w:val="24"/>
          <w:szCs w:val="24"/>
        </w:rPr>
        <w:t xml:space="preserve"> </w:t>
      </w:r>
      <w:r w:rsidR="00282EAA">
        <w:rPr>
          <w:rFonts w:ascii="Times New Roman" w:hAnsi="Times New Roman" w:cs="Times New Roman"/>
          <w:sz w:val="24"/>
          <w:szCs w:val="24"/>
        </w:rPr>
        <w:t>ao reinado de D. Sebastião</w:t>
      </w:r>
      <w:r w:rsidR="00282EAA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282EAA">
        <w:rPr>
          <w:rFonts w:ascii="Times New Roman" w:hAnsi="Times New Roman" w:cs="Times New Roman"/>
          <w:sz w:val="24"/>
          <w:szCs w:val="24"/>
        </w:rPr>
        <w:t>; à tipologia</w:t>
      </w:r>
      <w:r w:rsidR="00817D69">
        <w:rPr>
          <w:rFonts w:ascii="Times New Roman" w:hAnsi="Times New Roman" w:cs="Times New Roman"/>
          <w:sz w:val="24"/>
          <w:szCs w:val="24"/>
        </w:rPr>
        <w:t xml:space="preserve">, não se limitando ao património arquitectónico, mas também, </w:t>
      </w:r>
      <w:r w:rsidR="00C328B8">
        <w:rPr>
          <w:rFonts w:ascii="Times New Roman" w:hAnsi="Times New Roman" w:cs="Times New Roman"/>
          <w:sz w:val="24"/>
          <w:szCs w:val="24"/>
        </w:rPr>
        <w:t xml:space="preserve">à </w:t>
      </w:r>
      <w:r w:rsidR="00817D69">
        <w:rPr>
          <w:rFonts w:ascii="Times New Roman" w:hAnsi="Times New Roman" w:cs="Times New Roman"/>
          <w:sz w:val="24"/>
          <w:szCs w:val="24"/>
        </w:rPr>
        <w:t xml:space="preserve">escultura, mármores, moedas e medalhas entre outros; um </w:t>
      </w:r>
      <w:r w:rsidR="00817D69">
        <w:rPr>
          <w:rFonts w:ascii="Times New Roman" w:hAnsi="Times New Roman" w:cs="Times New Roman"/>
          <w:sz w:val="24"/>
          <w:szCs w:val="24"/>
        </w:rPr>
        <w:lastRenderedPageBreak/>
        <w:t xml:space="preserve">código penal para os </w:t>
      </w:r>
      <w:r w:rsidR="00C328B8">
        <w:rPr>
          <w:rFonts w:ascii="Times New Roman" w:hAnsi="Times New Roman" w:cs="Times New Roman"/>
          <w:sz w:val="24"/>
          <w:szCs w:val="24"/>
        </w:rPr>
        <w:t xml:space="preserve">incumpridores; </w:t>
      </w:r>
      <w:r w:rsidR="00554AA7">
        <w:rPr>
          <w:rFonts w:ascii="Times New Roman" w:hAnsi="Times New Roman" w:cs="Times New Roman"/>
          <w:sz w:val="24"/>
          <w:szCs w:val="24"/>
        </w:rPr>
        <w:t xml:space="preserve">linhas orientadoras e atribuição de </w:t>
      </w:r>
      <w:r w:rsidR="00C328B8">
        <w:rPr>
          <w:rFonts w:ascii="Times New Roman" w:hAnsi="Times New Roman" w:cs="Times New Roman"/>
          <w:sz w:val="24"/>
          <w:szCs w:val="24"/>
        </w:rPr>
        <w:t>responsabilidade</w:t>
      </w:r>
      <w:r w:rsidR="003754EF">
        <w:rPr>
          <w:rFonts w:ascii="Times New Roman" w:hAnsi="Times New Roman" w:cs="Times New Roman"/>
          <w:sz w:val="24"/>
          <w:szCs w:val="24"/>
        </w:rPr>
        <w:t>s</w:t>
      </w:r>
      <w:r w:rsidR="00C328B8">
        <w:rPr>
          <w:rFonts w:ascii="Times New Roman" w:hAnsi="Times New Roman" w:cs="Times New Roman"/>
          <w:sz w:val="24"/>
          <w:szCs w:val="24"/>
        </w:rPr>
        <w:t xml:space="preserve"> </w:t>
      </w:r>
      <w:r w:rsidR="00554AA7">
        <w:rPr>
          <w:rFonts w:ascii="Times New Roman" w:hAnsi="Times New Roman" w:cs="Times New Roman"/>
          <w:sz w:val="24"/>
          <w:szCs w:val="24"/>
        </w:rPr>
        <w:t>às</w:t>
      </w:r>
      <w:r w:rsidR="00C328B8">
        <w:rPr>
          <w:rFonts w:ascii="Times New Roman" w:hAnsi="Times New Roman" w:cs="Times New Roman"/>
          <w:sz w:val="24"/>
          <w:szCs w:val="24"/>
        </w:rPr>
        <w:t xml:space="preserve"> </w:t>
      </w:r>
      <w:r w:rsidR="00554AA7">
        <w:rPr>
          <w:rFonts w:ascii="Times New Roman" w:hAnsi="Times New Roman" w:cs="Times New Roman"/>
          <w:sz w:val="24"/>
          <w:szCs w:val="24"/>
        </w:rPr>
        <w:t xml:space="preserve">vilas e </w:t>
      </w:r>
      <w:r w:rsidR="00C328B8">
        <w:rPr>
          <w:rFonts w:ascii="Times New Roman" w:hAnsi="Times New Roman" w:cs="Times New Roman"/>
          <w:sz w:val="24"/>
          <w:szCs w:val="24"/>
        </w:rPr>
        <w:t>cidades</w:t>
      </w:r>
      <w:r w:rsidR="003754EF">
        <w:rPr>
          <w:rFonts w:ascii="Times New Roman" w:hAnsi="Times New Roman" w:cs="Times New Roman"/>
          <w:sz w:val="24"/>
          <w:szCs w:val="24"/>
        </w:rPr>
        <w:t>, na protecção e conservação</w:t>
      </w:r>
      <w:r w:rsidR="00C328B8">
        <w:rPr>
          <w:rFonts w:ascii="Times New Roman" w:hAnsi="Times New Roman" w:cs="Times New Roman"/>
          <w:sz w:val="24"/>
          <w:szCs w:val="24"/>
        </w:rPr>
        <w:t xml:space="preserve"> quanto às existências presentes e futuras.</w:t>
      </w:r>
    </w:p>
    <w:p w:rsidR="00554AA7" w:rsidRDefault="003754EF" w:rsidP="0057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competências de </w:t>
      </w:r>
      <w:r w:rsidRPr="00621BB5">
        <w:rPr>
          <w:rFonts w:ascii="Times New Roman" w:hAnsi="Times New Roman" w:cs="Times New Roman"/>
          <w:i/>
          <w:sz w:val="24"/>
          <w:szCs w:val="24"/>
        </w:rPr>
        <w:t>controlo e coordenação das actividades patrimoniais</w:t>
      </w:r>
      <w:r w:rsidR="00621BB5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são atribuídas </w:t>
      </w:r>
      <w:r w:rsidR="00554AA7">
        <w:rPr>
          <w:rFonts w:ascii="Times New Roman" w:hAnsi="Times New Roman" w:cs="Times New Roman"/>
          <w:sz w:val="24"/>
          <w:szCs w:val="24"/>
        </w:rPr>
        <w:t xml:space="preserve">à </w:t>
      </w:r>
      <w:r w:rsidRPr="003754EF">
        <w:rPr>
          <w:rFonts w:ascii="Times New Roman" w:hAnsi="Times New Roman" w:cs="Times New Roman"/>
          <w:sz w:val="24"/>
          <w:szCs w:val="24"/>
        </w:rPr>
        <w:t>Acade</w:t>
      </w:r>
      <w:r>
        <w:rPr>
          <w:rFonts w:ascii="Times New Roman" w:hAnsi="Times New Roman" w:cs="Times New Roman"/>
          <w:sz w:val="24"/>
          <w:szCs w:val="24"/>
        </w:rPr>
        <w:t xml:space="preserve">mia Real Portuguesa </w:t>
      </w:r>
      <w:r w:rsidR="00B06BF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História</w:t>
      </w:r>
      <w:r w:rsidR="00554AA7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554AA7">
        <w:rPr>
          <w:rFonts w:ascii="Times New Roman" w:hAnsi="Times New Roman" w:cs="Times New Roman"/>
          <w:sz w:val="24"/>
          <w:szCs w:val="24"/>
        </w:rPr>
        <w:t>, fundada em 1720 por D. João V</w:t>
      </w:r>
      <w:r w:rsidR="00343AC9">
        <w:rPr>
          <w:rFonts w:ascii="Times New Roman" w:hAnsi="Times New Roman" w:cs="Times New Roman"/>
          <w:sz w:val="24"/>
          <w:szCs w:val="24"/>
        </w:rPr>
        <w:t>, onde</w:t>
      </w:r>
      <w:r w:rsidR="00B06BF2">
        <w:rPr>
          <w:rFonts w:ascii="Times New Roman" w:hAnsi="Times New Roman" w:cs="Times New Roman"/>
          <w:sz w:val="24"/>
          <w:szCs w:val="24"/>
        </w:rPr>
        <w:t>,</w:t>
      </w:r>
      <w:r w:rsidR="00343AC9">
        <w:rPr>
          <w:rFonts w:ascii="Times New Roman" w:hAnsi="Times New Roman" w:cs="Times New Roman"/>
          <w:sz w:val="24"/>
          <w:szCs w:val="24"/>
        </w:rPr>
        <w:t xml:space="preserve"> um dos </w:t>
      </w:r>
      <w:r w:rsidR="003A7939">
        <w:rPr>
          <w:rFonts w:ascii="Times New Roman" w:hAnsi="Times New Roman" w:cs="Times New Roman"/>
          <w:sz w:val="24"/>
          <w:szCs w:val="24"/>
        </w:rPr>
        <w:t xml:space="preserve">seus </w:t>
      </w:r>
      <w:r w:rsidR="00343AC9">
        <w:rPr>
          <w:rFonts w:ascii="Times New Roman" w:hAnsi="Times New Roman" w:cs="Times New Roman"/>
          <w:sz w:val="24"/>
          <w:szCs w:val="24"/>
        </w:rPr>
        <w:t>censores</w:t>
      </w:r>
      <w:r w:rsidR="003A7939">
        <w:rPr>
          <w:rFonts w:ascii="Times New Roman" w:hAnsi="Times New Roman" w:cs="Times New Roman"/>
          <w:sz w:val="24"/>
          <w:szCs w:val="24"/>
        </w:rPr>
        <w:t>,</w:t>
      </w:r>
      <w:r w:rsidR="00343AC9">
        <w:rPr>
          <w:rFonts w:ascii="Times New Roman" w:hAnsi="Times New Roman" w:cs="Times New Roman"/>
          <w:sz w:val="24"/>
          <w:szCs w:val="24"/>
        </w:rPr>
        <w:t xml:space="preserve"> </w:t>
      </w:r>
      <w:r w:rsidR="00343AC9" w:rsidRPr="003808FE">
        <w:rPr>
          <w:rFonts w:ascii="Times New Roman" w:hAnsi="Times New Roman" w:cs="Times New Roman"/>
          <w:sz w:val="24"/>
          <w:szCs w:val="24"/>
        </w:rPr>
        <w:t>D. Rodrigo Anes de Sá Almeida e Meneses</w:t>
      </w:r>
      <w:r w:rsidR="00343AC9">
        <w:rPr>
          <w:rFonts w:ascii="Times New Roman" w:hAnsi="Times New Roman" w:cs="Times New Roman"/>
          <w:sz w:val="24"/>
          <w:szCs w:val="24"/>
        </w:rPr>
        <w:t>, o 1º Marquês de Abrantes</w:t>
      </w:r>
      <w:r w:rsidR="00343AC9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343AC9">
        <w:rPr>
          <w:rFonts w:ascii="Times New Roman" w:hAnsi="Times New Roman" w:cs="Times New Roman"/>
          <w:sz w:val="24"/>
          <w:szCs w:val="24"/>
        </w:rPr>
        <w:t xml:space="preserve"> que se pensa ser o autor</w:t>
      </w:r>
      <w:r w:rsidR="00343AC9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343AC9">
        <w:rPr>
          <w:rFonts w:ascii="Times New Roman" w:hAnsi="Times New Roman" w:cs="Times New Roman"/>
          <w:sz w:val="24"/>
          <w:szCs w:val="24"/>
        </w:rPr>
        <w:t xml:space="preserve"> da Lei de 1720, terá nas suas jornadas</w:t>
      </w:r>
      <w:r w:rsidR="00CE2C29">
        <w:rPr>
          <w:rFonts w:ascii="Times New Roman" w:hAnsi="Times New Roman" w:cs="Times New Roman"/>
          <w:sz w:val="24"/>
          <w:szCs w:val="24"/>
        </w:rPr>
        <w:t>,</w:t>
      </w:r>
      <w:r w:rsidR="00343AC9">
        <w:rPr>
          <w:rFonts w:ascii="Times New Roman" w:hAnsi="Times New Roman" w:cs="Times New Roman"/>
          <w:sz w:val="24"/>
          <w:szCs w:val="24"/>
        </w:rPr>
        <w:t xml:space="preserve"> </w:t>
      </w:r>
      <w:r w:rsidR="00CE2C29">
        <w:rPr>
          <w:rFonts w:ascii="Times New Roman" w:hAnsi="Times New Roman" w:cs="Times New Roman"/>
          <w:sz w:val="24"/>
          <w:szCs w:val="24"/>
        </w:rPr>
        <w:t xml:space="preserve">em 1721, </w:t>
      </w:r>
      <w:r w:rsidR="00343AC9">
        <w:rPr>
          <w:rFonts w:ascii="Times New Roman" w:hAnsi="Times New Roman" w:cs="Times New Roman"/>
          <w:sz w:val="24"/>
          <w:szCs w:val="24"/>
        </w:rPr>
        <w:t xml:space="preserve">pelo Alentejo efectuado o arrolamento </w:t>
      </w:r>
      <w:r w:rsidR="00CE2C29">
        <w:rPr>
          <w:rFonts w:ascii="Times New Roman" w:hAnsi="Times New Roman" w:cs="Times New Roman"/>
          <w:sz w:val="24"/>
          <w:szCs w:val="24"/>
        </w:rPr>
        <w:t xml:space="preserve">e descrição </w:t>
      </w:r>
      <w:r w:rsidR="00343AC9">
        <w:rPr>
          <w:rFonts w:ascii="Times New Roman" w:hAnsi="Times New Roman" w:cs="Times New Roman"/>
          <w:sz w:val="24"/>
          <w:szCs w:val="24"/>
        </w:rPr>
        <w:t>de vários monumentos</w:t>
      </w:r>
      <w:r w:rsidR="00CE2C29">
        <w:rPr>
          <w:rFonts w:ascii="Times New Roman" w:hAnsi="Times New Roman" w:cs="Times New Roman"/>
          <w:sz w:val="24"/>
          <w:szCs w:val="24"/>
        </w:rPr>
        <w:t xml:space="preserve"> e antigas ruínas</w:t>
      </w:r>
      <w:r w:rsidR="00CE2C29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621BB5">
        <w:rPr>
          <w:rFonts w:ascii="Times New Roman" w:hAnsi="Times New Roman" w:cs="Times New Roman"/>
          <w:sz w:val="24"/>
          <w:szCs w:val="24"/>
        </w:rPr>
        <w:t>.</w:t>
      </w:r>
      <w:r w:rsidR="00343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A88" w:rsidRPr="000C0121" w:rsidRDefault="00CE2C29" w:rsidP="0057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Ficaram assim criadas as condições para que o património cultural passasse a ser cuidado através d</w:t>
      </w:r>
      <w:r w:rsidR="00B06B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estudos</w:t>
      </w:r>
      <w:r w:rsidR="00B06BF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inventários</w:t>
      </w:r>
      <w:r w:rsidR="00B06BF2">
        <w:rPr>
          <w:rFonts w:ascii="Times New Roman" w:hAnsi="Times New Roman" w:cs="Times New Roman"/>
          <w:sz w:val="24"/>
          <w:szCs w:val="24"/>
        </w:rPr>
        <w:t xml:space="preserve"> sob metodologia</w:t>
      </w:r>
      <w:r>
        <w:rPr>
          <w:rFonts w:ascii="Times New Roman" w:hAnsi="Times New Roman" w:cs="Times New Roman"/>
          <w:sz w:val="24"/>
          <w:szCs w:val="24"/>
        </w:rPr>
        <w:t xml:space="preserve"> científic</w:t>
      </w:r>
      <w:r w:rsidR="00B06B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 demais legislação que a partir de então se produzi</w:t>
      </w:r>
      <w:r w:rsidR="00B06BF2">
        <w:rPr>
          <w:rFonts w:ascii="Times New Roman" w:hAnsi="Times New Roman" w:cs="Times New Roman"/>
          <w:sz w:val="24"/>
          <w:szCs w:val="24"/>
        </w:rPr>
        <w:t>u</w:t>
      </w:r>
      <w:r w:rsidR="00597DD3">
        <w:rPr>
          <w:rFonts w:ascii="Times New Roman" w:hAnsi="Times New Roman" w:cs="Times New Roman"/>
          <w:sz w:val="24"/>
          <w:szCs w:val="24"/>
        </w:rPr>
        <w:t xml:space="preserve"> que</w:t>
      </w:r>
      <w:r w:rsidR="00B06BF2">
        <w:rPr>
          <w:rFonts w:ascii="Times New Roman" w:hAnsi="Times New Roman" w:cs="Times New Roman"/>
          <w:sz w:val="24"/>
          <w:szCs w:val="24"/>
        </w:rPr>
        <w:t>,</w:t>
      </w:r>
      <w:r w:rsidR="00597DD3">
        <w:rPr>
          <w:rFonts w:ascii="Times New Roman" w:hAnsi="Times New Roman" w:cs="Times New Roman"/>
          <w:sz w:val="24"/>
          <w:szCs w:val="24"/>
        </w:rPr>
        <w:t xml:space="preserve"> irão evoluir e culminar numa sistematização dinâmica e orgânica</w:t>
      </w:r>
      <w:r w:rsidR="00282EAA">
        <w:rPr>
          <w:rFonts w:ascii="Times New Roman" w:hAnsi="Times New Roman" w:cs="Times New Roman"/>
          <w:sz w:val="24"/>
          <w:szCs w:val="24"/>
        </w:rPr>
        <w:t xml:space="preserve"> de processos</w:t>
      </w:r>
      <w:r>
        <w:rPr>
          <w:rFonts w:ascii="Times New Roman" w:hAnsi="Times New Roman" w:cs="Times New Roman"/>
          <w:sz w:val="24"/>
          <w:szCs w:val="24"/>
        </w:rPr>
        <w:t>, tal como indica D. João V, no seu alvar</w:t>
      </w:r>
      <w:r w:rsidR="000C0121">
        <w:rPr>
          <w:rFonts w:ascii="Times New Roman" w:hAnsi="Times New Roman" w:cs="Times New Roman"/>
          <w:sz w:val="24"/>
          <w:szCs w:val="24"/>
        </w:rPr>
        <w:t xml:space="preserve">á, </w:t>
      </w:r>
      <w:r w:rsidR="000C0121" w:rsidRPr="000C0121">
        <w:rPr>
          <w:rFonts w:ascii="Times New Roman" w:hAnsi="Times New Roman" w:cs="Times New Roman"/>
          <w:i/>
          <w:sz w:val="24"/>
          <w:szCs w:val="24"/>
        </w:rPr>
        <w:t>para verificar muitas notícias da venerável antiguidade</w:t>
      </w:r>
      <w:r w:rsidR="000C0121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1"/>
      </w:r>
      <w:r w:rsidR="000C0121">
        <w:rPr>
          <w:rFonts w:ascii="Times New Roman" w:hAnsi="Times New Roman" w:cs="Times New Roman"/>
          <w:sz w:val="24"/>
          <w:szCs w:val="24"/>
        </w:rPr>
        <w:t xml:space="preserve"> e </w:t>
      </w:r>
      <w:r w:rsidR="000C0121" w:rsidRPr="000C0121">
        <w:rPr>
          <w:rFonts w:ascii="Times New Roman" w:hAnsi="Times New Roman" w:cs="Times New Roman"/>
          <w:i/>
          <w:sz w:val="24"/>
          <w:szCs w:val="24"/>
        </w:rPr>
        <w:t xml:space="preserve">para impedir um prejuízo tão </w:t>
      </w:r>
      <w:r w:rsidR="000C0121">
        <w:rPr>
          <w:rFonts w:ascii="Times New Roman" w:hAnsi="Times New Roman" w:cs="Times New Roman"/>
          <w:i/>
          <w:sz w:val="24"/>
          <w:szCs w:val="24"/>
        </w:rPr>
        <w:t xml:space="preserve">sensível e tão </w:t>
      </w:r>
      <w:r w:rsidR="000C0121" w:rsidRPr="000C0121">
        <w:rPr>
          <w:rFonts w:ascii="Times New Roman" w:hAnsi="Times New Roman" w:cs="Times New Roman"/>
          <w:i/>
          <w:sz w:val="24"/>
          <w:szCs w:val="24"/>
        </w:rPr>
        <w:t xml:space="preserve">danoso </w:t>
      </w:r>
      <w:r w:rsidR="000C0121">
        <w:rPr>
          <w:rFonts w:ascii="Times New Roman" w:hAnsi="Times New Roman" w:cs="Times New Roman"/>
          <w:i/>
          <w:sz w:val="24"/>
          <w:szCs w:val="24"/>
        </w:rPr>
        <w:t>à</w:t>
      </w:r>
      <w:r w:rsidR="000C0121" w:rsidRPr="000C0121">
        <w:rPr>
          <w:rFonts w:ascii="Times New Roman" w:hAnsi="Times New Roman" w:cs="Times New Roman"/>
          <w:i/>
          <w:sz w:val="24"/>
          <w:szCs w:val="24"/>
        </w:rPr>
        <w:t xml:space="preserve"> reputação e glória da antiga Lusitânia</w:t>
      </w:r>
      <w:r w:rsidR="000C0121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2"/>
      </w:r>
      <w:r w:rsidR="000C0121">
        <w:rPr>
          <w:rFonts w:ascii="Times New Roman" w:hAnsi="Times New Roman" w:cs="Times New Roman"/>
          <w:sz w:val="24"/>
          <w:szCs w:val="24"/>
        </w:rPr>
        <w:t>.</w:t>
      </w:r>
    </w:p>
    <w:p w:rsidR="00525A88" w:rsidRDefault="00163F8C" w:rsidP="00D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este processo iniciador de um tratamento especial para com o nosso património, a par de outras iniciativas internacionais culminam com o reconhecimento universal desse mesmo património, que o fortalece, conserva, valoriza e distingue, com</w:t>
      </w:r>
      <w:r w:rsidR="00B06BF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Carta de V</w:t>
      </w:r>
      <w:r w:rsidR="007A7627">
        <w:rPr>
          <w:rFonts w:ascii="Times New Roman" w:hAnsi="Times New Roman" w:cs="Times New Roman"/>
          <w:sz w:val="24"/>
          <w:szCs w:val="24"/>
        </w:rPr>
        <w:t>eneza de 1964</w:t>
      </w:r>
      <w:r w:rsidR="00D335F5">
        <w:rPr>
          <w:rFonts w:ascii="Times New Roman" w:hAnsi="Times New Roman" w:cs="Times New Roman"/>
          <w:sz w:val="24"/>
          <w:szCs w:val="24"/>
        </w:rPr>
        <w:t xml:space="preserve">, a </w:t>
      </w:r>
      <w:r w:rsidR="00D335F5" w:rsidRPr="00D335F5">
        <w:rPr>
          <w:rFonts w:ascii="Times New Roman" w:hAnsi="Times New Roman" w:cs="Times New Roman"/>
          <w:sz w:val="24"/>
          <w:szCs w:val="24"/>
        </w:rPr>
        <w:t xml:space="preserve">Convenção </w:t>
      </w:r>
      <w:r w:rsidR="00D335F5">
        <w:rPr>
          <w:rFonts w:ascii="Times New Roman" w:hAnsi="Times New Roman" w:cs="Times New Roman"/>
          <w:sz w:val="24"/>
          <w:szCs w:val="24"/>
        </w:rPr>
        <w:t>p</w:t>
      </w:r>
      <w:r w:rsidR="00D335F5" w:rsidRPr="00D335F5">
        <w:rPr>
          <w:rFonts w:ascii="Times New Roman" w:hAnsi="Times New Roman" w:cs="Times New Roman"/>
          <w:sz w:val="24"/>
          <w:szCs w:val="24"/>
        </w:rPr>
        <w:t xml:space="preserve">ara </w:t>
      </w:r>
      <w:r w:rsidR="00D335F5">
        <w:rPr>
          <w:rFonts w:ascii="Times New Roman" w:hAnsi="Times New Roman" w:cs="Times New Roman"/>
          <w:sz w:val="24"/>
          <w:szCs w:val="24"/>
        </w:rPr>
        <w:t>a</w:t>
      </w:r>
      <w:r w:rsidR="00D335F5" w:rsidRPr="00D335F5">
        <w:rPr>
          <w:rFonts w:ascii="Times New Roman" w:hAnsi="Times New Roman" w:cs="Times New Roman"/>
          <w:sz w:val="24"/>
          <w:szCs w:val="24"/>
        </w:rPr>
        <w:t xml:space="preserve"> Protecção</w:t>
      </w:r>
      <w:r w:rsidR="00D335F5">
        <w:rPr>
          <w:rFonts w:ascii="Times New Roman" w:hAnsi="Times New Roman" w:cs="Times New Roman"/>
          <w:sz w:val="24"/>
          <w:szCs w:val="24"/>
        </w:rPr>
        <w:t xml:space="preserve"> </w:t>
      </w:r>
      <w:r w:rsidR="00D335F5" w:rsidRPr="00D335F5">
        <w:rPr>
          <w:rFonts w:ascii="Times New Roman" w:hAnsi="Times New Roman" w:cs="Times New Roman"/>
          <w:sz w:val="24"/>
          <w:szCs w:val="24"/>
        </w:rPr>
        <w:t>Do Património Mundial</w:t>
      </w:r>
      <w:r w:rsidR="00D335F5">
        <w:rPr>
          <w:rFonts w:ascii="Times New Roman" w:hAnsi="Times New Roman" w:cs="Times New Roman"/>
          <w:sz w:val="24"/>
          <w:szCs w:val="24"/>
        </w:rPr>
        <w:t>,</w:t>
      </w:r>
      <w:r w:rsidR="00D335F5" w:rsidRPr="00D335F5">
        <w:rPr>
          <w:rFonts w:ascii="Times New Roman" w:hAnsi="Times New Roman" w:cs="Times New Roman"/>
          <w:sz w:val="24"/>
          <w:szCs w:val="24"/>
        </w:rPr>
        <w:t xml:space="preserve"> Cultural </w:t>
      </w:r>
      <w:r w:rsidR="00D335F5">
        <w:rPr>
          <w:rFonts w:ascii="Times New Roman" w:hAnsi="Times New Roman" w:cs="Times New Roman"/>
          <w:sz w:val="24"/>
          <w:szCs w:val="24"/>
        </w:rPr>
        <w:t>e</w:t>
      </w:r>
      <w:r w:rsidR="00D335F5" w:rsidRPr="00D335F5">
        <w:rPr>
          <w:rFonts w:ascii="Times New Roman" w:hAnsi="Times New Roman" w:cs="Times New Roman"/>
          <w:sz w:val="24"/>
          <w:szCs w:val="24"/>
        </w:rPr>
        <w:t xml:space="preserve"> Natural</w:t>
      </w:r>
      <w:r w:rsidR="00D335F5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D335F5">
        <w:rPr>
          <w:rFonts w:ascii="Times New Roman" w:hAnsi="Times New Roman" w:cs="Times New Roman"/>
          <w:sz w:val="24"/>
          <w:szCs w:val="24"/>
        </w:rPr>
        <w:t>,</w:t>
      </w:r>
      <w:r w:rsidR="00D335F5" w:rsidRPr="00D335F5">
        <w:rPr>
          <w:rFonts w:ascii="Times New Roman" w:hAnsi="Times New Roman" w:cs="Times New Roman"/>
          <w:sz w:val="24"/>
          <w:szCs w:val="24"/>
        </w:rPr>
        <w:t xml:space="preserve"> </w:t>
      </w:r>
      <w:r w:rsidR="00D335F5">
        <w:rPr>
          <w:rFonts w:ascii="Times New Roman" w:hAnsi="Times New Roman" w:cs="Times New Roman"/>
          <w:sz w:val="24"/>
          <w:szCs w:val="24"/>
        </w:rPr>
        <w:t>da UNESCO em 1972</w:t>
      </w:r>
      <w:r>
        <w:rPr>
          <w:rFonts w:ascii="Times New Roman" w:hAnsi="Times New Roman" w:cs="Times New Roman"/>
          <w:sz w:val="24"/>
          <w:szCs w:val="24"/>
        </w:rPr>
        <w:t xml:space="preserve"> e demais legislação.</w:t>
      </w:r>
    </w:p>
    <w:p w:rsidR="00163F8C" w:rsidRDefault="00163F8C" w:rsidP="00163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D. João V e a D. Rodrigo Anes, em nosso entender, apenas terá faltado, sob a sua pena, o determinar e pensar na valorização e reconhecimento futuro d</w:t>
      </w:r>
      <w:r w:rsidR="0062161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património bem como </w:t>
      </w:r>
      <w:r w:rsidR="0062161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sua divulgação. Talvez hoje, fossem reconhecidos os méritos de tão antigas causas, como a sua </w:t>
      </w:r>
      <w:r w:rsidR="0062161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ei</w:t>
      </w:r>
      <w:r w:rsidR="0062161E">
        <w:rPr>
          <w:rFonts w:ascii="Times New Roman" w:hAnsi="Times New Roman" w:cs="Times New Roman"/>
          <w:sz w:val="24"/>
          <w:szCs w:val="24"/>
        </w:rPr>
        <w:t xml:space="preserve"> de 1720</w:t>
      </w:r>
      <w:r>
        <w:rPr>
          <w:rFonts w:ascii="Times New Roman" w:hAnsi="Times New Roman" w:cs="Times New Roman"/>
          <w:sz w:val="24"/>
          <w:szCs w:val="24"/>
        </w:rPr>
        <w:t>, a antiguidade d</w:t>
      </w:r>
      <w:r w:rsidR="0062161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actual </w:t>
      </w:r>
      <w:r w:rsidR="0062161E">
        <w:rPr>
          <w:rFonts w:ascii="Times New Roman" w:hAnsi="Times New Roman" w:cs="Times New Roman"/>
          <w:sz w:val="24"/>
          <w:szCs w:val="24"/>
        </w:rPr>
        <w:t xml:space="preserve">Arquivo Nacional da </w:t>
      </w:r>
      <w:r>
        <w:rPr>
          <w:rFonts w:ascii="Times New Roman" w:hAnsi="Times New Roman" w:cs="Times New Roman"/>
          <w:sz w:val="24"/>
          <w:szCs w:val="24"/>
        </w:rPr>
        <w:t>Torre do Tombo, entre outros, raramente reconhecidos</w:t>
      </w:r>
      <w:r w:rsidR="0062161E">
        <w:rPr>
          <w:rFonts w:ascii="Times New Roman" w:hAnsi="Times New Roman" w:cs="Times New Roman"/>
          <w:sz w:val="24"/>
          <w:szCs w:val="24"/>
        </w:rPr>
        <w:t xml:space="preserve"> ou mencionados</w:t>
      </w:r>
      <w:r>
        <w:rPr>
          <w:rFonts w:ascii="Times New Roman" w:hAnsi="Times New Roman" w:cs="Times New Roman"/>
          <w:sz w:val="24"/>
          <w:szCs w:val="24"/>
        </w:rPr>
        <w:t xml:space="preserve"> na historiografia</w:t>
      </w:r>
      <w:r w:rsidR="0062161E">
        <w:rPr>
          <w:rFonts w:ascii="Times New Roman" w:hAnsi="Times New Roman" w:cs="Times New Roman"/>
          <w:sz w:val="24"/>
          <w:szCs w:val="24"/>
        </w:rPr>
        <w:t xml:space="preserve"> internacional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7627">
        <w:rPr>
          <w:rFonts w:ascii="Times New Roman" w:hAnsi="Times New Roman" w:cs="Times New Roman"/>
          <w:sz w:val="24"/>
          <w:szCs w:val="24"/>
        </w:rPr>
        <w:t>Todavia,</w:t>
      </w:r>
      <w:r>
        <w:rPr>
          <w:rFonts w:ascii="Times New Roman" w:hAnsi="Times New Roman" w:cs="Times New Roman"/>
          <w:sz w:val="24"/>
          <w:szCs w:val="24"/>
        </w:rPr>
        <w:t xml:space="preserve"> esta pretensa falha, </w:t>
      </w:r>
      <w:r w:rsidR="0062161E">
        <w:rPr>
          <w:rFonts w:ascii="Times New Roman" w:hAnsi="Times New Roman" w:cs="Times New Roman"/>
          <w:sz w:val="24"/>
          <w:szCs w:val="24"/>
        </w:rPr>
        <w:t xml:space="preserve">em épocas </w:t>
      </w:r>
      <w:r w:rsidR="007A7627">
        <w:rPr>
          <w:rFonts w:ascii="Times New Roman" w:hAnsi="Times New Roman" w:cs="Times New Roman"/>
          <w:sz w:val="24"/>
          <w:szCs w:val="24"/>
        </w:rPr>
        <w:t xml:space="preserve">já </w:t>
      </w:r>
      <w:r w:rsidR="0062161E">
        <w:rPr>
          <w:rFonts w:ascii="Times New Roman" w:hAnsi="Times New Roman" w:cs="Times New Roman"/>
          <w:sz w:val="24"/>
          <w:szCs w:val="24"/>
        </w:rPr>
        <w:t xml:space="preserve">remotas e de tão parcos recursos </w:t>
      </w:r>
      <w:r w:rsidR="00D335F5">
        <w:rPr>
          <w:rFonts w:ascii="Times New Roman" w:hAnsi="Times New Roman" w:cs="Times New Roman"/>
          <w:sz w:val="24"/>
          <w:szCs w:val="24"/>
        </w:rPr>
        <w:t>nos domínios da informação e da comunicação</w:t>
      </w:r>
      <w:r w:rsidR="006216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séculos depois ainda n</w:t>
      </w:r>
      <w:r w:rsidR="0062161E">
        <w:rPr>
          <w:rFonts w:ascii="Times New Roman" w:hAnsi="Times New Roman" w:cs="Times New Roman"/>
          <w:sz w:val="24"/>
          <w:szCs w:val="24"/>
        </w:rPr>
        <w:t>ão foi devidamente reparada.</w:t>
      </w:r>
    </w:p>
    <w:p w:rsidR="003A7939" w:rsidRDefault="003A7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7939" w:rsidRDefault="003A7939" w:rsidP="00163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18E" w:rsidRPr="00ED3F23" w:rsidRDefault="0068518E" w:rsidP="008A52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3F23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ED3F23" w:rsidRPr="005363A4" w:rsidRDefault="00ED3F23" w:rsidP="007E1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3FEA" w:rsidRDefault="006512FA" w:rsidP="00C43FEA">
      <w:pPr>
        <w:pStyle w:val="Bibliography"/>
        <w:ind w:left="720" w:hanging="720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BIBLIOGRAPHY  \l 2070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43FEA">
        <w:rPr>
          <w:noProof/>
        </w:rPr>
        <w:t xml:space="preserve">AATT. </w:t>
      </w:r>
      <w:r w:rsidR="00C43FEA">
        <w:rPr>
          <w:i/>
          <w:iCs/>
          <w:noProof/>
        </w:rPr>
        <w:t>Casa de Abrantes.</w:t>
      </w:r>
      <w:r w:rsidR="00C43FEA">
        <w:rPr>
          <w:noProof/>
        </w:rPr>
        <w:t xml:space="preserve"> s.d. http://www.aatt.org/site/index.php?op=Nucleo&amp;id=964 (acedido em 2012-04-01).</w:t>
      </w:r>
    </w:p>
    <w:p w:rsidR="00C43FEA" w:rsidRDefault="00C43FEA" w:rsidP="00C43FEA">
      <w:pPr>
        <w:pStyle w:val="Bibliography"/>
        <w:ind w:left="720" w:hanging="720"/>
        <w:rPr>
          <w:noProof/>
        </w:rPr>
      </w:pPr>
      <w:r>
        <w:rPr>
          <w:noProof/>
        </w:rPr>
        <w:t>Academia Portuguesa de História. s.d. http://academiaportuguesadahistoria.gov.pt/ (acedido em 2012-04-02).</w:t>
      </w:r>
    </w:p>
    <w:p w:rsidR="00C43FEA" w:rsidRDefault="00C43FEA" w:rsidP="00C43FEA">
      <w:pPr>
        <w:pStyle w:val="Bibliography"/>
        <w:ind w:left="720" w:hanging="720"/>
        <w:rPr>
          <w:noProof/>
        </w:rPr>
      </w:pPr>
      <w:r>
        <w:rPr>
          <w:noProof/>
        </w:rPr>
        <w:t xml:space="preserve">ANTT. “Lei pela qual D. João V proibia a destruição de edifícios, que mostrassem ser antigos, de estátuas ou de medalhas.” </w:t>
      </w:r>
      <w:r>
        <w:rPr>
          <w:i/>
          <w:iCs/>
          <w:noProof/>
        </w:rPr>
        <w:t>Arquivo Nacional da Torre do Tombo.</w:t>
      </w:r>
      <w:r>
        <w:rPr>
          <w:noProof/>
        </w:rPr>
        <w:t xml:space="preserve"> s.d. http://digitarq.dgarq.gov.pt/viewer?id=4628676 (acedido em 2012-04-02).</w:t>
      </w:r>
    </w:p>
    <w:p w:rsidR="00C43FEA" w:rsidRDefault="00C43FEA" w:rsidP="00C43FEA">
      <w:pPr>
        <w:pStyle w:val="Bibliography"/>
        <w:ind w:left="720" w:hanging="720"/>
        <w:rPr>
          <w:noProof/>
        </w:rPr>
      </w:pPr>
      <w:r>
        <w:rPr>
          <w:noProof/>
        </w:rPr>
        <w:t xml:space="preserve">CHOAY, Francoise. </w:t>
      </w:r>
      <w:r>
        <w:rPr>
          <w:i/>
          <w:iCs/>
          <w:noProof/>
        </w:rPr>
        <w:t>ALEGORIA DO PATRIMÓNIO.</w:t>
      </w:r>
      <w:r>
        <w:rPr>
          <w:noProof/>
        </w:rPr>
        <w:t xml:space="preserve"> Lisboa: Edições 70, 2008.</w:t>
      </w:r>
    </w:p>
    <w:p w:rsidR="00C43FEA" w:rsidRDefault="00C43FEA" w:rsidP="00C43FEA">
      <w:pPr>
        <w:pStyle w:val="Bibliography"/>
        <w:ind w:left="720" w:hanging="720"/>
        <w:rPr>
          <w:noProof/>
        </w:rPr>
      </w:pPr>
      <w:r>
        <w:rPr>
          <w:noProof/>
        </w:rPr>
        <w:t xml:space="preserve">RAMOS, Paulo Oliveira. “O Alvará Régio de 20 de Agosto de 1721 e D. Rodrigo Anes de Sá Almeida e Meneses, o 1.º Marquês de Abrantes.” </w:t>
      </w:r>
      <w:r>
        <w:rPr>
          <w:i/>
          <w:iCs/>
          <w:noProof/>
        </w:rPr>
        <w:t>Academia.edu.</w:t>
      </w:r>
      <w:r>
        <w:rPr>
          <w:noProof/>
        </w:rPr>
        <w:t xml:space="preserve"> s.d. http://uab-pt.academia.edu/PauloOliveiraRamos/Papers/893476/O_Alvara_Regio_de_20_de_Agosto_de_1721_e_D._Rodrigo_Anes_de_Sa_Almeida_e_Meneses_o_1_marques_de_Abrantes._Uma_leitura (acedido em 2012-04-02).</w:t>
      </w:r>
    </w:p>
    <w:p w:rsidR="00C43FEA" w:rsidRDefault="00C43FEA" w:rsidP="00C43FEA">
      <w:pPr>
        <w:pStyle w:val="Bibliography"/>
        <w:ind w:left="720" w:hanging="720"/>
        <w:rPr>
          <w:noProof/>
        </w:rPr>
      </w:pPr>
      <w:r>
        <w:rPr>
          <w:noProof/>
        </w:rPr>
        <w:t xml:space="preserve">SOROMENHO, Miguel, e Nuno Vassalo e SILVA. “Da Idade Média ao Século XVIII.” In </w:t>
      </w:r>
      <w:r>
        <w:rPr>
          <w:i/>
          <w:iCs/>
          <w:noProof/>
        </w:rPr>
        <w:t>Dar Futuro ao Passado</w:t>
      </w:r>
      <w:r>
        <w:rPr>
          <w:noProof/>
        </w:rPr>
        <w:t>, de Jorge CUSTÓDIO, Nuno Vassalo e SILVA e Miguel SOROMENHO, 22-33. Lisboa: SEC / IPPAR, 1993.</w:t>
      </w:r>
    </w:p>
    <w:p w:rsidR="00C43FEA" w:rsidRDefault="00C43FEA" w:rsidP="00C43FEA">
      <w:pPr>
        <w:pStyle w:val="Bibliography"/>
        <w:ind w:left="720" w:hanging="720"/>
        <w:rPr>
          <w:noProof/>
        </w:rPr>
      </w:pPr>
      <w:r>
        <w:rPr>
          <w:noProof/>
        </w:rPr>
        <w:t xml:space="preserve">UNESCO. “CONVENÇÃO PARA A PROTECÇÃO DO PATRIMÓNIO MUNDIAL, CULTURAL E NATURAL.” </w:t>
      </w:r>
      <w:r>
        <w:rPr>
          <w:i/>
          <w:iCs/>
          <w:noProof/>
        </w:rPr>
        <w:t>UNESCO.</w:t>
      </w:r>
      <w:r>
        <w:rPr>
          <w:noProof/>
        </w:rPr>
        <w:t xml:space="preserve"> 1972. http://whc.unesco.org/archive/convention-pt.pdf (acedido em 2012-04-02).</w:t>
      </w:r>
    </w:p>
    <w:p w:rsidR="005363A4" w:rsidRDefault="006512FA" w:rsidP="00C43F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E4C4D" w:rsidRDefault="00CE4C4D" w:rsidP="00C43F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440"/>
        <w:gridCol w:w="642"/>
        <w:gridCol w:w="1701"/>
        <w:gridCol w:w="3840"/>
      </w:tblGrid>
      <w:tr w:rsidR="00CE4C4D" w:rsidRPr="00CE4C4D" w:rsidTr="00CE4C4D">
        <w:tc>
          <w:tcPr>
            <w:tcW w:w="0" w:type="auto"/>
            <w:vAlign w:val="center"/>
            <w:hideMark/>
          </w:tcPr>
          <w:p w:rsidR="00CE4C4D" w:rsidRPr="00CE4C4D" w:rsidRDefault="00CE4C4D" w:rsidP="00CE4C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pt-PT"/>
              </w:rPr>
              <w:t>Item Notas</w:t>
            </w:r>
          </w:p>
        </w:tc>
        <w:tc>
          <w:tcPr>
            <w:tcW w:w="0" w:type="auto"/>
            <w:vAlign w:val="center"/>
            <w:hideMark/>
          </w:tcPr>
          <w:p w:rsidR="00CE4C4D" w:rsidRPr="00CE4C4D" w:rsidRDefault="00CE4C4D" w:rsidP="00CE4C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pt-PT"/>
              </w:rPr>
              <w:t>Área</w:t>
            </w:r>
          </w:p>
        </w:tc>
        <w:tc>
          <w:tcPr>
            <w:tcW w:w="642" w:type="dxa"/>
            <w:vAlign w:val="center"/>
            <w:hideMark/>
          </w:tcPr>
          <w:p w:rsidR="00CE4C4D" w:rsidRPr="00CE4C4D" w:rsidRDefault="00CE4C4D" w:rsidP="00CE4C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pt-PT"/>
              </w:rPr>
              <w:t>Nota</w:t>
            </w:r>
          </w:p>
        </w:tc>
        <w:tc>
          <w:tcPr>
            <w:tcW w:w="1701" w:type="dxa"/>
            <w:vAlign w:val="center"/>
            <w:hideMark/>
          </w:tcPr>
          <w:p w:rsidR="00CE4C4D" w:rsidRPr="00CE4C4D" w:rsidRDefault="00CE4C4D" w:rsidP="00CE4C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pt-PT"/>
              </w:rPr>
              <w:t>Percentagem</w:t>
            </w:r>
          </w:p>
        </w:tc>
        <w:tc>
          <w:tcPr>
            <w:tcW w:w="3840" w:type="dxa"/>
            <w:vAlign w:val="center"/>
            <w:hideMark/>
          </w:tcPr>
          <w:p w:rsidR="00CE4C4D" w:rsidRPr="00CE4C4D" w:rsidRDefault="00CE4C4D" w:rsidP="00CE4C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gramStart"/>
            <w:r w:rsidRPr="00CE4C4D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pt-PT"/>
              </w:rPr>
              <w:t>A suas opiniões</w:t>
            </w:r>
            <w:proofErr w:type="gramEnd"/>
          </w:p>
        </w:tc>
      </w:tr>
      <w:tr w:rsidR="00CE4C4D" w:rsidRPr="00CE4C4D" w:rsidTr="00CE4C4D">
        <w:tc>
          <w:tcPr>
            <w:tcW w:w="0" w:type="auto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hyperlink r:id="rId9" w:history="1">
              <w:r w:rsidRPr="00CE4C4D">
                <w:rPr>
                  <w:rFonts w:ascii="Trebuchet MS" w:eastAsia="Times New Roman" w:hAnsi="Trebuchet MS" w:cs="Arial"/>
                  <w:noProof/>
                  <w:color w:val="0C2D51"/>
                  <w:sz w:val="24"/>
                  <w:szCs w:val="24"/>
                  <w:lang w:eastAsia="pt-PT"/>
                </w:rPr>
                <w:drawing>
                  <wp:inline distT="0" distB="0" distL="0" distR="0" wp14:anchorId="284B8D3C" wp14:editId="7576041F">
                    <wp:extent cx="152400" cy="152400"/>
                    <wp:effectExtent l="0" t="0" r="0" b="0"/>
                    <wp:docPr id="1" name="Picture 1" descr="Trabalho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rabalho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E4C4D">
                <w:rPr>
                  <w:rFonts w:ascii="Trebuchet MS" w:eastAsia="Times New Roman" w:hAnsi="Trebuchet MS" w:cs="Arial"/>
                  <w:color w:val="0C2D51"/>
                  <w:sz w:val="24"/>
                  <w:szCs w:val="24"/>
                  <w:lang w:eastAsia="pt-PT"/>
                </w:rPr>
                <w:t>E-fólio A</w:t>
              </w:r>
            </w:hyperlink>
          </w:p>
        </w:tc>
        <w:tc>
          <w:tcPr>
            <w:tcW w:w="0" w:type="auto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Avaliação electrónica</w:t>
            </w:r>
          </w:p>
        </w:tc>
        <w:tc>
          <w:tcPr>
            <w:tcW w:w="642" w:type="dxa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3,50</w:t>
            </w:r>
          </w:p>
        </w:tc>
        <w:tc>
          <w:tcPr>
            <w:tcW w:w="1701" w:type="dxa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87,50 %</w:t>
            </w:r>
            <w:bookmarkStart w:id="0" w:name="_GoBack"/>
            <w:bookmarkEnd w:id="0"/>
          </w:p>
        </w:tc>
        <w:tc>
          <w:tcPr>
            <w:tcW w:w="3840" w:type="dxa"/>
            <w:hideMark/>
          </w:tcPr>
          <w:p w:rsidR="00CE4C4D" w:rsidRPr="00CE4C4D" w:rsidRDefault="00CE4C4D" w:rsidP="00CE4C4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Embora em termos formais apresente uma das citações de forma incorrecta, apresenta um trabalho bem estruturado, cumprindo os critérios pretendidos.</w:t>
            </w:r>
          </w:p>
        </w:tc>
      </w:tr>
      <w:tr w:rsidR="00CE4C4D" w:rsidRPr="00CE4C4D" w:rsidTr="00CE4C4D">
        <w:tc>
          <w:tcPr>
            <w:tcW w:w="0" w:type="auto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hyperlink r:id="rId11" w:history="1">
              <w:r w:rsidRPr="00CE4C4D">
                <w:rPr>
                  <w:rFonts w:ascii="Trebuchet MS" w:eastAsia="Times New Roman" w:hAnsi="Trebuchet MS" w:cs="Arial"/>
                  <w:noProof/>
                  <w:color w:val="0C2D51"/>
                  <w:sz w:val="24"/>
                  <w:szCs w:val="24"/>
                  <w:lang w:eastAsia="pt-PT"/>
                </w:rPr>
                <w:drawing>
                  <wp:inline distT="0" distB="0" distL="0" distR="0" wp14:anchorId="296E4C87" wp14:editId="077A9ADB">
                    <wp:extent cx="152400" cy="152400"/>
                    <wp:effectExtent l="0" t="0" r="0" b="0"/>
                    <wp:docPr id="2" name="Picture 2" descr="Trabalho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Trabalho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E4C4D">
                <w:rPr>
                  <w:rFonts w:ascii="Trebuchet MS" w:eastAsia="Times New Roman" w:hAnsi="Trebuchet MS" w:cs="Arial"/>
                  <w:color w:val="0C2D51"/>
                  <w:sz w:val="24"/>
                  <w:szCs w:val="24"/>
                  <w:lang w:eastAsia="pt-PT"/>
                </w:rPr>
                <w:t>E-fólio B</w:t>
              </w:r>
            </w:hyperlink>
          </w:p>
        </w:tc>
        <w:tc>
          <w:tcPr>
            <w:tcW w:w="0" w:type="auto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Avaliação electrónica</w:t>
            </w:r>
          </w:p>
        </w:tc>
        <w:tc>
          <w:tcPr>
            <w:tcW w:w="642" w:type="dxa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-</w:t>
            </w:r>
          </w:p>
        </w:tc>
        <w:tc>
          <w:tcPr>
            <w:tcW w:w="1701" w:type="dxa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-</w:t>
            </w:r>
          </w:p>
        </w:tc>
        <w:tc>
          <w:tcPr>
            <w:tcW w:w="3840" w:type="dxa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</w:p>
        </w:tc>
      </w:tr>
      <w:tr w:rsidR="00CE4C4D" w:rsidRPr="00CE4C4D" w:rsidTr="00CE4C4D">
        <w:tc>
          <w:tcPr>
            <w:tcW w:w="0" w:type="auto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noProof/>
                <w:color w:val="000000"/>
                <w:sz w:val="24"/>
                <w:szCs w:val="24"/>
                <w:lang w:eastAsia="pt-PT"/>
              </w:rPr>
              <w:drawing>
                <wp:inline distT="0" distB="0" distL="0" distR="0" wp14:anchorId="30DC4072" wp14:editId="0CA11A34">
                  <wp:extent cx="152400" cy="152400"/>
                  <wp:effectExtent l="0" t="0" r="0" b="0"/>
                  <wp:docPr id="4" name="Picture 4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E-fólios</w:t>
            </w:r>
          </w:p>
        </w:tc>
        <w:tc>
          <w:tcPr>
            <w:tcW w:w="0" w:type="auto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Avaliação electrónica</w:t>
            </w:r>
          </w:p>
        </w:tc>
        <w:tc>
          <w:tcPr>
            <w:tcW w:w="642" w:type="dxa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3,50</w:t>
            </w:r>
          </w:p>
        </w:tc>
        <w:tc>
          <w:tcPr>
            <w:tcW w:w="1701" w:type="dxa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43,75 %</w:t>
            </w:r>
          </w:p>
        </w:tc>
        <w:tc>
          <w:tcPr>
            <w:tcW w:w="3840" w:type="dxa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</w:p>
        </w:tc>
      </w:tr>
      <w:tr w:rsidR="00CE4C4D" w:rsidRPr="00CE4C4D" w:rsidTr="00CE4C4D">
        <w:tc>
          <w:tcPr>
            <w:tcW w:w="0" w:type="auto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hyperlink r:id="rId13" w:history="1">
              <w:r w:rsidRPr="00CE4C4D">
                <w:rPr>
                  <w:rFonts w:ascii="Trebuchet MS" w:eastAsia="Times New Roman" w:hAnsi="Trebuchet MS" w:cs="Arial"/>
                  <w:noProof/>
                  <w:color w:val="0C2D51"/>
                  <w:sz w:val="24"/>
                  <w:szCs w:val="24"/>
                  <w:lang w:eastAsia="pt-PT"/>
                </w:rPr>
                <w:drawing>
                  <wp:inline distT="0" distB="0" distL="0" distR="0" wp14:anchorId="46094D59" wp14:editId="6DE9171C">
                    <wp:extent cx="152400" cy="152400"/>
                    <wp:effectExtent l="0" t="0" r="0" b="0"/>
                    <wp:docPr id="5" name="Picture 5" descr="Trabalho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Trabalho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E4C4D">
                <w:rPr>
                  <w:rFonts w:ascii="Trebuchet MS" w:eastAsia="Times New Roman" w:hAnsi="Trebuchet MS" w:cs="Arial"/>
                  <w:color w:val="0C2D51"/>
                  <w:sz w:val="24"/>
                  <w:szCs w:val="24"/>
                  <w:lang w:eastAsia="pt-PT"/>
                </w:rPr>
                <w:t>P-fólio</w:t>
              </w:r>
            </w:hyperlink>
          </w:p>
        </w:tc>
        <w:tc>
          <w:tcPr>
            <w:tcW w:w="0" w:type="auto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Avaliação Contínua</w:t>
            </w:r>
          </w:p>
        </w:tc>
        <w:tc>
          <w:tcPr>
            <w:tcW w:w="642" w:type="dxa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-</w:t>
            </w:r>
          </w:p>
        </w:tc>
        <w:tc>
          <w:tcPr>
            <w:tcW w:w="1701" w:type="dxa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-</w:t>
            </w:r>
          </w:p>
        </w:tc>
        <w:tc>
          <w:tcPr>
            <w:tcW w:w="3840" w:type="dxa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</w:p>
        </w:tc>
      </w:tr>
      <w:tr w:rsidR="00CE4C4D" w:rsidRPr="00CE4C4D" w:rsidTr="00CE4C4D">
        <w:tc>
          <w:tcPr>
            <w:tcW w:w="0" w:type="auto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noProof/>
                <w:color w:val="000000"/>
                <w:sz w:val="24"/>
                <w:szCs w:val="24"/>
                <w:lang w:eastAsia="pt-PT"/>
              </w:rPr>
              <w:drawing>
                <wp:inline distT="0" distB="0" distL="0" distR="0" wp14:anchorId="12699A75" wp14:editId="785733F9">
                  <wp:extent cx="152400" cy="152400"/>
                  <wp:effectExtent l="0" t="0" r="0" b="0"/>
                  <wp:docPr id="6" name="Picture 6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Pontos acumulados</w:t>
            </w:r>
          </w:p>
        </w:tc>
        <w:tc>
          <w:tcPr>
            <w:tcW w:w="0" w:type="auto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Avaliação Contínua</w:t>
            </w:r>
          </w:p>
        </w:tc>
        <w:tc>
          <w:tcPr>
            <w:tcW w:w="642" w:type="dxa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3,50</w:t>
            </w:r>
          </w:p>
        </w:tc>
        <w:tc>
          <w:tcPr>
            <w:tcW w:w="1701" w:type="dxa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</w:pPr>
            <w:r w:rsidRPr="00CE4C4D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pt-PT"/>
              </w:rPr>
              <w:t>17,50 %</w:t>
            </w:r>
          </w:p>
        </w:tc>
        <w:tc>
          <w:tcPr>
            <w:tcW w:w="3840" w:type="dxa"/>
            <w:vAlign w:val="center"/>
            <w:hideMark/>
          </w:tcPr>
          <w:p w:rsidR="00CE4C4D" w:rsidRPr="00CE4C4D" w:rsidRDefault="00CE4C4D" w:rsidP="00C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CE4C4D" w:rsidRPr="005363A4" w:rsidRDefault="00CE4C4D" w:rsidP="00C43F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E4C4D" w:rsidRPr="005363A4" w:rsidSect="00AB1224"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80" w:rsidRDefault="00194280" w:rsidP="0068518E">
      <w:pPr>
        <w:spacing w:after="0" w:line="240" w:lineRule="auto"/>
      </w:pPr>
      <w:r>
        <w:separator/>
      </w:r>
    </w:p>
  </w:endnote>
  <w:endnote w:type="continuationSeparator" w:id="0">
    <w:p w:rsidR="00194280" w:rsidRDefault="00194280" w:rsidP="0068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5B" w:rsidRDefault="007C365B" w:rsidP="0068518E">
    <w:pPr>
      <w:pStyle w:val="Footer"/>
      <w:jc w:val="right"/>
    </w:pPr>
    <w:r w:rsidRPr="00260BCF">
      <w:t xml:space="preserve">Pág. </w:t>
    </w:r>
    <w:r w:rsidRPr="00260BCF">
      <w:fldChar w:fldCharType="begin"/>
    </w:r>
    <w:r w:rsidRPr="00260BCF">
      <w:instrText xml:space="preserve"> PAGE  \* Arabic  \* MERGEFORMAT </w:instrText>
    </w:r>
    <w:r w:rsidRPr="00260BCF">
      <w:fldChar w:fldCharType="separate"/>
    </w:r>
    <w:r w:rsidR="00FC2CD9">
      <w:rPr>
        <w:noProof/>
      </w:rPr>
      <w:t>2</w:t>
    </w:r>
    <w:r w:rsidRPr="00260BCF">
      <w:fldChar w:fldCharType="end"/>
    </w:r>
    <w:r w:rsidRPr="00260BCF">
      <w:t xml:space="preserve"> </w:t>
    </w:r>
    <w:proofErr w:type="gramStart"/>
    <w:r w:rsidRPr="00260BCF">
      <w:t>de</w:t>
    </w:r>
    <w:proofErr w:type="gramEnd"/>
    <w:r w:rsidRPr="00260BCF">
      <w:t xml:space="preserve"> </w:t>
    </w:r>
    <w:fldSimple w:instr=" NUMPAGES  \* Arabic  \* MERGEFORMAT ">
      <w:r w:rsidR="00FC2CD9">
        <w:rPr>
          <w:noProof/>
        </w:rPr>
        <w:t>4</w:t>
      </w:r>
    </w:fldSimple>
  </w:p>
  <w:p w:rsidR="007C365B" w:rsidRPr="0068518E" w:rsidRDefault="007C365B" w:rsidP="00685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80" w:rsidRDefault="00194280" w:rsidP="0068518E">
      <w:pPr>
        <w:spacing w:after="0" w:line="240" w:lineRule="auto"/>
      </w:pPr>
      <w:r>
        <w:separator/>
      </w:r>
    </w:p>
  </w:footnote>
  <w:footnote w:type="continuationSeparator" w:id="0">
    <w:p w:rsidR="00194280" w:rsidRDefault="00194280" w:rsidP="0068518E">
      <w:pPr>
        <w:spacing w:after="0" w:line="240" w:lineRule="auto"/>
      </w:pPr>
      <w:r>
        <w:continuationSeparator/>
      </w:r>
    </w:p>
  </w:footnote>
  <w:footnote w:id="1">
    <w:p w:rsidR="00303D6F" w:rsidRDefault="00303D6F">
      <w:pPr>
        <w:pStyle w:val="FootnoteText"/>
      </w:pPr>
      <w:r>
        <w:rPr>
          <w:rStyle w:val="FootnoteReference"/>
        </w:rPr>
        <w:footnoteRef/>
      </w:r>
      <w:r>
        <w:t xml:space="preserve"> ANTT</w:t>
      </w:r>
      <w:r w:rsidR="0062161E">
        <w:t>. Alvará régio de 1720</w:t>
      </w:r>
    </w:p>
  </w:footnote>
  <w:footnote w:id="2">
    <w:p w:rsidR="00C072DA" w:rsidRDefault="00C072DA" w:rsidP="00C072DA">
      <w:pPr>
        <w:pStyle w:val="FootnoteText"/>
      </w:pPr>
      <w:r>
        <w:rPr>
          <w:rStyle w:val="FootnoteReference"/>
        </w:rPr>
        <w:footnoteRef/>
      </w:r>
      <w:r>
        <w:t xml:space="preserve"> SOROMENHO, 1993:26</w:t>
      </w:r>
    </w:p>
  </w:footnote>
  <w:footnote w:id="3">
    <w:p w:rsidR="00282EAA" w:rsidRDefault="00282EAA">
      <w:pPr>
        <w:pStyle w:val="FootnoteText"/>
      </w:pPr>
      <w:r>
        <w:rPr>
          <w:rStyle w:val="FootnoteReference"/>
        </w:rPr>
        <w:footnoteRef/>
      </w:r>
      <w:r>
        <w:t xml:space="preserve"> Obra cit. p.27</w:t>
      </w:r>
    </w:p>
  </w:footnote>
  <w:footnote w:id="4">
    <w:p w:rsidR="00FA2011" w:rsidRDefault="00FA2011" w:rsidP="00FA2011">
      <w:pPr>
        <w:pStyle w:val="FootnoteText"/>
      </w:pPr>
      <w:r>
        <w:rPr>
          <w:rStyle w:val="FootnoteReference"/>
        </w:rPr>
        <w:footnoteRef/>
      </w:r>
      <w:r>
        <w:t xml:space="preserve"> CHOAY, 2008:89-90</w:t>
      </w:r>
    </w:p>
  </w:footnote>
  <w:footnote w:id="5">
    <w:p w:rsidR="00282EAA" w:rsidRDefault="00282EAA">
      <w:pPr>
        <w:pStyle w:val="FootnoteText"/>
      </w:pPr>
      <w:r>
        <w:rPr>
          <w:rStyle w:val="FootnoteReference"/>
        </w:rPr>
        <w:footnoteRef/>
      </w:r>
      <w:r>
        <w:t xml:space="preserve"> RAMOS: 7</w:t>
      </w:r>
    </w:p>
  </w:footnote>
  <w:footnote w:id="6">
    <w:p w:rsidR="00621BB5" w:rsidRDefault="00621BB5">
      <w:pPr>
        <w:pStyle w:val="FootnoteText"/>
      </w:pPr>
      <w:r>
        <w:rPr>
          <w:rStyle w:val="FootnoteReference"/>
        </w:rPr>
        <w:footnoteRef/>
      </w:r>
      <w:r>
        <w:t xml:space="preserve"> RAMOS:8</w:t>
      </w:r>
    </w:p>
  </w:footnote>
  <w:footnote w:id="7">
    <w:p w:rsidR="00554AA7" w:rsidRDefault="00554A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21BB5">
        <w:rPr>
          <w:noProof/>
        </w:rPr>
        <w:t>Academia Portuguesa de História. s.d. http://academiaportuguesadahistoria.gov.pt/ (acedido em 2012-04-02)</w:t>
      </w:r>
    </w:p>
  </w:footnote>
  <w:footnote w:id="8">
    <w:p w:rsidR="00343AC9" w:rsidRDefault="00343A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3AC9">
        <w:t>D. João V, em 1718, mudou o título de Marquês de Fontes para o de Marquês de Abrantes</w:t>
      </w:r>
      <w:r>
        <w:t xml:space="preserve">: </w:t>
      </w:r>
      <w:r>
        <w:rPr>
          <w:noProof/>
        </w:rPr>
        <w:t xml:space="preserve">AATT. </w:t>
      </w:r>
      <w:r>
        <w:rPr>
          <w:i/>
          <w:iCs/>
          <w:noProof/>
        </w:rPr>
        <w:t>Casa de Abrantes.</w:t>
      </w:r>
      <w:r>
        <w:rPr>
          <w:noProof/>
        </w:rPr>
        <w:t xml:space="preserve"> s.d. http://www.aatt.org/site/index.php?op=Nucleo&amp;id=964 (acedido em 2012-04-01)</w:t>
      </w:r>
    </w:p>
  </w:footnote>
  <w:footnote w:id="9">
    <w:p w:rsidR="00343AC9" w:rsidRDefault="00343AC9">
      <w:pPr>
        <w:pStyle w:val="FootnoteText"/>
      </w:pPr>
      <w:r>
        <w:rPr>
          <w:rStyle w:val="FootnoteReference"/>
        </w:rPr>
        <w:footnoteRef/>
      </w:r>
      <w:r>
        <w:t xml:space="preserve"> RAMOS: 3</w:t>
      </w:r>
    </w:p>
  </w:footnote>
  <w:footnote w:id="10">
    <w:p w:rsidR="00CE2C29" w:rsidRDefault="00CE2C29">
      <w:pPr>
        <w:pStyle w:val="FootnoteText"/>
      </w:pPr>
      <w:r>
        <w:rPr>
          <w:rStyle w:val="FootnoteReference"/>
        </w:rPr>
        <w:footnoteRef/>
      </w:r>
      <w:r>
        <w:t xml:space="preserve"> RAMOS: 4-5</w:t>
      </w:r>
    </w:p>
  </w:footnote>
  <w:footnote w:id="11">
    <w:p w:rsidR="000C0121" w:rsidRDefault="000C0121">
      <w:pPr>
        <w:pStyle w:val="FootnoteText"/>
      </w:pPr>
      <w:r>
        <w:rPr>
          <w:rStyle w:val="FootnoteReference"/>
        </w:rPr>
        <w:footnoteRef/>
      </w:r>
      <w:r>
        <w:t xml:space="preserve"> ANTT</w:t>
      </w:r>
      <w:r w:rsidR="0062161E">
        <w:t>. Alvará régio de 1720</w:t>
      </w:r>
    </w:p>
  </w:footnote>
  <w:footnote w:id="12">
    <w:p w:rsidR="000C0121" w:rsidRDefault="000C0121">
      <w:pPr>
        <w:pStyle w:val="FootnoteText"/>
      </w:pPr>
      <w:r>
        <w:rPr>
          <w:rStyle w:val="FootnoteReference"/>
        </w:rPr>
        <w:footnoteRef/>
      </w:r>
      <w:r>
        <w:t xml:space="preserve"> Idem</w:t>
      </w:r>
    </w:p>
  </w:footnote>
  <w:footnote w:id="13">
    <w:p w:rsidR="00D335F5" w:rsidRDefault="00D335F5">
      <w:pPr>
        <w:pStyle w:val="FootnoteText"/>
      </w:pPr>
      <w:r>
        <w:rPr>
          <w:rStyle w:val="FootnoteReference"/>
        </w:rPr>
        <w:footnoteRef/>
      </w:r>
      <w:r>
        <w:t xml:space="preserve"> UNESCO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DEA"/>
    <w:multiLevelType w:val="hybridMultilevel"/>
    <w:tmpl w:val="940616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B44"/>
    <w:multiLevelType w:val="hybridMultilevel"/>
    <w:tmpl w:val="4E1CEB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A87"/>
    <w:multiLevelType w:val="hybridMultilevel"/>
    <w:tmpl w:val="13420D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4DDD"/>
    <w:multiLevelType w:val="hybridMultilevel"/>
    <w:tmpl w:val="2C9812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B7802"/>
    <w:multiLevelType w:val="hybridMultilevel"/>
    <w:tmpl w:val="653E94A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B4364"/>
    <w:multiLevelType w:val="hybridMultilevel"/>
    <w:tmpl w:val="064E48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3AA410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67FE9"/>
    <w:multiLevelType w:val="hybridMultilevel"/>
    <w:tmpl w:val="A98863A8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2940A2F"/>
    <w:multiLevelType w:val="hybridMultilevel"/>
    <w:tmpl w:val="0D4A221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A32DA"/>
    <w:multiLevelType w:val="hybridMultilevel"/>
    <w:tmpl w:val="329A90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E7FE2"/>
    <w:multiLevelType w:val="hybridMultilevel"/>
    <w:tmpl w:val="A8647B8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19"/>
    <w:rsid w:val="00004DD5"/>
    <w:rsid w:val="000315C8"/>
    <w:rsid w:val="00032DE3"/>
    <w:rsid w:val="000338AC"/>
    <w:rsid w:val="00033DF6"/>
    <w:rsid w:val="00050C14"/>
    <w:rsid w:val="00062A63"/>
    <w:rsid w:val="000C0121"/>
    <w:rsid w:val="00111231"/>
    <w:rsid w:val="001358D9"/>
    <w:rsid w:val="00144FBC"/>
    <w:rsid w:val="00163F8C"/>
    <w:rsid w:val="001719D6"/>
    <w:rsid w:val="0017704C"/>
    <w:rsid w:val="00194280"/>
    <w:rsid w:val="001A3B47"/>
    <w:rsid w:val="001A6FD9"/>
    <w:rsid w:val="001B02BE"/>
    <w:rsid w:val="001C140A"/>
    <w:rsid w:val="001F3779"/>
    <w:rsid w:val="001F5BB2"/>
    <w:rsid w:val="0020470B"/>
    <w:rsid w:val="002102D3"/>
    <w:rsid w:val="0021414B"/>
    <w:rsid w:val="0021586F"/>
    <w:rsid w:val="00282EAA"/>
    <w:rsid w:val="002959EB"/>
    <w:rsid w:val="002B5BE1"/>
    <w:rsid w:val="00303616"/>
    <w:rsid w:val="00303D6F"/>
    <w:rsid w:val="00304327"/>
    <w:rsid w:val="00322CB0"/>
    <w:rsid w:val="00340ADE"/>
    <w:rsid w:val="00343AC9"/>
    <w:rsid w:val="00343B0C"/>
    <w:rsid w:val="003541B5"/>
    <w:rsid w:val="00354312"/>
    <w:rsid w:val="003754EF"/>
    <w:rsid w:val="003808FE"/>
    <w:rsid w:val="00380F29"/>
    <w:rsid w:val="00385E85"/>
    <w:rsid w:val="00397A75"/>
    <w:rsid w:val="003A24E2"/>
    <w:rsid w:val="003A2B5C"/>
    <w:rsid w:val="003A7939"/>
    <w:rsid w:val="003B5866"/>
    <w:rsid w:val="0042261E"/>
    <w:rsid w:val="0043019C"/>
    <w:rsid w:val="00435576"/>
    <w:rsid w:val="00447DBB"/>
    <w:rsid w:val="0045763F"/>
    <w:rsid w:val="0046172B"/>
    <w:rsid w:val="0048591F"/>
    <w:rsid w:val="0049197F"/>
    <w:rsid w:val="004C007A"/>
    <w:rsid w:val="004D6428"/>
    <w:rsid w:val="00525A88"/>
    <w:rsid w:val="0052687D"/>
    <w:rsid w:val="005363A4"/>
    <w:rsid w:val="00543ADE"/>
    <w:rsid w:val="00554AA7"/>
    <w:rsid w:val="00556B4C"/>
    <w:rsid w:val="00564025"/>
    <w:rsid w:val="00565B38"/>
    <w:rsid w:val="0056635B"/>
    <w:rsid w:val="00567294"/>
    <w:rsid w:val="0057428C"/>
    <w:rsid w:val="00580AE5"/>
    <w:rsid w:val="005967B5"/>
    <w:rsid w:val="00597DD3"/>
    <w:rsid w:val="00597F40"/>
    <w:rsid w:val="005C005E"/>
    <w:rsid w:val="005F50EA"/>
    <w:rsid w:val="0060060B"/>
    <w:rsid w:val="006203AE"/>
    <w:rsid w:val="0062161E"/>
    <w:rsid w:val="00621BB5"/>
    <w:rsid w:val="00646C32"/>
    <w:rsid w:val="006512FA"/>
    <w:rsid w:val="00654B09"/>
    <w:rsid w:val="0068518E"/>
    <w:rsid w:val="00693C8C"/>
    <w:rsid w:val="006E09C8"/>
    <w:rsid w:val="006F3E03"/>
    <w:rsid w:val="006F6451"/>
    <w:rsid w:val="00700A9F"/>
    <w:rsid w:val="007142C5"/>
    <w:rsid w:val="007200C0"/>
    <w:rsid w:val="00723254"/>
    <w:rsid w:val="0074274F"/>
    <w:rsid w:val="00774F7F"/>
    <w:rsid w:val="00784977"/>
    <w:rsid w:val="007A7627"/>
    <w:rsid w:val="007B5A68"/>
    <w:rsid w:val="007C365B"/>
    <w:rsid w:val="007C5481"/>
    <w:rsid w:val="007D442F"/>
    <w:rsid w:val="007D68D4"/>
    <w:rsid w:val="007E017E"/>
    <w:rsid w:val="007E18F6"/>
    <w:rsid w:val="007F0989"/>
    <w:rsid w:val="00817D69"/>
    <w:rsid w:val="00822610"/>
    <w:rsid w:val="00842CEF"/>
    <w:rsid w:val="00850138"/>
    <w:rsid w:val="00852D6E"/>
    <w:rsid w:val="00875D19"/>
    <w:rsid w:val="00887E58"/>
    <w:rsid w:val="008A52C6"/>
    <w:rsid w:val="008B497A"/>
    <w:rsid w:val="008D429E"/>
    <w:rsid w:val="008E10A0"/>
    <w:rsid w:val="008E44B7"/>
    <w:rsid w:val="00963685"/>
    <w:rsid w:val="00974C38"/>
    <w:rsid w:val="009C602A"/>
    <w:rsid w:val="009E75B3"/>
    <w:rsid w:val="009F3320"/>
    <w:rsid w:val="00A23291"/>
    <w:rsid w:val="00A36B72"/>
    <w:rsid w:val="00A40C5A"/>
    <w:rsid w:val="00A56E4A"/>
    <w:rsid w:val="00A608E3"/>
    <w:rsid w:val="00A60B1B"/>
    <w:rsid w:val="00A80F1B"/>
    <w:rsid w:val="00A92761"/>
    <w:rsid w:val="00AA1333"/>
    <w:rsid w:val="00AB1224"/>
    <w:rsid w:val="00AE1723"/>
    <w:rsid w:val="00AE31D3"/>
    <w:rsid w:val="00B06BF2"/>
    <w:rsid w:val="00B238C4"/>
    <w:rsid w:val="00B317DD"/>
    <w:rsid w:val="00B92BF7"/>
    <w:rsid w:val="00BA05C0"/>
    <w:rsid w:val="00BF5A1C"/>
    <w:rsid w:val="00C072DA"/>
    <w:rsid w:val="00C328B8"/>
    <w:rsid w:val="00C43FEA"/>
    <w:rsid w:val="00C62E7A"/>
    <w:rsid w:val="00C702AB"/>
    <w:rsid w:val="00CA38F2"/>
    <w:rsid w:val="00CC14BD"/>
    <w:rsid w:val="00CE0C7E"/>
    <w:rsid w:val="00CE2C29"/>
    <w:rsid w:val="00CE4C4D"/>
    <w:rsid w:val="00CF6416"/>
    <w:rsid w:val="00CF6F08"/>
    <w:rsid w:val="00D10F44"/>
    <w:rsid w:val="00D335F5"/>
    <w:rsid w:val="00D53664"/>
    <w:rsid w:val="00D53885"/>
    <w:rsid w:val="00D646B0"/>
    <w:rsid w:val="00D90357"/>
    <w:rsid w:val="00DB53AC"/>
    <w:rsid w:val="00DC3080"/>
    <w:rsid w:val="00DC514E"/>
    <w:rsid w:val="00DD1EE5"/>
    <w:rsid w:val="00DD3F42"/>
    <w:rsid w:val="00DE6300"/>
    <w:rsid w:val="00E02B58"/>
    <w:rsid w:val="00E3394A"/>
    <w:rsid w:val="00E37F12"/>
    <w:rsid w:val="00E4566B"/>
    <w:rsid w:val="00E57011"/>
    <w:rsid w:val="00E627DF"/>
    <w:rsid w:val="00E7104B"/>
    <w:rsid w:val="00E71580"/>
    <w:rsid w:val="00E87581"/>
    <w:rsid w:val="00EA5D18"/>
    <w:rsid w:val="00ED3F23"/>
    <w:rsid w:val="00ED4AF1"/>
    <w:rsid w:val="00ED7BB7"/>
    <w:rsid w:val="00EF7ECE"/>
    <w:rsid w:val="00F21E0F"/>
    <w:rsid w:val="00F96A60"/>
    <w:rsid w:val="00FA2011"/>
    <w:rsid w:val="00FB60DC"/>
    <w:rsid w:val="00FC2CD9"/>
    <w:rsid w:val="00FE0BE2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5D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8E"/>
  </w:style>
  <w:style w:type="paragraph" w:styleId="Footer">
    <w:name w:val="footer"/>
    <w:basedOn w:val="Normal"/>
    <w:link w:val="FooterChar"/>
    <w:uiPriority w:val="99"/>
    <w:unhideWhenUsed/>
    <w:rsid w:val="0068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8E"/>
  </w:style>
  <w:style w:type="paragraph" w:styleId="Bibliography">
    <w:name w:val="Bibliography"/>
    <w:basedOn w:val="Normal"/>
    <w:next w:val="Normal"/>
    <w:uiPriority w:val="37"/>
    <w:unhideWhenUsed/>
    <w:rsid w:val="00A80F1B"/>
  </w:style>
  <w:style w:type="character" w:styleId="Hyperlink">
    <w:name w:val="Hyperlink"/>
    <w:basedOn w:val="DefaultParagraphFont"/>
    <w:uiPriority w:val="99"/>
    <w:unhideWhenUsed/>
    <w:rsid w:val="00DE6300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A05C0"/>
    <w:pPr>
      <w:spacing w:after="0"/>
      <w:ind w:left="440" w:hanging="440"/>
    </w:pPr>
    <w:rPr>
      <w:rFonts w:cstheme="minorHAnsi"/>
      <w:small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17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7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72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71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1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1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5D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8E"/>
  </w:style>
  <w:style w:type="paragraph" w:styleId="Footer">
    <w:name w:val="footer"/>
    <w:basedOn w:val="Normal"/>
    <w:link w:val="FooterChar"/>
    <w:uiPriority w:val="99"/>
    <w:unhideWhenUsed/>
    <w:rsid w:val="0068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8E"/>
  </w:style>
  <w:style w:type="paragraph" w:styleId="Bibliography">
    <w:name w:val="Bibliography"/>
    <w:basedOn w:val="Normal"/>
    <w:next w:val="Normal"/>
    <w:uiPriority w:val="37"/>
    <w:unhideWhenUsed/>
    <w:rsid w:val="00A80F1B"/>
  </w:style>
  <w:style w:type="character" w:styleId="Hyperlink">
    <w:name w:val="Hyperlink"/>
    <w:basedOn w:val="DefaultParagraphFont"/>
    <w:uiPriority w:val="99"/>
    <w:unhideWhenUsed/>
    <w:rsid w:val="00DE6300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A05C0"/>
    <w:pPr>
      <w:spacing w:after="0"/>
      <w:ind w:left="440" w:hanging="440"/>
    </w:pPr>
    <w:rPr>
      <w:rFonts w:cstheme="minorHAnsi"/>
      <w:small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17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7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72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71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1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185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156695">
                      <w:marLeft w:val="30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dle.univ-ab.pt/moodle/mod/assignment/grade.php?id=21352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odle.univ-ab.pt/moodle/mod/assignment/grade.php?id=213525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mod/assignment/grade.php?id=213524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CHO08</b:Tag>
    <b:SourceType>Book</b:SourceType>
    <b:Guid>{C409AB1D-2EA7-4300-A87C-DADB291FA6DC}</b:Guid>
    <b:Title>ALEGORIA DO PATRIMÓNIO</b:Title>
    <b:Year>2008</b:Year>
    <b:Author>
      <b:Author>
        <b:NameList>
          <b:Person>
            <b:Last>CHOAY</b:Last>
            <b:First>Francoise</b:First>
          </b:Person>
        </b:NameList>
      </b:Author>
    </b:Author>
    <b:City>Lisboa</b:City>
    <b:Publisher>Edições 70</b:Publisher>
    <b:StandardNumber>978-972-44-1274-0</b:StandardNumber>
    <b:Pages>306</b:Pages>
    <b:RefOrder>1</b:RefOrder>
  </b:Source>
  <b:Source>
    <b:Tag>ANT02</b:Tag>
    <b:SourceType>DocumentFromInternetSite</b:SourceType>
    <b:Guid>{39D0957B-F802-4FA4-B31D-EEC09AC8C255}</b:Guid>
    <b:Title>Lei pela qual D. João V proibia a destruição de edifícios, que mostrassem ser antigos, de estátuas ou de medalhas</b:Title>
    <b:Author>
      <b:Author>
        <b:Corporate>ANTT</b:Corporate>
      </b:Author>
    </b:Author>
    <b:YearAccessed>2012-04-02</b:YearAccessed>
    <b:URL>http://digitarq.dgarq.gov.pt/viewer?id=4628676</b:URL>
    <b:InternetSiteTitle>Arquivo Nacional da Torre do Tombo</b:InternetSiteTitle>
    <b:RefOrder>2</b:RefOrder>
  </b:Source>
  <b:Source>
    <b:Tag>RAM02</b:Tag>
    <b:SourceType>DocumentFromInternetSite</b:SourceType>
    <b:Guid>{061CC544-7BC1-4371-93C4-99605607C3C5}</b:Guid>
    <b:Author>
      <b:Author>
        <b:NameList>
          <b:Person>
            <b:Last>RAMOS</b:Last>
            <b:First>Paulo</b:First>
            <b:Middle>Oliveira</b:Middle>
          </b:Person>
        </b:NameList>
      </b:Author>
    </b:Author>
    <b:Title>O Alvará Régio de 20 de Agosto de 1721 e D. Rodrigo Anes de Sá Almeida e Meneses, o 1.º Marquês de Abrantes</b:Title>
    <b:YearAccessed>2012-04-02</b:YearAccessed>
    <b:URL>http://uab-pt.academia.edu/PauloOliveiraRamos/Papers/893476/O_Alvara_Regio_de_20_de_Agosto_de_1721_e_D._Rodrigo_Anes_de_Sa_Almeida_e_Meneses_o_1_marques_de_Abrantes._Uma_leitura</b:URL>
    <b:InternetSiteTitle>Academia.edu</b:InternetSiteTitle>
    <b:Comments>Necessário registo para acesso</b:Comments>
    <b:RefOrder>3</b:RefOrder>
  </b:Source>
  <b:Source>
    <b:Tag>ANT01</b:Tag>
    <b:SourceType>InternetSite</b:SourceType>
    <b:Guid>{F21D489F-4EA2-4E70-A571-B7475A4781D8}</b:Guid>
    <b:Title>Casa de Abrantes</b:Title>
    <b:InternetSiteTitle>Associação dos Amigos da Torre do Tombo</b:InternetSiteTitle>
    <b:YearAccessed>2012-04-01</b:YearAccessed>
    <b:URL>http://www.aatt.org/site/index.php?op=Nucleo&amp;id=964</b:URL>
    <b:Author>
      <b:Author>
        <b:Corporate>AATT</b:Corporate>
      </b:Author>
    </b:Author>
    <b:RefOrder>4</b:RefOrder>
  </b:Source>
  <b:Source>
    <b:Tag>SOR93</b:Tag>
    <b:SourceType>BookSection</b:SourceType>
    <b:Guid>{92C255BE-F95C-426E-8288-7DCECA742270}</b:Guid>
    <b:Title>Da Idade Média ao Século XVIII</b:Title>
    <b:Year>1993</b:Year>
    <b:BookTitle>Dar Futuro ao Passado</b:BookTitle>
    <b:Pages>22-33</b:Pages>
    <b:City>Lisboa</b:City>
    <b:Publisher>SEC / IPPAR</b:Publisher>
    <b:Author>
      <b:Author>
        <b:NameList>
          <b:Person>
            <b:Last>SOROMENHO</b:Last>
            <b:First>Miguel</b:First>
          </b:Person>
          <b:Person>
            <b:Last>SILVA</b:Last>
            <b:Middle>Vassalo e</b:Middle>
            <b:First>Nuno</b:First>
          </b:Person>
        </b:NameList>
      </b:Author>
      <b:BookAuthor>
        <b:NameList>
          <b:Person>
            <b:Last>CUSTÓDIO</b:Last>
            <b:First>Jorge</b:First>
          </b:Person>
          <b:Person>
            <b:Last>SILVA</b:Last>
            <b:Middle>Vassalo e</b:Middle>
            <b:First>Nuno</b:First>
          </b:Person>
          <b:Person>
            <b:Last>SOROMENHO</b:Last>
            <b:First>Miguel</b:First>
          </b:Person>
        </b:NameList>
      </b:BookAuthor>
    </b:Author>
    <b:RefOrder>5</b:RefOrder>
  </b:Source>
  <b:Source>
    <b:Tag>Aca02</b:Tag>
    <b:SourceType>InternetSite</b:SourceType>
    <b:Guid>{79F7E4CC-4CB2-4920-9F27-F74C113A685D}</b:Guid>
    <b:Author>
      <b:Author>
        <b:Corporate>Academia Portuguesa de História</b:Corporate>
      </b:Author>
    </b:Author>
    <b:YearAccessed>2012-04-02</b:YearAccessed>
    <b:URL>http://academiaportuguesadahistoria.gov.pt/</b:URL>
    <b:RefOrder>6</b:RefOrder>
  </b:Source>
  <b:Source>
    <b:Tag>UNE72</b:Tag>
    <b:SourceType>DocumentFromInternetSite</b:SourceType>
    <b:Guid>{C98EBC89-2450-41FB-BFE9-C1A11362DA3A}</b:Guid>
    <b:Author>
      <b:Author>
        <b:Corporate>UNESCO</b:Corporate>
      </b:Author>
    </b:Author>
    <b:Title>CONVENÇÃO PARA A PROTECÇÃO DO PATRIMÓNIO MUNDIAL, CULTURAL E NATURAL</b:Title>
    <b:Year>1972</b:Year>
    <b:YearAccessed>2012-04-02</b:YearAccessed>
    <b:URL>http://whc.unesco.org/archive/convention-pt.pdf</b:URL>
    <b:InternetSiteTitle>UNESCO</b:InternetSiteTitle>
    <b:RefOrder>7</b:RefOrder>
  </b:Source>
</b:Sources>
</file>

<file path=customXml/itemProps1.xml><?xml version="1.0" encoding="utf-8"?>
<ds:datastoreItem xmlns:ds="http://schemas.openxmlformats.org/officeDocument/2006/customXml" ds:itemID="{1C5BD391-28EB-4D60-A32D-445F25DD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Cabrita</dc:creator>
  <cp:lastModifiedBy>Antonio Cabrita</cp:lastModifiedBy>
  <cp:revision>3</cp:revision>
  <cp:lastPrinted>2012-04-12T21:57:00Z</cp:lastPrinted>
  <dcterms:created xsi:type="dcterms:W3CDTF">2012-04-12T21:57:00Z</dcterms:created>
  <dcterms:modified xsi:type="dcterms:W3CDTF">2012-04-12T21:57:00Z</dcterms:modified>
</cp:coreProperties>
</file>