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E0" w:rsidRDefault="00CB63E0" w:rsidP="00CB63E0">
      <w:pPr>
        <w:pStyle w:val="bookchaptertitle"/>
        <w:rPr>
          <w:color w:val="000000"/>
        </w:rPr>
      </w:pPr>
      <w:r>
        <w:rPr>
          <w:color w:val="000000"/>
        </w:rPr>
        <w:t>5. Recursos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CB63E0" w:rsidTr="00CB63E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CB63E0" w:rsidRDefault="00CB63E0">
            <w:pPr>
              <w:pStyle w:val="NormalWeb"/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FFFFFF"/>
                <w:sz w:val="36"/>
                <w:szCs w:val="36"/>
              </w:rPr>
              <w:t>Bibliografia e outros recursos</w:t>
            </w:r>
          </w:p>
        </w:tc>
      </w:tr>
    </w:tbl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Bibliografia Obrigatória:</w:t>
      </w:r>
      <w:r>
        <w:rPr>
          <w:rFonts w:ascii="Trebuchet MS" w:hAnsi="Trebuchet MS" w:cs="Arial"/>
          <w:color w:val="000000"/>
        </w:rPr>
        <w:t xml:space="preserve"> 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ANACLETO, Regina, </w:t>
      </w:r>
      <w:r>
        <w:rPr>
          <w:rStyle w:val="Emphasis"/>
          <w:rFonts w:ascii="Trebuchet MS" w:hAnsi="Trebuchet MS" w:cs="Arial"/>
          <w:color w:val="000000"/>
        </w:rPr>
        <w:t>História da Arte em Portugal; Neoclassicismo e Romantismo</w:t>
      </w:r>
      <w:r>
        <w:rPr>
          <w:rFonts w:ascii="Trebuchet MS" w:hAnsi="Trebuchet MS" w:cs="Arial"/>
          <w:color w:val="000000"/>
        </w:rPr>
        <w:t xml:space="preserve">, Lisboa, Publicações Alfa, 1986, vol. 10. 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FRANÇA, José-Augusto, </w:t>
      </w:r>
      <w:r>
        <w:rPr>
          <w:rStyle w:val="Emphasis"/>
          <w:rFonts w:ascii="Trebuchet MS" w:hAnsi="Trebuchet MS" w:cs="Arial"/>
          <w:color w:val="000000"/>
        </w:rPr>
        <w:t>A Arte em Portugal no Século XIX</w:t>
      </w:r>
      <w:r>
        <w:rPr>
          <w:rFonts w:ascii="Trebuchet MS" w:hAnsi="Trebuchet MS" w:cs="Arial"/>
          <w:color w:val="000000"/>
        </w:rPr>
        <w:t>, Lisboa, Livraria Bertrand, 1966, vol. II.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ORTIGÃO, Ramalho, </w:t>
      </w:r>
      <w:r>
        <w:rPr>
          <w:rStyle w:val="Emphasis"/>
          <w:rFonts w:ascii="Trebuchet MS" w:hAnsi="Trebuchet MS" w:cs="Arial"/>
          <w:color w:val="000000"/>
        </w:rPr>
        <w:t>O Culto da Arte em Portugal</w:t>
      </w:r>
      <w:r>
        <w:rPr>
          <w:rFonts w:ascii="Trebuchet MS" w:hAnsi="Trebuchet MS" w:cs="Arial"/>
          <w:color w:val="000000"/>
        </w:rPr>
        <w:t>, Lisboa, Esfera do Caos, 2006.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i/>
          <w:iCs/>
          <w:color w:val="000000"/>
        </w:rPr>
        <w:t>Nota</w:t>
      </w:r>
      <w:r>
        <w:rPr>
          <w:rFonts w:ascii="Trebuchet MS" w:hAnsi="Trebuchet MS" w:cs="Arial"/>
          <w:color w:val="000000"/>
        </w:rPr>
        <w:t xml:space="preserve">: Os dois primeiros textos serão disponibilizados em PDF. O terceiro, na sua edição de 1896, está acessível na </w:t>
      </w:r>
      <w:r>
        <w:rPr>
          <w:rFonts w:ascii="Trebuchet MS" w:hAnsi="Trebuchet MS" w:cs="Arial"/>
          <w:color w:val="000000"/>
          <w:u w:val="single"/>
        </w:rPr>
        <w:t>Biblioteca Nacional Digital</w:t>
      </w:r>
      <w:r>
        <w:rPr>
          <w:rFonts w:ascii="Trebuchet MS" w:hAnsi="Trebuchet MS" w:cs="Arial"/>
          <w:color w:val="000000"/>
        </w:rPr>
        <w:t xml:space="preserve">. Serão ainda facultadas outras leituras obrigatórias durante o semestre. 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Bibliografia Complementar:</w:t>
      </w:r>
      <w:r>
        <w:rPr>
          <w:rFonts w:ascii="Trebuchet MS" w:hAnsi="Trebuchet MS" w:cs="Arial"/>
          <w:color w:val="000000"/>
        </w:rPr>
        <w:t xml:space="preserve"> </w:t>
      </w:r>
    </w:p>
    <w:p w:rsidR="00CB63E0" w:rsidRPr="00CB63E0" w:rsidRDefault="00CB63E0" w:rsidP="00CB63E0">
      <w:pPr>
        <w:pStyle w:val="NormalWeb"/>
        <w:rPr>
          <w:rFonts w:ascii="Trebuchet MS" w:hAnsi="Trebuchet MS" w:cs="Arial"/>
          <w:color w:val="000000"/>
          <w:lang w:val="en-US"/>
        </w:rPr>
      </w:pPr>
      <w:r w:rsidRPr="00CB63E0">
        <w:rPr>
          <w:rFonts w:ascii="Trebuchet MS" w:hAnsi="Trebuchet MS" w:cs="Arial"/>
          <w:color w:val="000000"/>
          <w:lang w:val="en-US"/>
        </w:rPr>
        <w:t xml:space="preserve">CAMPBELL, Gordon (ed.), </w:t>
      </w:r>
      <w:r w:rsidRPr="00CB63E0">
        <w:rPr>
          <w:rStyle w:val="Emphasis"/>
          <w:rFonts w:ascii="Trebuchet MS" w:hAnsi="Trebuchet MS" w:cs="Arial"/>
          <w:color w:val="000000"/>
          <w:lang w:val="en-US"/>
        </w:rPr>
        <w:t>The Grove encyclopedia of decorative arts</w:t>
      </w:r>
      <w:r w:rsidRPr="00CB63E0">
        <w:rPr>
          <w:rFonts w:ascii="Trebuchet MS" w:hAnsi="Trebuchet MS" w:cs="Arial"/>
          <w:color w:val="000000"/>
          <w:lang w:val="en-US"/>
        </w:rPr>
        <w:t>, New York, Oxford University Press, 2006.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MORRIS, William, </w:t>
      </w:r>
      <w:r>
        <w:rPr>
          <w:rStyle w:val="Emphasis"/>
          <w:rFonts w:ascii="Trebuchet MS" w:hAnsi="Trebuchet MS" w:cs="Arial"/>
          <w:color w:val="000000"/>
        </w:rPr>
        <w:t>Artes Menores e Outros Ensaios</w:t>
      </w:r>
      <w:r>
        <w:rPr>
          <w:rFonts w:ascii="Trebuchet MS" w:hAnsi="Trebuchet MS" w:cs="Arial"/>
          <w:color w:val="000000"/>
        </w:rPr>
        <w:t>, Lisboa, Antígona, 2003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O'NEILL, Amanda, </w:t>
      </w:r>
      <w:r>
        <w:rPr>
          <w:rStyle w:val="Emphasis"/>
          <w:rFonts w:ascii="Trebuchet MS" w:hAnsi="Trebuchet MS" w:cs="Arial"/>
          <w:color w:val="000000"/>
        </w:rPr>
        <w:t>Introdução às Artes Decorativas, de 1890 até aos nossos dias</w:t>
      </w:r>
      <w:r>
        <w:rPr>
          <w:rFonts w:ascii="Trebuchet MS" w:hAnsi="Trebuchet MS" w:cs="Arial"/>
          <w:color w:val="000000"/>
        </w:rPr>
        <w:t xml:space="preserve">, Lisboa, Editorial Estampa, 1999 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Outros Recursos:</w:t>
      </w:r>
      <w:r>
        <w:rPr>
          <w:rFonts w:ascii="Trebuchet MS" w:hAnsi="Trebuchet MS" w:cs="Arial"/>
          <w:color w:val="000000"/>
        </w:rPr>
        <w:t xml:space="preserve"> </w:t>
      </w:r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Digital </w:t>
      </w:r>
      <w:proofErr w:type="spellStart"/>
      <w:r>
        <w:rPr>
          <w:rFonts w:ascii="Trebuchet MS" w:hAnsi="Trebuchet MS" w:cs="Arial"/>
          <w:color w:val="000000"/>
        </w:rPr>
        <w:t>Library</w:t>
      </w:r>
      <w:proofErr w:type="spellEnd"/>
      <w:r>
        <w:rPr>
          <w:rFonts w:ascii="Trebuchet MS" w:hAnsi="Trebuchet MS" w:cs="Arial"/>
          <w:color w:val="000000"/>
        </w:rPr>
        <w:t xml:space="preserve"> for </w:t>
      </w:r>
      <w:proofErr w:type="spellStart"/>
      <w:r>
        <w:rPr>
          <w:rFonts w:ascii="Trebuchet MS" w:hAnsi="Trebuchet MS" w:cs="Arial"/>
          <w:color w:val="000000"/>
        </w:rPr>
        <w:t>the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Decorative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Arts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and</w:t>
      </w:r>
      <w:proofErr w:type="spellEnd"/>
      <w:r>
        <w:rPr>
          <w:rFonts w:ascii="Trebuchet MS" w:hAnsi="Trebuchet MS" w:cs="Arial"/>
          <w:color w:val="000000"/>
        </w:rPr>
        <w:t xml:space="preserve"> Material </w:t>
      </w:r>
      <w:proofErr w:type="spellStart"/>
      <w:r>
        <w:rPr>
          <w:rFonts w:ascii="Trebuchet MS" w:hAnsi="Trebuchet MS" w:cs="Arial"/>
          <w:color w:val="000000"/>
        </w:rPr>
        <w:t>Culture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hyperlink r:id="rId8" w:history="1">
        <w:r>
          <w:rPr>
            <w:rStyle w:val="Hyperlink"/>
            <w:rFonts w:ascii="Trebuchet MS" w:hAnsi="Trebuchet MS" w:cs="Arial"/>
          </w:rPr>
          <w:t>http://decorativearts.library.wisc.edu/</w:t>
        </w:r>
      </w:hyperlink>
    </w:p>
    <w:p w:rsidR="00CB63E0" w:rsidRDefault="00CB63E0" w:rsidP="00CB63E0">
      <w:pPr>
        <w:pStyle w:val="NormalWeb"/>
        <w:rPr>
          <w:rFonts w:ascii="Trebuchet MS" w:hAnsi="Trebuchet MS" w:cs="Arial"/>
          <w:color w:val="000000"/>
        </w:rPr>
      </w:pPr>
      <w:proofErr w:type="spellStart"/>
      <w:r>
        <w:rPr>
          <w:rFonts w:ascii="Trebuchet MS" w:hAnsi="Trebuchet MS" w:cs="Arial"/>
          <w:color w:val="000000"/>
        </w:rPr>
        <w:t>Musée</w:t>
      </w:r>
      <w:proofErr w:type="spellEnd"/>
      <w:r>
        <w:rPr>
          <w:rFonts w:ascii="Trebuchet MS" w:hAnsi="Trebuchet MS" w:cs="Arial"/>
          <w:color w:val="000000"/>
        </w:rPr>
        <w:t xml:space="preserve"> d'Orsay </w:t>
      </w:r>
      <w:hyperlink r:id="rId9" w:history="1">
        <w:r>
          <w:rPr>
            <w:rStyle w:val="Hyperlink"/>
            <w:rFonts w:ascii="Trebuchet MS" w:hAnsi="Trebuchet MS" w:cs="Arial"/>
          </w:rPr>
          <w:t>http://www.musee-orsay.fr/fr/collections/histoire-des-collections/arts-decoratifs.html</w:t>
        </w:r>
      </w:hyperlink>
    </w:p>
    <w:p w:rsidR="00CB63E0" w:rsidRPr="00CB63E0" w:rsidRDefault="00CB63E0" w:rsidP="00CB63E0">
      <w:pPr>
        <w:pStyle w:val="NormalWeb"/>
        <w:rPr>
          <w:rFonts w:ascii="Trebuchet MS" w:hAnsi="Trebuchet MS" w:cs="Arial"/>
          <w:color w:val="000000"/>
          <w:lang w:val="en-US"/>
        </w:rPr>
      </w:pPr>
      <w:r w:rsidRPr="00CB63E0">
        <w:rPr>
          <w:rFonts w:ascii="Trebuchet MS" w:hAnsi="Trebuchet MS" w:cs="Arial"/>
          <w:color w:val="000000"/>
          <w:lang w:val="en-US"/>
        </w:rPr>
        <w:t xml:space="preserve">Victoria and Albert Museum </w:t>
      </w:r>
      <w:hyperlink r:id="rId10" w:history="1">
        <w:r w:rsidRPr="00CB63E0">
          <w:rPr>
            <w:rStyle w:val="Hyperlink"/>
            <w:rFonts w:ascii="Trebuchet MS" w:hAnsi="Trebuchet MS" w:cs="Arial"/>
            <w:lang w:val="en-US"/>
          </w:rPr>
          <w:t>http://www.vam.ac.uk/collections/index.html</w:t>
        </w:r>
      </w:hyperlink>
    </w:p>
    <w:p w:rsidR="00B917E0" w:rsidRPr="00CB63E0" w:rsidRDefault="00B917E0" w:rsidP="00CB63E0">
      <w:pPr>
        <w:rPr>
          <w:lang w:val="en-US"/>
        </w:rPr>
      </w:pPr>
      <w:bookmarkStart w:id="0" w:name="_GoBack"/>
      <w:bookmarkEnd w:id="0"/>
    </w:p>
    <w:sectPr w:rsidR="00B917E0" w:rsidRPr="00CB63E0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82" w:rsidRDefault="00B46982" w:rsidP="0053106C">
      <w:pPr>
        <w:spacing w:after="0" w:line="240" w:lineRule="auto"/>
      </w:pPr>
      <w:r>
        <w:separator/>
      </w:r>
    </w:p>
  </w:endnote>
  <w:endnote w:type="continuationSeparator" w:id="0">
    <w:p w:rsidR="00B46982" w:rsidRDefault="00B4698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82" w:rsidRDefault="00B46982" w:rsidP="0053106C">
      <w:pPr>
        <w:spacing w:after="0" w:line="240" w:lineRule="auto"/>
      </w:pPr>
      <w:r>
        <w:separator/>
      </w:r>
    </w:p>
  </w:footnote>
  <w:footnote w:type="continuationSeparator" w:id="0">
    <w:p w:rsidR="00B46982" w:rsidRDefault="00B4698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D2" w:rsidRDefault="00024DD2">
    <w:pPr>
      <w:pStyle w:val="Header"/>
    </w:pPr>
    <w:r w:rsidRPr="00024DD2">
      <w:t>Artes Decorativas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74963"/>
    <w:multiLevelType w:val="multilevel"/>
    <w:tmpl w:val="29B67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4DD2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30E52"/>
    <w:rsid w:val="00491AEB"/>
    <w:rsid w:val="004C6BE7"/>
    <w:rsid w:val="0053106C"/>
    <w:rsid w:val="00534A98"/>
    <w:rsid w:val="005732CB"/>
    <w:rsid w:val="0059184B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301C5"/>
    <w:rsid w:val="00B27878"/>
    <w:rsid w:val="00B31321"/>
    <w:rsid w:val="00B46982"/>
    <w:rsid w:val="00B62B65"/>
    <w:rsid w:val="00B917E0"/>
    <w:rsid w:val="00BC36D3"/>
    <w:rsid w:val="00BD4B18"/>
    <w:rsid w:val="00BD5305"/>
    <w:rsid w:val="00BF18E5"/>
    <w:rsid w:val="00C32169"/>
    <w:rsid w:val="00C92754"/>
    <w:rsid w:val="00CB63E0"/>
    <w:rsid w:val="00CE7255"/>
    <w:rsid w:val="00D05AAB"/>
    <w:rsid w:val="00D4153F"/>
    <w:rsid w:val="00D45A71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B917E0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B917E0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20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839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orativearts.library.wisc.e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m.ac.uk/collection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e-orsay.fr/fr/collections/histoire-des-collections/arts-decoratif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2012-10-06T16:07:00Z</dcterms:created>
  <dcterms:modified xsi:type="dcterms:W3CDTF">2012-10-06T16:07:00Z</dcterms:modified>
</cp:coreProperties>
</file>