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D" w:rsidRDefault="00714A5D" w:rsidP="007B0A6D">
      <w:bookmarkStart w:id="0" w:name="_GoBack"/>
      <w:bookmarkEnd w:id="0"/>
    </w:p>
    <w:p w:rsidR="007B0A6D" w:rsidRDefault="007B0A6D" w:rsidP="007B0A6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INTRODUÇÃO AO ESTUDO DA UNIDADE CURRICULAR</w:t>
      </w:r>
    </w:p>
    <w:p w:rsidR="007B0A6D" w:rsidRDefault="007B0A6D" w:rsidP="007B0A6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7B0A6D">
        <w:rPr>
          <w:noProof/>
        </w:rPr>
        <w:drawing>
          <wp:inline distT="0" distB="0" distL="0" distR="0" wp14:anchorId="67D93E0B" wp14:editId="142E25C2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A6D" w:rsidRDefault="007B0A6D" w:rsidP="007B0A6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z w:val="15"/>
          <w:szCs w:val="15"/>
        </w:rPr>
        <w:t xml:space="preserve">27 </w:t>
      </w:r>
      <w:proofErr w:type="gramStart"/>
      <w:r>
        <w:rPr>
          <w:rStyle w:val="Strong"/>
          <w:rFonts w:ascii="Trebuchet MS" w:hAnsi="Trebuchet MS" w:cs="Arial"/>
          <w:color w:val="333333"/>
          <w:sz w:val="15"/>
          <w:szCs w:val="15"/>
        </w:rPr>
        <w:t>de</w:t>
      </w:r>
      <w:proofErr w:type="gramEnd"/>
      <w:r>
        <w:rPr>
          <w:rStyle w:val="Strong"/>
          <w:rFonts w:ascii="Trebuchet MS" w:hAnsi="Trebuchet MS" w:cs="Arial"/>
          <w:color w:val="333333"/>
          <w:sz w:val="15"/>
          <w:szCs w:val="15"/>
        </w:rPr>
        <w:t xml:space="preserve"> Fevereiro a 4 de Março</w:t>
      </w:r>
    </w:p>
    <w:p w:rsidR="007B0A6D" w:rsidRDefault="007B0A6D" w:rsidP="007B0A6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</w:rPr>
        <w:t xml:space="preserve">Esta unidade curricular procura familiarizar o estudante com as grandes linhas de debate artístico da época moderna e contemporânea em Portugal. Tem como objectivo caracterizar numa visão abrangente e diacrónica, os grandes momentos da História da Arte Portuguesa, tais como o conhecimento das obras, autores, e conjunturas artísticas essenciais entre os séculos XVII e XX. </w:t>
      </w:r>
    </w:p>
    <w:p w:rsidR="007B0A6D" w:rsidRDefault="007B0A6D" w:rsidP="007B0A6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>Principais Tarefas:</w:t>
      </w:r>
    </w:p>
    <w:p w:rsidR="007B0A6D" w:rsidRDefault="007B0A6D" w:rsidP="007B0A6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- Aquisição da bibliografia obrigatória indicada.</w:t>
      </w:r>
    </w:p>
    <w:p w:rsidR="007B0A6D" w:rsidRDefault="007B0A6D" w:rsidP="007B0A6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- Pesquisa </w:t>
      </w:r>
      <w:proofErr w:type="gramStart"/>
      <w:r>
        <w:rPr>
          <w:rStyle w:val="Emphasis"/>
          <w:rFonts w:ascii="Trebuchet MS" w:hAnsi="Trebuchet MS" w:cs="Arial"/>
          <w:color w:val="000000"/>
          <w:sz w:val="23"/>
          <w:szCs w:val="23"/>
        </w:rPr>
        <w:t>online</w:t>
      </w:r>
      <w:proofErr w:type="gramEnd"/>
      <w:r>
        <w:rPr>
          <w:rFonts w:ascii="Trebuchet MS" w:hAnsi="Trebuchet MS" w:cs="Arial"/>
          <w:color w:val="000000"/>
          <w:sz w:val="23"/>
          <w:szCs w:val="23"/>
        </w:rPr>
        <w:t xml:space="preserve"> de sítios que considere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uteis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e interessantes para esta unidade curricular.</w:t>
      </w:r>
    </w:p>
    <w:p w:rsidR="007B0A6D" w:rsidRDefault="007B0A6D" w:rsidP="007B0A6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- Elabore um breve comentário sobre a sua pesquisa e partilhe essas informações com os seus colegas no </w:t>
      </w:r>
      <w:r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 xml:space="preserve">Fórum: Pesquisa online sobre conteúdos da História da Arte Portuguesa </w:t>
      </w:r>
      <w:proofErr w:type="gramStart"/>
      <w:r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>( séculos</w:t>
      </w:r>
      <w:proofErr w:type="gramEnd"/>
      <w:r>
        <w:rPr>
          <w:rStyle w:val="Emphasis"/>
          <w:rFonts w:ascii="Trebuchet MS" w:hAnsi="Trebuchet MS" w:cs="Arial"/>
          <w:b/>
          <w:bCs/>
          <w:color w:val="000000"/>
          <w:sz w:val="23"/>
          <w:szCs w:val="23"/>
        </w:rPr>
        <w:t xml:space="preserve"> XVII a XX)</w:t>
      </w:r>
    </w:p>
    <w:p w:rsidR="007B0A6D" w:rsidRDefault="00C024D6" w:rsidP="007B0A6D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 w:rsidR="007B0A6D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B0A6D">
          <w:rPr>
            <w:rStyle w:val="Hyperlink"/>
            <w:rFonts w:ascii="Trebuchet MS" w:hAnsi="Trebuchet MS" w:cs="Arial"/>
          </w:rPr>
          <w:t xml:space="preserve">FÓRUM: Pesquisa online sob </w:t>
        </w:r>
        <w:proofErr w:type="spellStart"/>
        <w:r w:rsidR="007B0A6D">
          <w:rPr>
            <w:rStyle w:val="Hyperlink"/>
            <w:rFonts w:ascii="Trebuchet MS" w:hAnsi="Trebuchet MS" w:cs="Arial"/>
          </w:rPr>
          <w:t>contéudos</w:t>
        </w:r>
        <w:proofErr w:type="spellEnd"/>
        <w:r w:rsidR="007B0A6D">
          <w:rPr>
            <w:rStyle w:val="Hyperlink"/>
            <w:rFonts w:ascii="Trebuchet MS" w:hAnsi="Trebuchet MS" w:cs="Arial"/>
          </w:rPr>
          <w:t xml:space="preserve"> da Arte Portuguesa </w:t>
        </w:r>
        <w:proofErr w:type="gramStart"/>
        <w:r w:rsidR="007B0A6D">
          <w:rPr>
            <w:rStyle w:val="Hyperlink"/>
            <w:rFonts w:ascii="Trebuchet MS" w:hAnsi="Trebuchet MS" w:cs="Arial"/>
          </w:rPr>
          <w:t>( séculos</w:t>
        </w:r>
        <w:proofErr w:type="gramEnd"/>
        <w:r w:rsidR="007B0A6D">
          <w:rPr>
            <w:rStyle w:val="Hyperlink"/>
            <w:rFonts w:ascii="Trebuchet MS" w:hAnsi="Trebuchet MS" w:cs="Arial"/>
          </w:rPr>
          <w:t xml:space="preserve"> XVII a XX)</w:t>
        </w:r>
        <w:r w:rsidR="007B0A6D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7B0A6D" w:rsidRPr="007B0A6D" w:rsidRDefault="007B0A6D" w:rsidP="007B0A6D"/>
    <w:sectPr w:rsidR="007B0A6D" w:rsidRPr="007B0A6D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D6" w:rsidRDefault="00C024D6" w:rsidP="0053106C">
      <w:pPr>
        <w:spacing w:after="0" w:line="240" w:lineRule="auto"/>
      </w:pPr>
      <w:r>
        <w:separator/>
      </w:r>
    </w:p>
  </w:endnote>
  <w:endnote w:type="continuationSeparator" w:id="0">
    <w:p w:rsidR="00C024D6" w:rsidRDefault="00C024D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E31B33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773DB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E31B33" w:rsidRPr="00E31B33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D6" w:rsidRDefault="00C024D6" w:rsidP="0053106C">
      <w:pPr>
        <w:spacing w:after="0" w:line="240" w:lineRule="auto"/>
      </w:pPr>
      <w:r>
        <w:separator/>
      </w:r>
    </w:p>
  </w:footnote>
  <w:footnote w:type="continuationSeparator" w:id="0">
    <w:p w:rsidR="00C024D6" w:rsidRDefault="00C024D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numPicBullet w:numPicBulletId="6">
    <w:pict>
      <v:shape id="_x0000_i1098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D7883"/>
    <w:rsid w:val="003F6B16"/>
    <w:rsid w:val="003F703F"/>
    <w:rsid w:val="0042180E"/>
    <w:rsid w:val="00491AEB"/>
    <w:rsid w:val="004C6BE7"/>
    <w:rsid w:val="0053106C"/>
    <w:rsid w:val="0059184B"/>
    <w:rsid w:val="00714A5D"/>
    <w:rsid w:val="007951BE"/>
    <w:rsid w:val="007B0A6D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33DE4"/>
    <w:rsid w:val="00AA0FF1"/>
    <w:rsid w:val="00B27878"/>
    <w:rsid w:val="00B62B65"/>
    <w:rsid w:val="00BC6F9B"/>
    <w:rsid w:val="00BD4B18"/>
    <w:rsid w:val="00BD5305"/>
    <w:rsid w:val="00C024D6"/>
    <w:rsid w:val="00C03E17"/>
    <w:rsid w:val="00C32169"/>
    <w:rsid w:val="00C92754"/>
    <w:rsid w:val="00CE3973"/>
    <w:rsid w:val="00CE7255"/>
    <w:rsid w:val="00D05AAB"/>
    <w:rsid w:val="00D4153F"/>
    <w:rsid w:val="00D45A71"/>
    <w:rsid w:val="00DF50E4"/>
    <w:rsid w:val="00E31B33"/>
    <w:rsid w:val="00EE7168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forum/view.php?id=20155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3779FB-D4B7-4A8F-8CB5-734C1445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8</cp:revision>
  <cp:lastPrinted>2012-02-28T00:58:00Z</cp:lastPrinted>
  <dcterms:created xsi:type="dcterms:W3CDTF">2012-02-27T22:42:00Z</dcterms:created>
  <dcterms:modified xsi:type="dcterms:W3CDTF">2012-02-28T01:03:00Z</dcterms:modified>
</cp:coreProperties>
</file>