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B4" w:rsidRDefault="00EA48BD" w:rsidP="004A2DB4">
      <w:pPr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  <w:lang w:eastAsia="pt-PT"/>
        </w:rPr>
        <w:drawing>
          <wp:inline distT="0" distB="0" distL="0" distR="0">
            <wp:extent cx="5829300" cy="838200"/>
            <wp:effectExtent l="0" t="0" r="0" b="0"/>
            <wp:docPr id="1" name="Imagem 1" descr="e-folio B [NOV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-folio B [NOVO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DB4" w:rsidRDefault="004A2DB4" w:rsidP="004A2DB4">
      <w:pPr>
        <w:rPr>
          <w:rFonts w:ascii="Trebuchet MS" w:hAnsi="Trebuchet MS" w:cs="Arial"/>
          <w:color w:val="000000"/>
        </w:rPr>
      </w:pPr>
    </w:p>
    <w:p w:rsidR="004A2DB4" w:rsidRDefault="004A2DB4" w:rsidP="004A2DB4">
      <w:pPr>
        <w:rPr>
          <w:rFonts w:ascii="Trebuchet MS" w:hAnsi="Trebuchet MS" w:cs="Arial"/>
          <w:color w:val="00000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4A2DB4" w:rsidTr="004A2DB4">
        <w:tc>
          <w:tcPr>
            <w:tcW w:w="9322" w:type="dxa"/>
          </w:tcPr>
          <w:p w:rsidR="004A2DB4" w:rsidRPr="00195DF8" w:rsidRDefault="004A2DB4" w:rsidP="004A2DB4">
            <w:pPr>
              <w:spacing w:line="360" w:lineRule="auto"/>
              <w:rPr>
                <w:rFonts w:ascii="Trebuchet MS" w:hAnsi="Trebuchet MS" w:cs="Arial"/>
                <w:b/>
              </w:rPr>
            </w:pPr>
          </w:p>
          <w:p w:rsidR="004A2DB4" w:rsidRPr="00195DF8" w:rsidRDefault="004A2DB4" w:rsidP="004A2DB4">
            <w:pPr>
              <w:spacing w:line="360" w:lineRule="auto"/>
              <w:rPr>
                <w:rFonts w:ascii="Trebuchet MS" w:hAnsi="Trebuchet MS" w:cs="Arial"/>
              </w:rPr>
            </w:pPr>
            <w:r w:rsidRPr="00195DF8">
              <w:rPr>
                <w:rFonts w:ascii="Trebuchet MS" w:hAnsi="Trebuchet MS" w:cs="Arial"/>
                <w:b/>
              </w:rPr>
              <w:t xml:space="preserve">Nome: </w:t>
            </w:r>
            <w:r w:rsidR="007C5460">
              <w:rPr>
                <w:rFonts w:ascii="Trebuchet MS" w:hAnsi="Trebuchet MS" w:cs="Arial"/>
                <w:b/>
              </w:rPr>
              <w:t>António José Estêvão Cabrita</w:t>
            </w:r>
          </w:p>
          <w:p w:rsidR="00767A40" w:rsidRDefault="004A2DB4" w:rsidP="004A2DB4">
            <w:pPr>
              <w:spacing w:line="360" w:lineRule="auto"/>
              <w:rPr>
                <w:rFonts w:ascii="Trebuchet MS" w:hAnsi="Trebuchet MS" w:cs="Arial"/>
              </w:rPr>
            </w:pPr>
            <w:r w:rsidRPr="00195DF8">
              <w:rPr>
                <w:rFonts w:ascii="Trebuchet MS" w:hAnsi="Trebuchet MS" w:cs="Arial"/>
                <w:b/>
              </w:rPr>
              <w:t xml:space="preserve">Nº de Estudante: </w:t>
            </w:r>
            <w:r w:rsidR="007C5460">
              <w:rPr>
                <w:rFonts w:ascii="Trebuchet MS" w:hAnsi="Trebuchet MS" w:cs="Arial"/>
                <w:b/>
              </w:rPr>
              <w:t>1002404</w:t>
            </w:r>
            <w:r w:rsidRPr="00195DF8">
              <w:rPr>
                <w:rFonts w:ascii="Trebuchet MS" w:hAnsi="Trebuchet MS" w:cs="Arial"/>
              </w:rPr>
              <w:t xml:space="preserve"> </w:t>
            </w:r>
            <w:r w:rsidR="007C5460">
              <w:rPr>
                <w:rFonts w:ascii="Trebuchet MS" w:hAnsi="Trebuchet MS" w:cs="Arial"/>
              </w:rPr>
              <w:tab/>
            </w:r>
            <w:r w:rsidR="007C5460">
              <w:rPr>
                <w:rFonts w:ascii="Trebuchet MS" w:hAnsi="Trebuchet MS" w:cs="Arial"/>
              </w:rPr>
              <w:tab/>
            </w:r>
            <w:r w:rsidR="007C5460">
              <w:rPr>
                <w:rFonts w:ascii="Trebuchet MS" w:hAnsi="Trebuchet MS" w:cs="Arial"/>
              </w:rPr>
              <w:tab/>
            </w:r>
            <w:r w:rsidR="007C5460">
              <w:rPr>
                <w:rFonts w:ascii="Trebuchet MS" w:hAnsi="Trebuchet MS" w:cs="Arial"/>
              </w:rPr>
              <w:tab/>
            </w:r>
            <w:r w:rsidR="007C5460">
              <w:rPr>
                <w:rFonts w:ascii="Trebuchet MS" w:hAnsi="Trebuchet MS" w:cs="Arial"/>
              </w:rPr>
              <w:tab/>
            </w:r>
            <w:r w:rsidR="007C5460">
              <w:rPr>
                <w:rFonts w:ascii="Trebuchet MS" w:hAnsi="Trebuchet MS" w:cs="Arial"/>
              </w:rPr>
              <w:tab/>
            </w:r>
            <w:r w:rsidRPr="00195DF8">
              <w:rPr>
                <w:rFonts w:ascii="Trebuchet MS" w:hAnsi="Trebuchet MS" w:cs="Arial"/>
                <w:b/>
              </w:rPr>
              <w:t xml:space="preserve">B. </w:t>
            </w:r>
            <w:proofErr w:type="gramStart"/>
            <w:r w:rsidRPr="00195DF8">
              <w:rPr>
                <w:rFonts w:ascii="Trebuchet MS" w:hAnsi="Trebuchet MS" w:cs="Arial"/>
                <w:b/>
              </w:rPr>
              <w:t>I.</w:t>
            </w:r>
            <w:proofErr w:type="gramEnd"/>
            <w:r w:rsidRPr="00195DF8">
              <w:rPr>
                <w:rFonts w:ascii="Trebuchet MS" w:hAnsi="Trebuchet MS" w:cs="Arial"/>
                <w:b/>
              </w:rPr>
              <w:t xml:space="preserve">: </w:t>
            </w:r>
            <w:r w:rsidR="007C5460">
              <w:rPr>
                <w:rFonts w:ascii="Trebuchet MS" w:hAnsi="Trebuchet MS" w:cs="Arial"/>
                <w:b/>
              </w:rPr>
              <w:t>6245958</w:t>
            </w:r>
          </w:p>
          <w:p w:rsidR="004A2DB4" w:rsidRPr="00195DF8" w:rsidRDefault="004A2DB4" w:rsidP="004A2DB4">
            <w:pPr>
              <w:spacing w:line="360" w:lineRule="auto"/>
              <w:rPr>
                <w:rFonts w:ascii="Trebuchet MS" w:hAnsi="Trebuchet MS" w:cs="Arial"/>
              </w:rPr>
            </w:pPr>
            <w:r w:rsidRPr="00195DF8">
              <w:rPr>
                <w:rFonts w:ascii="Trebuchet MS" w:hAnsi="Trebuchet MS" w:cs="Arial"/>
                <w:b/>
              </w:rPr>
              <w:t>Unidade Curricular:</w:t>
            </w:r>
            <w:r w:rsidRPr="00195DF8">
              <w:rPr>
                <w:rFonts w:ascii="Trebuchet MS" w:hAnsi="Trebuchet MS" w:cs="Arial"/>
              </w:rPr>
              <w:t xml:space="preserve"> Bibliografia e Fontes de Informação</w:t>
            </w:r>
            <w:r w:rsidR="007C5460">
              <w:rPr>
                <w:rFonts w:ascii="Trebuchet MS" w:hAnsi="Trebuchet MS" w:cs="Arial"/>
              </w:rPr>
              <w:t xml:space="preserve"> </w:t>
            </w:r>
            <w:r w:rsidR="007C5460">
              <w:rPr>
                <w:rFonts w:ascii="Trebuchet MS" w:hAnsi="Trebuchet MS" w:cs="Arial"/>
              </w:rPr>
              <w:tab/>
            </w:r>
            <w:r w:rsidR="007C5460">
              <w:rPr>
                <w:rFonts w:ascii="Trebuchet MS" w:hAnsi="Trebuchet MS" w:cs="Arial"/>
              </w:rPr>
              <w:tab/>
            </w:r>
            <w:r w:rsidRPr="00195DF8">
              <w:rPr>
                <w:rFonts w:ascii="Trebuchet MS" w:hAnsi="Trebuchet MS" w:cs="Arial"/>
                <w:b/>
              </w:rPr>
              <w:t>Código:</w:t>
            </w:r>
            <w:r w:rsidRPr="00195DF8">
              <w:rPr>
                <w:rFonts w:ascii="Trebuchet MS" w:hAnsi="Trebuchet MS" w:cs="Arial"/>
              </w:rPr>
              <w:t xml:space="preserve"> 51005</w:t>
            </w:r>
          </w:p>
          <w:p w:rsidR="004A2DB4" w:rsidRPr="00195DF8" w:rsidRDefault="00767A40" w:rsidP="009C0531">
            <w:pPr>
              <w:spacing w:line="36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b/>
              </w:rPr>
              <w:t xml:space="preserve">Data: </w:t>
            </w:r>
            <w:r w:rsidR="009C0531">
              <w:rPr>
                <w:rFonts w:ascii="Trebuchet MS" w:hAnsi="Trebuchet MS" w:cs="Arial"/>
                <w:b/>
              </w:rPr>
              <w:t>9</w:t>
            </w:r>
            <w:r w:rsidR="004A2DB4">
              <w:rPr>
                <w:rFonts w:ascii="Trebuchet MS" w:hAnsi="Trebuchet MS" w:cs="Arial"/>
                <w:b/>
              </w:rPr>
              <w:t xml:space="preserve"> de Maio</w:t>
            </w:r>
            <w:r w:rsidR="007C5460">
              <w:rPr>
                <w:rFonts w:ascii="Trebuchet MS" w:hAnsi="Trebuchet MS" w:cs="Arial"/>
                <w:b/>
              </w:rPr>
              <w:t xml:space="preserve"> </w:t>
            </w:r>
            <w:r w:rsidR="007C5460">
              <w:rPr>
                <w:rFonts w:ascii="Trebuchet MS" w:hAnsi="Trebuchet MS" w:cs="Arial"/>
                <w:b/>
              </w:rPr>
              <w:tab/>
            </w:r>
            <w:r w:rsidR="007C5460">
              <w:rPr>
                <w:rFonts w:ascii="Trebuchet MS" w:hAnsi="Trebuchet MS" w:cs="Arial"/>
                <w:b/>
              </w:rPr>
              <w:tab/>
            </w:r>
            <w:r w:rsidR="007C5460">
              <w:rPr>
                <w:rFonts w:ascii="Trebuchet MS" w:hAnsi="Trebuchet MS" w:cs="Arial"/>
                <w:b/>
              </w:rPr>
              <w:tab/>
            </w:r>
            <w:r w:rsidR="007C5460">
              <w:rPr>
                <w:rFonts w:ascii="Trebuchet MS" w:hAnsi="Trebuchet MS" w:cs="Arial"/>
                <w:b/>
              </w:rPr>
              <w:tab/>
            </w:r>
            <w:r w:rsidR="007C5460">
              <w:rPr>
                <w:rFonts w:ascii="Trebuchet MS" w:hAnsi="Trebuchet MS" w:cs="Arial"/>
                <w:b/>
              </w:rPr>
              <w:tab/>
            </w:r>
            <w:r w:rsidR="007C5460">
              <w:rPr>
                <w:rFonts w:ascii="Trebuchet MS" w:hAnsi="Trebuchet MS" w:cs="Arial"/>
                <w:b/>
              </w:rPr>
              <w:tab/>
            </w:r>
            <w:r w:rsidR="007C5460">
              <w:rPr>
                <w:rFonts w:ascii="Trebuchet MS" w:hAnsi="Trebuchet MS" w:cs="Arial"/>
                <w:b/>
              </w:rPr>
              <w:tab/>
            </w:r>
            <w:r w:rsidR="004A2DB4" w:rsidRPr="00195DF8">
              <w:rPr>
                <w:rFonts w:ascii="Trebuchet MS" w:hAnsi="Trebuchet MS" w:cs="Arial"/>
                <w:b/>
              </w:rPr>
              <w:t>Ano lectivo:</w:t>
            </w:r>
            <w:r w:rsidR="009C0531">
              <w:rPr>
                <w:rFonts w:ascii="Trebuchet MS" w:hAnsi="Trebuchet MS" w:cs="Arial"/>
              </w:rPr>
              <w:t xml:space="preserve"> 2010</w:t>
            </w:r>
            <w:r w:rsidR="004A2DB4" w:rsidRPr="00195DF8">
              <w:rPr>
                <w:rFonts w:ascii="Trebuchet MS" w:hAnsi="Trebuchet MS" w:cs="Arial"/>
              </w:rPr>
              <w:t>/1</w:t>
            </w:r>
            <w:r w:rsidR="009C0531">
              <w:rPr>
                <w:rFonts w:ascii="Trebuchet MS" w:hAnsi="Trebuchet MS" w:cs="Arial"/>
              </w:rPr>
              <w:t>1</w:t>
            </w:r>
          </w:p>
          <w:p w:rsidR="004A2DB4" w:rsidRPr="00195DF8" w:rsidRDefault="004A2DB4" w:rsidP="004A2DB4">
            <w:pPr>
              <w:rPr>
                <w:rFonts w:ascii="Trebuchet MS" w:hAnsi="Trebuchet MS" w:cs="Arial"/>
              </w:rPr>
            </w:pPr>
            <w:r w:rsidRPr="00195DF8">
              <w:rPr>
                <w:rFonts w:ascii="Trebuchet MS" w:hAnsi="Trebuchet MS" w:cs="Arial"/>
                <w:b/>
              </w:rPr>
              <w:t>Doc</w:t>
            </w:r>
            <w:r w:rsidR="00E433B1">
              <w:rPr>
                <w:rFonts w:ascii="Trebuchet MS" w:hAnsi="Trebuchet MS" w:cs="Arial"/>
                <w:b/>
              </w:rPr>
              <w:t>ente: Maria da Conceição Moinho</w:t>
            </w:r>
            <w:r w:rsidRPr="00195DF8">
              <w:rPr>
                <w:rFonts w:ascii="Trebuchet MS" w:hAnsi="Trebuchet MS" w:cs="Arial"/>
                <w:b/>
              </w:rPr>
              <w:t>s</w:t>
            </w:r>
            <w:r w:rsidRPr="00195DF8">
              <w:rPr>
                <w:rFonts w:ascii="Trebuchet MS" w:hAnsi="Trebuchet MS" w:cs="Arial"/>
              </w:rPr>
              <w:t xml:space="preserve"> </w:t>
            </w:r>
            <w:r w:rsidR="007C5460">
              <w:rPr>
                <w:rFonts w:ascii="Trebuchet MS" w:hAnsi="Trebuchet MS" w:cs="Arial"/>
              </w:rPr>
              <w:tab/>
            </w:r>
            <w:r w:rsidR="007C5460">
              <w:rPr>
                <w:rFonts w:ascii="Trebuchet MS" w:hAnsi="Trebuchet MS" w:cs="Arial"/>
              </w:rPr>
              <w:tab/>
            </w:r>
            <w:r w:rsidRPr="00195DF8">
              <w:rPr>
                <w:rFonts w:ascii="Trebuchet MS" w:hAnsi="Trebuchet MS" w:cs="Arial"/>
                <w:b/>
              </w:rPr>
              <w:t>Classificação:</w:t>
            </w:r>
            <w:r w:rsidRPr="00195DF8">
              <w:rPr>
                <w:rFonts w:ascii="Trebuchet MS" w:hAnsi="Trebuchet MS" w:cs="Arial"/>
              </w:rPr>
              <w:t xml:space="preserve"> ……………………</w:t>
            </w:r>
            <w:proofErr w:type="gramStart"/>
            <w:r w:rsidRPr="00195DF8">
              <w:rPr>
                <w:rFonts w:ascii="Trebuchet MS" w:hAnsi="Trebuchet MS" w:cs="Arial"/>
              </w:rPr>
              <w:t>..</w:t>
            </w:r>
            <w:proofErr w:type="gramEnd"/>
          </w:p>
          <w:p w:rsidR="004A2DB4" w:rsidRDefault="004A2DB4" w:rsidP="004A2DB4"/>
        </w:tc>
      </w:tr>
    </w:tbl>
    <w:p w:rsidR="004A2DB4" w:rsidRDefault="004A2DB4" w:rsidP="004A2DB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4A2DB4" w:rsidTr="004A2DB4">
        <w:tc>
          <w:tcPr>
            <w:tcW w:w="9322" w:type="dxa"/>
          </w:tcPr>
          <w:p w:rsidR="004A2DB4" w:rsidRDefault="004A2DB4" w:rsidP="004A2DB4"/>
          <w:p w:rsidR="004A2DB4" w:rsidRPr="00195DF8" w:rsidRDefault="004A2DB4" w:rsidP="004A2DB4">
            <w:pPr>
              <w:jc w:val="center"/>
              <w:rPr>
                <w:rFonts w:ascii="Arial Narrow" w:hAnsi="Arial Narrow" w:cs="Arial"/>
              </w:rPr>
            </w:pPr>
            <w:r w:rsidRPr="00195DF8">
              <w:rPr>
                <w:rFonts w:ascii="Arial Narrow" w:hAnsi="Arial Narrow" w:cs="Arial"/>
              </w:rPr>
              <w:t xml:space="preserve">PARA A RESOLUÇÃO DO </w:t>
            </w:r>
            <w:r w:rsidRPr="00195DF8">
              <w:rPr>
                <w:rFonts w:ascii="Arial Narrow" w:hAnsi="Arial Narrow" w:cs="Arial"/>
                <w:b/>
              </w:rPr>
              <w:t>e-FÓLIO A</w:t>
            </w:r>
            <w:r w:rsidRPr="00195DF8">
              <w:rPr>
                <w:rFonts w:ascii="Arial Narrow" w:hAnsi="Arial Narrow" w:cs="Arial"/>
              </w:rPr>
              <w:t>, ACONSELHA-SE QUE:</w:t>
            </w:r>
          </w:p>
          <w:p w:rsidR="004A2DB4" w:rsidRPr="00195DF8" w:rsidRDefault="004A2DB4" w:rsidP="004A2DB4">
            <w:pPr>
              <w:jc w:val="center"/>
              <w:rPr>
                <w:rFonts w:ascii="Arial Narrow" w:hAnsi="Arial Narrow" w:cs="Arial"/>
              </w:rPr>
            </w:pPr>
          </w:p>
          <w:p w:rsidR="004A2DB4" w:rsidRPr="00195DF8" w:rsidRDefault="004A2DB4" w:rsidP="004A2DB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195DF8">
              <w:rPr>
                <w:rFonts w:ascii="Arial Narrow" w:hAnsi="Arial Narrow" w:cs="Arial"/>
              </w:rPr>
              <w:t>Salve o documento no seu disco rígido antes de começar a responder.</w:t>
            </w:r>
          </w:p>
          <w:p w:rsidR="004A2DB4" w:rsidRPr="00195DF8" w:rsidRDefault="004A2DB4" w:rsidP="004A2DB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195DF8">
              <w:rPr>
                <w:rFonts w:ascii="Arial Narrow" w:hAnsi="Arial Narrow" w:cs="Arial"/>
              </w:rPr>
              <w:t>Preencha devidamente o cabeçalho do exemplar.</w:t>
            </w:r>
          </w:p>
          <w:p w:rsidR="004A2DB4" w:rsidRPr="00195DF8" w:rsidRDefault="007D5E6C" w:rsidP="004A2DB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195DF8">
              <w:rPr>
                <w:rFonts w:ascii="Arial Narrow" w:hAnsi="Arial Narrow" w:cs="Arial"/>
              </w:rPr>
              <w:t>Respeite o limite de páginas.</w:t>
            </w:r>
            <w:r>
              <w:rPr>
                <w:rFonts w:ascii="Arial Narrow" w:hAnsi="Arial Narrow" w:cs="Arial"/>
              </w:rPr>
              <w:t xml:space="preserve"> </w:t>
            </w:r>
            <w:r w:rsidR="004A2DB4" w:rsidRPr="00195DF8">
              <w:rPr>
                <w:rFonts w:ascii="Arial Narrow" w:hAnsi="Arial Narrow" w:cs="Arial"/>
              </w:rPr>
              <w:t xml:space="preserve">O e-Fólio é composto por </w:t>
            </w:r>
            <w:r w:rsidR="00F858AE">
              <w:rPr>
                <w:rFonts w:ascii="Arial Narrow" w:hAnsi="Arial Narrow" w:cs="Arial"/>
                <w:b/>
              </w:rPr>
              <w:t>4 questões</w:t>
            </w:r>
            <w:r w:rsidR="004A2DB4" w:rsidRPr="00195DF8">
              <w:rPr>
                <w:rFonts w:ascii="Arial Narrow" w:hAnsi="Arial Narrow" w:cs="Arial"/>
              </w:rPr>
              <w:t xml:space="preserve">, contém </w:t>
            </w:r>
            <w:r>
              <w:rPr>
                <w:rFonts w:ascii="Arial Narrow" w:hAnsi="Arial Narrow" w:cs="Arial"/>
                <w:b/>
              </w:rPr>
              <w:t>3</w:t>
            </w:r>
            <w:r w:rsidR="004A2DB4" w:rsidRPr="00195DF8">
              <w:rPr>
                <w:rFonts w:ascii="Arial Narrow" w:hAnsi="Arial Narrow" w:cs="Arial"/>
                <w:b/>
              </w:rPr>
              <w:t xml:space="preserve"> </w:t>
            </w:r>
            <w:r w:rsidR="004A2DB4" w:rsidRPr="00195DF8">
              <w:rPr>
                <w:rFonts w:ascii="Arial Narrow" w:hAnsi="Arial Narrow" w:cs="Arial"/>
              </w:rPr>
              <w:t xml:space="preserve">páginas e termina com a palavra </w:t>
            </w:r>
            <w:r w:rsidR="004A2DB4" w:rsidRPr="00195DF8">
              <w:rPr>
                <w:rFonts w:ascii="Arial Narrow" w:hAnsi="Arial Narrow" w:cs="Arial"/>
                <w:b/>
              </w:rPr>
              <w:t>FIM</w:t>
            </w:r>
            <w:r w:rsidR="004A2DB4" w:rsidRPr="00195DF8">
              <w:rPr>
                <w:rFonts w:ascii="Arial Narrow" w:hAnsi="Arial Narrow" w:cs="Arial"/>
              </w:rPr>
              <w:t>. A</w:t>
            </w:r>
            <w:r>
              <w:rPr>
                <w:rFonts w:ascii="Arial Narrow" w:hAnsi="Arial Narrow" w:cs="Arial"/>
              </w:rPr>
              <w:t>s</w:t>
            </w:r>
            <w:r w:rsidR="004A2DB4" w:rsidRPr="00195DF8">
              <w:rPr>
                <w:rFonts w:ascii="Arial Narrow" w:hAnsi="Arial Narrow" w:cs="Arial"/>
              </w:rPr>
              <w:t xml:space="preserve"> resposta</w:t>
            </w:r>
            <w:r>
              <w:rPr>
                <w:rFonts w:ascii="Arial Narrow" w:hAnsi="Arial Narrow" w:cs="Arial"/>
              </w:rPr>
              <w:t>s</w:t>
            </w:r>
            <w:r w:rsidR="004A2DB4" w:rsidRPr="00195DF8">
              <w:rPr>
                <w:rFonts w:ascii="Arial Narrow" w:hAnsi="Arial Narrow" w:cs="Arial"/>
              </w:rPr>
              <w:t xml:space="preserve"> deve</w:t>
            </w:r>
            <w:r w:rsidR="007C5460">
              <w:rPr>
                <w:rFonts w:ascii="Arial Narrow" w:hAnsi="Arial Narrow" w:cs="Arial"/>
              </w:rPr>
              <w:t>m</w:t>
            </w:r>
            <w:r w:rsidR="004A2DB4" w:rsidRPr="00195DF8">
              <w:rPr>
                <w:rFonts w:ascii="Arial Narrow" w:hAnsi="Arial Narrow" w:cs="Arial"/>
              </w:rPr>
              <w:t xml:space="preserve"> ser apresentada</w:t>
            </w:r>
            <w:r>
              <w:rPr>
                <w:rFonts w:ascii="Arial Narrow" w:hAnsi="Arial Narrow" w:cs="Arial"/>
              </w:rPr>
              <w:t>s</w:t>
            </w:r>
            <w:r w:rsidR="004A2DB4" w:rsidRPr="00195DF8">
              <w:rPr>
                <w:rFonts w:ascii="Arial Narrow" w:hAnsi="Arial Narrow" w:cs="Arial"/>
              </w:rPr>
              <w:t xml:space="preserve"> no espaço destinado para o efeito. </w:t>
            </w:r>
          </w:p>
          <w:p w:rsidR="004A2DB4" w:rsidRPr="00195DF8" w:rsidRDefault="004A2DB4" w:rsidP="009C053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195DF8">
              <w:rPr>
                <w:rFonts w:ascii="Arial Narrow" w:hAnsi="Arial Narrow" w:cs="Arial"/>
              </w:rPr>
              <w:t xml:space="preserve">Depois de ter realizado o e-Fólio, insira-o na página </w:t>
            </w:r>
            <w:r w:rsidRPr="00195DF8">
              <w:rPr>
                <w:rFonts w:ascii="Arial Narrow" w:hAnsi="Arial Narrow" w:cs="Arial"/>
                <w:i/>
              </w:rPr>
              <w:t>moodle</w:t>
            </w:r>
            <w:r w:rsidRPr="00195DF8">
              <w:rPr>
                <w:rFonts w:ascii="Arial Narrow" w:hAnsi="Arial Narrow" w:cs="Arial"/>
              </w:rPr>
              <w:t xml:space="preserve"> da unidade curricular, em e-Fólio A até ao dia </w:t>
            </w:r>
            <w:r w:rsidR="009C0531">
              <w:rPr>
                <w:rFonts w:ascii="Arial Narrow" w:hAnsi="Arial Narrow" w:cs="Arial"/>
                <w:b/>
              </w:rPr>
              <w:t>9</w:t>
            </w:r>
            <w:r>
              <w:rPr>
                <w:rFonts w:ascii="Arial Narrow" w:hAnsi="Arial Narrow" w:cs="Arial"/>
                <w:b/>
              </w:rPr>
              <w:t xml:space="preserve"> de Maio</w:t>
            </w:r>
          </w:p>
          <w:p w:rsidR="004A2DB4" w:rsidRPr="00195DF8" w:rsidRDefault="004A2DB4" w:rsidP="004A2DB4">
            <w:pPr>
              <w:jc w:val="center"/>
              <w:rPr>
                <w:rFonts w:ascii="Arial Narrow" w:hAnsi="Arial Narrow" w:cs="Arial"/>
              </w:rPr>
            </w:pPr>
          </w:p>
          <w:p w:rsidR="007D5E6C" w:rsidRDefault="007D5E6C" w:rsidP="007D5E6C">
            <w:pPr>
              <w:jc w:val="center"/>
              <w:rPr>
                <w:rFonts w:ascii="Arial Narrow" w:hAnsi="Arial Narrow" w:cs="Arial"/>
                <w:b/>
              </w:rPr>
            </w:pPr>
            <w:r w:rsidRPr="00C965C2">
              <w:rPr>
                <w:rFonts w:ascii="Arial Narrow" w:hAnsi="Arial Narrow" w:cs="Arial"/>
                <w:b/>
              </w:rPr>
              <w:t>CRITÉRIOS DE AVALIAÇÃO E COTAÇÃO:</w:t>
            </w:r>
          </w:p>
          <w:p w:rsidR="007D5E6C" w:rsidRPr="00C965C2" w:rsidRDefault="007D5E6C" w:rsidP="007D5E6C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D5E6C" w:rsidRPr="00C965C2" w:rsidRDefault="007D5E6C" w:rsidP="007D5E6C">
            <w:pPr>
              <w:jc w:val="center"/>
              <w:rPr>
                <w:rFonts w:ascii="Arial Narrow" w:hAnsi="Arial Narrow" w:cs="Arial"/>
              </w:rPr>
            </w:pPr>
          </w:p>
          <w:p w:rsidR="007D5E6C" w:rsidRDefault="007D5E6C" w:rsidP="007D5E6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965C2">
              <w:rPr>
                <w:b/>
                <w:bCs/>
              </w:rPr>
              <w:t xml:space="preserve">Classificação total: 4 valores </w:t>
            </w:r>
          </w:p>
          <w:p w:rsidR="007D5E6C" w:rsidRDefault="007D5E6C" w:rsidP="007D5E6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Cada questão terá a cotação máxima de 10 pontos </w:t>
            </w:r>
          </w:p>
          <w:p w:rsidR="007D5E6C" w:rsidRPr="00C965C2" w:rsidRDefault="007D5E6C" w:rsidP="007D5E6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Será analisada de acordo com o seu </w:t>
            </w:r>
            <w:r w:rsidRPr="007D5E6C">
              <w:rPr>
                <w:b/>
                <w:bCs/>
                <w:u w:val="single"/>
              </w:rPr>
              <w:t>conteúdo</w:t>
            </w:r>
            <w:r>
              <w:rPr>
                <w:b/>
                <w:bCs/>
              </w:rPr>
              <w:t xml:space="preserve"> (8 pontos) e a sua </w:t>
            </w:r>
            <w:r w:rsidRPr="007D5E6C">
              <w:rPr>
                <w:b/>
                <w:bCs/>
                <w:u w:val="single"/>
              </w:rPr>
              <w:t>forma</w:t>
            </w:r>
            <w:r>
              <w:rPr>
                <w:b/>
                <w:bCs/>
              </w:rPr>
              <w:t xml:space="preserve"> (2 pontos)</w:t>
            </w:r>
          </w:p>
          <w:p w:rsidR="007D5E6C" w:rsidRDefault="007D5E6C" w:rsidP="007D5E6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</w:p>
          <w:p w:rsidR="007D5E6C" w:rsidRPr="00C965C2" w:rsidRDefault="007D5E6C" w:rsidP="007D5E6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FB2621">
              <w:rPr>
                <w:b/>
                <w:bCs/>
                <w:u w:val="single"/>
              </w:rPr>
              <w:t>Conteúdo</w:t>
            </w:r>
            <w:r>
              <w:rPr>
                <w:b/>
                <w:bCs/>
              </w:rPr>
              <w:t>:</w:t>
            </w:r>
          </w:p>
          <w:p w:rsidR="007D5E6C" w:rsidRPr="00C965C2" w:rsidRDefault="007D5E6C" w:rsidP="007D5E6C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bCs/>
              </w:rPr>
            </w:pPr>
            <w:r w:rsidRPr="00C965C2">
              <w:rPr>
                <w:b/>
                <w:bCs/>
              </w:rPr>
              <w:t xml:space="preserve">Correcção e rigor dos aspectos enunciados </w:t>
            </w:r>
          </w:p>
          <w:p w:rsidR="007D5E6C" w:rsidRPr="00C965C2" w:rsidRDefault="007D5E6C" w:rsidP="007D5E6C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bCs/>
              </w:rPr>
            </w:pPr>
            <w:r w:rsidRPr="00C965C2">
              <w:rPr>
                <w:b/>
                <w:bCs/>
              </w:rPr>
              <w:t xml:space="preserve">Grau de sistematização e exploração do tema </w:t>
            </w:r>
          </w:p>
          <w:p w:rsidR="007D5E6C" w:rsidRPr="00C965C2" w:rsidRDefault="007D5E6C" w:rsidP="007D5E6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D5E6C" w:rsidRPr="00C965C2" w:rsidRDefault="007D5E6C" w:rsidP="007D5E6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FB2621">
              <w:rPr>
                <w:b/>
                <w:bCs/>
                <w:u w:val="single"/>
              </w:rPr>
              <w:t>Forma</w:t>
            </w:r>
            <w:r>
              <w:rPr>
                <w:b/>
                <w:bCs/>
              </w:rPr>
              <w:t>:</w:t>
            </w:r>
          </w:p>
          <w:p w:rsidR="007D5E6C" w:rsidRPr="00C965C2" w:rsidRDefault="007D5E6C" w:rsidP="007D5E6C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bCs/>
              </w:rPr>
            </w:pPr>
            <w:r w:rsidRPr="00C965C2">
              <w:rPr>
                <w:b/>
                <w:bCs/>
              </w:rPr>
              <w:t xml:space="preserve">Organização textual e qualidade discursiva </w:t>
            </w:r>
          </w:p>
          <w:p w:rsidR="007D5E6C" w:rsidRPr="00C965C2" w:rsidRDefault="007D5E6C" w:rsidP="007D5E6C">
            <w:pPr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C965C2">
              <w:rPr>
                <w:b/>
                <w:bCs/>
              </w:rPr>
              <w:t xml:space="preserve">Correcção sintáctica e adequação lexical/terminológica </w:t>
            </w:r>
          </w:p>
          <w:p w:rsidR="007D5E6C" w:rsidRPr="00C965C2" w:rsidRDefault="007D5E6C" w:rsidP="007D5E6C">
            <w:pPr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C965C2">
              <w:rPr>
                <w:b/>
                <w:bCs/>
              </w:rPr>
              <w:t>Correcção da ortografia, acentuação e pontuação.</w:t>
            </w:r>
          </w:p>
          <w:p w:rsidR="004A2DB4" w:rsidRPr="00195DF8" w:rsidRDefault="004A2DB4" w:rsidP="004A2DB4">
            <w:pPr>
              <w:rPr>
                <w:rFonts w:ascii="Arial Narrow" w:hAnsi="Arial Narrow" w:cs="Arial"/>
              </w:rPr>
            </w:pPr>
          </w:p>
          <w:p w:rsidR="004A2DB4" w:rsidRDefault="004A2DB4" w:rsidP="004A2DB4"/>
        </w:tc>
      </w:tr>
    </w:tbl>
    <w:p w:rsidR="004A2DB4" w:rsidRDefault="004A2DB4" w:rsidP="004A2DB4"/>
    <w:p w:rsidR="00F858AE" w:rsidRPr="00B00D05" w:rsidRDefault="00F858AE" w:rsidP="00731A05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b/>
        </w:rPr>
      </w:pPr>
      <w:r w:rsidRPr="00B00D05">
        <w:rPr>
          <w:b/>
        </w:rPr>
        <w:lastRenderedPageBreak/>
        <w:t>– Explique o que são “repertórios bibliográficos” e qual o tipo de informação que contêm.</w:t>
      </w:r>
      <w:r w:rsidR="003848A2" w:rsidRPr="00B00D05">
        <w:rPr>
          <w:b/>
        </w:rPr>
        <w:t xml:space="preserve"> </w:t>
      </w:r>
    </w:p>
    <w:p w:rsidR="003848A2" w:rsidRDefault="003848A2" w:rsidP="00B00D05">
      <w:pPr>
        <w:spacing w:before="360" w:line="360" w:lineRule="auto"/>
        <w:ind w:firstLine="709"/>
        <w:jc w:val="both"/>
      </w:pPr>
      <w:r>
        <w:t xml:space="preserve">Os “reportórios bibliográficos” são obras de referência, </w:t>
      </w:r>
      <w:r w:rsidR="00BB0790">
        <w:t xml:space="preserve">de âmbito </w:t>
      </w:r>
      <w:r>
        <w:t>referencia</w:t>
      </w:r>
      <w:r w:rsidR="00BB0790">
        <w:t>l</w:t>
      </w:r>
      <w:r>
        <w:t xml:space="preserve"> ou indirect</w:t>
      </w:r>
      <w:r w:rsidR="00BB0790">
        <w:t>o</w:t>
      </w:r>
      <w:r>
        <w:t>, que servem de mediação entre o</w:t>
      </w:r>
      <w:r w:rsidR="00BB0790">
        <w:t>s</w:t>
      </w:r>
      <w:r>
        <w:t xml:space="preserve"> documento</w:t>
      </w:r>
      <w:r w:rsidR="00BB0790">
        <w:t>s</w:t>
      </w:r>
      <w:r>
        <w:t>, que cont</w:t>
      </w:r>
      <w:r w:rsidR="00BB0790">
        <w:t>ê</w:t>
      </w:r>
      <w:r>
        <w:t>m a informação e o utiliza</w:t>
      </w:r>
      <w:r w:rsidR="00BB0790">
        <w:t>dor</w:t>
      </w:r>
      <w:r>
        <w:t xml:space="preserve"> que necessita daquela informação.</w:t>
      </w:r>
    </w:p>
    <w:p w:rsidR="003848A2" w:rsidRDefault="003848A2" w:rsidP="00B00D05">
      <w:pPr>
        <w:spacing w:before="360" w:line="360" w:lineRule="auto"/>
        <w:ind w:firstLine="709"/>
        <w:contextualSpacing/>
        <w:jc w:val="both"/>
      </w:pPr>
      <w:r>
        <w:t xml:space="preserve">Estas obras apresentam-se sob várias formas tais como os catálogos de bibliotecas, catálogos colectivos de bibliotecas, índices de artigos, boletins de sumários, </w:t>
      </w:r>
      <w:r w:rsidR="00B00D05">
        <w:t xml:space="preserve">bibliografias de bibliografias, </w:t>
      </w:r>
      <w:r>
        <w:t>etc.</w:t>
      </w:r>
      <w:r w:rsidR="0019585F">
        <w:t xml:space="preserve"> e encontram-se </w:t>
      </w:r>
      <w:r w:rsidR="00BB0790">
        <w:t>em</w:t>
      </w:r>
      <w:r w:rsidR="0019585F">
        <w:t xml:space="preserve"> vários suportes quer impressos quer </w:t>
      </w:r>
      <w:r w:rsidR="00BB0790">
        <w:t xml:space="preserve">na forma </w:t>
      </w:r>
      <w:r w:rsidR="0019585F">
        <w:t>digita</w:t>
      </w:r>
      <w:r w:rsidR="00BB0790">
        <w:t>l</w:t>
      </w:r>
      <w:r w:rsidR="0019585F">
        <w:t>.</w:t>
      </w:r>
    </w:p>
    <w:p w:rsidR="003848A2" w:rsidRDefault="003848A2" w:rsidP="00B00D05">
      <w:pPr>
        <w:spacing w:before="360" w:line="360" w:lineRule="auto"/>
        <w:ind w:firstLine="709"/>
        <w:contextualSpacing/>
        <w:jc w:val="both"/>
      </w:pPr>
      <w:r>
        <w:t>Para cumprir a sua função de mediação, de forma sintética, contêm o resultado da sua catalogação feita aquando do seu tratamento documental, ou seja, a descrição bibliográfica das obras: os termos de responsabilidade, o título, a edição, a editora, o ano de publicação. Para além destes elementos deverão ser considerados outros pertinentes para a identificação das obras, como o volume, colecção</w:t>
      </w:r>
      <w:r w:rsidR="00B00D05">
        <w:t xml:space="preserve"> de acordo com a tipologia das mesmas conforme se trate de monografias em vários volumes ou não, artigos de publicação periódica, vídeo, recursos contínuos, etc.</w:t>
      </w:r>
    </w:p>
    <w:p w:rsidR="003848A2" w:rsidRDefault="003848A2" w:rsidP="003848A2">
      <w:pPr>
        <w:spacing w:line="360" w:lineRule="auto"/>
        <w:ind w:firstLine="709"/>
      </w:pPr>
    </w:p>
    <w:p w:rsidR="003848A2" w:rsidRDefault="003848A2" w:rsidP="003848A2">
      <w:pPr>
        <w:spacing w:line="360" w:lineRule="auto"/>
        <w:ind w:firstLine="709"/>
      </w:pPr>
    </w:p>
    <w:p w:rsidR="003848A2" w:rsidRDefault="003848A2" w:rsidP="003848A2">
      <w:pPr>
        <w:spacing w:line="360" w:lineRule="auto"/>
        <w:ind w:firstLine="709"/>
      </w:pPr>
    </w:p>
    <w:p w:rsidR="00F858AE" w:rsidRPr="00B00D05" w:rsidRDefault="00F858AE" w:rsidP="00731A05">
      <w:pPr>
        <w:pStyle w:val="ListParagraph"/>
        <w:numPr>
          <w:ilvl w:val="0"/>
          <w:numId w:val="2"/>
        </w:numPr>
        <w:spacing w:before="360" w:line="360" w:lineRule="auto"/>
        <w:ind w:left="714" w:hanging="357"/>
        <w:jc w:val="both"/>
        <w:rPr>
          <w:b/>
        </w:rPr>
      </w:pPr>
      <w:r w:rsidRPr="00B00D05">
        <w:rPr>
          <w:b/>
        </w:rPr>
        <w:t>- A “recuperação da informação” constitui uma actividade automatizada e directamente relacionada com a organização e armazenamento da informação. Explique de que se trata.</w:t>
      </w:r>
    </w:p>
    <w:p w:rsidR="00F858AE" w:rsidRDefault="00B00D05" w:rsidP="00B00D05">
      <w:pPr>
        <w:spacing w:before="240" w:line="360" w:lineRule="auto"/>
        <w:ind w:firstLine="709"/>
        <w:contextualSpacing/>
        <w:jc w:val="both"/>
      </w:pPr>
      <w:r>
        <w:t xml:space="preserve">Com as tecnologias informáticas muita da informação, </w:t>
      </w:r>
      <w:r w:rsidR="00FC3C3F">
        <w:t xml:space="preserve">quer sejam </w:t>
      </w:r>
      <w:r>
        <w:t>documentos primários ou a sua representação, passou a estar registada em bases de dados, o que facilita a sua busca e recuperação.</w:t>
      </w:r>
    </w:p>
    <w:p w:rsidR="00F553F9" w:rsidRDefault="00B00D05" w:rsidP="00B00D05">
      <w:pPr>
        <w:spacing w:line="360" w:lineRule="auto"/>
        <w:ind w:firstLine="709"/>
        <w:contextualSpacing/>
        <w:jc w:val="both"/>
      </w:pPr>
      <w:r>
        <w:t>Não obstante estas facilidades</w:t>
      </w:r>
      <w:r w:rsidR="001978EC">
        <w:t xml:space="preserve"> e</w:t>
      </w:r>
      <w:r>
        <w:t xml:space="preserve"> para que sejam rápidas e eficazes é necessário que a informação esteja devidamente organizada sob</w:t>
      </w:r>
      <w:r w:rsidR="001978EC">
        <w:t xml:space="preserve"> </w:t>
      </w:r>
      <w:r>
        <w:t>a forma de entidades</w:t>
      </w:r>
      <w:r w:rsidR="001978EC">
        <w:t xml:space="preserve"> (</w:t>
      </w:r>
      <w:r>
        <w:t>registos</w:t>
      </w:r>
      <w:r w:rsidR="001978EC">
        <w:t>)</w:t>
      </w:r>
      <w:r>
        <w:t xml:space="preserve"> e atributos </w:t>
      </w:r>
      <w:r w:rsidR="001978EC">
        <w:t>(</w:t>
      </w:r>
      <w:r>
        <w:t>campos</w:t>
      </w:r>
      <w:r w:rsidR="001978EC">
        <w:t>) cujas</w:t>
      </w:r>
      <w:r>
        <w:t xml:space="preserve"> formas de conteúdo são previamente estabelecidas</w:t>
      </w:r>
      <w:r w:rsidR="001978EC">
        <w:t xml:space="preserve">. </w:t>
      </w:r>
    </w:p>
    <w:p w:rsidR="00B00D05" w:rsidRDefault="001978EC" w:rsidP="00B00D05">
      <w:pPr>
        <w:spacing w:line="360" w:lineRule="auto"/>
        <w:ind w:firstLine="709"/>
        <w:contextualSpacing/>
        <w:jc w:val="both"/>
      </w:pPr>
      <w:r>
        <w:t xml:space="preserve">A correcta indexação documental contribui de forma decisiva para determinar os </w:t>
      </w:r>
      <w:r w:rsidR="00F553F9">
        <w:t xml:space="preserve">descritores dos documentos </w:t>
      </w:r>
      <w:r>
        <w:t>e o desenho das bases de dados.</w:t>
      </w:r>
    </w:p>
    <w:p w:rsidR="00986553" w:rsidRDefault="00986553">
      <w:r>
        <w:br w:type="page"/>
      </w:r>
    </w:p>
    <w:p w:rsidR="00F858AE" w:rsidRPr="00A509A8" w:rsidRDefault="00F858AE" w:rsidP="00731A05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b/>
          <w:sz w:val="22"/>
          <w:szCs w:val="22"/>
        </w:rPr>
      </w:pPr>
      <w:r w:rsidRPr="00A509A8">
        <w:rPr>
          <w:b/>
          <w:sz w:val="22"/>
          <w:szCs w:val="22"/>
        </w:rPr>
        <w:lastRenderedPageBreak/>
        <w:t>- A representação de um documento é fundamental para uma boa recuperação. Diga em que consiste esta operação.</w:t>
      </w:r>
    </w:p>
    <w:p w:rsidR="00BB0790" w:rsidRDefault="00BB0790" w:rsidP="00A509A8">
      <w:pPr>
        <w:spacing w:before="120" w:line="360" w:lineRule="auto"/>
        <w:ind w:firstLine="709"/>
        <w:jc w:val="both"/>
      </w:pPr>
      <w:r w:rsidRPr="00BB0790">
        <w:t xml:space="preserve">A representação de um documento é uma descrição incompleta do seu conteúdo </w:t>
      </w:r>
      <w:r>
        <w:t>pelos</w:t>
      </w:r>
      <w:r w:rsidRPr="00BB0790">
        <w:t xml:space="preserve"> termos do índice</w:t>
      </w:r>
      <w:r>
        <w:t xml:space="preserve"> ou</w:t>
      </w:r>
      <w:r w:rsidRPr="00BB0790">
        <w:t xml:space="preserve"> de descritores e de um resumo</w:t>
      </w:r>
      <w:r>
        <w:t>.</w:t>
      </w:r>
    </w:p>
    <w:p w:rsidR="00BB0790" w:rsidRDefault="009164D4" w:rsidP="009164D4">
      <w:pPr>
        <w:spacing w:line="360" w:lineRule="auto"/>
        <w:ind w:firstLine="709"/>
        <w:jc w:val="both"/>
      </w:pPr>
      <w:r>
        <w:t>Devem assim ser estabelecidos os aspectos definidos, representados e abrangidos pelo conteúdo do documento e pertinentes para o utilizador por forma a antecipar as suas necessidades.</w:t>
      </w:r>
    </w:p>
    <w:p w:rsidR="00F553F9" w:rsidRDefault="00986553" w:rsidP="00653E2E">
      <w:pPr>
        <w:spacing w:line="360" w:lineRule="auto"/>
        <w:ind w:firstLine="709"/>
        <w:jc w:val="both"/>
      </w:pPr>
      <w:r>
        <w:t xml:space="preserve">Esta </w:t>
      </w:r>
      <w:r w:rsidR="009164D4">
        <w:t xml:space="preserve">representação, </w:t>
      </w:r>
      <w:r>
        <w:t>geradora</w:t>
      </w:r>
      <w:r w:rsidR="009164D4">
        <w:t xml:space="preserve"> de informação secundária</w:t>
      </w:r>
      <w:r>
        <w:t xml:space="preserve"> sobre o documento,</w:t>
      </w:r>
      <w:r w:rsidR="009164D4">
        <w:t xml:space="preserve"> </w:t>
      </w:r>
      <w:r>
        <w:t>é</w:t>
      </w:r>
      <w:r w:rsidR="009164D4">
        <w:t xml:space="preserve"> </w:t>
      </w:r>
      <w:r>
        <w:t>tida</w:t>
      </w:r>
      <w:r w:rsidR="009164D4">
        <w:t xml:space="preserve"> durante o tratamento documental, nomeadamente nas operações de catalogação e indexação, por forma a garantir </w:t>
      </w:r>
      <w:r>
        <w:t xml:space="preserve">um resultado de </w:t>
      </w:r>
      <w:r w:rsidR="009164D4">
        <w:t xml:space="preserve">qualidade e exactidão </w:t>
      </w:r>
      <w:r>
        <w:t>na</w:t>
      </w:r>
      <w:r w:rsidR="009164D4">
        <w:t xml:space="preserve"> representa</w:t>
      </w:r>
      <w:r>
        <w:t xml:space="preserve">ção do conteúdo de um </w:t>
      </w:r>
      <w:r w:rsidR="009164D4">
        <w:t xml:space="preserve">documento </w:t>
      </w:r>
      <w:r>
        <w:t>o que contribui</w:t>
      </w:r>
      <w:r w:rsidR="009164D4">
        <w:t xml:space="preserve"> </w:t>
      </w:r>
      <w:r>
        <w:t xml:space="preserve">também </w:t>
      </w:r>
      <w:r w:rsidR="009164D4">
        <w:t xml:space="preserve">para uma </w:t>
      </w:r>
      <w:r>
        <w:t>maior rapidez e eficácia n</w:t>
      </w:r>
      <w:r w:rsidR="009164D4">
        <w:t xml:space="preserve">a pesquisa e </w:t>
      </w:r>
      <w:r>
        <w:t xml:space="preserve">na </w:t>
      </w:r>
      <w:r w:rsidR="009164D4">
        <w:t>recuperação da informação.</w:t>
      </w:r>
    </w:p>
    <w:p w:rsidR="00F553F9" w:rsidRPr="00A509A8" w:rsidRDefault="00F858AE" w:rsidP="00A509A8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b/>
          <w:sz w:val="22"/>
          <w:szCs w:val="22"/>
        </w:rPr>
      </w:pPr>
      <w:r w:rsidRPr="00A509A8">
        <w:rPr>
          <w:b/>
          <w:sz w:val="22"/>
          <w:szCs w:val="22"/>
        </w:rPr>
        <w:t xml:space="preserve">- O computador desempenha um papel cada vez mais importante dentro das bibliotecas e, naturalmente, o acesso à informação vai deixando de ser manual para ficar cada vez mais dependente da informatização dos serviços e das bases de dados criadas </w:t>
      </w:r>
      <w:r w:rsidR="00F553F9" w:rsidRPr="00A509A8">
        <w:rPr>
          <w:b/>
          <w:sz w:val="22"/>
          <w:szCs w:val="22"/>
        </w:rPr>
        <w:t xml:space="preserve">para servir os utilizadores. </w:t>
      </w:r>
    </w:p>
    <w:p w:rsidR="00F858AE" w:rsidRPr="00A509A8" w:rsidRDefault="00F858AE" w:rsidP="00731A05">
      <w:pPr>
        <w:spacing w:line="360" w:lineRule="auto"/>
        <w:ind w:left="709"/>
        <w:rPr>
          <w:b/>
          <w:sz w:val="22"/>
          <w:szCs w:val="22"/>
        </w:rPr>
      </w:pPr>
      <w:r w:rsidRPr="00A509A8">
        <w:rPr>
          <w:b/>
          <w:sz w:val="22"/>
          <w:szCs w:val="22"/>
        </w:rPr>
        <w:t>Diga o que se entende por bases de dados e dê exemplos de alguns tipos.</w:t>
      </w:r>
    </w:p>
    <w:p w:rsidR="00CA6121" w:rsidRDefault="00A4367D" w:rsidP="00A509A8">
      <w:pPr>
        <w:spacing w:before="120" w:line="360" w:lineRule="auto"/>
        <w:ind w:firstLine="709"/>
        <w:jc w:val="both"/>
      </w:pPr>
      <w:r>
        <w:t>Bases de dados são estruturas informáticas, em formato electrónico, normalmente associadas a pelo menos um programa de computador, ou seja</w:t>
      </w:r>
      <w:r w:rsidR="0096246C">
        <w:t>,</w:t>
      </w:r>
      <w:r>
        <w:t xml:space="preserve"> que </w:t>
      </w:r>
      <w:r w:rsidR="00696B01">
        <w:t xml:space="preserve">são </w:t>
      </w:r>
      <w:r>
        <w:t>lida</w:t>
      </w:r>
      <w:r w:rsidR="00696B01">
        <w:t>s</w:t>
      </w:r>
      <w:r>
        <w:t xml:space="preserve"> ou recuperada</w:t>
      </w:r>
      <w:r w:rsidR="00696B01">
        <w:t>s</w:t>
      </w:r>
      <w:r>
        <w:t xml:space="preserve"> por pelo menos um daqueles programas, </w:t>
      </w:r>
      <w:r w:rsidR="00696B01">
        <w:t xml:space="preserve">e </w:t>
      </w:r>
      <w:r>
        <w:t xml:space="preserve">que servem </w:t>
      </w:r>
      <w:r w:rsidR="000C08B7">
        <w:t>como</w:t>
      </w:r>
      <w:r>
        <w:t xml:space="preserve"> repositório </w:t>
      </w:r>
      <w:r w:rsidR="00653E2E">
        <w:t xml:space="preserve">para </w:t>
      </w:r>
      <w:r>
        <w:t>a informação.</w:t>
      </w:r>
    </w:p>
    <w:p w:rsidR="00A509A8" w:rsidRDefault="00696B01" w:rsidP="000C08B7">
      <w:pPr>
        <w:spacing w:line="360" w:lineRule="auto"/>
        <w:ind w:firstLine="709"/>
        <w:jc w:val="both"/>
      </w:pPr>
      <w:r>
        <w:t xml:space="preserve">A </w:t>
      </w:r>
      <w:r w:rsidR="00A4367D">
        <w:t xml:space="preserve">informação </w:t>
      </w:r>
      <w:r w:rsidR="00653E2E">
        <w:t>é armazenada</w:t>
      </w:r>
      <w:r w:rsidR="0096246C">
        <w:t xml:space="preserve"> </w:t>
      </w:r>
      <w:r w:rsidR="00A4367D">
        <w:t>de forma estruturada</w:t>
      </w:r>
      <w:r w:rsidR="0096246C">
        <w:t xml:space="preserve"> </w:t>
      </w:r>
      <w:r w:rsidR="00A4367D">
        <w:t xml:space="preserve">normalmente </w:t>
      </w:r>
      <w:r w:rsidR="0096246C">
        <w:t xml:space="preserve">num modelo </w:t>
      </w:r>
      <w:r w:rsidR="00A4367D">
        <w:t xml:space="preserve">relacional, </w:t>
      </w:r>
      <w:r w:rsidR="0096246C">
        <w:t xml:space="preserve">isto é, </w:t>
      </w:r>
      <w:r w:rsidR="00A4367D">
        <w:t>que se pode relacionar com outros dados ou bases de dados, externas ou internas relativamente ao programa de computador que as recupera ou aos sistemas informáticos que as suportam</w:t>
      </w:r>
      <w:r w:rsidR="0096246C">
        <w:t xml:space="preserve">, e </w:t>
      </w:r>
      <w:r w:rsidR="00A4367D">
        <w:t>pode</w:t>
      </w:r>
      <w:r w:rsidR="00653E2E">
        <w:t>m</w:t>
      </w:r>
      <w:r w:rsidR="00A4367D">
        <w:t xml:space="preserve"> ser </w:t>
      </w:r>
      <w:r w:rsidR="00653E2E">
        <w:t>fontes ou referenciais</w:t>
      </w:r>
      <w:r w:rsidR="00A4367D">
        <w:t xml:space="preserve">. </w:t>
      </w:r>
    </w:p>
    <w:p w:rsidR="00F553F9" w:rsidRDefault="00434659" w:rsidP="000C08B7">
      <w:pPr>
        <w:spacing w:line="360" w:lineRule="auto"/>
        <w:ind w:firstLine="709"/>
        <w:jc w:val="both"/>
      </w:pPr>
      <w:r>
        <w:t>As primeiras</w:t>
      </w:r>
      <w:r w:rsidR="0096246C">
        <w:t xml:space="preserve"> </w:t>
      </w:r>
      <w:r w:rsidR="00A4367D">
        <w:t>refere</w:t>
      </w:r>
      <w:r w:rsidR="00653E2E">
        <w:t>m</w:t>
      </w:r>
      <w:r w:rsidR="00A4367D">
        <w:t xml:space="preserve">-se a </w:t>
      </w:r>
      <w:r>
        <w:t>informação primária</w:t>
      </w:r>
      <w:r w:rsidR="000C08B7">
        <w:t>.</w:t>
      </w:r>
      <w:r w:rsidR="00653E2E">
        <w:t xml:space="preserve"> Desta forma</w:t>
      </w:r>
      <w:r w:rsidR="00B128AA">
        <w:t>,</w:t>
      </w:r>
      <w:r w:rsidR="00653E2E">
        <w:t xml:space="preserve"> as fontes podem ser numéricas, textuais ou multimédia</w:t>
      </w:r>
      <w:r w:rsidR="000C08B7">
        <w:t>. As</w:t>
      </w:r>
      <w:r w:rsidR="00696B01">
        <w:t xml:space="preserve"> </w:t>
      </w:r>
      <w:r>
        <w:t>segundas, as</w:t>
      </w:r>
      <w:r w:rsidR="000C08B7">
        <w:t xml:space="preserve"> </w:t>
      </w:r>
      <w:r w:rsidR="00696B01">
        <w:t>referencia</w:t>
      </w:r>
      <w:r w:rsidR="00653E2E">
        <w:t>is</w:t>
      </w:r>
      <w:r>
        <w:t>,</w:t>
      </w:r>
      <w:r w:rsidR="00696B01">
        <w:t xml:space="preserve"> </w:t>
      </w:r>
      <w:r w:rsidR="00653E2E">
        <w:t>são</w:t>
      </w:r>
      <w:r w:rsidR="00696B01">
        <w:t xml:space="preserve"> bibliográfica</w:t>
      </w:r>
      <w:r w:rsidR="00653E2E">
        <w:t>s</w:t>
      </w:r>
      <w:r w:rsidR="0096246C">
        <w:t>,</w:t>
      </w:r>
      <w:r w:rsidR="00696B01">
        <w:t xml:space="preserve"> pois remete</w:t>
      </w:r>
      <w:r w:rsidR="00653E2E">
        <w:t>m</w:t>
      </w:r>
      <w:r w:rsidR="00696B01">
        <w:t xml:space="preserve"> para </w:t>
      </w:r>
      <w:r w:rsidR="00653E2E">
        <w:t>documentos primários</w:t>
      </w:r>
      <w:r w:rsidR="0096246C">
        <w:t>,</w:t>
      </w:r>
      <w:r w:rsidR="00696B01">
        <w:t xml:space="preserve"> </w:t>
      </w:r>
      <w:r w:rsidR="00653E2E">
        <w:t>e directório</w:t>
      </w:r>
      <w:r w:rsidR="000C08B7">
        <w:t>s,</w:t>
      </w:r>
      <w:r w:rsidR="00653E2E">
        <w:t xml:space="preserve"> </w:t>
      </w:r>
      <w:r>
        <w:t xml:space="preserve">normalmente sob </w:t>
      </w:r>
      <w:r w:rsidR="00653E2E">
        <w:t xml:space="preserve">um </w:t>
      </w:r>
      <w:r w:rsidR="00653E2E" w:rsidRPr="00653E2E">
        <w:t>modelo hierárquico</w:t>
      </w:r>
      <w:r w:rsidR="00653E2E">
        <w:t xml:space="preserve">, como as pastas e ficheiros </w:t>
      </w:r>
      <w:r w:rsidR="000C08B7">
        <w:t>a</w:t>
      </w:r>
      <w:r w:rsidR="00653E2E">
        <w:t>presentados num computador, que podem armazenar vários tipos de informação (texto, vídeo, som, etc.)</w:t>
      </w:r>
      <w:r>
        <w:t>,</w:t>
      </w:r>
      <w:r w:rsidR="00653E2E">
        <w:t xml:space="preserve"> em </w:t>
      </w:r>
      <w:r w:rsidR="000C08B7">
        <w:t>princípio</w:t>
      </w:r>
      <w:r w:rsidR="00653E2E">
        <w:t xml:space="preserve"> não relacionáve</w:t>
      </w:r>
      <w:r w:rsidR="000C08B7">
        <w:t>is entre si</w:t>
      </w:r>
      <w:r w:rsidR="00785F63">
        <w:t xml:space="preserve"> e que </w:t>
      </w:r>
      <w:r w:rsidR="00672A9E">
        <w:t xml:space="preserve">podem </w:t>
      </w:r>
      <w:r w:rsidR="00785F63">
        <w:t>requere</w:t>
      </w:r>
      <w:r w:rsidR="00672A9E">
        <w:t>r</w:t>
      </w:r>
      <w:r w:rsidR="00785F63">
        <w:t xml:space="preserve"> vários programas para a sua recuperação</w:t>
      </w:r>
      <w:r>
        <w:t>, cuja informação é de natureza bibliográfica, biográfica ou de outras o</w:t>
      </w:r>
      <w:bookmarkStart w:id="0" w:name="_GoBack"/>
      <w:bookmarkEnd w:id="0"/>
      <w:r>
        <w:t>bras de referência como as enciclopédias em formato multimédia</w:t>
      </w:r>
      <w:r w:rsidR="00785F63">
        <w:t>.</w:t>
      </w:r>
    </w:p>
    <w:p w:rsidR="004A2DB4" w:rsidRPr="00A509A8" w:rsidRDefault="004A2DB4" w:rsidP="00A509A8">
      <w:pPr>
        <w:spacing w:line="360" w:lineRule="auto"/>
        <w:jc w:val="center"/>
        <w:rPr>
          <w:rFonts w:ascii="Arial Narrow" w:hAnsi="Arial Narrow"/>
          <w:sz w:val="28"/>
          <w:szCs w:val="28"/>
        </w:rPr>
      </w:pPr>
      <w:r w:rsidRPr="00A509A8">
        <w:rPr>
          <w:rFonts w:ascii="Arial Narrow" w:hAnsi="Arial Narrow"/>
          <w:b/>
          <w:sz w:val="28"/>
          <w:szCs w:val="28"/>
        </w:rPr>
        <w:t>FIM</w:t>
      </w:r>
      <w:r w:rsidR="00B759AD" w:rsidRPr="00A509A8">
        <w:rPr>
          <w:rFonts w:ascii="Arial Narrow" w:hAnsi="Arial Narrow"/>
          <w:b/>
          <w:sz w:val="28"/>
          <w:szCs w:val="28"/>
        </w:rPr>
        <w:t xml:space="preserve"> </w:t>
      </w:r>
    </w:p>
    <w:sectPr w:rsidR="004A2DB4" w:rsidRPr="00A509A8" w:rsidSect="00A067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741" w:rsidRDefault="00864741" w:rsidP="00272128">
      <w:r>
        <w:separator/>
      </w:r>
    </w:p>
  </w:endnote>
  <w:endnote w:type="continuationSeparator" w:id="0">
    <w:p w:rsidR="00864741" w:rsidRDefault="00864741" w:rsidP="0027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28" w:rsidRDefault="002721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5053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2128" w:rsidRDefault="002721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8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72128" w:rsidRDefault="002721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28" w:rsidRDefault="002721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741" w:rsidRDefault="00864741" w:rsidP="00272128">
      <w:r>
        <w:separator/>
      </w:r>
    </w:p>
  </w:footnote>
  <w:footnote w:type="continuationSeparator" w:id="0">
    <w:p w:rsidR="00864741" w:rsidRDefault="00864741" w:rsidP="00272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28" w:rsidRDefault="002721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28" w:rsidRDefault="002721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28" w:rsidRDefault="002721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D3AB1"/>
    <w:multiLevelType w:val="hybridMultilevel"/>
    <w:tmpl w:val="B0E820F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61EF7"/>
    <w:multiLevelType w:val="hybridMultilevel"/>
    <w:tmpl w:val="65EC9BB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B4"/>
    <w:rsid w:val="00095905"/>
    <w:rsid w:val="000C08B7"/>
    <w:rsid w:val="0019585F"/>
    <w:rsid w:val="001978EC"/>
    <w:rsid w:val="00272128"/>
    <w:rsid w:val="00313DD8"/>
    <w:rsid w:val="003848A2"/>
    <w:rsid w:val="00434659"/>
    <w:rsid w:val="004A2DB4"/>
    <w:rsid w:val="00653E2E"/>
    <w:rsid w:val="00672A9E"/>
    <w:rsid w:val="00696B01"/>
    <w:rsid w:val="00731A05"/>
    <w:rsid w:val="00767A40"/>
    <w:rsid w:val="00785F63"/>
    <w:rsid w:val="007C5460"/>
    <w:rsid w:val="007D5E6C"/>
    <w:rsid w:val="00864741"/>
    <w:rsid w:val="008F3480"/>
    <w:rsid w:val="009164D4"/>
    <w:rsid w:val="0096246C"/>
    <w:rsid w:val="00986553"/>
    <w:rsid w:val="009C0531"/>
    <w:rsid w:val="00A06765"/>
    <w:rsid w:val="00A4367D"/>
    <w:rsid w:val="00A509A8"/>
    <w:rsid w:val="00AE4DF2"/>
    <w:rsid w:val="00B00D05"/>
    <w:rsid w:val="00B128AA"/>
    <w:rsid w:val="00B759AD"/>
    <w:rsid w:val="00BB0790"/>
    <w:rsid w:val="00BE2FA0"/>
    <w:rsid w:val="00CA6121"/>
    <w:rsid w:val="00D85673"/>
    <w:rsid w:val="00E433B1"/>
    <w:rsid w:val="00E540E1"/>
    <w:rsid w:val="00EA48BD"/>
    <w:rsid w:val="00F553F9"/>
    <w:rsid w:val="00F858AE"/>
    <w:rsid w:val="00FC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DB4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A2DB4"/>
    <w:pPr>
      <w:jc w:val="both"/>
    </w:pPr>
    <w:rPr>
      <w:rFonts w:eastAsia="Times New Roman"/>
      <w:szCs w:val="20"/>
      <w:lang w:eastAsia="pt-PT"/>
    </w:rPr>
  </w:style>
  <w:style w:type="character" w:customStyle="1" w:styleId="BodyTextChar">
    <w:name w:val="Body Text Char"/>
    <w:basedOn w:val="DefaultParagraphFont"/>
    <w:link w:val="BodyText"/>
    <w:rsid w:val="004A2DB4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B4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B00D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12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128"/>
    <w:rPr>
      <w:rFonts w:ascii="Times New Roman" w:eastAsia="MS Mincho" w:hAnsi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7212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128"/>
    <w:rPr>
      <w:rFonts w:ascii="Times New Roman" w:eastAsia="MS Mincho" w:hAnsi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DB4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A2DB4"/>
    <w:pPr>
      <w:jc w:val="both"/>
    </w:pPr>
    <w:rPr>
      <w:rFonts w:eastAsia="Times New Roman"/>
      <w:szCs w:val="20"/>
      <w:lang w:eastAsia="pt-PT"/>
    </w:rPr>
  </w:style>
  <w:style w:type="character" w:customStyle="1" w:styleId="BodyTextChar">
    <w:name w:val="Body Text Char"/>
    <w:basedOn w:val="DefaultParagraphFont"/>
    <w:link w:val="BodyText"/>
    <w:rsid w:val="004A2DB4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B4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B00D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12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128"/>
    <w:rPr>
      <w:rFonts w:ascii="Times New Roman" w:eastAsia="MS Mincho" w:hAnsi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7212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128"/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848</Words>
  <Characters>4585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Banco BPI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António José Estêvão Cabrita</cp:lastModifiedBy>
  <cp:revision>4</cp:revision>
  <dcterms:created xsi:type="dcterms:W3CDTF">2011-05-09T19:26:00Z</dcterms:created>
  <dcterms:modified xsi:type="dcterms:W3CDTF">2011-05-09T19:33:00Z</dcterms:modified>
</cp:coreProperties>
</file>