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EF7" w:rsidRPr="00232EF7" w:rsidRDefault="00232EF7" w:rsidP="00232EF7">
      <w:pPr>
        <w:spacing w:before="100" w:beforeAutospacing="1" w:after="100" w:afterAutospacing="1" w:line="288" w:lineRule="atLeast"/>
        <w:jc w:val="center"/>
        <w:rPr>
          <w:rFonts w:ascii="Verdana" w:hAnsi="Verdana" w:cs="Courier New"/>
          <w:b/>
          <w:bCs/>
          <w:color w:val="330000"/>
          <w:sz w:val="48"/>
          <w:szCs w:val="48"/>
        </w:rPr>
      </w:pPr>
    </w:p>
    <w:p w:rsidR="00232EF7" w:rsidRPr="00232EF7" w:rsidRDefault="00232EF7" w:rsidP="00232EF7">
      <w:pPr>
        <w:spacing w:before="100" w:beforeAutospacing="1" w:after="100" w:afterAutospacing="1" w:line="288" w:lineRule="atLeast"/>
        <w:jc w:val="center"/>
        <w:rPr>
          <w:rFonts w:ascii="Trebuchet MS" w:hAnsi="Trebuchet MS" w:cs="Arial"/>
          <w:color w:val="000000"/>
        </w:rPr>
      </w:pPr>
      <w:r w:rsidRPr="00232EF7">
        <w:rPr>
          <w:rFonts w:ascii="Verdana" w:hAnsi="Verdana" w:cs="Courier New"/>
          <w:b/>
          <w:bCs/>
          <w:color w:val="330000"/>
          <w:sz w:val="48"/>
          <w:szCs w:val="48"/>
        </w:rPr>
        <w:t>Introdução à Sociologia da Informação</w:t>
      </w:r>
    </w:p>
    <w:p w:rsidR="00232EF7" w:rsidRPr="00232EF7" w:rsidRDefault="00232EF7" w:rsidP="00232EF7">
      <w:pPr>
        <w:spacing w:before="100" w:beforeAutospacing="1" w:after="100" w:afterAutospacing="1" w:line="288" w:lineRule="atLeast"/>
        <w:jc w:val="center"/>
        <w:rPr>
          <w:rFonts w:ascii="Trebuchet MS" w:hAnsi="Trebuchet MS" w:cs="Arial"/>
          <w:color w:val="000000"/>
          <w:sz w:val="23"/>
          <w:szCs w:val="23"/>
        </w:rPr>
      </w:pPr>
    </w:p>
    <w:p w:rsidR="00232EF7" w:rsidRPr="00232EF7" w:rsidRDefault="00232EF7" w:rsidP="00232EF7">
      <w:pPr>
        <w:spacing w:after="240" w:line="288" w:lineRule="atLeast"/>
        <w:jc w:val="center"/>
        <w:rPr>
          <w:rFonts w:ascii="Trebuchet MS" w:eastAsiaTheme="minorEastAsia" w:hAnsi="Trebuchet MS" w:cs="Arial"/>
          <w:color w:val="000000"/>
          <w:sz w:val="23"/>
          <w:szCs w:val="23"/>
        </w:rPr>
      </w:pPr>
      <w:r w:rsidRPr="00232EF7">
        <w:rPr>
          <w:rFonts w:ascii="Trebuchet MS" w:eastAsiaTheme="minorEastAsia" w:hAnsi="Trebuchet MS" w:cs="Arial"/>
          <w:color w:val="000000"/>
          <w:sz w:val="23"/>
          <w:szCs w:val="23"/>
        </w:rPr>
        <w:br/>
      </w:r>
      <w:r w:rsidRPr="00232EF7">
        <w:rPr>
          <w:rFonts w:ascii="Trebuchet MS" w:eastAsiaTheme="minorEastAsia" w:hAnsi="Trebuchet MS" w:cs="Arial"/>
          <w:noProof/>
          <w:color w:val="000000"/>
          <w:sz w:val="23"/>
          <w:szCs w:val="23"/>
        </w:rPr>
        <w:drawing>
          <wp:inline distT="0" distB="0" distL="0" distR="0" wp14:anchorId="638FF6DB" wp14:editId="24FE220D">
            <wp:extent cx="3962400" cy="2960191"/>
            <wp:effectExtent l="0" t="0" r="0" b="0"/>
            <wp:docPr id="2" name="Picture 2" descr="ISI4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I410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3407" cy="2960943"/>
                    </a:xfrm>
                    <a:prstGeom prst="rect">
                      <a:avLst/>
                    </a:prstGeom>
                    <a:noFill/>
                    <a:ln>
                      <a:noFill/>
                    </a:ln>
                  </pic:spPr>
                </pic:pic>
              </a:graphicData>
            </a:graphic>
          </wp:inline>
        </w:drawing>
      </w:r>
    </w:p>
    <w:p w:rsidR="00232EF7" w:rsidRPr="00232EF7" w:rsidRDefault="00232EF7" w:rsidP="00232EF7">
      <w:pPr>
        <w:spacing w:after="0" w:line="360" w:lineRule="auto"/>
        <w:ind w:left="709"/>
        <w:rPr>
          <w:rFonts w:ascii="Trebuchet MS" w:eastAsiaTheme="minorEastAsia" w:hAnsi="Trebuchet MS" w:cs="Arial"/>
          <w:color w:val="000000"/>
        </w:rPr>
      </w:pPr>
      <w:r w:rsidRPr="00232EF7">
        <w:rPr>
          <w:rFonts w:ascii="Trebuchet MS" w:eastAsiaTheme="minorEastAsia" w:hAnsi="Trebuchet MS" w:cs="Arial"/>
          <w:color w:val="000000"/>
        </w:rPr>
        <w:t xml:space="preserve"> </w:t>
      </w:r>
    </w:p>
    <w:p w:rsidR="00232EF7" w:rsidRPr="00AD3C7E" w:rsidRDefault="00232EF7"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Pr="00382D09" w:rsidRDefault="00382D09" w:rsidP="00382D09">
      <w:pPr>
        <w:spacing w:after="0" w:line="360" w:lineRule="auto"/>
        <w:jc w:val="center"/>
        <w:rPr>
          <w:rFonts w:ascii="Times New Roman" w:hAnsi="Times New Roman"/>
          <w:b/>
          <w:color w:val="000000"/>
          <w:sz w:val="32"/>
          <w:szCs w:val="32"/>
        </w:rPr>
      </w:pPr>
      <w:r w:rsidRPr="00382D09">
        <w:rPr>
          <w:rFonts w:ascii="Times New Roman" w:hAnsi="Times New Roman"/>
          <w:b/>
          <w:color w:val="000000"/>
          <w:sz w:val="32"/>
          <w:szCs w:val="32"/>
        </w:rPr>
        <w:t>RESUMO</w:t>
      </w: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232EF7" w:rsidRDefault="00AD3C7E" w:rsidP="00AD3C7E">
      <w:pPr>
        <w:spacing w:after="0" w:line="240" w:lineRule="auto"/>
        <w:ind w:left="5670"/>
        <w:rPr>
          <w:rFonts w:ascii="Times New Roman" w:hAnsi="Times New Roman"/>
          <w:color w:val="000000"/>
          <w:sz w:val="24"/>
          <w:szCs w:val="24"/>
        </w:rPr>
      </w:pPr>
      <w:r>
        <w:rPr>
          <w:rFonts w:ascii="Times New Roman" w:hAnsi="Times New Roman"/>
          <w:color w:val="000000"/>
          <w:sz w:val="24"/>
          <w:szCs w:val="24"/>
        </w:rPr>
        <w:t>António José Estêvão Cabrita</w:t>
      </w:r>
    </w:p>
    <w:p w:rsidR="00AD3C7E" w:rsidRDefault="00AD3C7E" w:rsidP="00AD3C7E">
      <w:pPr>
        <w:spacing w:after="0" w:line="240" w:lineRule="auto"/>
        <w:ind w:left="5670"/>
        <w:rPr>
          <w:rFonts w:ascii="Times New Roman" w:hAnsi="Times New Roman"/>
          <w:color w:val="000000"/>
          <w:sz w:val="24"/>
          <w:szCs w:val="24"/>
        </w:rPr>
      </w:pPr>
      <w:r>
        <w:rPr>
          <w:rFonts w:ascii="Times New Roman" w:hAnsi="Times New Roman"/>
          <w:color w:val="000000"/>
          <w:sz w:val="24"/>
          <w:szCs w:val="24"/>
        </w:rPr>
        <w:t xml:space="preserve">1002404 </w:t>
      </w:r>
    </w:p>
    <w:p w:rsidR="00AD3C7E" w:rsidRDefault="00AD3C7E" w:rsidP="00AD3C7E">
      <w:pPr>
        <w:spacing w:after="0" w:line="240" w:lineRule="auto"/>
        <w:ind w:left="5670"/>
        <w:rPr>
          <w:rFonts w:ascii="Times New Roman" w:hAnsi="Times New Roman"/>
          <w:color w:val="000000"/>
          <w:sz w:val="24"/>
          <w:szCs w:val="24"/>
        </w:rPr>
      </w:pPr>
      <w:r>
        <w:rPr>
          <w:rFonts w:ascii="Times New Roman" w:hAnsi="Times New Roman"/>
          <w:color w:val="000000"/>
          <w:sz w:val="24"/>
          <w:szCs w:val="24"/>
        </w:rPr>
        <w:t>Março / Junho 2013</w:t>
      </w:r>
    </w:p>
    <w:p w:rsidR="00AD3C7E" w:rsidRPr="00AD3C7E" w:rsidRDefault="00AD3C7E" w:rsidP="00AD3C7E">
      <w:pPr>
        <w:spacing w:after="0" w:line="360" w:lineRule="auto"/>
        <w:jc w:val="both"/>
        <w:rPr>
          <w:rFonts w:ascii="Times New Roman" w:hAnsi="Times New Roman"/>
          <w:color w:val="000000"/>
          <w:sz w:val="24"/>
          <w:szCs w:val="24"/>
        </w:rPr>
      </w:pPr>
    </w:p>
    <w:p w:rsidR="00232EF7" w:rsidRPr="00AD3C7E" w:rsidRDefault="00232EF7" w:rsidP="00AD3C7E">
      <w:pPr>
        <w:spacing w:after="0" w:line="360" w:lineRule="auto"/>
        <w:rPr>
          <w:rStyle w:val="Strong"/>
          <w:rFonts w:ascii="Times New Roman" w:hAnsi="Times New Roman"/>
          <w:color w:val="330000"/>
          <w:sz w:val="24"/>
          <w:szCs w:val="24"/>
        </w:rPr>
      </w:pPr>
      <w:r w:rsidRPr="00AD3C7E">
        <w:rPr>
          <w:rStyle w:val="Strong"/>
          <w:rFonts w:ascii="Times New Roman" w:hAnsi="Times New Roman"/>
          <w:color w:val="330000"/>
          <w:sz w:val="24"/>
          <w:szCs w:val="24"/>
        </w:rPr>
        <w:br w:type="page"/>
      </w:r>
    </w:p>
    <w:p w:rsidR="00232EF7" w:rsidRPr="00232EF7" w:rsidRDefault="00232EF7" w:rsidP="00232EF7">
      <w:pPr>
        <w:pStyle w:val="NormalWeb"/>
        <w:spacing w:before="0" w:beforeAutospacing="0" w:after="0" w:afterAutospacing="0" w:line="360" w:lineRule="auto"/>
        <w:rPr>
          <w:rStyle w:val="Strong"/>
        </w:rPr>
      </w:pPr>
      <w:r w:rsidRPr="00232EF7">
        <w:rPr>
          <w:rStyle w:val="Strong"/>
        </w:rPr>
        <w:lastRenderedPageBreak/>
        <w:t>Índice</w:t>
      </w:r>
    </w:p>
    <w:p w:rsidR="00E735F7" w:rsidRDefault="00232EF7">
      <w:pPr>
        <w:pStyle w:val="TOC1"/>
        <w:tabs>
          <w:tab w:val="right" w:leader="dot" w:pos="9060"/>
        </w:tabs>
        <w:rPr>
          <w:rFonts w:eastAsiaTheme="minorEastAsia" w:cstheme="minorBidi"/>
          <w:b w:val="0"/>
          <w:bCs w:val="0"/>
          <w:caps w:val="0"/>
          <w:noProof/>
          <w:sz w:val="22"/>
          <w:szCs w:val="22"/>
        </w:rPr>
      </w:pPr>
      <w:r>
        <w:rPr>
          <w:rStyle w:val="Strong"/>
        </w:rPr>
        <w:fldChar w:fldCharType="begin"/>
      </w:r>
      <w:r>
        <w:rPr>
          <w:rStyle w:val="Strong"/>
        </w:rPr>
        <w:instrText xml:space="preserve"> TOC \o "1-4" \h \z \u </w:instrText>
      </w:r>
      <w:r>
        <w:rPr>
          <w:rStyle w:val="Strong"/>
        </w:rPr>
        <w:fldChar w:fldCharType="separate"/>
      </w:r>
      <w:hyperlink w:anchor="_Toc359629048" w:history="1">
        <w:r w:rsidR="00E735F7" w:rsidRPr="00383E4E">
          <w:rPr>
            <w:rStyle w:val="Hyperlink"/>
            <w:noProof/>
          </w:rPr>
          <w:t>1. A Unidade Curricular</w:t>
        </w:r>
        <w:r w:rsidR="00E735F7">
          <w:rPr>
            <w:noProof/>
            <w:webHidden/>
          </w:rPr>
          <w:tab/>
        </w:r>
        <w:r w:rsidR="00E735F7">
          <w:rPr>
            <w:noProof/>
            <w:webHidden/>
          </w:rPr>
          <w:fldChar w:fldCharType="begin"/>
        </w:r>
        <w:r w:rsidR="00E735F7">
          <w:rPr>
            <w:noProof/>
            <w:webHidden/>
          </w:rPr>
          <w:instrText xml:space="preserve"> PAGEREF _Toc359629048 \h </w:instrText>
        </w:r>
        <w:r w:rsidR="00E735F7">
          <w:rPr>
            <w:noProof/>
            <w:webHidden/>
          </w:rPr>
        </w:r>
        <w:r w:rsidR="00E735F7">
          <w:rPr>
            <w:noProof/>
            <w:webHidden/>
          </w:rPr>
          <w:fldChar w:fldCharType="separate"/>
        </w:r>
        <w:r w:rsidR="00095E0B">
          <w:rPr>
            <w:noProof/>
            <w:webHidden/>
          </w:rPr>
          <w:t>5</w:t>
        </w:r>
        <w:r w:rsidR="00E735F7">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49" w:history="1">
        <w:r w:rsidRPr="00383E4E">
          <w:rPr>
            <w:rStyle w:val="Hyperlink"/>
            <w:noProof/>
          </w:rPr>
          <w:t>2. Competências</w:t>
        </w:r>
        <w:r>
          <w:rPr>
            <w:noProof/>
            <w:webHidden/>
          </w:rPr>
          <w:tab/>
        </w:r>
        <w:r>
          <w:rPr>
            <w:noProof/>
            <w:webHidden/>
          </w:rPr>
          <w:fldChar w:fldCharType="begin"/>
        </w:r>
        <w:r>
          <w:rPr>
            <w:noProof/>
            <w:webHidden/>
          </w:rPr>
          <w:instrText xml:space="preserve"> PAGEREF _Toc359629049 \h </w:instrText>
        </w:r>
        <w:r>
          <w:rPr>
            <w:noProof/>
            <w:webHidden/>
          </w:rPr>
        </w:r>
        <w:r>
          <w:rPr>
            <w:noProof/>
            <w:webHidden/>
          </w:rPr>
          <w:fldChar w:fldCharType="separate"/>
        </w:r>
        <w:r w:rsidR="00095E0B">
          <w:rPr>
            <w:noProof/>
            <w:webHidden/>
          </w:rPr>
          <w:t>5</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50" w:history="1">
        <w:r w:rsidRPr="00383E4E">
          <w:rPr>
            <w:rStyle w:val="Hyperlink"/>
            <w:noProof/>
          </w:rPr>
          <w:t>3. Roteiro</w:t>
        </w:r>
        <w:r>
          <w:rPr>
            <w:noProof/>
            <w:webHidden/>
          </w:rPr>
          <w:tab/>
        </w:r>
        <w:r>
          <w:rPr>
            <w:noProof/>
            <w:webHidden/>
          </w:rPr>
          <w:fldChar w:fldCharType="begin"/>
        </w:r>
        <w:r>
          <w:rPr>
            <w:noProof/>
            <w:webHidden/>
          </w:rPr>
          <w:instrText xml:space="preserve"> PAGEREF _Toc359629050 \h </w:instrText>
        </w:r>
        <w:r>
          <w:rPr>
            <w:noProof/>
            <w:webHidden/>
          </w:rPr>
        </w:r>
        <w:r>
          <w:rPr>
            <w:noProof/>
            <w:webHidden/>
          </w:rPr>
          <w:fldChar w:fldCharType="separate"/>
        </w:r>
        <w:r w:rsidR="00095E0B">
          <w:rPr>
            <w:noProof/>
            <w:webHidden/>
          </w:rPr>
          <w:t>6</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51" w:history="1">
        <w:r w:rsidRPr="00383E4E">
          <w:rPr>
            <w:rStyle w:val="Hyperlink"/>
            <w:noProof/>
          </w:rPr>
          <w:t>7. Plano de Trabalho</w:t>
        </w:r>
        <w:r>
          <w:rPr>
            <w:noProof/>
            <w:webHidden/>
          </w:rPr>
          <w:tab/>
        </w:r>
        <w:r>
          <w:rPr>
            <w:noProof/>
            <w:webHidden/>
          </w:rPr>
          <w:fldChar w:fldCharType="begin"/>
        </w:r>
        <w:r>
          <w:rPr>
            <w:noProof/>
            <w:webHidden/>
          </w:rPr>
          <w:instrText xml:space="preserve"> PAGEREF _Toc359629051 \h </w:instrText>
        </w:r>
        <w:r>
          <w:rPr>
            <w:noProof/>
            <w:webHidden/>
          </w:rPr>
        </w:r>
        <w:r>
          <w:rPr>
            <w:noProof/>
            <w:webHidden/>
          </w:rPr>
          <w:fldChar w:fldCharType="separate"/>
        </w:r>
        <w:r w:rsidR="00095E0B">
          <w:rPr>
            <w:noProof/>
            <w:webHidden/>
          </w:rPr>
          <w:t>7</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52" w:history="1">
        <w:r w:rsidRPr="00383E4E">
          <w:rPr>
            <w:rStyle w:val="Hyperlink"/>
            <w:noProof/>
          </w:rPr>
          <w:t>Tópico 1: Contextos e paradigmas da pesquisa sobre os mass-media</w:t>
        </w:r>
        <w:r>
          <w:rPr>
            <w:noProof/>
            <w:webHidden/>
          </w:rPr>
          <w:tab/>
        </w:r>
        <w:r>
          <w:rPr>
            <w:noProof/>
            <w:webHidden/>
          </w:rPr>
          <w:fldChar w:fldCharType="begin"/>
        </w:r>
        <w:r>
          <w:rPr>
            <w:noProof/>
            <w:webHidden/>
          </w:rPr>
          <w:instrText xml:space="preserve"> PAGEREF _Toc359629052 \h </w:instrText>
        </w:r>
        <w:r>
          <w:rPr>
            <w:noProof/>
            <w:webHidden/>
          </w:rPr>
        </w:r>
        <w:r>
          <w:rPr>
            <w:noProof/>
            <w:webHidden/>
          </w:rPr>
          <w:fldChar w:fldCharType="separate"/>
        </w:r>
        <w:r w:rsidR="00095E0B">
          <w:rPr>
            <w:noProof/>
            <w:webHidden/>
          </w:rPr>
          <w:t>10</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53" w:history="1">
        <w:r w:rsidRPr="00383E4E">
          <w:rPr>
            <w:rStyle w:val="Hyperlink"/>
            <w:noProof/>
          </w:rPr>
          <w:t>CONTEXTOS E PARADIGMAS NA PESQUISA SOBRE OS MASS MEDIA</w:t>
        </w:r>
        <w:r>
          <w:rPr>
            <w:noProof/>
            <w:webHidden/>
          </w:rPr>
          <w:tab/>
        </w:r>
        <w:r>
          <w:rPr>
            <w:noProof/>
            <w:webHidden/>
          </w:rPr>
          <w:fldChar w:fldCharType="begin"/>
        </w:r>
        <w:r>
          <w:rPr>
            <w:noProof/>
            <w:webHidden/>
          </w:rPr>
          <w:instrText xml:space="preserve"> PAGEREF _Toc359629053 \h </w:instrText>
        </w:r>
        <w:r>
          <w:rPr>
            <w:noProof/>
            <w:webHidden/>
          </w:rPr>
        </w:r>
        <w:r>
          <w:rPr>
            <w:noProof/>
            <w:webHidden/>
          </w:rPr>
          <w:fldChar w:fldCharType="separate"/>
        </w:r>
        <w:r w:rsidR="00095E0B">
          <w:rPr>
            <w:noProof/>
            <w:webHidden/>
          </w:rPr>
          <w:t>11</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54" w:history="1">
        <w:r w:rsidRPr="00383E4E">
          <w:rPr>
            <w:rStyle w:val="Hyperlink"/>
            <w:noProof/>
          </w:rPr>
          <w:t>1.1. Premissa</w:t>
        </w:r>
        <w:r>
          <w:rPr>
            <w:noProof/>
            <w:webHidden/>
          </w:rPr>
          <w:tab/>
        </w:r>
        <w:r>
          <w:rPr>
            <w:noProof/>
            <w:webHidden/>
          </w:rPr>
          <w:fldChar w:fldCharType="begin"/>
        </w:r>
        <w:r>
          <w:rPr>
            <w:noProof/>
            <w:webHidden/>
          </w:rPr>
          <w:instrText xml:space="preserve"> PAGEREF _Toc359629054 \h </w:instrText>
        </w:r>
        <w:r>
          <w:rPr>
            <w:noProof/>
            <w:webHidden/>
          </w:rPr>
        </w:r>
        <w:r>
          <w:rPr>
            <w:noProof/>
            <w:webHidden/>
          </w:rPr>
          <w:fldChar w:fldCharType="separate"/>
        </w:r>
        <w:r w:rsidR="00095E0B">
          <w:rPr>
            <w:noProof/>
            <w:webHidden/>
          </w:rPr>
          <w:t>11</w:t>
        </w:r>
        <w:r>
          <w:rPr>
            <w:noProof/>
            <w:webHidden/>
          </w:rPr>
          <w:fldChar w:fldCharType="end"/>
        </w:r>
      </w:hyperlink>
    </w:p>
    <w:p w:rsidR="00E735F7" w:rsidRDefault="00E735F7">
      <w:pPr>
        <w:pStyle w:val="TOC3"/>
        <w:tabs>
          <w:tab w:val="left" w:pos="880"/>
          <w:tab w:val="right" w:leader="dot" w:pos="9060"/>
        </w:tabs>
        <w:rPr>
          <w:rFonts w:eastAsiaTheme="minorEastAsia" w:cstheme="minorBidi"/>
          <w:i w:val="0"/>
          <w:iCs w:val="0"/>
          <w:noProof/>
          <w:sz w:val="22"/>
          <w:szCs w:val="22"/>
        </w:rPr>
      </w:pPr>
      <w:hyperlink w:anchor="_Toc359629055" w:history="1">
        <w:r w:rsidRPr="00383E4E">
          <w:rPr>
            <w:rStyle w:val="Hyperlink"/>
            <w:rFonts w:ascii="Times New Roman" w:hAnsi="Times New Roman"/>
            <w:noProof/>
          </w:rPr>
          <w:t>a)</w:t>
        </w:r>
        <w:r>
          <w:rPr>
            <w:rFonts w:eastAsiaTheme="minorEastAsia" w:cstheme="minorBidi"/>
            <w:i w:val="0"/>
            <w:iCs w:val="0"/>
            <w:noProof/>
            <w:sz w:val="22"/>
            <w:szCs w:val="22"/>
          </w:rPr>
          <w:tab/>
        </w:r>
        <w:r w:rsidRPr="00383E4E">
          <w:rPr>
            <w:rStyle w:val="Hyperlink"/>
            <w:noProof/>
          </w:rPr>
          <w:t>o contexto social, histórico e económico</w:t>
        </w:r>
        <w:r>
          <w:rPr>
            <w:noProof/>
            <w:webHidden/>
          </w:rPr>
          <w:tab/>
        </w:r>
        <w:r>
          <w:rPr>
            <w:noProof/>
            <w:webHidden/>
          </w:rPr>
          <w:fldChar w:fldCharType="begin"/>
        </w:r>
        <w:r>
          <w:rPr>
            <w:noProof/>
            <w:webHidden/>
          </w:rPr>
          <w:instrText xml:space="preserve"> PAGEREF _Toc359629055 \h </w:instrText>
        </w:r>
        <w:r>
          <w:rPr>
            <w:noProof/>
            <w:webHidden/>
          </w:rPr>
        </w:r>
        <w:r>
          <w:rPr>
            <w:noProof/>
            <w:webHidden/>
          </w:rPr>
          <w:fldChar w:fldCharType="separate"/>
        </w:r>
        <w:r w:rsidR="00095E0B">
          <w:rPr>
            <w:noProof/>
            <w:webHidden/>
          </w:rPr>
          <w:t>11</w:t>
        </w:r>
        <w:r>
          <w:rPr>
            <w:noProof/>
            <w:webHidden/>
          </w:rPr>
          <w:fldChar w:fldCharType="end"/>
        </w:r>
      </w:hyperlink>
    </w:p>
    <w:p w:rsidR="00E735F7" w:rsidRDefault="00E735F7">
      <w:pPr>
        <w:pStyle w:val="TOC3"/>
        <w:tabs>
          <w:tab w:val="left" w:pos="880"/>
          <w:tab w:val="right" w:leader="dot" w:pos="9060"/>
        </w:tabs>
        <w:rPr>
          <w:rFonts w:eastAsiaTheme="minorEastAsia" w:cstheme="minorBidi"/>
          <w:i w:val="0"/>
          <w:iCs w:val="0"/>
          <w:noProof/>
          <w:sz w:val="22"/>
          <w:szCs w:val="22"/>
        </w:rPr>
      </w:pPr>
      <w:hyperlink w:anchor="_Toc359629056" w:history="1">
        <w:r w:rsidRPr="00383E4E">
          <w:rPr>
            <w:rStyle w:val="Hyperlink"/>
            <w:rFonts w:ascii="Times New Roman" w:hAnsi="Times New Roman"/>
            <w:noProof/>
          </w:rPr>
          <w:t>b)</w:t>
        </w:r>
        <w:r>
          <w:rPr>
            <w:rFonts w:eastAsiaTheme="minorEastAsia" w:cstheme="minorBidi"/>
            <w:i w:val="0"/>
            <w:iCs w:val="0"/>
            <w:noProof/>
            <w:sz w:val="22"/>
            <w:szCs w:val="22"/>
          </w:rPr>
          <w:tab/>
        </w:r>
        <w:r w:rsidRPr="00383E4E">
          <w:rPr>
            <w:rStyle w:val="Hyperlink"/>
            <w:noProof/>
          </w:rPr>
          <w:t>o tipo de teoria social pressuposta,</w:t>
        </w:r>
        <w:r>
          <w:rPr>
            <w:noProof/>
            <w:webHidden/>
          </w:rPr>
          <w:tab/>
        </w:r>
        <w:r>
          <w:rPr>
            <w:noProof/>
            <w:webHidden/>
          </w:rPr>
          <w:fldChar w:fldCharType="begin"/>
        </w:r>
        <w:r>
          <w:rPr>
            <w:noProof/>
            <w:webHidden/>
          </w:rPr>
          <w:instrText xml:space="preserve"> PAGEREF _Toc359629056 \h </w:instrText>
        </w:r>
        <w:r>
          <w:rPr>
            <w:noProof/>
            <w:webHidden/>
          </w:rPr>
        </w:r>
        <w:r>
          <w:rPr>
            <w:noProof/>
            <w:webHidden/>
          </w:rPr>
          <w:fldChar w:fldCharType="separate"/>
        </w:r>
        <w:r w:rsidR="00095E0B">
          <w:rPr>
            <w:noProof/>
            <w:webHidden/>
          </w:rPr>
          <w:t>11</w:t>
        </w:r>
        <w:r>
          <w:rPr>
            <w:noProof/>
            <w:webHidden/>
          </w:rPr>
          <w:fldChar w:fldCharType="end"/>
        </w:r>
      </w:hyperlink>
    </w:p>
    <w:p w:rsidR="00E735F7" w:rsidRDefault="00E735F7">
      <w:pPr>
        <w:pStyle w:val="TOC3"/>
        <w:tabs>
          <w:tab w:val="left" w:pos="880"/>
          <w:tab w:val="right" w:leader="dot" w:pos="9060"/>
        </w:tabs>
        <w:rPr>
          <w:rFonts w:eastAsiaTheme="minorEastAsia" w:cstheme="minorBidi"/>
          <w:i w:val="0"/>
          <w:iCs w:val="0"/>
          <w:noProof/>
          <w:sz w:val="22"/>
          <w:szCs w:val="22"/>
        </w:rPr>
      </w:pPr>
      <w:hyperlink w:anchor="_Toc359629057" w:history="1">
        <w:r w:rsidRPr="00383E4E">
          <w:rPr>
            <w:rStyle w:val="Hyperlink"/>
            <w:rFonts w:ascii="Times New Roman" w:hAnsi="Times New Roman"/>
            <w:noProof/>
          </w:rPr>
          <w:t>c)</w:t>
        </w:r>
        <w:r>
          <w:rPr>
            <w:rFonts w:eastAsiaTheme="minorEastAsia" w:cstheme="minorBidi"/>
            <w:i w:val="0"/>
            <w:iCs w:val="0"/>
            <w:noProof/>
            <w:sz w:val="22"/>
            <w:szCs w:val="22"/>
          </w:rPr>
          <w:tab/>
        </w:r>
        <w:r w:rsidRPr="00383E4E">
          <w:rPr>
            <w:rStyle w:val="Hyperlink"/>
            <w:noProof/>
          </w:rPr>
          <w:t>o modelo de processo comunicativo</w:t>
        </w:r>
        <w:r>
          <w:rPr>
            <w:noProof/>
            <w:webHidden/>
          </w:rPr>
          <w:tab/>
        </w:r>
        <w:r>
          <w:rPr>
            <w:noProof/>
            <w:webHidden/>
          </w:rPr>
          <w:fldChar w:fldCharType="begin"/>
        </w:r>
        <w:r>
          <w:rPr>
            <w:noProof/>
            <w:webHidden/>
          </w:rPr>
          <w:instrText xml:space="preserve"> PAGEREF _Toc359629057 \h </w:instrText>
        </w:r>
        <w:r>
          <w:rPr>
            <w:noProof/>
            <w:webHidden/>
          </w:rPr>
        </w:r>
        <w:r>
          <w:rPr>
            <w:noProof/>
            <w:webHidden/>
          </w:rPr>
          <w:fldChar w:fldCharType="separate"/>
        </w:r>
        <w:r w:rsidR="00095E0B">
          <w:rPr>
            <w:noProof/>
            <w:webHidden/>
          </w:rPr>
          <w:t>11</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58" w:history="1">
        <w:r w:rsidRPr="00383E4E">
          <w:rPr>
            <w:rStyle w:val="Hyperlink"/>
            <w:noProof/>
          </w:rPr>
          <w:t>Tópico 2: Teoria hipodérmica e Modelo de Lasswell</w:t>
        </w:r>
        <w:r>
          <w:rPr>
            <w:noProof/>
            <w:webHidden/>
          </w:rPr>
          <w:tab/>
        </w:r>
        <w:r>
          <w:rPr>
            <w:noProof/>
            <w:webHidden/>
          </w:rPr>
          <w:fldChar w:fldCharType="begin"/>
        </w:r>
        <w:r>
          <w:rPr>
            <w:noProof/>
            <w:webHidden/>
          </w:rPr>
          <w:instrText xml:space="preserve"> PAGEREF _Toc359629058 \h </w:instrText>
        </w:r>
        <w:r>
          <w:rPr>
            <w:noProof/>
            <w:webHidden/>
          </w:rPr>
        </w:r>
        <w:r>
          <w:rPr>
            <w:noProof/>
            <w:webHidden/>
          </w:rPr>
          <w:fldChar w:fldCharType="separate"/>
        </w:r>
        <w:r w:rsidR="00095E0B">
          <w:rPr>
            <w:noProof/>
            <w:webHidden/>
          </w:rPr>
          <w:t>13</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59" w:history="1">
        <w:r w:rsidRPr="00383E4E">
          <w:rPr>
            <w:rStyle w:val="Hyperlink"/>
            <w:noProof/>
          </w:rPr>
          <w:t>1.2. A teoria hipodérmica</w:t>
        </w:r>
        <w:r>
          <w:rPr>
            <w:noProof/>
            <w:webHidden/>
          </w:rPr>
          <w:tab/>
        </w:r>
        <w:r>
          <w:rPr>
            <w:noProof/>
            <w:webHidden/>
          </w:rPr>
          <w:fldChar w:fldCharType="begin"/>
        </w:r>
        <w:r>
          <w:rPr>
            <w:noProof/>
            <w:webHidden/>
          </w:rPr>
          <w:instrText xml:space="preserve"> PAGEREF _Toc359629059 \h </w:instrText>
        </w:r>
        <w:r>
          <w:rPr>
            <w:noProof/>
            <w:webHidden/>
          </w:rPr>
        </w:r>
        <w:r>
          <w:rPr>
            <w:noProof/>
            <w:webHidden/>
          </w:rPr>
          <w:fldChar w:fldCharType="separate"/>
        </w:r>
        <w:r w:rsidR="00095E0B">
          <w:rPr>
            <w:noProof/>
            <w:webHidden/>
          </w:rPr>
          <w:t>14</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60" w:history="1">
        <w:r w:rsidRPr="00383E4E">
          <w:rPr>
            <w:rStyle w:val="Hyperlink"/>
            <w:noProof/>
          </w:rPr>
          <w:t>1.2.1. A sociedade de massa</w:t>
        </w:r>
        <w:r>
          <w:rPr>
            <w:noProof/>
            <w:webHidden/>
          </w:rPr>
          <w:tab/>
        </w:r>
        <w:r>
          <w:rPr>
            <w:noProof/>
            <w:webHidden/>
          </w:rPr>
          <w:fldChar w:fldCharType="begin"/>
        </w:r>
        <w:r>
          <w:rPr>
            <w:noProof/>
            <w:webHidden/>
          </w:rPr>
          <w:instrText xml:space="preserve"> PAGEREF _Toc359629060 \h </w:instrText>
        </w:r>
        <w:r>
          <w:rPr>
            <w:noProof/>
            <w:webHidden/>
          </w:rPr>
        </w:r>
        <w:r>
          <w:rPr>
            <w:noProof/>
            <w:webHidden/>
          </w:rPr>
          <w:fldChar w:fldCharType="separate"/>
        </w:r>
        <w:r w:rsidR="00095E0B">
          <w:rPr>
            <w:noProof/>
            <w:webHidden/>
          </w:rPr>
          <w:t>14</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61" w:history="1">
        <w:r w:rsidRPr="00383E4E">
          <w:rPr>
            <w:rStyle w:val="Hyperlink"/>
            <w:noProof/>
          </w:rPr>
          <w:t>1.2.2. O modelo «comunicativo» da teoria hipodérmica</w:t>
        </w:r>
        <w:r>
          <w:rPr>
            <w:noProof/>
            <w:webHidden/>
          </w:rPr>
          <w:tab/>
        </w:r>
        <w:r>
          <w:rPr>
            <w:noProof/>
            <w:webHidden/>
          </w:rPr>
          <w:fldChar w:fldCharType="begin"/>
        </w:r>
        <w:r>
          <w:rPr>
            <w:noProof/>
            <w:webHidden/>
          </w:rPr>
          <w:instrText xml:space="preserve"> PAGEREF _Toc359629061 \h </w:instrText>
        </w:r>
        <w:r>
          <w:rPr>
            <w:noProof/>
            <w:webHidden/>
          </w:rPr>
        </w:r>
        <w:r>
          <w:rPr>
            <w:noProof/>
            <w:webHidden/>
          </w:rPr>
          <w:fldChar w:fldCharType="separate"/>
        </w:r>
        <w:r w:rsidR="00095E0B">
          <w:rPr>
            <w:noProof/>
            <w:webHidden/>
          </w:rPr>
          <w:t>18</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62" w:history="1">
        <w:r w:rsidRPr="00383E4E">
          <w:rPr>
            <w:rStyle w:val="Hyperlink"/>
            <w:noProof/>
          </w:rPr>
          <w:t>1.2.3. O modelo de Lasswell e a superação da teoria hipodérmica</w:t>
        </w:r>
        <w:r>
          <w:rPr>
            <w:noProof/>
            <w:webHidden/>
          </w:rPr>
          <w:tab/>
        </w:r>
        <w:r>
          <w:rPr>
            <w:noProof/>
            <w:webHidden/>
          </w:rPr>
          <w:fldChar w:fldCharType="begin"/>
        </w:r>
        <w:r>
          <w:rPr>
            <w:noProof/>
            <w:webHidden/>
          </w:rPr>
          <w:instrText xml:space="preserve"> PAGEREF _Toc359629062 \h </w:instrText>
        </w:r>
        <w:r>
          <w:rPr>
            <w:noProof/>
            <w:webHidden/>
          </w:rPr>
        </w:r>
        <w:r>
          <w:rPr>
            <w:noProof/>
            <w:webHidden/>
          </w:rPr>
          <w:fldChar w:fldCharType="separate"/>
        </w:r>
        <w:r w:rsidR="00095E0B">
          <w:rPr>
            <w:noProof/>
            <w:webHidden/>
          </w:rPr>
          <w:t>19</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63" w:history="1">
        <w:r w:rsidRPr="00383E4E">
          <w:rPr>
            <w:rStyle w:val="Hyperlink"/>
            <w:noProof/>
          </w:rPr>
          <w:t>Tópico 3: Abordagem empírico-experimental ou «da persuasão»</w:t>
        </w:r>
        <w:r>
          <w:rPr>
            <w:noProof/>
            <w:webHidden/>
          </w:rPr>
          <w:tab/>
        </w:r>
        <w:r>
          <w:rPr>
            <w:noProof/>
            <w:webHidden/>
          </w:rPr>
          <w:fldChar w:fldCharType="begin"/>
        </w:r>
        <w:r>
          <w:rPr>
            <w:noProof/>
            <w:webHidden/>
          </w:rPr>
          <w:instrText xml:space="preserve"> PAGEREF _Toc359629063 \h </w:instrText>
        </w:r>
        <w:r>
          <w:rPr>
            <w:noProof/>
            <w:webHidden/>
          </w:rPr>
        </w:r>
        <w:r>
          <w:rPr>
            <w:noProof/>
            <w:webHidden/>
          </w:rPr>
          <w:fldChar w:fldCharType="separate"/>
        </w:r>
        <w:r w:rsidR="00095E0B">
          <w:rPr>
            <w:noProof/>
            <w:webHidden/>
          </w:rPr>
          <w:t>24</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64" w:history="1">
        <w:r w:rsidRPr="00383E4E">
          <w:rPr>
            <w:rStyle w:val="Hyperlink"/>
            <w:noProof/>
          </w:rPr>
          <w:t>1.3. A abordagem empírico-experimental ou «da persuasão»</w:t>
        </w:r>
        <w:r>
          <w:rPr>
            <w:noProof/>
            <w:webHidden/>
          </w:rPr>
          <w:tab/>
        </w:r>
        <w:r>
          <w:rPr>
            <w:noProof/>
            <w:webHidden/>
          </w:rPr>
          <w:fldChar w:fldCharType="begin"/>
        </w:r>
        <w:r>
          <w:rPr>
            <w:noProof/>
            <w:webHidden/>
          </w:rPr>
          <w:instrText xml:space="preserve"> PAGEREF _Toc359629064 \h </w:instrText>
        </w:r>
        <w:r>
          <w:rPr>
            <w:noProof/>
            <w:webHidden/>
          </w:rPr>
        </w:r>
        <w:r>
          <w:rPr>
            <w:noProof/>
            <w:webHidden/>
          </w:rPr>
          <w:fldChar w:fldCharType="separate"/>
        </w:r>
        <w:r w:rsidR="00095E0B">
          <w:rPr>
            <w:noProof/>
            <w:webHidden/>
          </w:rPr>
          <w:t>25</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65" w:history="1">
        <w:r w:rsidRPr="00383E4E">
          <w:rPr>
            <w:rStyle w:val="Hyperlink"/>
            <w:noProof/>
          </w:rPr>
          <w:t>1.3.1. Os factores relativos à audiência</w:t>
        </w:r>
        <w:r>
          <w:rPr>
            <w:noProof/>
            <w:webHidden/>
          </w:rPr>
          <w:tab/>
        </w:r>
        <w:r>
          <w:rPr>
            <w:noProof/>
            <w:webHidden/>
          </w:rPr>
          <w:fldChar w:fldCharType="begin"/>
        </w:r>
        <w:r>
          <w:rPr>
            <w:noProof/>
            <w:webHidden/>
          </w:rPr>
          <w:instrText xml:space="preserve"> PAGEREF _Toc359629065 \h </w:instrText>
        </w:r>
        <w:r>
          <w:rPr>
            <w:noProof/>
            <w:webHidden/>
          </w:rPr>
        </w:r>
        <w:r>
          <w:rPr>
            <w:noProof/>
            <w:webHidden/>
          </w:rPr>
          <w:fldChar w:fldCharType="separate"/>
        </w:r>
        <w:r w:rsidR="00095E0B">
          <w:rPr>
            <w:noProof/>
            <w:webHidden/>
          </w:rPr>
          <w:t>27</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66" w:history="1">
        <w:r w:rsidRPr="00383E4E">
          <w:rPr>
            <w:rStyle w:val="Hyperlink"/>
            <w:noProof/>
          </w:rPr>
          <w:t>a) Interesse em obter informação</w:t>
        </w:r>
        <w:r>
          <w:rPr>
            <w:noProof/>
            <w:webHidden/>
          </w:rPr>
          <w:tab/>
        </w:r>
        <w:r>
          <w:rPr>
            <w:noProof/>
            <w:webHidden/>
          </w:rPr>
          <w:fldChar w:fldCharType="begin"/>
        </w:r>
        <w:r>
          <w:rPr>
            <w:noProof/>
            <w:webHidden/>
          </w:rPr>
          <w:instrText xml:space="preserve"> PAGEREF _Toc359629066 \h </w:instrText>
        </w:r>
        <w:r>
          <w:rPr>
            <w:noProof/>
            <w:webHidden/>
          </w:rPr>
        </w:r>
        <w:r>
          <w:rPr>
            <w:noProof/>
            <w:webHidden/>
          </w:rPr>
          <w:fldChar w:fldCharType="separate"/>
        </w:r>
        <w:r w:rsidR="00095E0B">
          <w:rPr>
            <w:noProof/>
            <w:webHidden/>
          </w:rPr>
          <w:t>27</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67" w:history="1">
        <w:r w:rsidRPr="00383E4E">
          <w:rPr>
            <w:rStyle w:val="Hyperlink"/>
            <w:noProof/>
          </w:rPr>
          <w:t>b) Exposição selectiva</w:t>
        </w:r>
        <w:r>
          <w:rPr>
            <w:noProof/>
            <w:webHidden/>
          </w:rPr>
          <w:tab/>
        </w:r>
        <w:r>
          <w:rPr>
            <w:noProof/>
            <w:webHidden/>
          </w:rPr>
          <w:fldChar w:fldCharType="begin"/>
        </w:r>
        <w:r>
          <w:rPr>
            <w:noProof/>
            <w:webHidden/>
          </w:rPr>
          <w:instrText xml:space="preserve"> PAGEREF _Toc359629067 \h </w:instrText>
        </w:r>
        <w:r>
          <w:rPr>
            <w:noProof/>
            <w:webHidden/>
          </w:rPr>
        </w:r>
        <w:r>
          <w:rPr>
            <w:noProof/>
            <w:webHidden/>
          </w:rPr>
          <w:fldChar w:fldCharType="separate"/>
        </w:r>
        <w:r w:rsidR="00095E0B">
          <w:rPr>
            <w:noProof/>
            <w:webHidden/>
          </w:rPr>
          <w:t>28</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68" w:history="1">
        <w:r w:rsidRPr="00383E4E">
          <w:rPr>
            <w:rStyle w:val="Hyperlink"/>
            <w:noProof/>
          </w:rPr>
          <w:t>c) Percepção selectiva</w:t>
        </w:r>
        <w:r>
          <w:rPr>
            <w:noProof/>
            <w:webHidden/>
          </w:rPr>
          <w:tab/>
        </w:r>
        <w:r>
          <w:rPr>
            <w:noProof/>
            <w:webHidden/>
          </w:rPr>
          <w:fldChar w:fldCharType="begin"/>
        </w:r>
        <w:r>
          <w:rPr>
            <w:noProof/>
            <w:webHidden/>
          </w:rPr>
          <w:instrText xml:space="preserve"> PAGEREF _Toc359629068 \h </w:instrText>
        </w:r>
        <w:r>
          <w:rPr>
            <w:noProof/>
            <w:webHidden/>
          </w:rPr>
        </w:r>
        <w:r>
          <w:rPr>
            <w:noProof/>
            <w:webHidden/>
          </w:rPr>
          <w:fldChar w:fldCharType="separate"/>
        </w:r>
        <w:r w:rsidR="00095E0B">
          <w:rPr>
            <w:noProof/>
            <w:webHidden/>
          </w:rPr>
          <w:t>30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69" w:history="1">
        <w:r w:rsidRPr="00383E4E">
          <w:rPr>
            <w:rStyle w:val="Hyperlink"/>
            <w:noProof/>
          </w:rPr>
          <w:t>d) Memorização selectiva</w:t>
        </w:r>
        <w:r>
          <w:rPr>
            <w:noProof/>
            <w:webHidden/>
          </w:rPr>
          <w:tab/>
        </w:r>
        <w:r>
          <w:rPr>
            <w:noProof/>
            <w:webHidden/>
          </w:rPr>
          <w:fldChar w:fldCharType="begin"/>
        </w:r>
        <w:r>
          <w:rPr>
            <w:noProof/>
            <w:webHidden/>
          </w:rPr>
          <w:instrText xml:space="preserve"> PAGEREF _Toc359629069 \h </w:instrText>
        </w:r>
        <w:r>
          <w:rPr>
            <w:noProof/>
            <w:webHidden/>
          </w:rPr>
        </w:r>
        <w:r>
          <w:rPr>
            <w:noProof/>
            <w:webHidden/>
          </w:rPr>
          <w:fldChar w:fldCharType="separate"/>
        </w:r>
        <w:r w:rsidR="00095E0B">
          <w:rPr>
            <w:noProof/>
            <w:webHidden/>
          </w:rPr>
          <w:t>31</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70" w:history="1">
        <w:r w:rsidRPr="00383E4E">
          <w:rPr>
            <w:rStyle w:val="Hyperlink"/>
            <w:noProof/>
          </w:rPr>
          <w:t>1.3.2. Os factores ligados à mensagem</w:t>
        </w:r>
        <w:r>
          <w:rPr>
            <w:noProof/>
            <w:webHidden/>
          </w:rPr>
          <w:tab/>
        </w:r>
        <w:r>
          <w:rPr>
            <w:noProof/>
            <w:webHidden/>
          </w:rPr>
          <w:fldChar w:fldCharType="begin"/>
        </w:r>
        <w:r>
          <w:rPr>
            <w:noProof/>
            <w:webHidden/>
          </w:rPr>
          <w:instrText xml:space="preserve"> PAGEREF _Toc359629070 \h </w:instrText>
        </w:r>
        <w:r>
          <w:rPr>
            <w:noProof/>
            <w:webHidden/>
          </w:rPr>
        </w:r>
        <w:r>
          <w:rPr>
            <w:noProof/>
            <w:webHidden/>
          </w:rPr>
          <w:fldChar w:fldCharType="separate"/>
        </w:r>
        <w:r w:rsidR="00095E0B">
          <w:rPr>
            <w:noProof/>
            <w:webHidden/>
          </w:rPr>
          <w:t>32</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71" w:history="1">
        <w:r w:rsidRPr="00383E4E">
          <w:rPr>
            <w:rStyle w:val="Hyperlink"/>
            <w:noProof/>
          </w:rPr>
          <w:t>a) A credibilidade do comunicador</w:t>
        </w:r>
        <w:r>
          <w:rPr>
            <w:noProof/>
            <w:webHidden/>
          </w:rPr>
          <w:tab/>
        </w:r>
        <w:r>
          <w:rPr>
            <w:noProof/>
            <w:webHidden/>
          </w:rPr>
          <w:fldChar w:fldCharType="begin"/>
        </w:r>
        <w:r>
          <w:rPr>
            <w:noProof/>
            <w:webHidden/>
          </w:rPr>
          <w:instrText xml:space="preserve"> PAGEREF _Toc359629071 \h </w:instrText>
        </w:r>
        <w:r>
          <w:rPr>
            <w:noProof/>
            <w:webHidden/>
          </w:rPr>
        </w:r>
        <w:r>
          <w:rPr>
            <w:noProof/>
            <w:webHidden/>
          </w:rPr>
          <w:fldChar w:fldCharType="separate"/>
        </w:r>
        <w:r w:rsidR="00095E0B">
          <w:rPr>
            <w:noProof/>
            <w:webHidden/>
          </w:rPr>
          <w:t>32</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72" w:history="1">
        <w:r w:rsidRPr="00383E4E">
          <w:rPr>
            <w:rStyle w:val="Hyperlink"/>
            <w:noProof/>
          </w:rPr>
          <w:t>b) A ordem da argumentação</w:t>
        </w:r>
        <w:r>
          <w:rPr>
            <w:noProof/>
            <w:webHidden/>
          </w:rPr>
          <w:tab/>
        </w:r>
        <w:r>
          <w:rPr>
            <w:noProof/>
            <w:webHidden/>
          </w:rPr>
          <w:fldChar w:fldCharType="begin"/>
        </w:r>
        <w:r>
          <w:rPr>
            <w:noProof/>
            <w:webHidden/>
          </w:rPr>
          <w:instrText xml:space="preserve"> PAGEREF _Toc359629072 \h </w:instrText>
        </w:r>
        <w:r>
          <w:rPr>
            <w:noProof/>
            <w:webHidden/>
          </w:rPr>
        </w:r>
        <w:r>
          <w:rPr>
            <w:noProof/>
            <w:webHidden/>
          </w:rPr>
          <w:fldChar w:fldCharType="separate"/>
        </w:r>
        <w:r w:rsidR="00095E0B">
          <w:rPr>
            <w:noProof/>
            <w:webHidden/>
          </w:rPr>
          <w:t>33</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73" w:history="1">
        <w:r w:rsidRPr="00383E4E">
          <w:rPr>
            <w:rStyle w:val="Hyperlink"/>
            <w:noProof/>
          </w:rPr>
          <w:t>c) A integralidade das argumentações</w:t>
        </w:r>
        <w:r>
          <w:rPr>
            <w:noProof/>
            <w:webHidden/>
          </w:rPr>
          <w:tab/>
        </w:r>
        <w:r>
          <w:rPr>
            <w:noProof/>
            <w:webHidden/>
          </w:rPr>
          <w:fldChar w:fldCharType="begin"/>
        </w:r>
        <w:r>
          <w:rPr>
            <w:noProof/>
            <w:webHidden/>
          </w:rPr>
          <w:instrText xml:space="preserve"> PAGEREF _Toc359629073 \h </w:instrText>
        </w:r>
        <w:r>
          <w:rPr>
            <w:noProof/>
            <w:webHidden/>
          </w:rPr>
        </w:r>
        <w:r>
          <w:rPr>
            <w:noProof/>
            <w:webHidden/>
          </w:rPr>
          <w:fldChar w:fldCharType="separate"/>
        </w:r>
        <w:r w:rsidR="00095E0B">
          <w:rPr>
            <w:noProof/>
            <w:webHidden/>
          </w:rPr>
          <w:t>34</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74" w:history="1">
        <w:r w:rsidRPr="00383E4E">
          <w:rPr>
            <w:rStyle w:val="Hyperlink"/>
            <w:noProof/>
          </w:rPr>
          <w:t>d) A explicitação das conclusões</w:t>
        </w:r>
        <w:r>
          <w:rPr>
            <w:noProof/>
            <w:webHidden/>
          </w:rPr>
          <w:tab/>
        </w:r>
        <w:r>
          <w:rPr>
            <w:noProof/>
            <w:webHidden/>
          </w:rPr>
          <w:fldChar w:fldCharType="begin"/>
        </w:r>
        <w:r>
          <w:rPr>
            <w:noProof/>
            <w:webHidden/>
          </w:rPr>
          <w:instrText xml:space="preserve"> PAGEREF _Toc359629074 \h </w:instrText>
        </w:r>
        <w:r>
          <w:rPr>
            <w:noProof/>
            <w:webHidden/>
          </w:rPr>
        </w:r>
        <w:r>
          <w:rPr>
            <w:noProof/>
            <w:webHidden/>
          </w:rPr>
          <w:fldChar w:fldCharType="separate"/>
        </w:r>
        <w:r w:rsidR="00095E0B">
          <w:rPr>
            <w:noProof/>
            <w:webHidden/>
          </w:rPr>
          <w:t>35</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75" w:history="1">
        <w:r w:rsidRPr="00383E4E">
          <w:rPr>
            <w:rStyle w:val="Hyperlink"/>
            <w:noProof/>
          </w:rPr>
          <w:t>Tópico 4: Abordagem empírica de campo ou «dos efeitos limitados»</w:t>
        </w:r>
        <w:r>
          <w:rPr>
            <w:noProof/>
            <w:webHidden/>
          </w:rPr>
          <w:tab/>
        </w:r>
        <w:r>
          <w:rPr>
            <w:noProof/>
            <w:webHidden/>
          </w:rPr>
          <w:fldChar w:fldCharType="begin"/>
        </w:r>
        <w:r>
          <w:rPr>
            <w:noProof/>
            <w:webHidden/>
          </w:rPr>
          <w:instrText xml:space="preserve"> PAGEREF _Toc359629075 \h </w:instrText>
        </w:r>
        <w:r>
          <w:rPr>
            <w:noProof/>
            <w:webHidden/>
          </w:rPr>
        </w:r>
        <w:r>
          <w:rPr>
            <w:noProof/>
            <w:webHidden/>
          </w:rPr>
          <w:fldChar w:fldCharType="separate"/>
        </w:r>
        <w:r w:rsidR="00095E0B">
          <w:rPr>
            <w:noProof/>
            <w:webHidden/>
          </w:rPr>
          <w:t>37</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76" w:history="1">
        <w:r w:rsidRPr="00383E4E">
          <w:rPr>
            <w:rStyle w:val="Hyperlink"/>
            <w:noProof/>
          </w:rPr>
          <w:t>1.4. A abordagem empírica de campo ou «dos efeitos limitados»</w:t>
        </w:r>
        <w:r>
          <w:rPr>
            <w:noProof/>
            <w:webHidden/>
          </w:rPr>
          <w:tab/>
        </w:r>
        <w:r>
          <w:rPr>
            <w:noProof/>
            <w:webHidden/>
          </w:rPr>
          <w:fldChar w:fldCharType="begin"/>
        </w:r>
        <w:r>
          <w:rPr>
            <w:noProof/>
            <w:webHidden/>
          </w:rPr>
          <w:instrText xml:space="preserve"> PAGEREF _Toc359629076 \h </w:instrText>
        </w:r>
        <w:r>
          <w:rPr>
            <w:noProof/>
            <w:webHidden/>
          </w:rPr>
        </w:r>
        <w:r>
          <w:rPr>
            <w:noProof/>
            <w:webHidden/>
          </w:rPr>
          <w:fldChar w:fldCharType="separate"/>
        </w:r>
        <w:r w:rsidR="00095E0B">
          <w:rPr>
            <w:noProof/>
            <w:webHidden/>
          </w:rPr>
          <w:t>39</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77" w:history="1">
        <w:r w:rsidRPr="00383E4E">
          <w:rPr>
            <w:rStyle w:val="Hyperlink"/>
            <w:noProof/>
          </w:rPr>
          <w:t>1.4. 1. As pesquisas sobre o consumo dos mass media</w:t>
        </w:r>
        <w:r>
          <w:rPr>
            <w:noProof/>
            <w:webHidden/>
          </w:rPr>
          <w:tab/>
        </w:r>
        <w:r>
          <w:rPr>
            <w:noProof/>
            <w:webHidden/>
          </w:rPr>
          <w:fldChar w:fldCharType="begin"/>
        </w:r>
        <w:r>
          <w:rPr>
            <w:noProof/>
            <w:webHidden/>
          </w:rPr>
          <w:instrText xml:space="preserve"> PAGEREF _Toc359629077 \h </w:instrText>
        </w:r>
        <w:r>
          <w:rPr>
            <w:noProof/>
            <w:webHidden/>
          </w:rPr>
        </w:r>
        <w:r>
          <w:rPr>
            <w:noProof/>
            <w:webHidden/>
          </w:rPr>
          <w:fldChar w:fldCharType="separate"/>
        </w:r>
        <w:r w:rsidR="00095E0B">
          <w:rPr>
            <w:noProof/>
            <w:webHidden/>
          </w:rPr>
          <w:t>40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78" w:history="1">
        <w:r w:rsidRPr="00383E4E">
          <w:rPr>
            <w:rStyle w:val="Hyperlink"/>
            <w:noProof/>
          </w:rPr>
          <w:t>Análise de conteúdo</w:t>
        </w:r>
        <w:r>
          <w:rPr>
            <w:noProof/>
            <w:webHidden/>
          </w:rPr>
          <w:tab/>
        </w:r>
        <w:r>
          <w:rPr>
            <w:noProof/>
            <w:webHidden/>
          </w:rPr>
          <w:fldChar w:fldCharType="begin"/>
        </w:r>
        <w:r>
          <w:rPr>
            <w:noProof/>
            <w:webHidden/>
          </w:rPr>
          <w:instrText xml:space="preserve"> PAGEREF _Toc359629078 \h </w:instrText>
        </w:r>
        <w:r>
          <w:rPr>
            <w:noProof/>
            <w:webHidden/>
          </w:rPr>
        </w:r>
        <w:r>
          <w:rPr>
            <w:noProof/>
            <w:webHidden/>
          </w:rPr>
          <w:fldChar w:fldCharType="separate"/>
        </w:r>
        <w:r w:rsidR="00095E0B">
          <w:rPr>
            <w:noProof/>
            <w:webHidden/>
          </w:rPr>
          <w:t>40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79" w:history="1">
        <w:r w:rsidRPr="00383E4E">
          <w:rPr>
            <w:rStyle w:val="Hyperlink"/>
            <w:noProof/>
          </w:rPr>
          <w:t>Características dos ouvintes</w:t>
        </w:r>
        <w:r>
          <w:rPr>
            <w:noProof/>
            <w:webHidden/>
          </w:rPr>
          <w:tab/>
        </w:r>
        <w:r>
          <w:rPr>
            <w:noProof/>
            <w:webHidden/>
          </w:rPr>
          <w:fldChar w:fldCharType="begin"/>
        </w:r>
        <w:r>
          <w:rPr>
            <w:noProof/>
            <w:webHidden/>
          </w:rPr>
          <w:instrText xml:space="preserve"> PAGEREF _Toc359629079 \h </w:instrText>
        </w:r>
        <w:r>
          <w:rPr>
            <w:noProof/>
            <w:webHidden/>
          </w:rPr>
        </w:r>
        <w:r>
          <w:rPr>
            <w:noProof/>
            <w:webHidden/>
          </w:rPr>
          <w:fldChar w:fldCharType="separate"/>
        </w:r>
        <w:r w:rsidR="00095E0B">
          <w:rPr>
            <w:noProof/>
            <w:webHidden/>
          </w:rPr>
          <w:t>41</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080" w:history="1">
        <w:r w:rsidRPr="00383E4E">
          <w:rPr>
            <w:rStyle w:val="Hyperlink"/>
            <w:noProof/>
          </w:rPr>
          <w:t>Estudos sobre as satisfações</w:t>
        </w:r>
        <w:r>
          <w:rPr>
            <w:noProof/>
            <w:webHidden/>
          </w:rPr>
          <w:tab/>
        </w:r>
        <w:r>
          <w:rPr>
            <w:noProof/>
            <w:webHidden/>
          </w:rPr>
          <w:fldChar w:fldCharType="begin"/>
        </w:r>
        <w:r>
          <w:rPr>
            <w:noProof/>
            <w:webHidden/>
          </w:rPr>
          <w:instrText xml:space="preserve"> PAGEREF _Toc359629080 \h </w:instrText>
        </w:r>
        <w:r>
          <w:rPr>
            <w:noProof/>
            <w:webHidden/>
          </w:rPr>
        </w:r>
        <w:r>
          <w:rPr>
            <w:noProof/>
            <w:webHidden/>
          </w:rPr>
          <w:fldChar w:fldCharType="separate"/>
        </w:r>
        <w:r w:rsidR="00095E0B">
          <w:rPr>
            <w:noProof/>
            <w:webHidden/>
          </w:rPr>
          <w:t>41</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81" w:history="1">
        <w:r w:rsidRPr="00383E4E">
          <w:rPr>
            <w:rStyle w:val="Hyperlink"/>
            <w:noProof/>
          </w:rPr>
          <w:t>1.4.2. O contexto social e os efeitos dos mass media</w:t>
        </w:r>
        <w:r>
          <w:rPr>
            <w:noProof/>
            <w:webHidden/>
          </w:rPr>
          <w:tab/>
        </w:r>
        <w:r>
          <w:rPr>
            <w:noProof/>
            <w:webHidden/>
          </w:rPr>
          <w:fldChar w:fldCharType="begin"/>
        </w:r>
        <w:r>
          <w:rPr>
            <w:noProof/>
            <w:webHidden/>
          </w:rPr>
          <w:instrText xml:space="preserve"> PAGEREF _Toc359629081 \h </w:instrText>
        </w:r>
        <w:r>
          <w:rPr>
            <w:noProof/>
            <w:webHidden/>
          </w:rPr>
        </w:r>
        <w:r>
          <w:rPr>
            <w:noProof/>
            <w:webHidden/>
          </w:rPr>
          <w:fldChar w:fldCharType="separate"/>
        </w:r>
        <w:r w:rsidR="00095E0B">
          <w:rPr>
            <w:noProof/>
            <w:webHidden/>
          </w:rPr>
          <w:t>42</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82" w:history="1">
        <w:r w:rsidRPr="00383E4E">
          <w:rPr>
            <w:rStyle w:val="Hyperlink"/>
            <w:noProof/>
          </w:rPr>
          <w:t>1.4.3. Retórica da persuasão ou efeitos limitados?</w:t>
        </w:r>
        <w:r>
          <w:rPr>
            <w:noProof/>
            <w:webHidden/>
          </w:rPr>
          <w:tab/>
        </w:r>
        <w:r>
          <w:rPr>
            <w:noProof/>
            <w:webHidden/>
          </w:rPr>
          <w:fldChar w:fldCharType="begin"/>
        </w:r>
        <w:r>
          <w:rPr>
            <w:noProof/>
            <w:webHidden/>
          </w:rPr>
          <w:instrText xml:space="preserve"> PAGEREF _Toc359629082 \h </w:instrText>
        </w:r>
        <w:r>
          <w:rPr>
            <w:noProof/>
            <w:webHidden/>
          </w:rPr>
        </w:r>
        <w:r>
          <w:rPr>
            <w:noProof/>
            <w:webHidden/>
          </w:rPr>
          <w:fldChar w:fldCharType="separate"/>
        </w:r>
        <w:r w:rsidR="00095E0B">
          <w:rPr>
            <w:noProof/>
            <w:webHidden/>
          </w:rPr>
          <w:t>49</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83" w:history="1">
        <w:r w:rsidRPr="00383E4E">
          <w:rPr>
            <w:rStyle w:val="Hyperlink"/>
            <w:noProof/>
          </w:rPr>
          <w:t>Tópico 5: Teoria funcionalista e hipótese dos «usos e satisfações»</w:t>
        </w:r>
        <w:r>
          <w:rPr>
            <w:noProof/>
            <w:webHidden/>
          </w:rPr>
          <w:tab/>
        </w:r>
        <w:r>
          <w:rPr>
            <w:noProof/>
            <w:webHidden/>
          </w:rPr>
          <w:fldChar w:fldCharType="begin"/>
        </w:r>
        <w:r>
          <w:rPr>
            <w:noProof/>
            <w:webHidden/>
          </w:rPr>
          <w:instrText xml:space="preserve"> PAGEREF _Toc359629083 \h </w:instrText>
        </w:r>
        <w:r>
          <w:rPr>
            <w:noProof/>
            <w:webHidden/>
          </w:rPr>
        </w:r>
        <w:r>
          <w:rPr>
            <w:noProof/>
            <w:webHidden/>
          </w:rPr>
          <w:fldChar w:fldCharType="separate"/>
        </w:r>
        <w:r w:rsidR="00095E0B">
          <w:rPr>
            <w:noProof/>
            <w:webHidden/>
          </w:rPr>
          <w:t>53</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84" w:history="1">
        <w:r w:rsidRPr="00383E4E">
          <w:rPr>
            <w:rStyle w:val="Hyperlink"/>
            <w:noProof/>
          </w:rPr>
          <w:t>1.5. A teoria funcionalista das comunicações de massa</w:t>
        </w:r>
        <w:r>
          <w:rPr>
            <w:noProof/>
            <w:webHidden/>
          </w:rPr>
          <w:tab/>
        </w:r>
        <w:r>
          <w:rPr>
            <w:noProof/>
            <w:webHidden/>
          </w:rPr>
          <w:fldChar w:fldCharType="begin"/>
        </w:r>
        <w:r>
          <w:rPr>
            <w:noProof/>
            <w:webHidden/>
          </w:rPr>
          <w:instrText xml:space="preserve"> PAGEREF _Toc359629084 \h </w:instrText>
        </w:r>
        <w:r>
          <w:rPr>
            <w:noProof/>
            <w:webHidden/>
          </w:rPr>
        </w:r>
        <w:r>
          <w:rPr>
            <w:noProof/>
            <w:webHidden/>
          </w:rPr>
          <w:fldChar w:fldCharType="separate"/>
        </w:r>
        <w:r w:rsidR="00095E0B">
          <w:rPr>
            <w:noProof/>
            <w:webHidden/>
          </w:rPr>
          <w:t>55</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85" w:history="1">
        <w:r w:rsidRPr="00383E4E">
          <w:rPr>
            <w:rStyle w:val="Hyperlink"/>
            <w:noProof/>
          </w:rPr>
          <w:t>1.5. 1. A posição estrutural-funcionalista</w:t>
        </w:r>
        <w:r>
          <w:rPr>
            <w:noProof/>
            <w:webHidden/>
          </w:rPr>
          <w:tab/>
        </w:r>
        <w:r>
          <w:rPr>
            <w:noProof/>
            <w:webHidden/>
          </w:rPr>
          <w:fldChar w:fldCharType="begin"/>
        </w:r>
        <w:r>
          <w:rPr>
            <w:noProof/>
            <w:webHidden/>
          </w:rPr>
          <w:instrText xml:space="preserve"> PAGEREF _Toc359629085 \h </w:instrText>
        </w:r>
        <w:r>
          <w:rPr>
            <w:noProof/>
            <w:webHidden/>
          </w:rPr>
        </w:r>
        <w:r>
          <w:rPr>
            <w:noProof/>
            <w:webHidden/>
          </w:rPr>
          <w:fldChar w:fldCharType="separate"/>
        </w:r>
        <w:r w:rsidR="00095E0B">
          <w:rPr>
            <w:noProof/>
            <w:webHidden/>
          </w:rPr>
          <w:t>56</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86" w:history="1">
        <w:r w:rsidRPr="00383E4E">
          <w:rPr>
            <w:rStyle w:val="Hyperlink"/>
            <w:noProof/>
          </w:rPr>
          <w:t>1.5.2. As funções das comunicações de massa</w:t>
        </w:r>
        <w:r>
          <w:rPr>
            <w:noProof/>
            <w:webHidden/>
          </w:rPr>
          <w:tab/>
        </w:r>
        <w:r>
          <w:rPr>
            <w:noProof/>
            <w:webHidden/>
          </w:rPr>
          <w:fldChar w:fldCharType="begin"/>
        </w:r>
        <w:r>
          <w:rPr>
            <w:noProof/>
            <w:webHidden/>
          </w:rPr>
          <w:instrText xml:space="preserve"> PAGEREF _Toc359629086 \h </w:instrText>
        </w:r>
        <w:r>
          <w:rPr>
            <w:noProof/>
            <w:webHidden/>
          </w:rPr>
        </w:r>
        <w:r>
          <w:rPr>
            <w:noProof/>
            <w:webHidden/>
          </w:rPr>
          <w:fldChar w:fldCharType="separate"/>
        </w:r>
        <w:r w:rsidR="00095E0B">
          <w:rPr>
            <w:noProof/>
            <w:webHidden/>
          </w:rPr>
          <w:t>58</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87" w:history="1">
        <w:r w:rsidRPr="00383E4E">
          <w:rPr>
            <w:rStyle w:val="Hyperlink"/>
            <w:noProof/>
          </w:rPr>
          <w:t>1.5.3. Dos usos como funções às funções: a hipótese dos uses and gratifications</w:t>
        </w:r>
        <w:r>
          <w:rPr>
            <w:noProof/>
            <w:webHidden/>
          </w:rPr>
          <w:tab/>
        </w:r>
        <w:r>
          <w:rPr>
            <w:noProof/>
            <w:webHidden/>
          </w:rPr>
          <w:fldChar w:fldCharType="begin"/>
        </w:r>
        <w:r>
          <w:rPr>
            <w:noProof/>
            <w:webHidden/>
          </w:rPr>
          <w:instrText xml:space="preserve"> PAGEREF _Toc359629087 \h </w:instrText>
        </w:r>
        <w:r>
          <w:rPr>
            <w:noProof/>
            <w:webHidden/>
          </w:rPr>
        </w:r>
        <w:r>
          <w:rPr>
            <w:noProof/>
            <w:webHidden/>
          </w:rPr>
          <w:fldChar w:fldCharType="separate"/>
        </w:r>
        <w:r w:rsidR="00095E0B">
          <w:rPr>
            <w:noProof/>
            <w:webHidden/>
          </w:rPr>
          <w:t>62</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88" w:history="1">
        <w:r w:rsidRPr="00383E4E">
          <w:rPr>
            <w:rStyle w:val="Hyperlink"/>
            <w:noProof/>
          </w:rPr>
          <w:t>Tópico 6: Teoria crítica e Escola de Frankfurt</w:t>
        </w:r>
        <w:r>
          <w:rPr>
            <w:noProof/>
            <w:webHidden/>
          </w:rPr>
          <w:tab/>
        </w:r>
        <w:r>
          <w:rPr>
            <w:noProof/>
            <w:webHidden/>
          </w:rPr>
          <w:fldChar w:fldCharType="begin"/>
        </w:r>
        <w:r>
          <w:rPr>
            <w:noProof/>
            <w:webHidden/>
          </w:rPr>
          <w:instrText xml:space="preserve"> PAGEREF _Toc359629088 \h </w:instrText>
        </w:r>
        <w:r>
          <w:rPr>
            <w:noProof/>
            <w:webHidden/>
          </w:rPr>
        </w:r>
        <w:r>
          <w:rPr>
            <w:noProof/>
            <w:webHidden/>
          </w:rPr>
          <w:fldChar w:fldCharType="separate"/>
        </w:r>
        <w:r w:rsidR="00095E0B">
          <w:rPr>
            <w:noProof/>
            <w:webHidden/>
          </w:rPr>
          <w:t>73</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89" w:history="1">
        <w:r w:rsidRPr="00383E4E">
          <w:rPr>
            <w:rStyle w:val="Hyperlink"/>
            <w:noProof/>
          </w:rPr>
          <w:t>1.6. A teoria crítica</w:t>
        </w:r>
        <w:r>
          <w:rPr>
            <w:noProof/>
            <w:webHidden/>
          </w:rPr>
          <w:tab/>
        </w:r>
        <w:r>
          <w:rPr>
            <w:noProof/>
            <w:webHidden/>
          </w:rPr>
          <w:fldChar w:fldCharType="begin"/>
        </w:r>
        <w:r>
          <w:rPr>
            <w:noProof/>
            <w:webHidden/>
          </w:rPr>
          <w:instrText xml:space="preserve"> PAGEREF _Toc359629089 \h </w:instrText>
        </w:r>
        <w:r>
          <w:rPr>
            <w:noProof/>
            <w:webHidden/>
          </w:rPr>
        </w:r>
        <w:r>
          <w:rPr>
            <w:noProof/>
            <w:webHidden/>
          </w:rPr>
          <w:fldChar w:fldCharType="separate"/>
        </w:r>
        <w:r w:rsidR="00095E0B">
          <w:rPr>
            <w:noProof/>
            <w:webHidden/>
          </w:rPr>
          <w:t>75</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0" w:history="1">
        <w:r w:rsidRPr="00383E4E">
          <w:rPr>
            <w:rStyle w:val="Hyperlink"/>
            <w:noProof/>
          </w:rPr>
          <w:t>1.6. 1. Linhas gerais da teoria crítica</w:t>
        </w:r>
        <w:r>
          <w:rPr>
            <w:noProof/>
            <w:webHidden/>
          </w:rPr>
          <w:tab/>
        </w:r>
        <w:r>
          <w:rPr>
            <w:noProof/>
            <w:webHidden/>
          </w:rPr>
          <w:fldChar w:fldCharType="begin"/>
        </w:r>
        <w:r>
          <w:rPr>
            <w:noProof/>
            <w:webHidden/>
          </w:rPr>
          <w:instrText xml:space="preserve"> PAGEREF _Toc359629090 \h </w:instrText>
        </w:r>
        <w:r>
          <w:rPr>
            <w:noProof/>
            <w:webHidden/>
          </w:rPr>
        </w:r>
        <w:r>
          <w:rPr>
            <w:noProof/>
            <w:webHidden/>
          </w:rPr>
          <w:fldChar w:fldCharType="separate"/>
        </w:r>
        <w:r w:rsidR="00095E0B">
          <w:rPr>
            <w:noProof/>
            <w:webHidden/>
          </w:rPr>
          <w:t>75</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1" w:history="1">
        <w:r w:rsidRPr="00383E4E">
          <w:rPr>
            <w:rStyle w:val="Hyperlink"/>
            <w:noProof/>
          </w:rPr>
          <w:t>1.6.2. A indústria cultural como sistema</w:t>
        </w:r>
        <w:r>
          <w:rPr>
            <w:noProof/>
            <w:webHidden/>
          </w:rPr>
          <w:tab/>
        </w:r>
        <w:r>
          <w:rPr>
            <w:noProof/>
            <w:webHidden/>
          </w:rPr>
          <w:fldChar w:fldCharType="begin"/>
        </w:r>
        <w:r>
          <w:rPr>
            <w:noProof/>
            <w:webHidden/>
          </w:rPr>
          <w:instrText xml:space="preserve"> PAGEREF _Toc359629091 \h </w:instrText>
        </w:r>
        <w:r>
          <w:rPr>
            <w:noProof/>
            <w:webHidden/>
          </w:rPr>
        </w:r>
        <w:r>
          <w:rPr>
            <w:noProof/>
            <w:webHidden/>
          </w:rPr>
          <w:fldChar w:fldCharType="separate"/>
        </w:r>
        <w:r w:rsidR="00095E0B">
          <w:rPr>
            <w:noProof/>
            <w:webHidden/>
          </w:rPr>
          <w:t>77</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2" w:history="1">
        <w:r w:rsidRPr="00383E4E">
          <w:rPr>
            <w:rStyle w:val="Hyperlink"/>
            <w:noProof/>
          </w:rPr>
          <w:t>1.6.3. O indivíduo na era da indústria cultural</w:t>
        </w:r>
        <w:r>
          <w:rPr>
            <w:noProof/>
            <w:webHidden/>
          </w:rPr>
          <w:tab/>
        </w:r>
        <w:r>
          <w:rPr>
            <w:noProof/>
            <w:webHidden/>
          </w:rPr>
          <w:fldChar w:fldCharType="begin"/>
        </w:r>
        <w:r>
          <w:rPr>
            <w:noProof/>
            <w:webHidden/>
          </w:rPr>
          <w:instrText xml:space="preserve"> PAGEREF _Toc359629092 \h </w:instrText>
        </w:r>
        <w:r>
          <w:rPr>
            <w:noProof/>
            <w:webHidden/>
          </w:rPr>
        </w:r>
        <w:r>
          <w:rPr>
            <w:noProof/>
            <w:webHidden/>
          </w:rPr>
          <w:fldChar w:fldCharType="separate"/>
        </w:r>
        <w:r w:rsidR="00095E0B">
          <w:rPr>
            <w:noProof/>
            <w:webHidden/>
          </w:rPr>
          <w:t>78</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3" w:history="1">
        <w:r w:rsidRPr="00383E4E">
          <w:rPr>
            <w:rStyle w:val="Hyperlink"/>
            <w:noProof/>
          </w:rPr>
          <w:t>1.6.4. A qualidade do consumo dos produtos culturais</w:t>
        </w:r>
        <w:r>
          <w:rPr>
            <w:noProof/>
            <w:webHidden/>
          </w:rPr>
          <w:tab/>
        </w:r>
        <w:r>
          <w:rPr>
            <w:noProof/>
            <w:webHidden/>
          </w:rPr>
          <w:fldChar w:fldCharType="begin"/>
        </w:r>
        <w:r>
          <w:rPr>
            <w:noProof/>
            <w:webHidden/>
          </w:rPr>
          <w:instrText xml:space="preserve"> PAGEREF _Toc359629093 \h </w:instrText>
        </w:r>
        <w:r>
          <w:rPr>
            <w:noProof/>
            <w:webHidden/>
          </w:rPr>
        </w:r>
        <w:r>
          <w:rPr>
            <w:noProof/>
            <w:webHidden/>
          </w:rPr>
          <w:fldChar w:fldCharType="separate"/>
        </w:r>
        <w:r w:rsidR="00095E0B">
          <w:rPr>
            <w:noProof/>
            <w:webHidden/>
          </w:rPr>
          <w:t>80</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4" w:history="1">
        <w:r w:rsidRPr="00383E4E">
          <w:rPr>
            <w:rStyle w:val="Hyperlink"/>
            <w:noProof/>
          </w:rPr>
          <w:t>1.6.5. Os «efeitos» dos mass media</w:t>
        </w:r>
        <w:r>
          <w:rPr>
            <w:noProof/>
            <w:webHidden/>
          </w:rPr>
          <w:tab/>
        </w:r>
        <w:r>
          <w:rPr>
            <w:noProof/>
            <w:webHidden/>
          </w:rPr>
          <w:fldChar w:fldCharType="begin"/>
        </w:r>
        <w:r>
          <w:rPr>
            <w:noProof/>
            <w:webHidden/>
          </w:rPr>
          <w:instrText xml:space="preserve"> PAGEREF _Toc359629094 \h </w:instrText>
        </w:r>
        <w:r>
          <w:rPr>
            <w:noProof/>
            <w:webHidden/>
          </w:rPr>
        </w:r>
        <w:r>
          <w:rPr>
            <w:noProof/>
            <w:webHidden/>
          </w:rPr>
          <w:fldChar w:fldCharType="separate"/>
        </w:r>
        <w:r w:rsidR="00095E0B">
          <w:rPr>
            <w:noProof/>
            <w:webHidden/>
          </w:rPr>
          <w:t>82</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5" w:history="1">
        <w:r w:rsidRPr="00383E4E">
          <w:rPr>
            <w:rStyle w:val="Hyperlink"/>
            <w:noProof/>
          </w:rPr>
          <w:t>1.6.6. Os géneros</w:t>
        </w:r>
        <w:r>
          <w:rPr>
            <w:noProof/>
            <w:webHidden/>
          </w:rPr>
          <w:tab/>
        </w:r>
        <w:r>
          <w:rPr>
            <w:noProof/>
            <w:webHidden/>
          </w:rPr>
          <w:fldChar w:fldCharType="begin"/>
        </w:r>
        <w:r>
          <w:rPr>
            <w:noProof/>
            <w:webHidden/>
          </w:rPr>
          <w:instrText xml:space="preserve"> PAGEREF _Toc359629095 \h </w:instrText>
        </w:r>
        <w:r>
          <w:rPr>
            <w:noProof/>
            <w:webHidden/>
          </w:rPr>
        </w:r>
        <w:r>
          <w:rPr>
            <w:noProof/>
            <w:webHidden/>
          </w:rPr>
          <w:fldChar w:fldCharType="separate"/>
        </w:r>
        <w:r w:rsidR="00095E0B">
          <w:rPr>
            <w:noProof/>
            <w:webHidden/>
          </w:rPr>
          <w:t>83</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096" w:history="1">
        <w:r w:rsidRPr="00383E4E">
          <w:rPr>
            <w:rStyle w:val="Hyperlink"/>
            <w:noProof/>
          </w:rPr>
          <w:t>1.6.7. Teoria crítica versus pesquisa administrativa</w:t>
        </w:r>
        <w:r>
          <w:rPr>
            <w:noProof/>
            <w:webHidden/>
          </w:rPr>
          <w:tab/>
        </w:r>
        <w:r>
          <w:rPr>
            <w:noProof/>
            <w:webHidden/>
          </w:rPr>
          <w:fldChar w:fldCharType="begin"/>
        </w:r>
        <w:r>
          <w:rPr>
            <w:noProof/>
            <w:webHidden/>
          </w:rPr>
          <w:instrText xml:space="preserve"> PAGEREF _Toc359629096 \h </w:instrText>
        </w:r>
        <w:r>
          <w:rPr>
            <w:noProof/>
            <w:webHidden/>
          </w:rPr>
        </w:r>
        <w:r>
          <w:rPr>
            <w:noProof/>
            <w:webHidden/>
          </w:rPr>
          <w:fldChar w:fldCharType="separate"/>
        </w:r>
        <w:r w:rsidR="00095E0B">
          <w:rPr>
            <w:noProof/>
            <w:webHidden/>
          </w:rPr>
          <w:t>84</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97" w:history="1">
        <w:r w:rsidRPr="00383E4E">
          <w:rPr>
            <w:rStyle w:val="Hyperlink"/>
            <w:noProof/>
          </w:rPr>
          <w:t>Tópico 7: Hipótese do «agenda-setting»</w:t>
        </w:r>
        <w:r>
          <w:rPr>
            <w:noProof/>
            <w:webHidden/>
          </w:rPr>
          <w:tab/>
        </w:r>
        <w:r>
          <w:rPr>
            <w:noProof/>
            <w:webHidden/>
          </w:rPr>
          <w:fldChar w:fldCharType="begin"/>
        </w:r>
        <w:r>
          <w:rPr>
            <w:noProof/>
            <w:webHidden/>
          </w:rPr>
          <w:instrText xml:space="preserve"> PAGEREF _Toc359629097 \h </w:instrText>
        </w:r>
        <w:r>
          <w:rPr>
            <w:noProof/>
            <w:webHidden/>
          </w:rPr>
        </w:r>
        <w:r>
          <w:rPr>
            <w:noProof/>
            <w:webHidden/>
          </w:rPr>
          <w:fldChar w:fldCharType="separate"/>
        </w:r>
        <w:r w:rsidR="00095E0B">
          <w:rPr>
            <w:noProof/>
            <w:webHidden/>
          </w:rPr>
          <w:t>91</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98" w:history="1">
        <w:r w:rsidRPr="00383E4E">
          <w:rPr>
            <w:rStyle w:val="Hyperlink"/>
            <w:noProof/>
          </w:rPr>
          <w:t>NOVAS TENDÊNCIAS DA PESQUISA MASS MEDIA E CONSTRUÇÃO DA REALIDADE</w:t>
        </w:r>
        <w:r>
          <w:rPr>
            <w:noProof/>
            <w:webHidden/>
          </w:rPr>
          <w:tab/>
        </w:r>
        <w:r>
          <w:rPr>
            <w:noProof/>
            <w:webHidden/>
          </w:rPr>
          <w:fldChar w:fldCharType="begin"/>
        </w:r>
        <w:r>
          <w:rPr>
            <w:noProof/>
            <w:webHidden/>
          </w:rPr>
          <w:instrText xml:space="preserve"> PAGEREF _Toc359629098 \h </w:instrText>
        </w:r>
        <w:r>
          <w:rPr>
            <w:noProof/>
            <w:webHidden/>
          </w:rPr>
        </w:r>
        <w:r>
          <w:rPr>
            <w:noProof/>
            <w:webHidden/>
          </w:rPr>
          <w:fldChar w:fldCharType="separate"/>
        </w:r>
        <w:r w:rsidR="00095E0B">
          <w:rPr>
            <w:noProof/>
            <w:webHidden/>
          </w:rPr>
          <w:t>92</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099" w:history="1">
        <w:r w:rsidRPr="00383E4E">
          <w:rPr>
            <w:rStyle w:val="Hyperlink"/>
            <w:noProof/>
          </w:rPr>
          <w:t>ESTUDO DOS EFEITOS A LONGO PRAZO</w:t>
        </w:r>
        <w:r>
          <w:rPr>
            <w:noProof/>
            <w:webHidden/>
          </w:rPr>
          <w:tab/>
        </w:r>
        <w:r>
          <w:rPr>
            <w:noProof/>
            <w:webHidden/>
          </w:rPr>
          <w:fldChar w:fldCharType="begin"/>
        </w:r>
        <w:r>
          <w:rPr>
            <w:noProof/>
            <w:webHidden/>
          </w:rPr>
          <w:instrText xml:space="preserve"> PAGEREF _Toc359629099 \h </w:instrText>
        </w:r>
        <w:r>
          <w:rPr>
            <w:noProof/>
            <w:webHidden/>
          </w:rPr>
        </w:r>
        <w:r>
          <w:rPr>
            <w:noProof/>
            <w:webHidden/>
          </w:rPr>
          <w:fldChar w:fldCharType="separate"/>
        </w:r>
        <w:r w:rsidR="00095E0B">
          <w:rPr>
            <w:noProof/>
            <w:webHidden/>
          </w:rPr>
          <w:t>92</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00" w:history="1">
        <w:r w:rsidRPr="00383E4E">
          <w:rPr>
            <w:rStyle w:val="Hyperlink"/>
            <w:noProof/>
          </w:rPr>
          <w:t>2. 1. Premissa</w:t>
        </w:r>
        <w:r>
          <w:rPr>
            <w:noProof/>
            <w:webHidden/>
          </w:rPr>
          <w:tab/>
        </w:r>
        <w:r>
          <w:rPr>
            <w:noProof/>
            <w:webHidden/>
          </w:rPr>
          <w:fldChar w:fldCharType="begin"/>
        </w:r>
        <w:r>
          <w:rPr>
            <w:noProof/>
            <w:webHidden/>
          </w:rPr>
          <w:instrText xml:space="preserve"> PAGEREF _Toc359629100 \h </w:instrText>
        </w:r>
        <w:r>
          <w:rPr>
            <w:noProof/>
            <w:webHidden/>
          </w:rPr>
        </w:r>
        <w:r>
          <w:rPr>
            <w:noProof/>
            <w:webHidden/>
          </w:rPr>
          <w:fldChar w:fldCharType="separate"/>
        </w:r>
        <w:r w:rsidR="00095E0B">
          <w:rPr>
            <w:noProof/>
            <w:webHidden/>
          </w:rPr>
          <w:t>92</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01" w:history="1">
        <w:r w:rsidRPr="00383E4E">
          <w:rPr>
            <w:rStyle w:val="Hyperlink"/>
            <w:noProof/>
          </w:rPr>
          <w:t>2.2. A hipótese do agenda-setting</w:t>
        </w:r>
        <w:r>
          <w:rPr>
            <w:noProof/>
            <w:webHidden/>
          </w:rPr>
          <w:tab/>
        </w:r>
        <w:r>
          <w:rPr>
            <w:noProof/>
            <w:webHidden/>
          </w:rPr>
          <w:fldChar w:fldCharType="begin"/>
        </w:r>
        <w:r>
          <w:rPr>
            <w:noProof/>
            <w:webHidden/>
          </w:rPr>
          <w:instrText xml:space="preserve"> PAGEREF _Toc359629101 \h </w:instrText>
        </w:r>
        <w:r>
          <w:rPr>
            <w:noProof/>
            <w:webHidden/>
          </w:rPr>
        </w:r>
        <w:r>
          <w:rPr>
            <w:noProof/>
            <w:webHidden/>
          </w:rPr>
          <w:fldChar w:fldCharType="separate"/>
        </w:r>
        <w:r w:rsidR="00095E0B">
          <w:rPr>
            <w:noProof/>
            <w:webHidden/>
          </w:rPr>
          <w:t>97</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02" w:history="1">
        <w:r w:rsidRPr="00383E4E">
          <w:rPr>
            <w:rStyle w:val="Hyperlink"/>
            <w:noProof/>
          </w:rPr>
          <w:t>2.3. Alguns dados sobre o efeito do agenda-setting</w:t>
        </w:r>
        <w:r>
          <w:rPr>
            <w:noProof/>
            <w:webHidden/>
          </w:rPr>
          <w:tab/>
        </w:r>
        <w:r>
          <w:rPr>
            <w:noProof/>
            <w:webHidden/>
          </w:rPr>
          <w:fldChar w:fldCharType="begin"/>
        </w:r>
        <w:r>
          <w:rPr>
            <w:noProof/>
            <w:webHidden/>
          </w:rPr>
          <w:instrText xml:space="preserve"> PAGEREF _Toc359629102 \h </w:instrText>
        </w:r>
        <w:r>
          <w:rPr>
            <w:noProof/>
            <w:webHidden/>
          </w:rPr>
        </w:r>
        <w:r>
          <w:rPr>
            <w:noProof/>
            <w:webHidden/>
          </w:rPr>
          <w:fldChar w:fldCharType="separate"/>
        </w:r>
        <w:r w:rsidR="00095E0B">
          <w:rPr>
            <w:noProof/>
            <w:webHidden/>
          </w:rPr>
          <w:t>99</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03" w:history="1">
        <w:r w:rsidRPr="00383E4E">
          <w:rPr>
            <w:rStyle w:val="Hyperlink"/>
            <w:noProof/>
          </w:rPr>
          <w:t>2.3.1. O diferente poder de agenda dos diversos mass media</w:t>
        </w:r>
        <w:r>
          <w:rPr>
            <w:noProof/>
            <w:webHidden/>
          </w:rPr>
          <w:tab/>
        </w:r>
        <w:r>
          <w:rPr>
            <w:noProof/>
            <w:webHidden/>
          </w:rPr>
          <w:fldChar w:fldCharType="begin"/>
        </w:r>
        <w:r>
          <w:rPr>
            <w:noProof/>
            <w:webHidden/>
          </w:rPr>
          <w:instrText xml:space="preserve"> PAGEREF _Toc359629103 \h </w:instrText>
        </w:r>
        <w:r>
          <w:rPr>
            <w:noProof/>
            <w:webHidden/>
          </w:rPr>
        </w:r>
        <w:r>
          <w:rPr>
            <w:noProof/>
            <w:webHidden/>
          </w:rPr>
          <w:fldChar w:fldCharType="separate"/>
        </w:r>
        <w:r w:rsidR="00095E0B">
          <w:rPr>
            <w:noProof/>
            <w:webHidden/>
          </w:rPr>
          <w:t>100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04" w:history="1">
        <w:r w:rsidRPr="00383E4E">
          <w:rPr>
            <w:rStyle w:val="Hyperlink"/>
            <w:noProof/>
          </w:rPr>
          <w:t>2.3.2. Efeitos cognitivos versus predisposições?</w:t>
        </w:r>
        <w:r>
          <w:rPr>
            <w:noProof/>
            <w:webHidden/>
          </w:rPr>
          <w:tab/>
        </w:r>
        <w:r>
          <w:rPr>
            <w:noProof/>
            <w:webHidden/>
          </w:rPr>
          <w:fldChar w:fldCharType="begin"/>
        </w:r>
        <w:r>
          <w:rPr>
            <w:noProof/>
            <w:webHidden/>
          </w:rPr>
          <w:instrText xml:space="preserve"> PAGEREF _Toc359629104 \h </w:instrText>
        </w:r>
        <w:r>
          <w:rPr>
            <w:noProof/>
            <w:webHidden/>
          </w:rPr>
        </w:r>
        <w:r>
          <w:rPr>
            <w:noProof/>
            <w:webHidden/>
          </w:rPr>
          <w:fldChar w:fldCharType="separate"/>
        </w:r>
        <w:r w:rsidR="00095E0B">
          <w:rPr>
            <w:noProof/>
            <w:webHidden/>
          </w:rPr>
          <w:t>103</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05" w:history="1">
        <w:r w:rsidRPr="00383E4E">
          <w:rPr>
            <w:rStyle w:val="Hyperlink"/>
            <w:noProof/>
          </w:rPr>
          <w:t>2.3.3. Que conhecimentos e que públicos para o efeito de agenda-setting?</w:t>
        </w:r>
        <w:r>
          <w:rPr>
            <w:noProof/>
            <w:webHidden/>
          </w:rPr>
          <w:tab/>
        </w:r>
        <w:r>
          <w:rPr>
            <w:noProof/>
            <w:webHidden/>
          </w:rPr>
          <w:fldChar w:fldCharType="begin"/>
        </w:r>
        <w:r>
          <w:rPr>
            <w:noProof/>
            <w:webHidden/>
          </w:rPr>
          <w:instrText xml:space="preserve"> PAGEREF _Toc359629105 \h </w:instrText>
        </w:r>
        <w:r>
          <w:rPr>
            <w:noProof/>
            <w:webHidden/>
          </w:rPr>
        </w:r>
        <w:r>
          <w:rPr>
            <w:noProof/>
            <w:webHidden/>
          </w:rPr>
          <w:fldChar w:fldCharType="separate"/>
        </w:r>
        <w:r w:rsidR="00095E0B">
          <w:rPr>
            <w:noProof/>
            <w:webHidden/>
          </w:rPr>
          <w:t>106</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06" w:history="1">
        <w:r w:rsidRPr="00383E4E">
          <w:rPr>
            <w:rStyle w:val="Hyperlink"/>
            <w:noProof/>
          </w:rPr>
          <w:t>2.4. Limites, problemas e aspectos metodológicos da hipótese do agenda-setting</w:t>
        </w:r>
        <w:r>
          <w:rPr>
            <w:noProof/>
            <w:webHidden/>
          </w:rPr>
          <w:tab/>
        </w:r>
        <w:r>
          <w:rPr>
            <w:noProof/>
            <w:webHidden/>
          </w:rPr>
          <w:fldChar w:fldCharType="begin"/>
        </w:r>
        <w:r>
          <w:rPr>
            <w:noProof/>
            <w:webHidden/>
          </w:rPr>
          <w:instrText xml:space="preserve"> PAGEREF _Toc359629106 \h </w:instrText>
        </w:r>
        <w:r>
          <w:rPr>
            <w:noProof/>
            <w:webHidden/>
          </w:rPr>
        </w:r>
        <w:r>
          <w:rPr>
            <w:noProof/>
            <w:webHidden/>
          </w:rPr>
          <w:fldChar w:fldCharType="separate"/>
        </w:r>
        <w:r w:rsidR="00095E0B">
          <w:rPr>
            <w:noProof/>
            <w:webHidden/>
          </w:rPr>
          <w:t>110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07" w:history="1">
        <w:r w:rsidRPr="00383E4E">
          <w:rPr>
            <w:rStyle w:val="Hyperlink"/>
            <w:noProof/>
          </w:rPr>
          <w:t>2.4. 1. As agendas dos diversos mass media</w:t>
        </w:r>
        <w:r>
          <w:rPr>
            <w:noProof/>
            <w:webHidden/>
          </w:rPr>
          <w:tab/>
        </w:r>
        <w:r>
          <w:rPr>
            <w:noProof/>
            <w:webHidden/>
          </w:rPr>
          <w:fldChar w:fldCharType="begin"/>
        </w:r>
        <w:r>
          <w:rPr>
            <w:noProof/>
            <w:webHidden/>
          </w:rPr>
          <w:instrText xml:space="preserve"> PAGEREF _Toc359629107 \h </w:instrText>
        </w:r>
        <w:r>
          <w:rPr>
            <w:noProof/>
            <w:webHidden/>
          </w:rPr>
        </w:r>
        <w:r>
          <w:rPr>
            <w:noProof/>
            <w:webHidden/>
          </w:rPr>
          <w:fldChar w:fldCharType="separate"/>
        </w:r>
        <w:r w:rsidR="00095E0B">
          <w:rPr>
            <w:noProof/>
            <w:webHidden/>
          </w:rPr>
          <w:t>110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08" w:history="1">
        <w:r w:rsidRPr="00383E4E">
          <w:rPr>
            <w:rStyle w:val="Hyperlink"/>
            <w:noProof/>
          </w:rPr>
          <w:t>2.4.2. A natureza e os processos do agenda-setting</w:t>
        </w:r>
        <w:r>
          <w:rPr>
            <w:noProof/>
            <w:webHidden/>
          </w:rPr>
          <w:tab/>
        </w:r>
        <w:r>
          <w:rPr>
            <w:noProof/>
            <w:webHidden/>
          </w:rPr>
          <w:fldChar w:fldCharType="begin"/>
        </w:r>
        <w:r>
          <w:rPr>
            <w:noProof/>
            <w:webHidden/>
          </w:rPr>
          <w:instrText xml:space="preserve"> PAGEREF _Toc359629108 \h </w:instrText>
        </w:r>
        <w:r>
          <w:rPr>
            <w:noProof/>
            <w:webHidden/>
          </w:rPr>
        </w:r>
        <w:r>
          <w:rPr>
            <w:noProof/>
            <w:webHidden/>
          </w:rPr>
          <w:fldChar w:fldCharType="separate"/>
        </w:r>
        <w:r w:rsidR="00095E0B">
          <w:rPr>
            <w:noProof/>
            <w:webHidden/>
          </w:rPr>
          <w:t>114</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09" w:history="1">
        <w:r w:rsidRPr="00383E4E">
          <w:rPr>
            <w:rStyle w:val="Hyperlink"/>
            <w:noProof/>
          </w:rPr>
          <w:t>2.4.3. O parâmetro temporal na hipótese do agenda-setting</w:t>
        </w:r>
        <w:r>
          <w:rPr>
            <w:noProof/>
            <w:webHidden/>
          </w:rPr>
          <w:tab/>
        </w:r>
        <w:r>
          <w:rPr>
            <w:noProof/>
            <w:webHidden/>
          </w:rPr>
          <w:fldChar w:fldCharType="begin"/>
        </w:r>
        <w:r>
          <w:rPr>
            <w:noProof/>
            <w:webHidden/>
          </w:rPr>
          <w:instrText xml:space="preserve"> PAGEREF _Toc359629109 \h </w:instrText>
        </w:r>
        <w:r>
          <w:rPr>
            <w:noProof/>
            <w:webHidden/>
          </w:rPr>
        </w:r>
        <w:r>
          <w:rPr>
            <w:noProof/>
            <w:webHidden/>
          </w:rPr>
          <w:fldChar w:fldCharType="separate"/>
        </w:r>
        <w:r w:rsidR="00095E0B">
          <w:rPr>
            <w:noProof/>
            <w:webHidden/>
          </w:rPr>
          <w:t>118</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0" w:history="1">
        <w:r w:rsidRPr="00383E4E">
          <w:rPr>
            <w:rStyle w:val="Hyperlink"/>
            <w:rFonts w:ascii="Times New Roman" w:hAnsi="Times New Roman"/>
            <w:noProof/>
          </w:rPr>
          <w:t>a)</w:t>
        </w:r>
        <w:r>
          <w:rPr>
            <w:rFonts w:eastAsiaTheme="minorEastAsia" w:cstheme="minorBidi"/>
            <w:noProof/>
            <w:sz w:val="22"/>
            <w:szCs w:val="22"/>
          </w:rPr>
          <w:tab/>
        </w:r>
        <w:r w:rsidRPr="00383E4E">
          <w:rPr>
            <w:rStyle w:val="Hyperlink"/>
            <w:noProof/>
          </w:rPr>
          <w:t>o frame temporal</w:t>
        </w:r>
        <w:r>
          <w:rPr>
            <w:noProof/>
            <w:webHidden/>
          </w:rPr>
          <w:tab/>
        </w:r>
        <w:r>
          <w:rPr>
            <w:noProof/>
            <w:webHidden/>
          </w:rPr>
          <w:fldChar w:fldCharType="begin"/>
        </w:r>
        <w:r>
          <w:rPr>
            <w:noProof/>
            <w:webHidden/>
          </w:rPr>
          <w:instrText xml:space="preserve"> PAGEREF _Toc359629110 \h </w:instrText>
        </w:r>
        <w:r>
          <w:rPr>
            <w:noProof/>
            <w:webHidden/>
          </w:rPr>
        </w:r>
        <w:r>
          <w:rPr>
            <w:noProof/>
            <w:webHidden/>
          </w:rPr>
          <w:fldChar w:fldCharType="separate"/>
        </w:r>
        <w:r w:rsidR="00095E0B">
          <w:rPr>
            <w:noProof/>
            <w:webHidden/>
          </w:rPr>
          <w:t>118</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1" w:history="1">
        <w:r w:rsidRPr="00383E4E">
          <w:rPr>
            <w:rStyle w:val="Hyperlink"/>
            <w:rFonts w:ascii="Times New Roman" w:hAnsi="Times New Roman"/>
            <w:noProof/>
          </w:rPr>
          <w:t>b)</w:t>
        </w:r>
        <w:r>
          <w:rPr>
            <w:rFonts w:eastAsiaTheme="minorEastAsia" w:cstheme="minorBidi"/>
            <w:noProof/>
            <w:sz w:val="22"/>
            <w:szCs w:val="22"/>
          </w:rPr>
          <w:tab/>
        </w:r>
        <w:r w:rsidRPr="00383E4E">
          <w:rPr>
            <w:rStyle w:val="Hyperlink"/>
            <w:noProof/>
          </w:rPr>
          <w:t>o intervalo temporal (time-lag)</w:t>
        </w:r>
        <w:r>
          <w:rPr>
            <w:noProof/>
            <w:webHidden/>
          </w:rPr>
          <w:tab/>
        </w:r>
        <w:r>
          <w:rPr>
            <w:noProof/>
            <w:webHidden/>
          </w:rPr>
          <w:fldChar w:fldCharType="begin"/>
        </w:r>
        <w:r>
          <w:rPr>
            <w:noProof/>
            <w:webHidden/>
          </w:rPr>
          <w:instrText xml:space="preserve"> PAGEREF _Toc359629111 \h </w:instrText>
        </w:r>
        <w:r>
          <w:rPr>
            <w:noProof/>
            <w:webHidden/>
          </w:rPr>
        </w:r>
        <w:r>
          <w:rPr>
            <w:noProof/>
            <w:webHidden/>
          </w:rPr>
          <w:fldChar w:fldCharType="separate"/>
        </w:r>
        <w:r w:rsidR="00095E0B">
          <w:rPr>
            <w:noProof/>
            <w:webHidden/>
          </w:rPr>
          <w:t>119</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2" w:history="1">
        <w:r w:rsidRPr="00383E4E">
          <w:rPr>
            <w:rStyle w:val="Hyperlink"/>
            <w:rFonts w:ascii="Times New Roman" w:hAnsi="Times New Roman"/>
            <w:noProof/>
          </w:rPr>
          <w:t>c)</w:t>
        </w:r>
        <w:r>
          <w:rPr>
            <w:rFonts w:eastAsiaTheme="minorEastAsia" w:cstheme="minorBidi"/>
            <w:noProof/>
            <w:sz w:val="22"/>
            <w:szCs w:val="22"/>
          </w:rPr>
          <w:tab/>
        </w:r>
        <w:r w:rsidRPr="00383E4E">
          <w:rPr>
            <w:rStyle w:val="Hyperlink"/>
            <w:noProof/>
          </w:rPr>
          <w:t>a duração do levantamento da agenda dos mass media</w:t>
        </w:r>
        <w:r>
          <w:rPr>
            <w:noProof/>
            <w:webHidden/>
          </w:rPr>
          <w:tab/>
        </w:r>
        <w:r>
          <w:rPr>
            <w:noProof/>
            <w:webHidden/>
          </w:rPr>
          <w:fldChar w:fldCharType="begin"/>
        </w:r>
        <w:r>
          <w:rPr>
            <w:noProof/>
            <w:webHidden/>
          </w:rPr>
          <w:instrText xml:space="preserve"> PAGEREF _Toc359629112 \h </w:instrText>
        </w:r>
        <w:r>
          <w:rPr>
            <w:noProof/>
            <w:webHidden/>
          </w:rPr>
        </w:r>
        <w:r>
          <w:rPr>
            <w:noProof/>
            <w:webHidden/>
          </w:rPr>
          <w:fldChar w:fldCharType="separate"/>
        </w:r>
        <w:r w:rsidR="00095E0B">
          <w:rPr>
            <w:noProof/>
            <w:webHidden/>
          </w:rPr>
          <w:t>119</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3" w:history="1">
        <w:r w:rsidRPr="00383E4E">
          <w:rPr>
            <w:rStyle w:val="Hyperlink"/>
            <w:rFonts w:ascii="Times New Roman" w:hAnsi="Times New Roman"/>
            <w:noProof/>
          </w:rPr>
          <w:t>d)</w:t>
        </w:r>
        <w:r>
          <w:rPr>
            <w:rFonts w:eastAsiaTheme="minorEastAsia" w:cstheme="minorBidi"/>
            <w:noProof/>
            <w:sz w:val="22"/>
            <w:szCs w:val="22"/>
          </w:rPr>
          <w:tab/>
        </w:r>
        <w:r w:rsidRPr="00383E4E">
          <w:rPr>
            <w:rStyle w:val="Hyperlink"/>
            <w:noProof/>
          </w:rPr>
          <w:t>a duração de levantamento da agenda do público</w:t>
        </w:r>
        <w:r>
          <w:rPr>
            <w:noProof/>
            <w:webHidden/>
          </w:rPr>
          <w:tab/>
        </w:r>
        <w:r>
          <w:rPr>
            <w:noProof/>
            <w:webHidden/>
          </w:rPr>
          <w:fldChar w:fldCharType="begin"/>
        </w:r>
        <w:r>
          <w:rPr>
            <w:noProof/>
            <w:webHidden/>
          </w:rPr>
          <w:instrText xml:space="preserve"> PAGEREF _Toc359629113 \h </w:instrText>
        </w:r>
        <w:r>
          <w:rPr>
            <w:noProof/>
            <w:webHidden/>
          </w:rPr>
        </w:r>
        <w:r>
          <w:rPr>
            <w:noProof/>
            <w:webHidden/>
          </w:rPr>
          <w:fldChar w:fldCharType="separate"/>
        </w:r>
        <w:r w:rsidR="00095E0B">
          <w:rPr>
            <w:noProof/>
            <w:webHidden/>
          </w:rPr>
          <w:t>119</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4" w:history="1">
        <w:r w:rsidRPr="00383E4E">
          <w:rPr>
            <w:rStyle w:val="Hyperlink"/>
            <w:rFonts w:ascii="Times New Roman" w:hAnsi="Times New Roman"/>
            <w:noProof/>
          </w:rPr>
          <w:t>e)</w:t>
        </w:r>
        <w:r>
          <w:rPr>
            <w:rFonts w:eastAsiaTheme="minorEastAsia" w:cstheme="minorBidi"/>
            <w:noProof/>
            <w:sz w:val="22"/>
            <w:szCs w:val="22"/>
          </w:rPr>
          <w:tab/>
        </w:r>
        <w:r w:rsidRPr="00383E4E">
          <w:rPr>
            <w:rStyle w:val="Hyperlink"/>
            <w:noProof/>
          </w:rPr>
          <w:t>a duração do efeito óptimo</w:t>
        </w:r>
        <w:r>
          <w:rPr>
            <w:noProof/>
            <w:webHidden/>
          </w:rPr>
          <w:tab/>
        </w:r>
        <w:r>
          <w:rPr>
            <w:noProof/>
            <w:webHidden/>
          </w:rPr>
          <w:fldChar w:fldCharType="begin"/>
        </w:r>
        <w:r>
          <w:rPr>
            <w:noProof/>
            <w:webHidden/>
          </w:rPr>
          <w:instrText xml:space="preserve"> PAGEREF _Toc359629114 \h </w:instrText>
        </w:r>
        <w:r>
          <w:rPr>
            <w:noProof/>
            <w:webHidden/>
          </w:rPr>
        </w:r>
        <w:r>
          <w:rPr>
            <w:noProof/>
            <w:webHidden/>
          </w:rPr>
          <w:fldChar w:fldCharType="separate"/>
        </w:r>
        <w:r w:rsidR="00095E0B">
          <w:rPr>
            <w:noProof/>
            <w:webHidden/>
          </w:rPr>
          <w:t>119</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15" w:history="1">
        <w:r w:rsidRPr="00383E4E">
          <w:rPr>
            <w:rStyle w:val="Hyperlink"/>
            <w:noProof/>
          </w:rPr>
          <w:t>2.4.4. Outras questões em agenda</w:t>
        </w:r>
        <w:r>
          <w:rPr>
            <w:noProof/>
            <w:webHidden/>
          </w:rPr>
          <w:tab/>
        </w:r>
        <w:r>
          <w:rPr>
            <w:noProof/>
            <w:webHidden/>
          </w:rPr>
          <w:fldChar w:fldCharType="begin"/>
        </w:r>
        <w:r>
          <w:rPr>
            <w:noProof/>
            <w:webHidden/>
          </w:rPr>
          <w:instrText xml:space="preserve"> PAGEREF _Toc359629115 \h </w:instrText>
        </w:r>
        <w:r>
          <w:rPr>
            <w:noProof/>
            <w:webHidden/>
          </w:rPr>
        </w:r>
        <w:r>
          <w:rPr>
            <w:noProof/>
            <w:webHidden/>
          </w:rPr>
          <w:fldChar w:fldCharType="separate"/>
        </w:r>
        <w:r w:rsidR="00095E0B">
          <w:rPr>
            <w:noProof/>
            <w:webHidden/>
          </w:rPr>
          <w:t>121</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6" w:history="1">
        <w:r w:rsidRPr="00383E4E">
          <w:rPr>
            <w:rStyle w:val="Hyperlink"/>
            <w:rFonts w:ascii="Times New Roman" w:hAnsi="Times New Roman"/>
            <w:noProof/>
          </w:rPr>
          <w:t>1)</w:t>
        </w:r>
        <w:r>
          <w:rPr>
            <w:rFonts w:eastAsiaTheme="minorEastAsia" w:cstheme="minorBidi"/>
            <w:noProof/>
            <w:sz w:val="22"/>
            <w:szCs w:val="22"/>
          </w:rPr>
          <w:tab/>
        </w:r>
        <w:r w:rsidRPr="00383E4E">
          <w:rPr>
            <w:rStyle w:val="Hyperlink"/>
            <w:noProof/>
          </w:rPr>
          <w:t>a agenda intrapessoal (ou realce individual)</w:t>
        </w:r>
        <w:r>
          <w:rPr>
            <w:noProof/>
            <w:webHidden/>
          </w:rPr>
          <w:tab/>
        </w:r>
        <w:r>
          <w:rPr>
            <w:noProof/>
            <w:webHidden/>
          </w:rPr>
          <w:fldChar w:fldCharType="begin"/>
        </w:r>
        <w:r>
          <w:rPr>
            <w:noProof/>
            <w:webHidden/>
          </w:rPr>
          <w:instrText xml:space="preserve"> PAGEREF _Toc359629116 \h </w:instrText>
        </w:r>
        <w:r>
          <w:rPr>
            <w:noProof/>
            <w:webHidden/>
          </w:rPr>
        </w:r>
        <w:r>
          <w:rPr>
            <w:noProof/>
            <w:webHidden/>
          </w:rPr>
          <w:fldChar w:fldCharType="separate"/>
        </w:r>
        <w:r w:rsidR="00095E0B">
          <w:rPr>
            <w:noProof/>
            <w:webHidden/>
          </w:rPr>
          <w:t>121</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7" w:history="1">
        <w:r w:rsidRPr="00383E4E">
          <w:rPr>
            <w:rStyle w:val="Hyperlink"/>
            <w:rFonts w:ascii="Times New Roman" w:hAnsi="Times New Roman"/>
            <w:noProof/>
          </w:rPr>
          <w:t>2)</w:t>
        </w:r>
        <w:r>
          <w:rPr>
            <w:rFonts w:eastAsiaTheme="minorEastAsia" w:cstheme="minorBidi"/>
            <w:noProof/>
            <w:sz w:val="22"/>
            <w:szCs w:val="22"/>
          </w:rPr>
          <w:tab/>
        </w:r>
        <w:r w:rsidRPr="00383E4E">
          <w:rPr>
            <w:rStyle w:val="Hyperlink"/>
            <w:noProof/>
          </w:rPr>
          <w:t>a agenda interpessoal (realce comunitário)</w:t>
        </w:r>
        <w:r>
          <w:rPr>
            <w:noProof/>
            <w:webHidden/>
          </w:rPr>
          <w:tab/>
        </w:r>
        <w:r>
          <w:rPr>
            <w:noProof/>
            <w:webHidden/>
          </w:rPr>
          <w:fldChar w:fldCharType="begin"/>
        </w:r>
        <w:r>
          <w:rPr>
            <w:noProof/>
            <w:webHidden/>
          </w:rPr>
          <w:instrText xml:space="preserve"> PAGEREF _Toc359629117 \h </w:instrText>
        </w:r>
        <w:r>
          <w:rPr>
            <w:noProof/>
            <w:webHidden/>
          </w:rPr>
        </w:r>
        <w:r>
          <w:rPr>
            <w:noProof/>
            <w:webHidden/>
          </w:rPr>
          <w:fldChar w:fldCharType="separate"/>
        </w:r>
        <w:r w:rsidR="00095E0B">
          <w:rPr>
            <w:noProof/>
            <w:webHidden/>
          </w:rPr>
          <w:t>121</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8" w:history="1">
        <w:r w:rsidRPr="00383E4E">
          <w:rPr>
            <w:rStyle w:val="Hyperlink"/>
            <w:rFonts w:ascii="Times New Roman" w:hAnsi="Times New Roman"/>
            <w:noProof/>
          </w:rPr>
          <w:t>a)</w:t>
        </w:r>
        <w:r>
          <w:rPr>
            <w:rFonts w:eastAsiaTheme="minorEastAsia" w:cstheme="minorBidi"/>
            <w:noProof/>
            <w:sz w:val="22"/>
            <w:szCs w:val="22"/>
          </w:rPr>
          <w:tab/>
        </w:r>
        <w:r w:rsidRPr="00383E4E">
          <w:rPr>
            <w:rStyle w:val="Hyperlink"/>
            <w:noProof/>
          </w:rPr>
          <w:t>modelo do conhecimento</w:t>
        </w:r>
        <w:r>
          <w:rPr>
            <w:noProof/>
            <w:webHidden/>
          </w:rPr>
          <w:tab/>
        </w:r>
        <w:r>
          <w:rPr>
            <w:noProof/>
            <w:webHidden/>
          </w:rPr>
          <w:fldChar w:fldCharType="begin"/>
        </w:r>
        <w:r>
          <w:rPr>
            <w:noProof/>
            <w:webHidden/>
          </w:rPr>
          <w:instrText xml:space="preserve"> PAGEREF _Toc359629118 \h </w:instrText>
        </w:r>
        <w:r>
          <w:rPr>
            <w:noProof/>
            <w:webHidden/>
          </w:rPr>
        </w:r>
        <w:r>
          <w:rPr>
            <w:noProof/>
            <w:webHidden/>
          </w:rPr>
          <w:fldChar w:fldCharType="separate"/>
        </w:r>
        <w:r w:rsidR="00095E0B">
          <w:rPr>
            <w:noProof/>
            <w:webHidden/>
          </w:rPr>
          <w:t>122</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19" w:history="1">
        <w:r w:rsidRPr="00383E4E">
          <w:rPr>
            <w:rStyle w:val="Hyperlink"/>
            <w:rFonts w:ascii="Times New Roman" w:hAnsi="Times New Roman"/>
            <w:noProof/>
          </w:rPr>
          <w:t>b)</w:t>
        </w:r>
        <w:r>
          <w:rPr>
            <w:rFonts w:eastAsiaTheme="minorEastAsia" w:cstheme="minorBidi"/>
            <w:noProof/>
            <w:sz w:val="22"/>
            <w:szCs w:val="22"/>
          </w:rPr>
          <w:tab/>
        </w:r>
        <w:r w:rsidRPr="00383E4E">
          <w:rPr>
            <w:rStyle w:val="Hyperlink"/>
            <w:noProof/>
          </w:rPr>
          <w:t>modelo do realce</w:t>
        </w:r>
        <w:r>
          <w:rPr>
            <w:noProof/>
            <w:webHidden/>
          </w:rPr>
          <w:tab/>
        </w:r>
        <w:r>
          <w:rPr>
            <w:noProof/>
            <w:webHidden/>
          </w:rPr>
          <w:fldChar w:fldCharType="begin"/>
        </w:r>
        <w:r>
          <w:rPr>
            <w:noProof/>
            <w:webHidden/>
          </w:rPr>
          <w:instrText xml:space="preserve"> PAGEREF _Toc359629119 \h </w:instrText>
        </w:r>
        <w:r>
          <w:rPr>
            <w:noProof/>
            <w:webHidden/>
          </w:rPr>
        </w:r>
        <w:r>
          <w:rPr>
            <w:noProof/>
            <w:webHidden/>
          </w:rPr>
          <w:fldChar w:fldCharType="separate"/>
        </w:r>
        <w:r w:rsidR="00095E0B">
          <w:rPr>
            <w:noProof/>
            <w:webHidden/>
          </w:rPr>
          <w:t>122</w:t>
        </w:r>
        <w:r>
          <w:rPr>
            <w:noProof/>
            <w:webHidden/>
          </w:rPr>
          <w:fldChar w:fldCharType="end"/>
        </w:r>
      </w:hyperlink>
    </w:p>
    <w:p w:rsidR="00E735F7" w:rsidRDefault="00E735F7">
      <w:pPr>
        <w:pStyle w:val="TOC4"/>
        <w:tabs>
          <w:tab w:val="left" w:pos="1100"/>
          <w:tab w:val="right" w:leader="dot" w:pos="9060"/>
        </w:tabs>
        <w:rPr>
          <w:rFonts w:eastAsiaTheme="minorEastAsia" w:cstheme="minorBidi"/>
          <w:noProof/>
          <w:sz w:val="22"/>
          <w:szCs w:val="22"/>
        </w:rPr>
      </w:pPr>
      <w:hyperlink w:anchor="_Toc359629120" w:history="1">
        <w:r w:rsidRPr="00383E4E">
          <w:rPr>
            <w:rStyle w:val="Hyperlink"/>
            <w:rFonts w:ascii="Times New Roman" w:hAnsi="Times New Roman"/>
            <w:noProof/>
          </w:rPr>
          <w:t>c)</w:t>
        </w:r>
        <w:r>
          <w:rPr>
            <w:rFonts w:eastAsiaTheme="minorEastAsia" w:cstheme="minorBidi"/>
            <w:noProof/>
            <w:sz w:val="22"/>
            <w:szCs w:val="22"/>
          </w:rPr>
          <w:tab/>
        </w:r>
        <w:r w:rsidRPr="00383E4E">
          <w:rPr>
            <w:rStyle w:val="Hyperlink"/>
            <w:noProof/>
          </w:rPr>
          <w:t>modelo das prioridades</w:t>
        </w:r>
        <w:r>
          <w:rPr>
            <w:noProof/>
            <w:webHidden/>
          </w:rPr>
          <w:tab/>
        </w:r>
        <w:r>
          <w:rPr>
            <w:noProof/>
            <w:webHidden/>
          </w:rPr>
          <w:fldChar w:fldCharType="begin"/>
        </w:r>
        <w:r>
          <w:rPr>
            <w:noProof/>
            <w:webHidden/>
          </w:rPr>
          <w:instrText xml:space="preserve"> PAGEREF _Toc359629120 \h </w:instrText>
        </w:r>
        <w:r>
          <w:rPr>
            <w:noProof/>
            <w:webHidden/>
          </w:rPr>
        </w:r>
        <w:r>
          <w:rPr>
            <w:noProof/>
            <w:webHidden/>
          </w:rPr>
          <w:fldChar w:fldCharType="separate"/>
        </w:r>
        <w:r w:rsidR="00095E0B">
          <w:rPr>
            <w:noProof/>
            <w:webHidden/>
          </w:rPr>
          <w:t>122</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21" w:history="1">
        <w:r w:rsidRPr="00383E4E">
          <w:rPr>
            <w:rStyle w:val="Hyperlink"/>
            <w:noProof/>
          </w:rPr>
          <w:t>Tópico 8: A Sociedade de Informação: do senso comum à Sociologia da Informação</w:t>
        </w:r>
        <w:r>
          <w:rPr>
            <w:noProof/>
            <w:webHidden/>
          </w:rPr>
          <w:tab/>
        </w:r>
        <w:r>
          <w:rPr>
            <w:noProof/>
            <w:webHidden/>
          </w:rPr>
          <w:fldChar w:fldCharType="begin"/>
        </w:r>
        <w:r>
          <w:rPr>
            <w:noProof/>
            <w:webHidden/>
          </w:rPr>
          <w:instrText xml:space="preserve"> PAGEREF _Toc359629121 \h </w:instrText>
        </w:r>
        <w:r>
          <w:rPr>
            <w:noProof/>
            <w:webHidden/>
          </w:rPr>
        </w:r>
        <w:r>
          <w:rPr>
            <w:noProof/>
            <w:webHidden/>
          </w:rPr>
          <w:fldChar w:fldCharType="separate"/>
        </w:r>
        <w:r w:rsidR="00095E0B">
          <w:rPr>
            <w:noProof/>
            <w:webHidden/>
          </w:rPr>
          <w:t>125</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22" w:history="1">
        <w:r w:rsidRPr="00383E4E">
          <w:rPr>
            <w:rStyle w:val="Hyperlink"/>
            <w:noProof/>
          </w:rPr>
          <w:t>B. Introdução à Sociedade de Informação</w:t>
        </w:r>
        <w:r>
          <w:rPr>
            <w:noProof/>
            <w:webHidden/>
          </w:rPr>
          <w:tab/>
        </w:r>
        <w:r>
          <w:rPr>
            <w:noProof/>
            <w:webHidden/>
          </w:rPr>
          <w:fldChar w:fldCharType="begin"/>
        </w:r>
        <w:r>
          <w:rPr>
            <w:noProof/>
            <w:webHidden/>
          </w:rPr>
          <w:instrText xml:space="preserve"> PAGEREF _Toc359629122 \h </w:instrText>
        </w:r>
        <w:r>
          <w:rPr>
            <w:noProof/>
            <w:webHidden/>
          </w:rPr>
        </w:r>
        <w:r>
          <w:rPr>
            <w:noProof/>
            <w:webHidden/>
          </w:rPr>
          <w:fldChar w:fldCharType="separate"/>
        </w:r>
        <w:r w:rsidR="00095E0B">
          <w:rPr>
            <w:noProof/>
            <w:webHidden/>
          </w:rPr>
          <w:t>126</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23" w:history="1">
        <w:r w:rsidRPr="00383E4E">
          <w:rPr>
            <w:rStyle w:val="Hyperlink"/>
            <w:noProof/>
          </w:rPr>
          <w:t>1. A Sociedade de Informação: do senso comum à Sociologia da Informação</w:t>
        </w:r>
        <w:r>
          <w:rPr>
            <w:noProof/>
            <w:webHidden/>
          </w:rPr>
          <w:tab/>
        </w:r>
        <w:r>
          <w:rPr>
            <w:noProof/>
            <w:webHidden/>
          </w:rPr>
          <w:fldChar w:fldCharType="begin"/>
        </w:r>
        <w:r>
          <w:rPr>
            <w:noProof/>
            <w:webHidden/>
          </w:rPr>
          <w:instrText xml:space="preserve"> PAGEREF _Toc359629123 \h </w:instrText>
        </w:r>
        <w:r>
          <w:rPr>
            <w:noProof/>
            <w:webHidden/>
          </w:rPr>
        </w:r>
        <w:r>
          <w:rPr>
            <w:noProof/>
            <w:webHidden/>
          </w:rPr>
          <w:fldChar w:fldCharType="separate"/>
        </w:r>
        <w:r w:rsidR="00095E0B">
          <w:rPr>
            <w:noProof/>
            <w:webHidden/>
          </w:rPr>
          <w:t>126</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24" w:history="1">
        <w:r w:rsidRPr="00383E4E">
          <w:rPr>
            <w:rStyle w:val="Hyperlink"/>
            <w:noProof/>
          </w:rPr>
          <w:t>Tópico 9 Sociedade de informação e pós-industrialismo (Daniel Bell)</w:t>
        </w:r>
        <w:r>
          <w:rPr>
            <w:noProof/>
            <w:webHidden/>
          </w:rPr>
          <w:tab/>
        </w:r>
        <w:r>
          <w:rPr>
            <w:noProof/>
            <w:webHidden/>
          </w:rPr>
          <w:fldChar w:fldCharType="begin"/>
        </w:r>
        <w:r>
          <w:rPr>
            <w:noProof/>
            <w:webHidden/>
          </w:rPr>
          <w:instrText xml:space="preserve"> PAGEREF _Toc359629124 \h </w:instrText>
        </w:r>
        <w:r>
          <w:rPr>
            <w:noProof/>
            <w:webHidden/>
          </w:rPr>
        </w:r>
        <w:r>
          <w:rPr>
            <w:noProof/>
            <w:webHidden/>
          </w:rPr>
          <w:fldChar w:fldCharType="separate"/>
        </w:r>
        <w:r w:rsidR="00095E0B">
          <w:rPr>
            <w:noProof/>
            <w:webHidden/>
          </w:rPr>
          <w:t>131</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25" w:history="1">
        <w:r w:rsidRPr="00383E4E">
          <w:rPr>
            <w:rStyle w:val="Hyperlink"/>
            <w:noProof/>
          </w:rPr>
          <w:t>Tópico 10 - Sociedade em rede e sociedade informacional (Manuel Castells)</w:t>
        </w:r>
        <w:r>
          <w:rPr>
            <w:noProof/>
            <w:webHidden/>
          </w:rPr>
          <w:tab/>
        </w:r>
        <w:r>
          <w:rPr>
            <w:noProof/>
            <w:webHidden/>
          </w:rPr>
          <w:fldChar w:fldCharType="begin"/>
        </w:r>
        <w:r>
          <w:rPr>
            <w:noProof/>
            <w:webHidden/>
          </w:rPr>
          <w:instrText xml:space="preserve"> PAGEREF _Toc359629125 \h </w:instrText>
        </w:r>
        <w:r>
          <w:rPr>
            <w:noProof/>
            <w:webHidden/>
          </w:rPr>
        </w:r>
        <w:r>
          <w:rPr>
            <w:noProof/>
            <w:webHidden/>
          </w:rPr>
          <w:fldChar w:fldCharType="separate"/>
        </w:r>
        <w:r w:rsidR="00095E0B">
          <w:rPr>
            <w:noProof/>
            <w:webHidden/>
          </w:rPr>
          <w:t>135</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26" w:history="1">
        <w:r w:rsidRPr="00383E4E">
          <w:rPr>
            <w:rStyle w:val="Hyperlink"/>
            <w:noProof/>
          </w:rPr>
          <w:t>2. Sociedade em rede e sociedade informacional (Manuel Castells)</w:t>
        </w:r>
        <w:r>
          <w:rPr>
            <w:noProof/>
            <w:webHidden/>
          </w:rPr>
          <w:tab/>
        </w:r>
        <w:r>
          <w:rPr>
            <w:noProof/>
            <w:webHidden/>
          </w:rPr>
          <w:fldChar w:fldCharType="begin"/>
        </w:r>
        <w:r>
          <w:rPr>
            <w:noProof/>
            <w:webHidden/>
          </w:rPr>
          <w:instrText xml:space="preserve"> PAGEREF _Toc359629126 \h </w:instrText>
        </w:r>
        <w:r>
          <w:rPr>
            <w:noProof/>
            <w:webHidden/>
          </w:rPr>
        </w:r>
        <w:r>
          <w:rPr>
            <w:noProof/>
            <w:webHidden/>
          </w:rPr>
          <w:fldChar w:fldCharType="separate"/>
        </w:r>
        <w:r w:rsidR="00095E0B">
          <w:rPr>
            <w:noProof/>
            <w:webHidden/>
          </w:rPr>
          <w:t>136</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27" w:history="1">
        <w:r w:rsidRPr="00383E4E">
          <w:rPr>
            <w:rStyle w:val="Hyperlink"/>
            <w:noProof/>
          </w:rPr>
          <w:t>Tópico11 - Cidadania, participação política e democracia na era da informação</w:t>
        </w:r>
        <w:r>
          <w:rPr>
            <w:noProof/>
            <w:webHidden/>
          </w:rPr>
          <w:tab/>
        </w:r>
        <w:r>
          <w:rPr>
            <w:noProof/>
            <w:webHidden/>
          </w:rPr>
          <w:fldChar w:fldCharType="begin"/>
        </w:r>
        <w:r>
          <w:rPr>
            <w:noProof/>
            <w:webHidden/>
          </w:rPr>
          <w:instrText xml:space="preserve"> PAGEREF _Toc359629127 \h </w:instrText>
        </w:r>
        <w:r>
          <w:rPr>
            <w:noProof/>
            <w:webHidden/>
          </w:rPr>
        </w:r>
        <w:r>
          <w:rPr>
            <w:noProof/>
            <w:webHidden/>
          </w:rPr>
          <w:fldChar w:fldCharType="separate"/>
        </w:r>
        <w:r w:rsidR="00095E0B">
          <w:rPr>
            <w:noProof/>
            <w:webHidden/>
          </w:rPr>
          <w:t>139</w:t>
        </w:r>
        <w:r>
          <w:rPr>
            <w:noProof/>
            <w:webHidden/>
          </w:rPr>
          <w:fldChar w:fldCharType="end"/>
        </w:r>
      </w:hyperlink>
    </w:p>
    <w:p w:rsidR="00E735F7" w:rsidRDefault="00E735F7">
      <w:pPr>
        <w:pStyle w:val="TOC2"/>
        <w:tabs>
          <w:tab w:val="right" w:leader="dot" w:pos="9060"/>
        </w:tabs>
        <w:rPr>
          <w:rFonts w:eastAsiaTheme="minorEastAsia" w:cstheme="minorBidi"/>
          <w:smallCaps w:val="0"/>
          <w:noProof/>
          <w:sz w:val="22"/>
          <w:szCs w:val="22"/>
        </w:rPr>
      </w:pPr>
      <w:hyperlink w:anchor="_Toc359629128" w:history="1">
        <w:r w:rsidRPr="00383E4E">
          <w:rPr>
            <w:rStyle w:val="Hyperlink"/>
            <w:noProof/>
          </w:rPr>
          <w:t>4. Impactos sociais da sociedade de informação</w:t>
        </w:r>
        <w:r>
          <w:rPr>
            <w:noProof/>
            <w:webHidden/>
          </w:rPr>
          <w:tab/>
        </w:r>
        <w:r>
          <w:rPr>
            <w:noProof/>
            <w:webHidden/>
          </w:rPr>
          <w:fldChar w:fldCharType="begin"/>
        </w:r>
        <w:r>
          <w:rPr>
            <w:noProof/>
            <w:webHidden/>
          </w:rPr>
          <w:instrText xml:space="preserve"> PAGEREF _Toc359629128 \h </w:instrText>
        </w:r>
        <w:r>
          <w:rPr>
            <w:noProof/>
            <w:webHidden/>
          </w:rPr>
        </w:r>
        <w:r>
          <w:rPr>
            <w:noProof/>
            <w:webHidden/>
          </w:rPr>
          <w:fldChar w:fldCharType="separate"/>
        </w:r>
        <w:r w:rsidR="00095E0B">
          <w:rPr>
            <w:noProof/>
            <w:webHidden/>
          </w:rPr>
          <w:t>140</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29" w:history="1">
        <w:r w:rsidRPr="00383E4E">
          <w:rPr>
            <w:rStyle w:val="Hyperlink"/>
            <w:noProof/>
          </w:rPr>
          <w:t>4.1. Cidadania e participação política</w:t>
        </w:r>
        <w:r>
          <w:rPr>
            <w:noProof/>
            <w:webHidden/>
          </w:rPr>
          <w:tab/>
        </w:r>
        <w:r>
          <w:rPr>
            <w:noProof/>
            <w:webHidden/>
          </w:rPr>
          <w:fldChar w:fldCharType="begin"/>
        </w:r>
        <w:r>
          <w:rPr>
            <w:noProof/>
            <w:webHidden/>
          </w:rPr>
          <w:instrText xml:space="preserve"> PAGEREF _Toc359629129 \h </w:instrText>
        </w:r>
        <w:r>
          <w:rPr>
            <w:noProof/>
            <w:webHidden/>
          </w:rPr>
        </w:r>
        <w:r>
          <w:rPr>
            <w:noProof/>
            <w:webHidden/>
          </w:rPr>
          <w:fldChar w:fldCharType="separate"/>
        </w:r>
        <w:r w:rsidR="00095E0B">
          <w:rPr>
            <w:noProof/>
            <w:webHidden/>
          </w:rPr>
          <w:t>140</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30" w:history="1">
        <w:r w:rsidRPr="00383E4E">
          <w:rPr>
            <w:rStyle w:val="Hyperlink"/>
            <w:noProof/>
          </w:rPr>
          <w:t>Tópico 12 - . Internet e mass-media</w:t>
        </w:r>
        <w:r>
          <w:rPr>
            <w:noProof/>
            <w:webHidden/>
          </w:rPr>
          <w:tab/>
        </w:r>
        <w:r>
          <w:rPr>
            <w:noProof/>
            <w:webHidden/>
          </w:rPr>
          <w:fldChar w:fldCharType="begin"/>
        </w:r>
        <w:r>
          <w:rPr>
            <w:noProof/>
            <w:webHidden/>
          </w:rPr>
          <w:instrText xml:space="preserve"> PAGEREF _Toc359629130 \h </w:instrText>
        </w:r>
        <w:r>
          <w:rPr>
            <w:noProof/>
            <w:webHidden/>
          </w:rPr>
        </w:r>
        <w:r>
          <w:rPr>
            <w:noProof/>
            <w:webHidden/>
          </w:rPr>
          <w:fldChar w:fldCharType="separate"/>
        </w:r>
        <w:r w:rsidR="00095E0B">
          <w:rPr>
            <w:noProof/>
            <w:webHidden/>
          </w:rPr>
          <w:t>145</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31" w:history="1">
        <w:r w:rsidRPr="00383E4E">
          <w:rPr>
            <w:rStyle w:val="Hyperlink"/>
            <w:noProof/>
          </w:rPr>
          <w:t>4.2. Internet e mass-media</w:t>
        </w:r>
        <w:r>
          <w:rPr>
            <w:noProof/>
            <w:webHidden/>
          </w:rPr>
          <w:tab/>
        </w:r>
        <w:r>
          <w:rPr>
            <w:noProof/>
            <w:webHidden/>
          </w:rPr>
          <w:fldChar w:fldCharType="begin"/>
        </w:r>
        <w:r>
          <w:rPr>
            <w:noProof/>
            <w:webHidden/>
          </w:rPr>
          <w:instrText xml:space="preserve"> PAGEREF _Toc359629131 \h </w:instrText>
        </w:r>
        <w:r>
          <w:rPr>
            <w:noProof/>
            <w:webHidden/>
          </w:rPr>
        </w:r>
        <w:r>
          <w:rPr>
            <w:noProof/>
            <w:webHidden/>
          </w:rPr>
          <w:fldChar w:fldCharType="separate"/>
        </w:r>
        <w:r w:rsidR="00095E0B">
          <w:rPr>
            <w:noProof/>
            <w:webHidden/>
          </w:rPr>
          <w:t>146</w:t>
        </w:r>
        <w:r>
          <w:rPr>
            <w:noProof/>
            <w:webHidden/>
          </w:rPr>
          <w:fldChar w:fldCharType="end"/>
        </w:r>
      </w:hyperlink>
    </w:p>
    <w:p w:rsidR="00E735F7" w:rsidRDefault="00E735F7">
      <w:pPr>
        <w:pStyle w:val="TOC1"/>
        <w:tabs>
          <w:tab w:val="right" w:leader="dot" w:pos="9060"/>
        </w:tabs>
        <w:rPr>
          <w:rFonts w:eastAsiaTheme="minorEastAsia" w:cstheme="minorBidi"/>
          <w:b w:val="0"/>
          <w:bCs w:val="0"/>
          <w:caps w:val="0"/>
          <w:noProof/>
          <w:sz w:val="22"/>
          <w:szCs w:val="22"/>
        </w:rPr>
      </w:pPr>
      <w:hyperlink w:anchor="_Toc359629132" w:history="1">
        <w:r w:rsidRPr="00383E4E">
          <w:rPr>
            <w:rStyle w:val="Hyperlink"/>
            <w:noProof/>
          </w:rPr>
          <w:t>Tópico 13 - Internet como recurso educativo</w:t>
        </w:r>
        <w:r>
          <w:rPr>
            <w:noProof/>
            <w:webHidden/>
          </w:rPr>
          <w:tab/>
        </w:r>
        <w:r>
          <w:rPr>
            <w:noProof/>
            <w:webHidden/>
          </w:rPr>
          <w:fldChar w:fldCharType="begin"/>
        </w:r>
        <w:r>
          <w:rPr>
            <w:noProof/>
            <w:webHidden/>
          </w:rPr>
          <w:instrText xml:space="preserve"> PAGEREF _Toc359629132 \h </w:instrText>
        </w:r>
        <w:r>
          <w:rPr>
            <w:noProof/>
            <w:webHidden/>
          </w:rPr>
        </w:r>
        <w:r>
          <w:rPr>
            <w:noProof/>
            <w:webHidden/>
          </w:rPr>
          <w:fldChar w:fldCharType="separate"/>
        </w:r>
        <w:r w:rsidR="00095E0B">
          <w:rPr>
            <w:noProof/>
            <w:webHidden/>
          </w:rPr>
          <w:t>151</w:t>
        </w:r>
        <w:r>
          <w:rPr>
            <w:noProof/>
            <w:webHidden/>
          </w:rPr>
          <w:fldChar w:fldCharType="end"/>
        </w:r>
      </w:hyperlink>
    </w:p>
    <w:p w:rsidR="00E735F7" w:rsidRDefault="00E735F7">
      <w:pPr>
        <w:pStyle w:val="TOC3"/>
        <w:tabs>
          <w:tab w:val="right" w:leader="dot" w:pos="9060"/>
        </w:tabs>
        <w:rPr>
          <w:rFonts w:eastAsiaTheme="minorEastAsia" w:cstheme="minorBidi"/>
          <w:i w:val="0"/>
          <w:iCs w:val="0"/>
          <w:noProof/>
          <w:sz w:val="22"/>
          <w:szCs w:val="22"/>
        </w:rPr>
      </w:pPr>
      <w:hyperlink w:anchor="_Toc359629133" w:history="1">
        <w:r w:rsidRPr="00383E4E">
          <w:rPr>
            <w:rStyle w:val="Hyperlink"/>
            <w:noProof/>
          </w:rPr>
          <w:t>4.3. Internet como recurso educativo</w:t>
        </w:r>
        <w:r>
          <w:rPr>
            <w:noProof/>
            <w:webHidden/>
          </w:rPr>
          <w:tab/>
        </w:r>
        <w:r>
          <w:rPr>
            <w:noProof/>
            <w:webHidden/>
          </w:rPr>
          <w:fldChar w:fldCharType="begin"/>
        </w:r>
        <w:r>
          <w:rPr>
            <w:noProof/>
            <w:webHidden/>
          </w:rPr>
          <w:instrText xml:space="preserve"> PAGEREF _Toc359629133 \h </w:instrText>
        </w:r>
        <w:r>
          <w:rPr>
            <w:noProof/>
            <w:webHidden/>
          </w:rPr>
        </w:r>
        <w:r>
          <w:rPr>
            <w:noProof/>
            <w:webHidden/>
          </w:rPr>
          <w:fldChar w:fldCharType="separate"/>
        </w:r>
        <w:r w:rsidR="00095E0B">
          <w:rPr>
            <w:noProof/>
            <w:webHidden/>
          </w:rPr>
          <w:t>153</w:t>
        </w:r>
        <w:r>
          <w:rPr>
            <w:noProof/>
            <w:webHidden/>
          </w:rPr>
          <w:fldChar w:fldCharType="end"/>
        </w:r>
      </w:hyperlink>
    </w:p>
    <w:p w:rsidR="00AD72D3" w:rsidRDefault="00232EF7" w:rsidP="00DE4F15">
      <w:pPr>
        <w:pStyle w:val="NormalWeb"/>
        <w:spacing w:before="0" w:beforeAutospacing="0" w:after="0" w:afterAutospacing="0" w:line="360" w:lineRule="auto"/>
        <w:rPr>
          <w:rStyle w:val="Strong"/>
        </w:rPr>
      </w:pPr>
      <w:r>
        <w:rPr>
          <w:rStyle w:val="Strong"/>
        </w:rPr>
        <w:fldChar w:fldCharType="end"/>
      </w:r>
    </w:p>
    <w:p w:rsidR="00232EF7" w:rsidRDefault="00232EF7" w:rsidP="00DE4F15">
      <w:pPr>
        <w:pStyle w:val="NormalWeb"/>
        <w:spacing w:before="0" w:beforeAutospacing="0" w:after="0" w:afterAutospacing="0" w:line="360" w:lineRule="auto"/>
        <w:rPr>
          <w:rStyle w:val="Strong"/>
          <w:color w:val="330000"/>
        </w:rPr>
      </w:pPr>
      <w:r>
        <w:rPr>
          <w:rStyle w:val="Strong"/>
          <w:color w:val="330000"/>
        </w:rPr>
        <w:br w:type="page"/>
      </w:r>
    </w:p>
    <w:p w:rsidR="00D57E04" w:rsidRPr="005C3AB7" w:rsidRDefault="00D57E04" w:rsidP="00232EF7">
      <w:pPr>
        <w:pStyle w:val="Heading1"/>
      </w:pPr>
      <w:bookmarkStart w:id="0" w:name="_Toc359629048"/>
      <w:r w:rsidRPr="005C3AB7">
        <w:lastRenderedPageBreak/>
        <w:t>1. A Unidade Curricular</w:t>
      </w:r>
      <w:bookmarkEnd w:id="0"/>
    </w:p>
    <w:p w:rsidR="00D57E04" w:rsidRPr="0058256E" w:rsidRDefault="00D57E04" w:rsidP="0058256E">
      <w:pPr>
        <w:spacing w:after="0" w:line="360" w:lineRule="auto"/>
        <w:jc w:val="both"/>
        <w:rPr>
          <w:rFonts w:ascii="Arial" w:hAnsi="Arial" w:cs="Arial"/>
          <w:color w:val="000000"/>
          <w:sz w:val="24"/>
          <w:szCs w:val="24"/>
        </w:rPr>
      </w:pPr>
      <w:r w:rsidRPr="0058256E">
        <w:rPr>
          <w:rFonts w:ascii="Times New Roman" w:hAnsi="Times New Roman"/>
          <w:color w:val="000000"/>
          <w:sz w:val="24"/>
          <w:szCs w:val="24"/>
        </w:rPr>
        <w:t>A unidade curricular de Introdução à Sociologia da Informação pretende dotar os alunos de conhecimentos sobre os impactos sociais da informação no âmbito das principais teorias sobre a comunicação de massas e sobre a sociedade de informação. Desde o surgimento dos mass-media modernos na primeira metade do séc.XX até à da era da informação proporcionada pela globalização das novas tecnologias, a informação desdobra-se em múltiplas dimensões, enquanto bem de valor social, ideológico e económico, assente, em primeiro lugar, numa relação entre os detentores dos conteúdos dos meios de comunicação e o público que acede a esses conteúdos e, em segundo lugar, no acesso às tecnologias da informação por parte de diferentes grupos sociais que vivem na sociedade de informação. Pretende-se com esta cadeira, desconstruir a noção de sociedade de informação, assim como outras noções que lhe estão associadas como as de sociedade do conhecimento e globalização, através de uma abordagem das várias teorias sobre o tema, assim como de uma análise dos impactos nos vários domínios da vida em sociedade, desde o domínio da cidadania e participaçã</w:t>
      </w:r>
      <w:r w:rsidRPr="0058256E">
        <w:rPr>
          <w:rFonts w:ascii="Verdana" w:hAnsi="Verdana" w:cs="Arial"/>
          <w:color w:val="000000"/>
          <w:sz w:val="20"/>
          <w:szCs w:val="20"/>
        </w:rPr>
        <w:t xml:space="preserve">o política, até aos efeitos na educação dos jovens e na divisão social do trabalho. </w:t>
      </w:r>
    </w:p>
    <w:p w:rsidR="00D57E04" w:rsidRPr="005C3AB7" w:rsidRDefault="00D57E04" w:rsidP="00232EF7">
      <w:pPr>
        <w:pStyle w:val="Heading1"/>
      </w:pPr>
      <w:bookmarkStart w:id="1" w:name="_Toc359629049"/>
      <w:r w:rsidRPr="005C3AB7">
        <w:t>2. Competências</w:t>
      </w:r>
      <w:bookmarkEnd w:id="1"/>
    </w:p>
    <w:p w:rsidR="00D57E04" w:rsidRPr="0058256E" w:rsidRDefault="00D57E04" w:rsidP="005C3AB7">
      <w:pPr>
        <w:spacing w:after="120" w:line="240" w:lineRule="auto"/>
        <w:rPr>
          <w:rFonts w:ascii="Times New Roman" w:hAnsi="Times New Roman"/>
          <w:color w:val="000000"/>
          <w:sz w:val="24"/>
          <w:szCs w:val="24"/>
        </w:rPr>
      </w:pPr>
      <w:r w:rsidRPr="0058256E">
        <w:rPr>
          <w:rFonts w:ascii="Times New Roman" w:hAnsi="Times New Roman"/>
          <w:color w:val="000000"/>
          <w:sz w:val="24"/>
          <w:szCs w:val="24"/>
        </w:rPr>
        <w:t>Pretende-se que, no final desta Unidade Curricular, o estudante tenha adquirido as seguintes competências:</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as várias teorias sobre comunicação e sobre elas emitir juízos críticos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situar as várias teorias da comunicação no seu contexto histórico e aplicá-las à realidade, através de casos práticos.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e distinguir a importância dos vários elementos da comunicação de massas no âmbito das teorias da comunicação: emissor, receptor, mensagem, canal, meio, código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articular a comunicação de massas com a noção de ideologia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os principais pressupostos de uma Sociedade de Informação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articular e desconstruir noções de sociedade da informação, sociedade do conhecimento, sociedade em rede e globalização.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o significado social e ideológico da Sociedade de Informação.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a importância de uma abordagem sociológica da informação a partir das perspectivas teóricas sobre o tema.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analisar </w:t>
      </w:r>
      <w:r w:rsidR="00A13E4C" w:rsidRPr="0058256E">
        <w:rPr>
          <w:rFonts w:ascii="Times New Roman" w:hAnsi="Times New Roman"/>
          <w:color w:val="000000"/>
          <w:sz w:val="24"/>
          <w:szCs w:val="24"/>
        </w:rPr>
        <w:t>criticamente</w:t>
      </w:r>
      <w:r w:rsidRPr="0058256E">
        <w:rPr>
          <w:rFonts w:ascii="Times New Roman" w:hAnsi="Times New Roman"/>
          <w:color w:val="000000"/>
          <w:sz w:val="24"/>
          <w:szCs w:val="24"/>
        </w:rPr>
        <w:t xml:space="preserve"> alguns impactos sociais da sociedade de informação. </w:t>
      </w:r>
    </w:p>
    <w:p w:rsidR="00D57E04" w:rsidRDefault="00D57E04">
      <w:pPr>
        <w:rPr>
          <w:rFonts w:ascii="Trebuchet MS" w:hAnsi="Trebuchet MS" w:cs="Arial"/>
          <w:color w:val="000000"/>
        </w:rPr>
      </w:pPr>
      <w:r>
        <w:rPr>
          <w:rFonts w:ascii="Trebuchet MS" w:hAnsi="Trebuchet MS" w:cs="Arial"/>
          <w:color w:val="000000"/>
        </w:rPr>
        <w:br w:type="page"/>
      </w:r>
    </w:p>
    <w:p w:rsidR="00D57E04" w:rsidRPr="005C3AB7" w:rsidRDefault="00D57E04" w:rsidP="00232EF7">
      <w:pPr>
        <w:pStyle w:val="Heading1"/>
      </w:pPr>
      <w:bookmarkStart w:id="2" w:name="_Toc359629050"/>
      <w:r w:rsidRPr="005C3AB7">
        <w:lastRenderedPageBreak/>
        <w:t>3. Roteiro</w:t>
      </w:r>
      <w:bookmarkEnd w:id="2"/>
    </w:p>
    <w:tbl>
      <w:tblPr>
        <w:tblW w:w="4993" w:type="pct"/>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firstRow="1" w:lastRow="0" w:firstColumn="1" w:lastColumn="0" w:noHBand="0" w:noVBand="0"/>
      </w:tblPr>
      <w:tblGrid>
        <w:gridCol w:w="2709"/>
        <w:gridCol w:w="6378"/>
      </w:tblGrid>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1</w:t>
            </w:r>
            <w:r w:rsidRPr="0058256E">
              <w:rPr>
                <w:rFonts w:ascii="Trebuchet MS" w:hAnsi="Trebuchet MS" w:cs="Arial"/>
                <w:color w:val="000000"/>
                <w:sz w:val="24"/>
                <w:szCs w:val="24"/>
              </w:rPr>
              <w:t xml:space="preserve">: Teorias clássicas da comunicação </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5"/>
              </w:numPr>
              <w:tabs>
                <w:tab w:val="left" w:pos="411"/>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Teoria hipodérmica e modelo de Lasswell</w:t>
            </w:r>
          </w:p>
          <w:p w:rsidR="00D57E04" w:rsidRDefault="00D57E04" w:rsidP="00BA0DEE">
            <w:pPr>
              <w:pStyle w:val="ListParagraph"/>
              <w:numPr>
                <w:ilvl w:val="0"/>
                <w:numId w:val="5"/>
              </w:numPr>
              <w:tabs>
                <w:tab w:val="left" w:pos="411"/>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Abordagem empírico-experimental ou da persuasão</w:t>
            </w:r>
          </w:p>
          <w:p w:rsidR="00D57E04" w:rsidRDefault="00BA0DEE" w:rsidP="00BA0DEE">
            <w:pPr>
              <w:pStyle w:val="ListParagraph"/>
              <w:numPr>
                <w:ilvl w:val="0"/>
                <w:numId w:val="5"/>
              </w:numPr>
              <w:tabs>
                <w:tab w:val="left" w:pos="411"/>
              </w:tabs>
              <w:spacing w:after="120" w:line="240" w:lineRule="auto"/>
              <w:ind w:left="410" w:hanging="410"/>
              <w:contextualSpacing w:val="0"/>
              <w:rPr>
                <w:rFonts w:ascii="Trebuchet MS" w:hAnsi="Trebuchet MS" w:cs="Arial"/>
                <w:color w:val="000000"/>
                <w:sz w:val="24"/>
                <w:szCs w:val="24"/>
              </w:rPr>
            </w:pPr>
            <w:r w:rsidRPr="00BA0DEE">
              <w:rPr>
                <w:rFonts w:ascii="Trebuchet MS" w:hAnsi="Trebuchet MS" w:cs="Arial"/>
                <w:color w:val="000000"/>
                <w:sz w:val="24"/>
                <w:szCs w:val="24"/>
              </w:rPr>
              <w:t>Abordagem empírica de campo ou "dos efeitos limitados"</w:t>
            </w:r>
          </w:p>
          <w:p w:rsidR="00D57E04" w:rsidRPr="0058256E" w:rsidRDefault="00D57E04" w:rsidP="00BA0DEE">
            <w:pPr>
              <w:pStyle w:val="ListParagraph"/>
              <w:numPr>
                <w:ilvl w:val="0"/>
                <w:numId w:val="5"/>
              </w:numPr>
              <w:tabs>
                <w:tab w:val="left" w:pos="411"/>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Teoria crítica e Escola de Frankfurt.</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2</w:t>
            </w:r>
            <w:r w:rsidRPr="0058256E">
              <w:rPr>
                <w:rFonts w:ascii="Trebuchet MS" w:hAnsi="Trebuchet MS" w:cs="Arial"/>
                <w:color w:val="000000"/>
                <w:sz w:val="24"/>
                <w:szCs w:val="24"/>
              </w:rPr>
              <w:t xml:space="preserve">: Teorias contemporâneas da comunicação </w:t>
            </w:r>
          </w:p>
        </w:tc>
        <w:tc>
          <w:tcPr>
            <w:tcW w:w="6378" w:type="dxa"/>
            <w:tcBorders>
              <w:top w:val="outset" w:sz="6" w:space="0" w:color="auto"/>
              <w:left w:val="outset" w:sz="6" w:space="0" w:color="auto"/>
              <w:bottom w:val="outset" w:sz="6" w:space="0" w:color="auto"/>
              <w:right w:val="outset" w:sz="6" w:space="0" w:color="auto"/>
            </w:tcBorders>
          </w:tcPr>
          <w:p w:rsidR="00D57E04" w:rsidRDefault="00D57E04" w:rsidP="00BA0DEE">
            <w:pPr>
              <w:tabs>
                <w:tab w:val="left" w:pos="410"/>
                <w:tab w:val="left" w:pos="693"/>
              </w:tabs>
              <w:spacing w:after="120" w:line="240" w:lineRule="auto"/>
              <w:ind w:hanging="17"/>
              <w:rPr>
                <w:rFonts w:ascii="Trebuchet MS" w:hAnsi="Trebuchet MS" w:cs="Arial"/>
                <w:color w:val="000000"/>
                <w:sz w:val="24"/>
                <w:szCs w:val="24"/>
              </w:rPr>
            </w:pPr>
            <w:r w:rsidRPr="0058256E">
              <w:rPr>
                <w:rFonts w:ascii="Trebuchet MS" w:hAnsi="Trebuchet MS" w:cs="Arial"/>
                <w:color w:val="000000"/>
                <w:sz w:val="24"/>
                <w:szCs w:val="24"/>
              </w:rPr>
              <w:t xml:space="preserve">1. </w:t>
            </w:r>
            <w:r w:rsidR="00BA0DEE">
              <w:rPr>
                <w:rFonts w:ascii="Trebuchet MS" w:hAnsi="Trebuchet MS" w:cs="Arial"/>
                <w:color w:val="000000"/>
                <w:sz w:val="24"/>
                <w:szCs w:val="24"/>
              </w:rPr>
              <w:tab/>
            </w:r>
            <w:r w:rsidRPr="0058256E">
              <w:rPr>
                <w:rFonts w:ascii="Trebuchet MS" w:hAnsi="Trebuchet MS" w:cs="Arial"/>
                <w:color w:val="000000"/>
                <w:sz w:val="24"/>
                <w:szCs w:val="24"/>
              </w:rPr>
              <w:t xml:space="preserve">Teoria funcionalista e </w:t>
            </w:r>
            <w:r>
              <w:rPr>
                <w:rFonts w:ascii="Trebuchet MS" w:hAnsi="Trebuchet MS" w:cs="Arial"/>
                <w:color w:val="000000"/>
                <w:sz w:val="24"/>
                <w:szCs w:val="24"/>
              </w:rPr>
              <w:t>hipótese dos usos e satisfações</w:t>
            </w:r>
          </w:p>
          <w:p w:rsidR="00D57E04" w:rsidRPr="0058256E" w:rsidRDefault="00D57E04" w:rsidP="00BA0DEE">
            <w:pPr>
              <w:tabs>
                <w:tab w:val="left" w:pos="0"/>
                <w:tab w:val="left" w:pos="410"/>
                <w:tab w:val="left" w:pos="693"/>
              </w:tabs>
              <w:spacing w:after="120" w:line="240" w:lineRule="auto"/>
              <w:ind w:hanging="17"/>
              <w:rPr>
                <w:rFonts w:ascii="Trebuchet MS" w:hAnsi="Trebuchet MS" w:cs="Arial"/>
                <w:color w:val="000000"/>
                <w:sz w:val="24"/>
                <w:szCs w:val="24"/>
              </w:rPr>
            </w:pPr>
            <w:r w:rsidRPr="0058256E">
              <w:rPr>
                <w:rFonts w:ascii="Trebuchet MS" w:hAnsi="Trebuchet MS" w:cs="Arial"/>
                <w:color w:val="000000"/>
                <w:sz w:val="24"/>
                <w:szCs w:val="24"/>
              </w:rPr>
              <w:t xml:space="preserve">2. </w:t>
            </w:r>
            <w:r w:rsidR="00BA0DEE">
              <w:rPr>
                <w:rFonts w:ascii="Trebuchet MS" w:hAnsi="Trebuchet MS" w:cs="Arial"/>
                <w:color w:val="000000"/>
                <w:sz w:val="24"/>
                <w:szCs w:val="24"/>
              </w:rPr>
              <w:tab/>
            </w:r>
            <w:r w:rsidRPr="0058256E">
              <w:rPr>
                <w:rFonts w:ascii="Trebuchet MS" w:hAnsi="Trebuchet MS" w:cs="Arial"/>
                <w:color w:val="000000"/>
                <w:sz w:val="24"/>
                <w:szCs w:val="24"/>
              </w:rPr>
              <w:t>Hipótese do agenda-setting</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3</w:t>
            </w:r>
            <w:r w:rsidRPr="0058256E">
              <w:rPr>
                <w:rFonts w:ascii="Trebuchet MS" w:hAnsi="Trebuchet MS" w:cs="Arial"/>
                <w:color w:val="000000"/>
                <w:sz w:val="24"/>
                <w:szCs w:val="24"/>
              </w:rPr>
              <w:t xml:space="preserve">: Sociedade de informação: do senso comum à afirmação de uma sociologia da informação </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4"/>
              </w:numPr>
              <w:tabs>
                <w:tab w:val="left" w:pos="381"/>
                <w:tab w:val="left" w:pos="709"/>
              </w:tabs>
              <w:spacing w:after="120" w:line="240" w:lineRule="auto"/>
              <w:ind w:left="408" w:hanging="408"/>
              <w:contextualSpacing w:val="0"/>
              <w:rPr>
                <w:rFonts w:ascii="Trebuchet MS" w:hAnsi="Trebuchet MS" w:cs="Arial"/>
                <w:color w:val="000000"/>
                <w:sz w:val="24"/>
                <w:szCs w:val="24"/>
              </w:rPr>
            </w:pPr>
            <w:r w:rsidRPr="0058256E">
              <w:rPr>
                <w:rFonts w:ascii="Trebuchet MS" w:hAnsi="Trebuchet MS" w:cs="Arial"/>
                <w:color w:val="000000"/>
                <w:sz w:val="24"/>
                <w:szCs w:val="24"/>
              </w:rPr>
              <w:t>Abordagens do senso comum de sociedade de informação</w:t>
            </w:r>
          </w:p>
          <w:p w:rsidR="00D57E04" w:rsidRPr="0058256E" w:rsidRDefault="00D57E04" w:rsidP="00BA0DEE">
            <w:pPr>
              <w:pStyle w:val="ListParagraph"/>
              <w:numPr>
                <w:ilvl w:val="0"/>
                <w:numId w:val="4"/>
              </w:numPr>
              <w:tabs>
                <w:tab w:val="left" w:pos="426"/>
              </w:tabs>
              <w:spacing w:after="120" w:line="240" w:lineRule="auto"/>
              <w:ind w:left="410" w:hanging="410"/>
              <w:contextualSpacing w:val="0"/>
              <w:rPr>
                <w:rFonts w:ascii="Trebuchet MS" w:hAnsi="Trebuchet MS" w:cs="Arial"/>
                <w:color w:val="000000"/>
                <w:sz w:val="24"/>
                <w:szCs w:val="24"/>
              </w:rPr>
            </w:pPr>
            <w:r w:rsidRPr="0058256E">
              <w:rPr>
                <w:rFonts w:ascii="Trebuchet MS" w:hAnsi="Trebuchet MS" w:cs="Arial"/>
                <w:color w:val="000000"/>
                <w:sz w:val="24"/>
                <w:szCs w:val="24"/>
              </w:rPr>
              <w:t>A sociedade de informação enquanto objecto das ciências sociais</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4</w:t>
            </w:r>
            <w:r w:rsidRPr="0058256E">
              <w:rPr>
                <w:rFonts w:ascii="Trebuchet MS" w:hAnsi="Trebuchet MS" w:cs="Arial"/>
                <w:color w:val="000000"/>
                <w:sz w:val="24"/>
                <w:szCs w:val="24"/>
              </w:rPr>
              <w:t>: Teorias sobre a sociedade de informação</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2"/>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Sociedade de informação e pós-industrialismo</w:t>
            </w:r>
          </w:p>
          <w:p w:rsidR="00D57E04" w:rsidRPr="0058256E" w:rsidRDefault="00D57E04" w:rsidP="00BA0DEE">
            <w:pPr>
              <w:pStyle w:val="ListParagraph"/>
              <w:numPr>
                <w:ilvl w:val="0"/>
                <w:numId w:val="2"/>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Sociedade informacional e sociedade em rede</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5</w:t>
            </w:r>
            <w:r w:rsidRPr="0058256E">
              <w:rPr>
                <w:rFonts w:ascii="Trebuchet MS" w:hAnsi="Trebuchet MS" w:cs="Arial"/>
                <w:color w:val="000000"/>
                <w:sz w:val="24"/>
                <w:szCs w:val="24"/>
              </w:rPr>
              <w:t xml:space="preserve">: Impactos sociais da sociedade de informação </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3"/>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Cidadania, participação política e democracia.</w:t>
            </w:r>
          </w:p>
          <w:p w:rsidR="00D57E04" w:rsidRDefault="00D57E04" w:rsidP="00BA0DEE">
            <w:pPr>
              <w:pStyle w:val="ListParagraph"/>
              <w:numPr>
                <w:ilvl w:val="0"/>
                <w:numId w:val="3"/>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Internet e mass-media</w:t>
            </w:r>
          </w:p>
          <w:p w:rsidR="00D57E04" w:rsidRPr="0058256E" w:rsidRDefault="00D57E04" w:rsidP="00BA0DEE">
            <w:pPr>
              <w:pStyle w:val="ListParagraph"/>
              <w:numPr>
                <w:ilvl w:val="0"/>
                <w:numId w:val="3"/>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 xml:space="preserve">Internet como recurso educativo. </w:t>
            </w:r>
          </w:p>
        </w:tc>
      </w:tr>
    </w:tbl>
    <w:p w:rsidR="00D57E04" w:rsidRPr="005C3AB7" w:rsidRDefault="00D57E04" w:rsidP="0058256E">
      <w:pPr>
        <w:pStyle w:val="bookchaptertitle"/>
        <w:spacing w:before="120" w:beforeAutospacing="0" w:after="120"/>
        <w:rPr>
          <w:color w:val="000000"/>
          <w:sz w:val="28"/>
          <w:szCs w:val="28"/>
        </w:rPr>
      </w:pPr>
      <w:r w:rsidRPr="005C3AB7">
        <w:rPr>
          <w:color w:val="000000"/>
          <w:sz w:val="28"/>
          <w:szCs w:val="28"/>
        </w:rPr>
        <w:t>5. Recursos</w:t>
      </w:r>
    </w:p>
    <w:p w:rsidR="00D57E04" w:rsidRDefault="00D57E04" w:rsidP="0058256E">
      <w:pPr>
        <w:pStyle w:val="NormalWeb"/>
        <w:spacing w:before="0" w:beforeAutospacing="0" w:after="120" w:afterAutospacing="0"/>
        <w:rPr>
          <w:rFonts w:ascii="Trebuchet MS" w:hAnsi="Trebuchet MS" w:cs="Arial"/>
          <w:color w:val="000000"/>
        </w:rPr>
      </w:pPr>
      <w:r>
        <w:rPr>
          <w:rStyle w:val="Strong"/>
          <w:rFonts w:ascii="Arial" w:hAnsi="Arial" w:cs="Arial"/>
          <w:color w:val="000000"/>
          <w:sz w:val="27"/>
          <w:szCs w:val="27"/>
        </w:rPr>
        <w:t>Bibliografia Obrigatória:</w:t>
      </w:r>
      <w:r>
        <w:rPr>
          <w:rFonts w:ascii="Trebuchet MS" w:hAnsi="Trebuchet MS" w:cs="Arial"/>
          <w:color w:val="000000"/>
        </w:rPr>
        <w:t xml:space="preserve"> </w:t>
      </w:r>
    </w:p>
    <w:p w:rsidR="00D57E04" w:rsidRDefault="00D57E04" w:rsidP="005C3AB7">
      <w:pPr>
        <w:spacing w:after="120" w:line="360" w:lineRule="auto"/>
        <w:ind w:left="708"/>
        <w:rPr>
          <w:rFonts w:ascii="Trebuchet MS" w:hAnsi="Trebuchet MS" w:cs="Arial"/>
          <w:color w:val="000000"/>
        </w:rPr>
      </w:pPr>
      <w:r>
        <w:rPr>
          <w:rFonts w:ascii="Verdana" w:hAnsi="Verdana" w:cs="Arial"/>
          <w:color w:val="000000"/>
          <w:sz w:val="20"/>
          <w:szCs w:val="20"/>
        </w:rPr>
        <w:t xml:space="preserve">NUNES, Pedro (2008), </w:t>
      </w:r>
      <w:hyperlink r:id="rId10" w:tooltip="Caderno de Apoio" w:history="1">
        <w:r>
          <w:rPr>
            <w:rStyle w:val="Hyperlink"/>
            <w:rFonts w:ascii="Verdana" w:hAnsi="Verdana" w:cs="Arial"/>
            <w:sz w:val="20"/>
            <w:szCs w:val="20"/>
          </w:rPr>
          <w:t>Caderno de Apoio</w:t>
        </w:r>
      </w:hyperlink>
      <w:r>
        <w:rPr>
          <w:rFonts w:ascii="Verdana" w:hAnsi="Verdana" w:cs="Arial"/>
          <w:color w:val="000000"/>
          <w:sz w:val="20"/>
          <w:szCs w:val="20"/>
        </w:rPr>
        <w:t xml:space="preserve"> – Introdução à Sociologia da Informação.</w:t>
      </w:r>
      <w:r>
        <w:rPr>
          <w:rFonts w:ascii="Trebuchet MS" w:hAnsi="Trebuchet MS" w:cs="Arial"/>
          <w:color w:val="000000"/>
        </w:rPr>
        <w:t xml:space="preserve"> </w:t>
      </w:r>
    </w:p>
    <w:p w:rsidR="00D57E04" w:rsidRDefault="00D57E04" w:rsidP="005C3AB7">
      <w:pPr>
        <w:pStyle w:val="NormalWeb"/>
        <w:spacing w:before="0" w:beforeAutospacing="0" w:after="120" w:afterAutospacing="0" w:line="360" w:lineRule="auto"/>
        <w:ind w:left="708"/>
        <w:rPr>
          <w:rFonts w:ascii="Trebuchet MS" w:hAnsi="Trebuchet MS" w:cs="Arial"/>
          <w:color w:val="000000"/>
        </w:rPr>
      </w:pPr>
      <w:r>
        <w:rPr>
          <w:rFonts w:ascii="Verdana" w:hAnsi="Verdana" w:cs="Arial"/>
          <w:color w:val="000000"/>
          <w:sz w:val="20"/>
          <w:szCs w:val="20"/>
        </w:rPr>
        <w:t>WOLF, Mauro (2009), Teorias da Comunicação (10ª edição), Lisboa, Presença.</w:t>
      </w:r>
    </w:p>
    <w:p w:rsidR="00D57E04" w:rsidRDefault="00D57E04" w:rsidP="0058256E">
      <w:pPr>
        <w:spacing w:after="120" w:line="240" w:lineRule="auto"/>
        <w:rPr>
          <w:rFonts w:ascii="Times New Roman" w:hAnsi="Times New Roman"/>
          <w:color w:val="000000"/>
        </w:rPr>
      </w:pPr>
      <w:r>
        <w:rPr>
          <w:rStyle w:val="Strong"/>
          <w:rFonts w:ascii="Arial" w:hAnsi="Arial" w:cs="Arial"/>
          <w:color w:val="000000"/>
          <w:sz w:val="27"/>
          <w:szCs w:val="27"/>
        </w:rPr>
        <w:t>Bibliografia Complementar:</w:t>
      </w:r>
    </w:p>
    <w:p w:rsidR="00D57E04" w:rsidRDefault="00D57E04" w:rsidP="005C3AB7">
      <w:pPr>
        <w:spacing w:after="120" w:line="240" w:lineRule="auto"/>
        <w:ind w:left="1275" w:hanging="567"/>
        <w:rPr>
          <w:color w:val="000000"/>
        </w:rPr>
      </w:pPr>
      <w:r>
        <w:rPr>
          <w:rFonts w:ascii="Verdana" w:hAnsi="Verdana"/>
          <w:color w:val="000000"/>
          <w:sz w:val="20"/>
          <w:szCs w:val="20"/>
        </w:rPr>
        <w:t>CARDOSO, Gustavo (2006), Os Media na Sociedade em Rede, Lisboa, Fundação Calouste Gulbenkian.</w:t>
      </w:r>
    </w:p>
    <w:p w:rsidR="00D57E04" w:rsidRDefault="00D57E04" w:rsidP="005C3AB7">
      <w:pPr>
        <w:spacing w:after="120" w:line="240" w:lineRule="auto"/>
        <w:ind w:left="1275" w:hanging="567"/>
        <w:rPr>
          <w:color w:val="000000"/>
        </w:rPr>
      </w:pPr>
      <w:r>
        <w:rPr>
          <w:rFonts w:ascii="Verdana" w:hAnsi="Verdana"/>
          <w:color w:val="000000"/>
          <w:sz w:val="20"/>
          <w:szCs w:val="20"/>
        </w:rPr>
        <w:t xml:space="preserve">CARDOSO, Gustavo, ESPANHA, Rita e ARAÚJO, Rita (orgs. 2009), Da Comunicação de Massa à Comunicação em Rede, Porto Editora. </w:t>
      </w:r>
    </w:p>
    <w:p w:rsidR="00D57E04" w:rsidRPr="00AC3637" w:rsidRDefault="00D57E04" w:rsidP="005C3AB7">
      <w:pPr>
        <w:spacing w:after="120" w:line="240" w:lineRule="auto"/>
        <w:ind w:left="1275" w:hanging="567"/>
        <w:rPr>
          <w:color w:val="000000"/>
          <w:lang w:val="en-US"/>
        </w:rPr>
      </w:pPr>
      <w:proofErr w:type="gramStart"/>
      <w:r w:rsidRPr="00AC3637">
        <w:rPr>
          <w:color w:val="000000"/>
          <w:lang w:val="en-US"/>
        </w:rPr>
        <w:t>CASTELLS, Manuel (2005), A Sociedade em Rede (2ª ed.), Lisboa, Fundação Calouste Gulbenkian (originalmente, The Rise of the Network Society, London, Blackwell, 1996).</w:t>
      </w:r>
      <w:proofErr w:type="gramEnd"/>
    </w:p>
    <w:p w:rsidR="00D57E04" w:rsidRDefault="00D57E04" w:rsidP="005C3AB7">
      <w:pPr>
        <w:spacing w:after="120" w:line="240" w:lineRule="auto"/>
        <w:ind w:left="1275" w:hanging="567"/>
        <w:rPr>
          <w:color w:val="000000"/>
        </w:rPr>
      </w:pPr>
      <w:r>
        <w:rPr>
          <w:rFonts w:ascii="Verdana" w:hAnsi="Verdana"/>
          <w:color w:val="000000"/>
          <w:sz w:val="20"/>
          <w:szCs w:val="20"/>
        </w:rPr>
        <w:t>SERRA, J. Paulo (1998), A Informação como Utopia, Covilhã, U.B.I.</w:t>
      </w:r>
      <w:r>
        <w:rPr>
          <w:color w:val="000000"/>
        </w:rPr>
        <w:t xml:space="preserve"> </w:t>
      </w:r>
    </w:p>
    <w:p w:rsidR="00D57E04" w:rsidRDefault="00D57E04" w:rsidP="005C3AB7">
      <w:pPr>
        <w:spacing w:after="120" w:line="240" w:lineRule="auto"/>
        <w:ind w:left="1275" w:hanging="567"/>
        <w:rPr>
          <w:color w:val="000000"/>
        </w:rPr>
      </w:pPr>
      <w:proofErr w:type="gramStart"/>
      <w:r>
        <w:rPr>
          <w:rFonts w:ascii="Verdana" w:hAnsi="Verdana"/>
          <w:color w:val="000000"/>
          <w:sz w:val="20"/>
          <w:szCs w:val="20"/>
        </w:rPr>
        <w:t>Site</w:t>
      </w:r>
      <w:proofErr w:type="gramEnd"/>
      <w:r>
        <w:rPr>
          <w:rFonts w:ascii="Verdana" w:hAnsi="Verdana"/>
          <w:color w:val="000000"/>
          <w:sz w:val="20"/>
          <w:szCs w:val="20"/>
        </w:rPr>
        <w:t xml:space="preserve"> da Biblioteca Online de Ciências da Comunicação da Universidade da Beira Interior: http://www.bocc.ubi.pt/</w:t>
      </w:r>
    </w:p>
    <w:p w:rsidR="00D57E04" w:rsidRPr="0058256E" w:rsidRDefault="00D57E04" w:rsidP="005C3AB7">
      <w:pPr>
        <w:pStyle w:val="NormalWeb"/>
        <w:spacing w:before="0" w:beforeAutospacing="0" w:after="120" w:afterAutospacing="0"/>
        <w:ind w:left="1275" w:hanging="567"/>
        <w:rPr>
          <w:rFonts w:ascii="Verdana" w:hAnsi="Verdana" w:cs="Arial"/>
          <w:color w:val="000000"/>
          <w:sz w:val="20"/>
          <w:szCs w:val="20"/>
          <w:lang w:val="en-US"/>
        </w:rPr>
      </w:pPr>
      <w:r w:rsidRPr="0058256E">
        <w:rPr>
          <w:rFonts w:ascii="Verdana" w:hAnsi="Verdana" w:cs="Arial"/>
          <w:color w:val="000000"/>
          <w:sz w:val="20"/>
          <w:szCs w:val="20"/>
          <w:lang w:val="en-US"/>
        </w:rPr>
        <w:t xml:space="preserve">WEBSTER, Frank (1995), Theories of the Information Society, </w:t>
      </w:r>
      <w:smartTag w:uri="urn:schemas-microsoft-com:office:smarttags" w:element="place">
        <w:smartTag w:uri="urn:schemas-microsoft-com:office:smarttags" w:element="City">
          <w:r w:rsidRPr="0058256E">
            <w:rPr>
              <w:rFonts w:ascii="Verdana" w:hAnsi="Verdana" w:cs="Arial"/>
              <w:color w:val="000000"/>
              <w:sz w:val="20"/>
              <w:szCs w:val="20"/>
              <w:lang w:val="en-US"/>
            </w:rPr>
            <w:t>London</w:t>
          </w:r>
        </w:smartTag>
      </w:smartTag>
      <w:r w:rsidRPr="0058256E">
        <w:rPr>
          <w:rFonts w:ascii="Verdana" w:hAnsi="Verdana" w:cs="Arial"/>
          <w:color w:val="000000"/>
          <w:sz w:val="20"/>
          <w:szCs w:val="20"/>
          <w:lang w:val="en-US"/>
        </w:rPr>
        <w:t>,</w:t>
      </w:r>
      <w:r>
        <w:rPr>
          <w:rFonts w:ascii="Verdana" w:hAnsi="Verdana" w:cs="Arial"/>
          <w:color w:val="000000"/>
          <w:sz w:val="20"/>
          <w:szCs w:val="20"/>
          <w:lang w:val="en-US"/>
        </w:rPr>
        <w:t xml:space="preserve"> </w:t>
      </w:r>
      <w:r w:rsidRPr="0058256E">
        <w:rPr>
          <w:rFonts w:ascii="Verdana" w:hAnsi="Verdana" w:cs="Arial"/>
          <w:color w:val="000000"/>
          <w:sz w:val="20"/>
          <w:szCs w:val="20"/>
          <w:lang w:val="en-US"/>
        </w:rPr>
        <w:t xml:space="preserve">Routledge. </w:t>
      </w:r>
    </w:p>
    <w:p w:rsidR="00D57E04" w:rsidRDefault="00D57E04" w:rsidP="0058256E">
      <w:pPr>
        <w:spacing w:after="120" w:line="240" w:lineRule="auto"/>
        <w:rPr>
          <w:rFonts w:ascii="Verdana" w:hAnsi="Verdana" w:cs="Arial"/>
          <w:color w:val="000000"/>
          <w:sz w:val="20"/>
          <w:szCs w:val="20"/>
        </w:rPr>
      </w:pPr>
      <w:r>
        <w:rPr>
          <w:rFonts w:ascii="Verdana" w:hAnsi="Verdana" w:cs="Arial"/>
          <w:color w:val="000000"/>
          <w:sz w:val="20"/>
          <w:szCs w:val="20"/>
        </w:rPr>
        <w:t xml:space="preserve">Documentos vários (artigos digitalizados, relatórios...) a serem disponibilizados ao aluno na sala de aula virtual. </w:t>
      </w:r>
    </w:p>
    <w:p w:rsidR="00A65252" w:rsidRDefault="00A65252" w:rsidP="0058256E">
      <w:pPr>
        <w:spacing w:after="120" w:line="240" w:lineRule="auto"/>
        <w:rPr>
          <w:rFonts w:ascii="Trebuchet MS" w:hAnsi="Trebuchet MS" w:cs="Arial"/>
          <w:color w:val="000000"/>
          <w:sz w:val="24"/>
          <w:szCs w:val="24"/>
        </w:rPr>
      </w:pPr>
    </w:p>
    <w:p w:rsidR="00D57E04" w:rsidRPr="005C3AB7" w:rsidRDefault="00D57E04" w:rsidP="00232EF7">
      <w:pPr>
        <w:pStyle w:val="Heading1"/>
      </w:pPr>
      <w:bookmarkStart w:id="3" w:name="_Toc359629051"/>
      <w:r w:rsidRPr="005C3AB7">
        <w:lastRenderedPageBreak/>
        <w:t>7. Plano de Trabalho</w:t>
      </w:r>
      <w:bookmarkEnd w:id="3"/>
    </w:p>
    <w:p w:rsidR="00D57E04" w:rsidRPr="005C3AB7" w:rsidRDefault="00D57E04" w:rsidP="00341583">
      <w:pPr>
        <w:pStyle w:val="bookchaptertitle"/>
        <w:spacing w:before="120" w:beforeAutospacing="0" w:after="120"/>
        <w:rPr>
          <w:color w:val="000000"/>
          <w:sz w:val="28"/>
          <w:szCs w:val="28"/>
        </w:rPr>
      </w:pPr>
      <w:r w:rsidRPr="005C3AB7">
        <w:rPr>
          <w:color w:val="000000"/>
          <w:sz w:val="28"/>
          <w:szCs w:val="28"/>
        </w:rPr>
        <w:t>7.1. Primeiro mês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532"/>
        <w:gridCol w:w="4532"/>
        <w:gridCol w:w="36"/>
      </w:tblGrid>
      <w:tr w:rsidR="00D57E04" w:rsidRPr="00356088" w:rsidTr="0058256E">
        <w:tc>
          <w:tcPr>
            <w:tcW w:w="2490" w:type="pct"/>
            <w:tcBorders>
              <w:top w:val="outset" w:sz="6" w:space="0" w:color="auto"/>
              <w:bottom w:val="outset" w:sz="6" w:space="0" w:color="auto"/>
              <w:right w:val="outset" w:sz="6" w:space="0" w:color="auto"/>
            </w:tcBorders>
            <w:shd w:val="clear" w:color="auto" w:fill="FFFF99"/>
          </w:tcPr>
          <w:p w:rsidR="00D57E04" w:rsidRPr="00356088" w:rsidRDefault="00D57E04">
            <w:pPr>
              <w:jc w:val="center"/>
              <w:rPr>
                <w:rFonts w:ascii="Trebuchet MS" w:hAnsi="Trebuchet MS" w:cs="Arial"/>
                <w:color w:val="000000"/>
                <w:sz w:val="24"/>
                <w:szCs w:val="24"/>
              </w:rPr>
            </w:pPr>
            <w:r w:rsidRPr="00356088">
              <w:rPr>
                <w:rStyle w:val="Strong"/>
                <w:rFonts w:ascii="Trebuchet MS" w:hAnsi="Trebuchet MS" w:cs="Arial"/>
                <w:color w:val="000000"/>
              </w:rPr>
              <w:t>[Março]</w:t>
            </w:r>
            <w:r w:rsidRPr="00356088">
              <w:rPr>
                <w:rFonts w:ascii="Trebuchet MS" w:hAnsi="Trebuchet MS" w:cs="Arial"/>
                <w:color w:val="000000"/>
              </w:rPr>
              <w:t xml:space="preserve"> </w:t>
            </w:r>
          </w:p>
        </w:tc>
        <w:tc>
          <w:tcPr>
            <w:tcW w:w="2510" w:type="pct"/>
            <w:gridSpan w:val="2"/>
            <w:tcBorders>
              <w:top w:val="outset" w:sz="6" w:space="0" w:color="auto"/>
              <w:left w:val="outset" w:sz="6" w:space="0" w:color="auto"/>
              <w:bottom w:val="outset" w:sz="6" w:space="0" w:color="auto"/>
            </w:tcBorders>
            <w:shd w:val="clear" w:color="auto" w:fill="FFFF99"/>
          </w:tcPr>
          <w:p w:rsidR="00D57E04" w:rsidRPr="00356088" w:rsidRDefault="00D57E04">
            <w:pPr>
              <w:jc w:val="center"/>
              <w:rPr>
                <w:rFonts w:ascii="Trebuchet MS" w:hAnsi="Trebuchet MS" w:cs="Arial"/>
                <w:color w:val="000000"/>
                <w:sz w:val="24"/>
                <w:szCs w:val="24"/>
              </w:rPr>
            </w:pPr>
            <w:r w:rsidRPr="00356088">
              <w:rPr>
                <w:rStyle w:val="Strong"/>
                <w:rFonts w:ascii="Trebuchet MS" w:hAnsi="Trebuchet MS" w:cs="Arial"/>
                <w:color w:val="000000"/>
              </w:rPr>
              <w:t xml:space="preserve">O que se espera do estudante </w:t>
            </w:r>
          </w:p>
        </w:tc>
      </w:tr>
      <w:tr w:rsidR="00D57E04" w:rsidRPr="00356088" w:rsidTr="0058256E">
        <w:tc>
          <w:tcPr>
            <w:tcW w:w="2490" w:type="pct"/>
            <w:tcBorders>
              <w:top w:val="outset" w:sz="6" w:space="0" w:color="auto"/>
              <w:bottom w:val="outset" w:sz="6" w:space="0" w:color="auto"/>
              <w:right w:val="outset" w:sz="6" w:space="0" w:color="auto"/>
            </w:tcBorders>
          </w:tcPr>
          <w:p w:rsidR="00D57E04" w:rsidRDefault="00D57E04">
            <w:pPr>
              <w:pStyle w:val="NormalWeb"/>
              <w:jc w:val="center"/>
              <w:rPr>
                <w:rFonts w:ascii="Trebuchet MS" w:hAnsi="Trebuchet MS" w:cs="Arial"/>
                <w:color w:val="000000"/>
              </w:rPr>
            </w:pPr>
            <w:r>
              <w:rPr>
                <w:rStyle w:val="Strong"/>
                <w:rFonts w:ascii="Trebuchet MS" w:hAnsi="Trebuchet MS" w:cs="Arial"/>
                <w:color w:val="000000"/>
              </w:rPr>
              <w:t>1ª Semana</w:t>
            </w:r>
          </w:p>
          <w:p w:rsidR="00D57E04" w:rsidRDefault="00D57E04">
            <w:pPr>
              <w:pStyle w:val="NormalWeb"/>
              <w:jc w:val="center"/>
              <w:rPr>
                <w:rFonts w:ascii="Trebuchet MS" w:hAnsi="Trebuchet MS" w:cs="Arial"/>
                <w:color w:val="000000"/>
              </w:rPr>
            </w:pPr>
            <w:r>
              <w:rPr>
                <w:rFonts w:ascii="Trebuchet MS" w:hAnsi="Trebuchet MS" w:cs="Arial"/>
                <w:color w:val="000000"/>
              </w:rPr>
              <w:t xml:space="preserve">4 </w:t>
            </w:r>
            <w:proofErr w:type="gramStart"/>
            <w:r>
              <w:rPr>
                <w:rFonts w:ascii="Trebuchet MS" w:hAnsi="Trebuchet MS" w:cs="Arial"/>
                <w:color w:val="000000"/>
              </w:rPr>
              <w:t>a</w:t>
            </w:r>
            <w:proofErr w:type="gramEnd"/>
            <w:r>
              <w:rPr>
                <w:rFonts w:ascii="Trebuchet MS" w:hAnsi="Trebuchet MS" w:cs="Arial"/>
                <w:color w:val="000000"/>
              </w:rPr>
              <w:t xml:space="preserve"> 8 de Março</w:t>
            </w:r>
          </w:p>
        </w:tc>
        <w:tc>
          <w:tcPr>
            <w:tcW w:w="2490" w:type="pct"/>
            <w:tcBorders>
              <w:top w:val="outset" w:sz="6" w:space="0" w:color="auto"/>
              <w:left w:val="outset" w:sz="6" w:space="0" w:color="auto"/>
              <w:bottom w:val="outset" w:sz="6" w:space="0" w:color="auto"/>
              <w:right w:val="outset" w:sz="6" w:space="0" w:color="auto"/>
            </w:tcBorders>
          </w:tcPr>
          <w:p w:rsidR="00D57E04" w:rsidRDefault="00D57E04">
            <w:pPr>
              <w:pStyle w:val="NormalWeb"/>
              <w:rPr>
                <w:rFonts w:ascii="Arial" w:hAnsi="Arial" w:cs="Arial"/>
                <w:color w:val="000000"/>
              </w:rPr>
            </w:pPr>
            <w:r>
              <w:rPr>
                <w:rFonts w:ascii="Arial" w:hAnsi="Arial" w:cs="Arial"/>
                <w:color w:val="000000"/>
                <w:sz w:val="20"/>
                <w:szCs w:val="20"/>
              </w:rPr>
              <w:t>1. Fazer um reconhecimento geral da Unidade Curricular na plataforma (recursos disponíveis, Plano de Unidade Curricular). Ler atentamente o PUC. Esclarecer dúvidas que possam surgir no Fórum de Ajuda.</w:t>
            </w:r>
          </w:p>
          <w:p w:rsidR="00D57E04" w:rsidRDefault="00D57E04">
            <w:pPr>
              <w:pStyle w:val="NormalWeb"/>
              <w:rPr>
                <w:rFonts w:ascii="Arial" w:hAnsi="Arial" w:cs="Arial"/>
                <w:color w:val="000000"/>
              </w:rPr>
            </w:pPr>
            <w:r>
              <w:rPr>
                <w:rFonts w:ascii="Arial" w:hAnsi="Arial" w:cs="Arial"/>
                <w:color w:val="000000"/>
                <w:sz w:val="20"/>
                <w:szCs w:val="20"/>
              </w:rPr>
              <w:t xml:space="preserve">2. Fazer um reconhecimento do </w:t>
            </w:r>
            <w:hyperlink r:id="rId11" w:tooltip="Caderno de Apoio" w:history="1">
              <w:r>
                <w:rPr>
                  <w:rStyle w:val="Hyperlink"/>
                  <w:rFonts w:ascii="Arial" w:hAnsi="Arial" w:cs="Arial"/>
                  <w:sz w:val="20"/>
                  <w:szCs w:val="20"/>
                </w:rPr>
                <w:t>Caderno de Apoio</w:t>
              </w:r>
            </w:hyperlink>
            <w:r>
              <w:rPr>
                <w:rFonts w:ascii="Arial" w:hAnsi="Arial" w:cs="Arial"/>
                <w:color w:val="000000"/>
                <w:sz w:val="20"/>
                <w:szCs w:val="20"/>
              </w:rPr>
              <w:t xml:space="preserve"> e do manual </w:t>
            </w:r>
            <w:r>
              <w:rPr>
                <w:rFonts w:ascii="Arial" w:hAnsi="Arial" w:cs="Arial"/>
                <w:i/>
                <w:iCs/>
                <w:color w:val="000000"/>
                <w:sz w:val="20"/>
                <w:szCs w:val="20"/>
              </w:rPr>
              <w:t>Teorias da Comunicação</w:t>
            </w:r>
            <w:r>
              <w:rPr>
                <w:rFonts w:ascii="Arial" w:hAnsi="Arial" w:cs="Arial"/>
                <w:color w:val="000000"/>
                <w:sz w:val="20"/>
                <w:szCs w:val="20"/>
              </w:rPr>
              <w:t>.</w:t>
            </w:r>
          </w:p>
          <w:p w:rsidR="00D57E04" w:rsidRDefault="00D57E04">
            <w:pPr>
              <w:pStyle w:val="NormalWeb"/>
              <w:rPr>
                <w:rFonts w:ascii="Arial" w:hAnsi="Arial" w:cs="Arial"/>
                <w:color w:val="000000"/>
              </w:rPr>
            </w:pPr>
            <w:r>
              <w:rPr>
                <w:rFonts w:ascii="Arial" w:hAnsi="Arial" w:cs="Arial"/>
                <w:color w:val="000000"/>
                <w:sz w:val="20"/>
                <w:szCs w:val="20"/>
              </w:rPr>
              <w:t>3. Estudar o primeiro ponto do programa: Contextos e paradigmas de pesquisa sobre os mass-media (pp.21-22).</w:t>
            </w:r>
          </w:p>
          <w:p w:rsidR="00D57E04" w:rsidRPr="0058256E" w:rsidRDefault="00D57E04" w:rsidP="0058256E">
            <w:pPr>
              <w:pStyle w:val="NormalWeb"/>
              <w:rPr>
                <w:rFonts w:ascii="Arial" w:hAnsi="Arial" w:cs="Arial"/>
                <w:color w:val="000000"/>
              </w:rPr>
            </w:pPr>
            <w:r>
              <w:rPr>
                <w:rFonts w:ascii="Arial" w:hAnsi="Arial" w:cs="Arial"/>
                <w:color w:val="000000"/>
                <w:sz w:val="20"/>
                <w:szCs w:val="20"/>
              </w:rPr>
              <w:t>4.Responder à questão proposta na Actividade Formativa 1.</w:t>
            </w:r>
          </w:p>
        </w:tc>
        <w:tc>
          <w:tcPr>
            <w:tcW w:w="0" w:type="auto"/>
            <w:vAlign w:val="center"/>
          </w:tcPr>
          <w:p w:rsidR="00D57E04" w:rsidRPr="00356088" w:rsidRDefault="00D57E04">
            <w:pPr>
              <w:rPr>
                <w:sz w:val="20"/>
                <w:szCs w:val="20"/>
              </w:rPr>
            </w:pPr>
          </w:p>
        </w:tc>
      </w:tr>
      <w:tr w:rsidR="00D57E04" w:rsidRPr="00356088" w:rsidTr="0058256E">
        <w:tc>
          <w:tcPr>
            <w:tcW w:w="2490" w:type="pct"/>
            <w:tcBorders>
              <w:top w:val="outset" w:sz="6" w:space="0" w:color="auto"/>
              <w:bottom w:val="outset" w:sz="6" w:space="0" w:color="auto"/>
              <w:right w:val="outset" w:sz="6" w:space="0" w:color="auto"/>
            </w:tcBorders>
          </w:tcPr>
          <w:p w:rsidR="00D57E04" w:rsidRDefault="00D57E04">
            <w:pPr>
              <w:pStyle w:val="NormalWeb"/>
              <w:jc w:val="center"/>
              <w:rPr>
                <w:rFonts w:ascii="Trebuchet MS" w:hAnsi="Trebuchet MS" w:cs="Arial"/>
                <w:color w:val="000000"/>
              </w:rPr>
            </w:pPr>
            <w:r>
              <w:rPr>
                <w:rStyle w:val="Strong"/>
                <w:rFonts w:ascii="Trebuchet MS" w:hAnsi="Trebuchet MS" w:cs="Arial"/>
                <w:color w:val="000000"/>
              </w:rPr>
              <w:t>2ª Semana</w:t>
            </w:r>
          </w:p>
          <w:p w:rsidR="00D57E04" w:rsidRPr="00356088" w:rsidRDefault="00D57E04">
            <w:pPr>
              <w:jc w:val="center"/>
              <w:rPr>
                <w:rFonts w:ascii="Trebuchet MS" w:hAnsi="Trebuchet MS" w:cs="Arial"/>
                <w:color w:val="000000"/>
                <w:sz w:val="24"/>
                <w:szCs w:val="24"/>
              </w:rPr>
            </w:pPr>
            <w:r w:rsidRPr="00356088">
              <w:rPr>
                <w:rFonts w:ascii="Trebuchet MS" w:hAnsi="Trebuchet MS" w:cs="Arial"/>
                <w:color w:val="000000"/>
              </w:rPr>
              <w:t xml:space="preserve">11 </w:t>
            </w:r>
            <w:proofErr w:type="gramStart"/>
            <w:r w:rsidRPr="00356088">
              <w:rPr>
                <w:rFonts w:ascii="Trebuchet MS" w:hAnsi="Trebuchet MS" w:cs="Arial"/>
                <w:color w:val="000000"/>
              </w:rPr>
              <w:t>a</w:t>
            </w:r>
            <w:proofErr w:type="gramEnd"/>
            <w:r w:rsidRPr="00356088">
              <w:rPr>
                <w:rFonts w:ascii="Trebuchet MS" w:hAnsi="Trebuchet MS" w:cs="Arial"/>
                <w:color w:val="000000"/>
              </w:rPr>
              <w:t xml:space="preserve"> 15 de Março</w:t>
            </w:r>
          </w:p>
        </w:tc>
        <w:tc>
          <w:tcPr>
            <w:tcW w:w="2490" w:type="pct"/>
            <w:tcBorders>
              <w:top w:val="outset" w:sz="6" w:space="0" w:color="auto"/>
              <w:left w:val="outset" w:sz="6" w:space="0" w:color="auto"/>
              <w:bottom w:val="outset" w:sz="6" w:space="0" w:color="auto"/>
              <w:right w:val="outset" w:sz="6" w:space="0" w:color="auto"/>
            </w:tcBorders>
          </w:tcPr>
          <w:p w:rsidR="00D57E04" w:rsidRDefault="00D57E04">
            <w:pPr>
              <w:pStyle w:val="NormalWeb"/>
              <w:rPr>
                <w:rFonts w:ascii="Arial" w:hAnsi="Arial" w:cs="Arial"/>
                <w:color w:val="000000"/>
              </w:rPr>
            </w:pPr>
            <w:r>
              <w:rPr>
                <w:rFonts w:ascii="Arial" w:hAnsi="Arial" w:cs="Arial"/>
                <w:color w:val="000000"/>
                <w:sz w:val="20"/>
                <w:szCs w:val="20"/>
              </w:rPr>
              <w:t>1. Estudar o ponto 2 do programa: Teoria Hipodérmica e Modelo de Lasswell (pp.22-33).</w:t>
            </w:r>
          </w:p>
          <w:p w:rsidR="00D57E04" w:rsidRDefault="00D57E04">
            <w:pPr>
              <w:pStyle w:val="NormalWeb"/>
              <w:rPr>
                <w:rFonts w:ascii="Arial" w:hAnsi="Arial" w:cs="Arial"/>
                <w:color w:val="000000"/>
              </w:rPr>
            </w:pPr>
            <w:r>
              <w:rPr>
                <w:rFonts w:ascii="Arial" w:hAnsi="Arial" w:cs="Arial"/>
                <w:color w:val="000000"/>
                <w:sz w:val="20"/>
                <w:szCs w:val="20"/>
              </w:rPr>
              <w:t xml:space="preserve">2. Ler os textos de apoio propostos na Actividade Formativa </w:t>
            </w:r>
          </w:p>
          <w:p w:rsidR="00D57E04" w:rsidRDefault="00D57E04">
            <w:pPr>
              <w:pStyle w:val="NormalWeb"/>
              <w:rPr>
                <w:rFonts w:ascii="Arial" w:hAnsi="Arial" w:cs="Arial"/>
                <w:color w:val="000000"/>
              </w:rPr>
            </w:pPr>
            <w:r>
              <w:rPr>
                <w:rFonts w:ascii="Arial" w:hAnsi="Arial" w:cs="Arial"/>
                <w:color w:val="000000"/>
                <w:sz w:val="20"/>
                <w:szCs w:val="20"/>
              </w:rPr>
              <w:t>3. Responder à questão proposta na AF 2.</w:t>
            </w:r>
          </w:p>
        </w:tc>
        <w:tc>
          <w:tcPr>
            <w:tcW w:w="0" w:type="auto"/>
            <w:vAlign w:val="center"/>
          </w:tcPr>
          <w:p w:rsidR="00D57E04" w:rsidRPr="00356088" w:rsidRDefault="00D57E04">
            <w:pPr>
              <w:rPr>
                <w:sz w:val="20"/>
                <w:szCs w:val="20"/>
              </w:rPr>
            </w:pPr>
          </w:p>
        </w:tc>
      </w:tr>
      <w:tr w:rsidR="00D57E04" w:rsidRPr="00356088" w:rsidTr="0058256E">
        <w:tc>
          <w:tcPr>
            <w:tcW w:w="2490" w:type="pct"/>
            <w:tcBorders>
              <w:top w:val="outset" w:sz="6" w:space="0" w:color="auto"/>
              <w:bottom w:val="outset" w:sz="6" w:space="0" w:color="auto"/>
              <w:right w:val="outset" w:sz="6" w:space="0" w:color="auto"/>
            </w:tcBorders>
          </w:tcPr>
          <w:p w:rsidR="00D57E04" w:rsidRDefault="00D57E04">
            <w:pPr>
              <w:pStyle w:val="NormalWeb"/>
              <w:jc w:val="center"/>
              <w:rPr>
                <w:rFonts w:ascii="Trebuchet MS" w:hAnsi="Trebuchet MS" w:cs="Arial"/>
                <w:color w:val="000000"/>
              </w:rPr>
            </w:pPr>
            <w:r>
              <w:rPr>
                <w:rStyle w:val="Strong"/>
                <w:rFonts w:ascii="Trebuchet MS" w:hAnsi="Trebuchet MS" w:cs="Arial"/>
                <w:color w:val="000000"/>
              </w:rPr>
              <w:t>3ª Semana</w:t>
            </w:r>
          </w:p>
          <w:p w:rsidR="00D57E04" w:rsidRDefault="00D57E04">
            <w:pPr>
              <w:pStyle w:val="NormalWeb"/>
              <w:jc w:val="center"/>
              <w:rPr>
                <w:rFonts w:ascii="Trebuchet MS" w:hAnsi="Trebuchet MS" w:cs="Arial"/>
                <w:color w:val="000000"/>
              </w:rPr>
            </w:pPr>
            <w:r>
              <w:rPr>
                <w:rFonts w:ascii="Trebuchet MS" w:hAnsi="Trebuchet MS" w:cs="Arial"/>
                <w:color w:val="000000"/>
              </w:rPr>
              <w:t xml:space="preserve">18 </w:t>
            </w:r>
            <w:proofErr w:type="gramStart"/>
            <w:r>
              <w:rPr>
                <w:rFonts w:ascii="Trebuchet MS" w:hAnsi="Trebuchet MS" w:cs="Arial"/>
                <w:color w:val="000000"/>
              </w:rPr>
              <w:t>a</w:t>
            </w:r>
            <w:proofErr w:type="gramEnd"/>
            <w:r>
              <w:rPr>
                <w:rFonts w:ascii="Trebuchet MS" w:hAnsi="Trebuchet MS" w:cs="Arial"/>
                <w:color w:val="000000"/>
              </w:rPr>
              <w:t xml:space="preserve"> 22 de Março</w:t>
            </w:r>
          </w:p>
        </w:tc>
        <w:tc>
          <w:tcPr>
            <w:tcW w:w="2490" w:type="pct"/>
            <w:tcBorders>
              <w:top w:val="outset" w:sz="6" w:space="0" w:color="auto"/>
              <w:left w:val="outset" w:sz="6" w:space="0" w:color="auto"/>
              <w:bottom w:val="outset" w:sz="6" w:space="0" w:color="auto"/>
              <w:right w:val="outset" w:sz="6" w:space="0" w:color="auto"/>
            </w:tcBorders>
          </w:tcPr>
          <w:p w:rsidR="00D57E04" w:rsidRDefault="00D57E04">
            <w:pPr>
              <w:pStyle w:val="NormalWeb"/>
              <w:rPr>
                <w:rFonts w:ascii="Trebuchet MS" w:hAnsi="Trebuchet MS" w:cs="Arial"/>
                <w:color w:val="000000"/>
              </w:rPr>
            </w:pPr>
            <w:r>
              <w:rPr>
                <w:rFonts w:ascii="Arial" w:hAnsi="Arial" w:cs="Arial"/>
                <w:color w:val="000000"/>
                <w:sz w:val="20"/>
                <w:szCs w:val="20"/>
              </w:rPr>
              <w:t xml:space="preserve">1. Estudar o ponto 3 do programa: </w:t>
            </w:r>
            <w:proofErr w:type="gramStart"/>
            <w:r>
              <w:rPr>
                <w:rFonts w:ascii="Arial" w:hAnsi="Arial" w:cs="Arial"/>
                <w:color w:val="000000"/>
                <w:sz w:val="20"/>
                <w:szCs w:val="20"/>
              </w:rPr>
              <w:t>Abordagem empírico experimental</w:t>
            </w:r>
            <w:proofErr w:type="gramEnd"/>
            <w:r>
              <w:rPr>
                <w:rFonts w:ascii="Arial" w:hAnsi="Arial" w:cs="Arial"/>
                <w:color w:val="000000"/>
                <w:sz w:val="20"/>
                <w:szCs w:val="20"/>
              </w:rPr>
              <w:t xml:space="preserve"> ou «da persuasão» (pp.33-46).</w:t>
            </w:r>
          </w:p>
          <w:p w:rsidR="00D57E04" w:rsidRDefault="00D57E04">
            <w:pPr>
              <w:pStyle w:val="NormalWeb"/>
              <w:rPr>
                <w:rFonts w:ascii="Arial" w:hAnsi="Arial" w:cs="Arial"/>
                <w:color w:val="000000"/>
              </w:rPr>
            </w:pPr>
            <w:r>
              <w:rPr>
                <w:rFonts w:ascii="Arial" w:hAnsi="Arial" w:cs="Arial"/>
                <w:color w:val="000000"/>
                <w:sz w:val="20"/>
                <w:szCs w:val="20"/>
              </w:rPr>
              <w:t>2. Ler os textos de apoio propostos na Actividade Formativa 3.</w:t>
            </w:r>
          </w:p>
          <w:p w:rsidR="00D57E04" w:rsidRDefault="00D57E04">
            <w:pPr>
              <w:pStyle w:val="NormalWeb"/>
              <w:rPr>
                <w:rFonts w:ascii="Arial" w:hAnsi="Arial" w:cs="Arial"/>
                <w:color w:val="000000"/>
              </w:rPr>
            </w:pPr>
            <w:r>
              <w:rPr>
                <w:rFonts w:ascii="Arial" w:hAnsi="Arial" w:cs="Arial"/>
                <w:color w:val="000000"/>
                <w:sz w:val="20"/>
                <w:szCs w:val="20"/>
              </w:rPr>
              <w:t>3. Responder à questão proposta na AF 3.</w:t>
            </w:r>
          </w:p>
          <w:p w:rsidR="00D57E04" w:rsidRDefault="00D57E04">
            <w:pPr>
              <w:pStyle w:val="NormalWeb"/>
              <w:rPr>
                <w:rFonts w:ascii="Arial" w:hAnsi="Arial" w:cs="Arial"/>
                <w:color w:val="000000"/>
              </w:rPr>
            </w:pPr>
            <w:r>
              <w:rPr>
                <w:rFonts w:ascii="Arial" w:hAnsi="Arial" w:cs="Arial"/>
                <w:b/>
                <w:bCs/>
                <w:color w:val="000000"/>
              </w:rPr>
              <w:t xml:space="preserve">Até dia 24 (Domingo): </w:t>
            </w:r>
            <w:r>
              <w:rPr>
                <w:rFonts w:ascii="Arial" w:hAnsi="Arial" w:cs="Arial"/>
                <w:color w:val="000000"/>
                <w:sz w:val="20"/>
                <w:szCs w:val="20"/>
              </w:rPr>
              <w:t>escolha do método de avaliação (Avaliação Contínua ou Final) através do dispositivo Decisão Sobre a Avaliação disponível nos recursos.</w:t>
            </w:r>
          </w:p>
        </w:tc>
        <w:tc>
          <w:tcPr>
            <w:tcW w:w="0" w:type="auto"/>
            <w:vAlign w:val="center"/>
          </w:tcPr>
          <w:p w:rsidR="00D57E04" w:rsidRPr="00356088" w:rsidRDefault="00D57E04">
            <w:pPr>
              <w:rPr>
                <w:sz w:val="20"/>
                <w:szCs w:val="20"/>
              </w:rPr>
            </w:pPr>
          </w:p>
        </w:tc>
      </w:tr>
      <w:tr w:rsidR="00D57E04" w:rsidRPr="00356088" w:rsidTr="0058256E">
        <w:tc>
          <w:tcPr>
            <w:tcW w:w="2490" w:type="pct"/>
            <w:tcBorders>
              <w:top w:val="outset" w:sz="6" w:space="0" w:color="auto"/>
              <w:bottom w:val="outset" w:sz="6" w:space="0" w:color="auto"/>
              <w:right w:val="outset" w:sz="6" w:space="0" w:color="auto"/>
            </w:tcBorders>
          </w:tcPr>
          <w:p w:rsidR="00D57E04" w:rsidRDefault="00D57E04">
            <w:pPr>
              <w:pStyle w:val="NormalWeb"/>
              <w:jc w:val="center"/>
              <w:rPr>
                <w:rFonts w:ascii="Trebuchet MS" w:hAnsi="Trebuchet MS" w:cs="Arial"/>
                <w:color w:val="000000"/>
              </w:rPr>
            </w:pPr>
            <w:r>
              <w:rPr>
                <w:rStyle w:val="Strong"/>
                <w:rFonts w:ascii="Trebuchet MS" w:hAnsi="Trebuchet MS" w:cs="Arial"/>
                <w:color w:val="000000"/>
              </w:rPr>
              <w:t>4ª Semana</w:t>
            </w:r>
          </w:p>
          <w:p w:rsidR="00D57E04" w:rsidRDefault="00D57E04">
            <w:pPr>
              <w:pStyle w:val="NormalWeb"/>
              <w:jc w:val="center"/>
              <w:rPr>
                <w:rFonts w:ascii="Trebuchet MS" w:hAnsi="Trebuchet MS" w:cs="Arial"/>
                <w:color w:val="000000"/>
              </w:rPr>
            </w:pPr>
            <w:r>
              <w:rPr>
                <w:rFonts w:ascii="Trebuchet MS" w:hAnsi="Trebuchet MS" w:cs="Arial"/>
                <w:color w:val="000000"/>
              </w:rPr>
              <w:t xml:space="preserve">25 </w:t>
            </w:r>
            <w:proofErr w:type="gramStart"/>
            <w:r>
              <w:rPr>
                <w:rFonts w:ascii="Trebuchet MS" w:hAnsi="Trebuchet MS" w:cs="Arial"/>
                <w:color w:val="000000"/>
              </w:rPr>
              <w:t>a</w:t>
            </w:r>
            <w:proofErr w:type="gramEnd"/>
            <w:r>
              <w:rPr>
                <w:rFonts w:ascii="Trebuchet MS" w:hAnsi="Trebuchet MS" w:cs="Arial"/>
                <w:color w:val="000000"/>
              </w:rPr>
              <w:t xml:space="preserve"> 29 de Março</w:t>
            </w:r>
          </w:p>
          <w:p w:rsidR="00D57E04" w:rsidRDefault="00D57E04">
            <w:pPr>
              <w:pStyle w:val="NormalWeb"/>
              <w:jc w:val="center"/>
              <w:rPr>
                <w:rFonts w:ascii="Trebuchet MS" w:hAnsi="Trebuchet MS" w:cs="Arial"/>
                <w:color w:val="000000"/>
              </w:rPr>
            </w:pPr>
          </w:p>
        </w:tc>
        <w:tc>
          <w:tcPr>
            <w:tcW w:w="2490" w:type="pct"/>
            <w:tcBorders>
              <w:top w:val="outset" w:sz="6" w:space="0" w:color="auto"/>
              <w:left w:val="outset" w:sz="6" w:space="0" w:color="auto"/>
              <w:bottom w:val="outset" w:sz="6" w:space="0" w:color="auto"/>
              <w:right w:val="outset" w:sz="6" w:space="0" w:color="auto"/>
            </w:tcBorders>
          </w:tcPr>
          <w:p w:rsidR="00D57E04" w:rsidRPr="00356088" w:rsidRDefault="00D57E04">
            <w:pPr>
              <w:rPr>
                <w:rFonts w:ascii="Trebuchet MS" w:hAnsi="Trebuchet MS" w:cs="Arial"/>
                <w:color w:val="000000"/>
                <w:sz w:val="24"/>
                <w:szCs w:val="24"/>
              </w:rPr>
            </w:pPr>
            <w:r w:rsidRPr="00356088">
              <w:rPr>
                <w:rFonts w:ascii="Arial" w:hAnsi="Arial" w:cs="Arial"/>
                <w:color w:val="000000"/>
                <w:sz w:val="20"/>
                <w:szCs w:val="20"/>
              </w:rPr>
              <w:br/>
              <w:t>Pausa lectiva</w:t>
            </w:r>
            <w:r w:rsidRPr="00356088">
              <w:rPr>
                <w:rFonts w:ascii="Trebuchet MS" w:hAnsi="Trebuchet MS" w:cs="Arial"/>
                <w:color w:val="000000"/>
                <w:sz w:val="20"/>
                <w:szCs w:val="20"/>
              </w:rPr>
              <w:t xml:space="preserve"> (Férias da Páscoa)</w:t>
            </w:r>
          </w:p>
        </w:tc>
        <w:tc>
          <w:tcPr>
            <w:tcW w:w="0" w:type="auto"/>
            <w:tcBorders>
              <w:bottom w:val="outset" w:sz="6" w:space="0" w:color="auto"/>
            </w:tcBorders>
            <w:vAlign w:val="center"/>
          </w:tcPr>
          <w:p w:rsidR="00D57E04" w:rsidRPr="00356088" w:rsidRDefault="00D57E04">
            <w:pPr>
              <w:rPr>
                <w:sz w:val="20"/>
                <w:szCs w:val="20"/>
              </w:rPr>
            </w:pPr>
          </w:p>
        </w:tc>
      </w:tr>
    </w:tbl>
    <w:p w:rsidR="00D57E04" w:rsidRDefault="00D57E04" w:rsidP="0058256E">
      <w:pPr>
        <w:pStyle w:val="NormalWeb"/>
        <w:spacing w:line="288" w:lineRule="atLeast"/>
        <w:rPr>
          <w:rFonts w:ascii="Trebuchet MS" w:hAnsi="Trebuchet MS" w:cs="Arial"/>
          <w:color w:val="000000"/>
          <w:sz w:val="22"/>
          <w:szCs w:val="22"/>
        </w:rPr>
      </w:pPr>
    </w:p>
    <w:p w:rsidR="00D57E04" w:rsidRDefault="00D57E04">
      <w:pPr>
        <w:rPr>
          <w:rFonts w:ascii="Trebuchet MS" w:hAnsi="Trebuchet MS" w:cs="Arial"/>
          <w:color w:val="000000"/>
        </w:rPr>
      </w:pPr>
      <w:r>
        <w:rPr>
          <w:rFonts w:ascii="Trebuchet MS" w:hAnsi="Trebuchet MS" w:cs="Arial"/>
          <w:color w:val="000000"/>
        </w:rPr>
        <w:br w:type="page"/>
      </w:r>
    </w:p>
    <w:p w:rsidR="00D57E04" w:rsidRPr="005C3AB7" w:rsidRDefault="00D57E04" w:rsidP="00341583">
      <w:pPr>
        <w:spacing w:before="120" w:after="120" w:line="240" w:lineRule="auto"/>
        <w:rPr>
          <w:rFonts w:ascii="Tahoma" w:hAnsi="Tahoma" w:cs="Tahoma"/>
          <w:b/>
          <w:bCs/>
          <w:color w:val="000000"/>
          <w:sz w:val="28"/>
          <w:szCs w:val="28"/>
        </w:rPr>
      </w:pPr>
      <w:r w:rsidRPr="005C3AB7">
        <w:rPr>
          <w:rFonts w:ascii="Tahoma" w:hAnsi="Tahoma" w:cs="Tahoma"/>
          <w:b/>
          <w:bCs/>
          <w:color w:val="000000"/>
          <w:sz w:val="28"/>
          <w:szCs w:val="28"/>
        </w:rPr>
        <w:lastRenderedPageBreak/>
        <w:t>7.2. Segundo mês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550"/>
        <w:gridCol w:w="4550"/>
      </w:tblGrid>
      <w:tr w:rsidR="00D57E04" w:rsidRPr="00356088" w:rsidTr="0058256E">
        <w:tc>
          <w:tcPr>
            <w:tcW w:w="2500" w:type="pct"/>
            <w:tcBorders>
              <w:top w:val="nil"/>
              <w:left w:val="nil"/>
              <w:bottom w:val="nil"/>
              <w:right w:val="nil"/>
            </w:tcBorders>
            <w:shd w:val="clear" w:color="auto" w:fill="FFCC66"/>
          </w:tcPr>
          <w:p w:rsidR="00D57E04" w:rsidRPr="0058256E" w:rsidRDefault="00D57E04" w:rsidP="0058256E">
            <w:pPr>
              <w:spacing w:after="0"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[Março]</w:t>
            </w:r>
            <w:r w:rsidRPr="0058256E">
              <w:rPr>
                <w:rFonts w:ascii="Trebuchet MS" w:hAnsi="Trebuchet MS" w:cs="Arial"/>
                <w:color w:val="000000"/>
                <w:sz w:val="24"/>
                <w:szCs w:val="24"/>
              </w:rPr>
              <w:t xml:space="preserve"> </w:t>
            </w:r>
          </w:p>
        </w:tc>
        <w:tc>
          <w:tcPr>
            <w:tcW w:w="2500" w:type="pct"/>
            <w:tcBorders>
              <w:top w:val="nil"/>
              <w:left w:val="nil"/>
              <w:bottom w:val="nil"/>
              <w:right w:val="nil"/>
            </w:tcBorders>
            <w:shd w:val="clear" w:color="auto" w:fill="FFCC66"/>
          </w:tcPr>
          <w:p w:rsidR="00D57E04" w:rsidRPr="0058256E" w:rsidRDefault="00D57E04" w:rsidP="0058256E">
            <w:pPr>
              <w:spacing w:after="0"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O que se espera do estudante</w:t>
            </w:r>
            <w:r w:rsidRPr="0058256E">
              <w:rPr>
                <w:rFonts w:ascii="Trebuchet MS" w:hAnsi="Trebuchet MS" w:cs="Arial"/>
                <w:color w:val="000000"/>
                <w:sz w:val="24"/>
                <w:szCs w:val="24"/>
              </w:rPr>
              <w:t xml:space="preserve"> </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1ª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1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5 de Abril</w:t>
            </w:r>
          </w:p>
        </w:tc>
        <w:tc>
          <w:tcPr>
            <w:tcW w:w="2500" w:type="pct"/>
            <w:tcBorders>
              <w:top w:val="outset" w:sz="6" w:space="0" w:color="auto"/>
              <w:left w:val="outset" w:sz="6" w:space="0" w:color="auto"/>
              <w:bottom w:val="outset" w:sz="6" w:space="0" w:color="auto"/>
            </w:tcBorders>
          </w:tcPr>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1. Estudar o ponto 4 do programa: Abordagem empírica de campo ou «dos efeitos limitados» (pp.46-61).</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2. Ler os textos de apoio propostos na Actividade Formativa 4.</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3. Responder à questão proposta na AF 4.</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2ª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8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12 de Abril</w:t>
            </w:r>
          </w:p>
        </w:tc>
        <w:tc>
          <w:tcPr>
            <w:tcW w:w="2500" w:type="pct"/>
            <w:tcBorders>
              <w:top w:val="outset" w:sz="6" w:space="0" w:color="auto"/>
              <w:left w:val="outset" w:sz="6" w:space="0" w:color="auto"/>
              <w:bottom w:val="outset" w:sz="6" w:space="0" w:color="auto"/>
            </w:tcBorders>
          </w:tcPr>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1. Estudar o ponto 5 do programa: Teoria Funcionalista e Hipótese dos Usos e Satisfações.</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2. Ler os textos de apoio propostos na Actividade Formativa 5.</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3. Responder à questão proposta na AF 5.</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3ª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15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19 de Abril</w:t>
            </w:r>
          </w:p>
        </w:tc>
        <w:tc>
          <w:tcPr>
            <w:tcW w:w="2500" w:type="pct"/>
            <w:tcBorders>
              <w:top w:val="outset" w:sz="6" w:space="0" w:color="auto"/>
              <w:left w:val="outset" w:sz="6" w:space="0" w:color="auto"/>
              <w:bottom w:val="outset" w:sz="6" w:space="0" w:color="auto"/>
            </w:tcBorders>
          </w:tcPr>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1. Estudar o ponto 6 do programa: Teoria Crítica e Escola de Frankfurt.</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2. Ler os textos de apoio propostos na Actividade Formativa 6.</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3. Responder à questão proposta na AF 6.</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4. Trocar impressões com os colegas, sobre a temática, no fórum não moderado.</w:t>
            </w:r>
          </w:p>
          <w:p w:rsidR="00D57E04" w:rsidRPr="0058256E" w:rsidRDefault="00D57E04" w:rsidP="0058256E">
            <w:pPr>
              <w:spacing w:after="0" w:line="240" w:lineRule="auto"/>
              <w:rPr>
                <w:rFonts w:ascii="Arial" w:hAnsi="Arial" w:cs="Arial"/>
                <w:color w:val="000000"/>
                <w:sz w:val="24"/>
                <w:szCs w:val="24"/>
              </w:rPr>
            </w:pPr>
            <w:r w:rsidRPr="0058256E">
              <w:rPr>
                <w:rFonts w:ascii="Arial" w:hAnsi="Arial" w:cs="Arial"/>
                <w:color w:val="000000"/>
                <w:sz w:val="20"/>
                <w:szCs w:val="20"/>
              </w:rPr>
              <w:t xml:space="preserve">5. Alunos </w:t>
            </w:r>
            <w:r w:rsidRPr="0058256E">
              <w:rPr>
                <w:rFonts w:ascii="Arial" w:hAnsi="Arial" w:cs="Arial"/>
                <w:b/>
                <w:bCs/>
                <w:color w:val="000000"/>
                <w:sz w:val="20"/>
                <w:szCs w:val="20"/>
              </w:rPr>
              <w:t>em Avaliação Contínua</w:t>
            </w:r>
            <w:r w:rsidRPr="0058256E">
              <w:rPr>
                <w:rFonts w:ascii="Arial" w:hAnsi="Arial" w:cs="Arial"/>
                <w:color w:val="000000"/>
                <w:sz w:val="20"/>
                <w:szCs w:val="20"/>
              </w:rPr>
              <w:t xml:space="preserve">: consultar as instruções dadas pelo professor para a realização do </w:t>
            </w:r>
            <w:r w:rsidRPr="0058256E">
              <w:rPr>
                <w:rFonts w:ascii="Arial" w:hAnsi="Arial" w:cs="Arial"/>
                <w:b/>
                <w:bCs/>
                <w:color w:val="000000"/>
                <w:sz w:val="20"/>
                <w:szCs w:val="20"/>
              </w:rPr>
              <w:t>e-fólio A</w:t>
            </w:r>
            <w:r w:rsidRPr="0058256E">
              <w:rPr>
                <w:rFonts w:ascii="Arial" w:hAnsi="Arial" w:cs="Arial"/>
                <w:color w:val="000000"/>
                <w:sz w:val="20"/>
                <w:szCs w:val="20"/>
              </w:rPr>
              <w:t xml:space="preserve"> no fórum moderado. Iniciar a revisão dos capítulos estudados até ao momento presente.</w:t>
            </w:r>
            <w:r w:rsidRPr="0058256E">
              <w:rPr>
                <w:rFonts w:ascii="Arial" w:hAnsi="Arial" w:cs="Arial"/>
                <w:color w:val="000000"/>
                <w:sz w:val="24"/>
                <w:szCs w:val="24"/>
              </w:rPr>
              <w:t xml:space="preserve"> </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4ª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22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26 de Abril</w:t>
            </w:r>
          </w:p>
        </w:tc>
        <w:tc>
          <w:tcPr>
            <w:tcW w:w="2500" w:type="pct"/>
            <w:tcBorders>
              <w:top w:val="outset" w:sz="6" w:space="0" w:color="auto"/>
              <w:left w:val="outset" w:sz="6" w:space="0" w:color="auto"/>
              <w:bottom w:val="outset" w:sz="6" w:space="0" w:color="auto"/>
            </w:tcBorders>
          </w:tcPr>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1. Estudar o ponto 7 do programa: Hipótese do agenda-setting.</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2. Ler os textos de apoio propostos na Actividade Formativa 7.</w:t>
            </w:r>
          </w:p>
          <w:p w:rsidR="00D57E04" w:rsidRPr="0058256E" w:rsidRDefault="00D57E04" w:rsidP="0058256E">
            <w:pPr>
              <w:spacing w:before="100" w:beforeAutospacing="1" w:after="100" w:afterAutospacing="1" w:line="240" w:lineRule="auto"/>
              <w:rPr>
                <w:rFonts w:ascii="Arial" w:hAnsi="Arial" w:cs="Arial"/>
                <w:color w:val="000000"/>
                <w:sz w:val="24"/>
                <w:szCs w:val="24"/>
              </w:rPr>
            </w:pPr>
            <w:r w:rsidRPr="0058256E">
              <w:rPr>
                <w:rFonts w:ascii="Arial" w:hAnsi="Arial" w:cs="Arial"/>
                <w:color w:val="000000"/>
                <w:sz w:val="20"/>
                <w:szCs w:val="20"/>
              </w:rPr>
              <w:t>3. Responder à questão proposta na AF 7.</w:t>
            </w:r>
          </w:p>
          <w:p w:rsidR="00D57E04" w:rsidRPr="00434B6F" w:rsidRDefault="00D57E04" w:rsidP="00434B6F">
            <w:pPr>
              <w:spacing w:after="0" w:line="240" w:lineRule="auto"/>
              <w:rPr>
                <w:rFonts w:ascii="Trebuchet MS" w:hAnsi="Trebuchet MS" w:cs="Arial"/>
                <w:sz w:val="24"/>
                <w:szCs w:val="24"/>
              </w:rPr>
            </w:pPr>
            <w:r w:rsidRPr="00434B6F">
              <w:rPr>
                <w:rFonts w:ascii="Arial" w:hAnsi="Arial" w:cs="Arial"/>
                <w:sz w:val="20"/>
                <w:szCs w:val="20"/>
              </w:rPr>
              <w:t xml:space="preserve">5. Proceder à realização e envio do e-fólio </w:t>
            </w:r>
            <w:r w:rsidRPr="00434B6F">
              <w:rPr>
                <w:rFonts w:ascii="Arial" w:hAnsi="Arial" w:cs="Arial"/>
                <w:b/>
                <w:bCs/>
                <w:sz w:val="20"/>
                <w:szCs w:val="20"/>
              </w:rPr>
              <w:t>até 2</w:t>
            </w:r>
            <w:r w:rsidR="00434B6F" w:rsidRPr="00434B6F">
              <w:rPr>
                <w:rFonts w:ascii="Arial" w:hAnsi="Arial" w:cs="Arial"/>
                <w:b/>
                <w:bCs/>
                <w:sz w:val="20"/>
                <w:szCs w:val="20"/>
              </w:rPr>
              <w:t>2</w:t>
            </w:r>
            <w:r w:rsidRPr="00434B6F">
              <w:rPr>
                <w:rFonts w:ascii="Arial" w:hAnsi="Arial" w:cs="Arial"/>
                <w:b/>
                <w:bCs/>
                <w:sz w:val="20"/>
                <w:szCs w:val="20"/>
              </w:rPr>
              <w:t xml:space="preserve"> de Abril.</w:t>
            </w:r>
          </w:p>
        </w:tc>
      </w:tr>
    </w:tbl>
    <w:p w:rsidR="00D57E04" w:rsidRDefault="00D57E04" w:rsidP="0058256E">
      <w:pPr>
        <w:pStyle w:val="NormalWeb"/>
        <w:spacing w:line="288" w:lineRule="atLeast"/>
        <w:rPr>
          <w:rFonts w:ascii="Trebuchet MS" w:hAnsi="Trebuchet MS" w:cs="Arial"/>
          <w:color w:val="000000"/>
          <w:sz w:val="22"/>
          <w:szCs w:val="22"/>
        </w:rPr>
      </w:pPr>
    </w:p>
    <w:p w:rsidR="00D57E04" w:rsidRPr="005C3AB7" w:rsidRDefault="00D57E04" w:rsidP="005C3AB7">
      <w:pPr>
        <w:rPr>
          <w:rFonts w:ascii="Tahoma" w:hAnsi="Tahoma" w:cs="Tahoma"/>
          <w:b/>
          <w:bCs/>
          <w:color w:val="000000"/>
          <w:sz w:val="28"/>
          <w:szCs w:val="28"/>
        </w:rPr>
      </w:pPr>
      <w:r>
        <w:rPr>
          <w:rFonts w:ascii="Trebuchet MS" w:hAnsi="Trebuchet MS" w:cs="Arial"/>
          <w:color w:val="000000"/>
        </w:rPr>
        <w:br w:type="page"/>
      </w:r>
      <w:r w:rsidRPr="005C3AB7">
        <w:rPr>
          <w:rFonts w:ascii="Tahoma" w:hAnsi="Tahoma" w:cs="Tahoma"/>
          <w:b/>
          <w:bCs/>
          <w:color w:val="000000"/>
          <w:sz w:val="28"/>
          <w:szCs w:val="28"/>
        </w:rPr>
        <w:lastRenderedPageBreak/>
        <w:t>7.3. Terceiro mês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550"/>
        <w:gridCol w:w="4550"/>
      </w:tblGrid>
      <w:tr w:rsidR="00D57E04" w:rsidRPr="00356088" w:rsidTr="0058256E">
        <w:tc>
          <w:tcPr>
            <w:tcW w:w="2500" w:type="pct"/>
            <w:tcBorders>
              <w:top w:val="nil"/>
              <w:left w:val="nil"/>
              <w:bottom w:val="nil"/>
              <w:right w:val="nil"/>
            </w:tcBorders>
            <w:shd w:val="clear" w:color="auto" w:fill="CCCCFF"/>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Maio</w:t>
            </w:r>
            <w:r w:rsidRPr="0058256E">
              <w:rPr>
                <w:rFonts w:ascii="Trebuchet MS" w:hAnsi="Trebuchet MS" w:cs="Arial"/>
                <w:color w:val="000000"/>
                <w:sz w:val="24"/>
                <w:szCs w:val="24"/>
              </w:rPr>
              <w:t xml:space="preserve"> </w:t>
            </w:r>
          </w:p>
        </w:tc>
        <w:tc>
          <w:tcPr>
            <w:tcW w:w="2500" w:type="pct"/>
            <w:tcBorders>
              <w:top w:val="nil"/>
              <w:left w:val="nil"/>
              <w:bottom w:val="nil"/>
              <w:right w:val="nil"/>
            </w:tcBorders>
            <w:shd w:val="clear" w:color="auto" w:fill="CCCCFF"/>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O que se espera do estudante</w:t>
            </w:r>
            <w:r w:rsidRPr="0058256E">
              <w:rPr>
                <w:rFonts w:ascii="Trebuchet MS" w:hAnsi="Trebuchet MS" w:cs="Arial"/>
                <w:color w:val="000000"/>
                <w:sz w:val="24"/>
                <w:szCs w:val="24"/>
              </w:rPr>
              <w:t xml:space="preserve"> </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1ª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29 </w:t>
            </w:r>
            <w:proofErr w:type="gramStart"/>
            <w:r w:rsidRPr="0058256E">
              <w:rPr>
                <w:rFonts w:ascii="Trebuchet MS" w:hAnsi="Trebuchet MS" w:cs="Arial"/>
                <w:color w:val="000000"/>
                <w:sz w:val="24"/>
                <w:szCs w:val="24"/>
              </w:rPr>
              <w:t>de</w:t>
            </w:r>
            <w:proofErr w:type="gramEnd"/>
            <w:r w:rsidRPr="0058256E">
              <w:rPr>
                <w:rFonts w:ascii="Trebuchet MS" w:hAnsi="Trebuchet MS" w:cs="Arial"/>
                <w:color w:val="000000"/>
                <w:sz w:val="24"/>
                <w:szCs w:val="24"/>
              </w:rPr>
              <w:t xml:space="preserve"> Abril a 3 de Maio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1. Estudar o ponto 8 do programa: Sociedade de Informação: do senso comum à Sociedade de Informação.</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2. Ler os textos de apoio propostos na Actividade Formativa 8.</w:t>
            </w:r>
          </w:p>
          <w:p w:rsidR="00D57E04" w:rsidRPr="00205EEA" w:rsidRDefault="00D57E04" w:rsidP="00341583">
            <w:pPr>
              <w:spacing w:after="0" w:line="240" w:lineRule="auto"/>
              <w:rPr>
                <w:rFonts w:ascii="Times New Roman" w:hAnsi="Times New Roman"/>
                <w:color w:val="000000"/>
                <w:sz w:val="24"/>
                <w:szCs w:val="24"/>
              </w:rPr>
            </w:pPr>
            <w:r w:rsidRPr="00205EEA">
              <w:rPr>
                <w:rFonts w:ascii="Times New Roman" w:hAnsi="Times New Roman"/>
                <w:color w:val="000000"/>
                <w:sz w:val="20"/>
                <w:szCs w:val="20"/>
              </w:rPr>
              <w:t>3. Responder à questão proposta na AF 8.</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2ª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6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10 de Maio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1. Estudar o ponto 9 do programa: Sociedade de Informação e Pós-Industrialismo.</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2. Ler os textos de apoio propostos na Actividade Formativa 9.</w:t>
            </w:r>
          </w:p>
          <w:p w:rsidR="00D57E04" w:rsidRPr="00205EEA" w:rsidRDefault="00D57E04" w:rsidP="00341583">
            <w:pPr>
              <w:spacing w:after="0" w:line="240" w:lineRule="auto"/>
              <w:rPr>
                <w:rFonts w:ascii="Times New Roman" w:hAnsi="Times New Roman"/>
                <w:color w:val="000000"/>
                <w:sz w:val="24"/>
                <w:szCs w:val="24"/>
              </w:rPr>
            </w:pPr>
            <w:r w:rsidRPr="00205EEA">
              <w:rPr>
                <w:rFonts w:ascii="Times New Roman" w:hAnsi="Times New Roman"/>
                <w:color w:val="000000"/>
                <w:sz w:val="20"/>
                <w:szCs w:val="20"/>
              </w:rPr>
              <w:t>3. Responder à questão proposta na AF 9.</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3ª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13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17 de Maio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1. Estudar o ponto 10 do programa: Sociedade Informacional e Sociedade em Rede.</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2. Ler os textos de apoio propostos na Actividade Formativa 10.</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3. Responder à questão proposta na AF 10.</w:t>
            </w:r>
          </w:p>
          <w:p w:rsidR="00D57E04" w:rsidRPr="00205EEA" w:rsidRDefault="00D57E04" w:rsidP="00341583">
            <w:pPr>
              <w:spacing w:after="0" w:line="240" w:lineRule="auto"/>
              <w:rPr>
                <w:rFonts w:ascii="Times New Roman" w:hAnsi="Times New Roman"/>
                <w:color w:val="000000"/>
                <w:sz w:val="24"/>
                <w:szCs w:val="24"/>
              </w:rPr>
            </w:pPr>
            <w:r w:rsidRPr="00205EEA">
              <w:rPr>
                <w:rFonts w:ascii="Times New Roman" w:hAnsi="Times New Roman"/>
                <w:color w:val="000000"/>
                <w:sz w:val="20"/>
                <w:szCs w:val="20"/>
              </w:rPr>
              <w:t xml:space="preserve">5. </w:t>
            </w:r>
            <w:r w:rsidRPr="00205EEA">
              <w:rPr>
                <w:rFonts w:ascii="Times New Roman" w:hAnsi="Times New Roman"/>
                <w:b/>
                <w:bCs/>
                <w:color w:val="000000"/>
                <w:sz w:val="20"/>
                <w:szCs w:val="20"/>
              </w:rPr>
              <w:t xml:space="preserve">Dia 16: </w:t>
            </w:r>
            <w:r w:rsidRPr="00205EEA">
              <w:rPr>
                <w:rFonts w:ascii="Times New Roman" w:hAnsi="Times New Roman"/>
                <w:color w:val="000000"/>
                <w:sz w:val="20"/>
                <w:szCs w:val="20"/>
              </w:rPr>
              <w:t xml:space="preserve">os alunos </w:t>
            </w:r>
            <w:r w:rsidRPr="00205EEA">
              <w:rPr>
                <w:rFonts w:ascii="Times New Roman" w:hAnsi="Times New Roman"/>
                <w:b/>
                <w:bCs/>
                <w:color w:val="000000"/>
                <w:sz w:val="20"/>
                <w:szCs w:val="20"/>
              </w:rPr>
              <w:t>em Avaliação Contínua</w:t>
            </w:r>
            <w:r w:rsidRPr="00205EEA">
              <w:rPr>
                <w:rFonts w:ascii="Times New Roman" w:hAnsi="Times New Roman"/>
                <w:color w:val="000000"/>
                <w:sz w:val="20"/>
                <w:szCs w:val="20"/>
              </w:rPr>
              <w:t xml:space="preserve"> devem consultar as instruções dadas pelo professor para a realização do </w:t>
            </w:r>
            <w:r w:rsidRPr="00205EEA">
              <w:rPr>
                <w:rFonts w:ascii="Times New Roman" w:hAnsi="Times New Roman"/>
                <w:b/>
                <w:bCs/>
                <w:color w:val="000000"/>
                <w:sz w:val="20"/>
                <w:szCs w:val="20"/>
              </w:rPr>
              <w:t xml:space="preserve">e-fólio B </w:t>
            </w:r>
            <w:r w:rsidRPr="00205EEA">
              <w:rPr>
                <w:rFonts w:ascii="Times New Roman" w:hAnsi="Times New Roman"/>
                <w:color w:val="000000"/>
                <w:sz w:val="20"/>
                <w:szCs w:val="20"/>
              </w:rPr>
              <w:t xml:space="preserve">no fórum moderado. </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4ª Semana</w:t>
            </w:r>
          </w:p>
          <w:p w:rsidR="00D57E04" w:rsidRPr="0058256E" w:rsidRDefault="00D57E04" w:rsidP="0058256E">
            <w:pPr>
              <w:spacing w:before="100" w:beforeAutospacing="1" w:after="100" w:afterAutospacing="1" w:line="240" w:lineRule="auto"/>
              <w:jc w:val="center"/>
              <w:rPr>
                <w:rFonts w:ascii="Trebuchet MS" w:hAnsi="Trebuchet MS" w:cs="Arial"/>
                <w:color w:val="000000"/>
                <w:sz w:val="24"/>
                <w:szCs w:val="24"/>
              </w:rPr>
            </w:pPr>
            <w:r w:rsidRPr="0058256E">
              <w:rPr>
                <w:rFonts w:ascii="Trebuchet MS" w:hAnsi="Trebuchet MS" w:cs="Arial"/>
                <w:color w:val="000000"/>
                <w:sz w:val="24"/>
                <w:szCs w:val="24"/>
              </w:rPr>
              <w:t xml:space="preserve">20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24 de Maio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1. Estudar o ponto 11 do programa: Cidadania, participação política e democracia na era da informação.</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2. Ler os textos de apoio propostos na Actividade Formativa 11.</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3. Responder à questão proposta na AF 11.</w:t>
            </w:r>
          </w:p>
          <w:p w:rsidR="00D57E04" w:rsidRPr="00205EEA" w:rsidRDefault="00D57E04" w:rsidP="00434B6F">
            <w:pPr>
              <w:spacing w:after="0" w:line="240" w:lineRule="auto"/>
              <w:rPr>
                <w:rFonts w:ascii="Times New Roman" w:hAnsi="Times New Roman"/>
                <w:color w:val="000000"/>
                <w:sz w:val="24"/>
                <w:szCs w:val="24"/>
              </w:rPr>
            </w:pPr>
            <w:r w:rsidRPr="00205EEA">
              <w:rPr>
                <w:rFonts w:ascii="Times New Roman" w:hAnsi="Times New Roman"/>
                <w:color w:val="000000"/>
                <w:sz w:val="20"/>
                <w:szCs w:val="20"/>
              </w:rPr>
              <w:t>Alunos</w:t>
            </w:r>
            <w:r w:rsidRPr="00205EEA">
              <w:rPr>
                <w:rFonts w:ascii="Times New Roman" w:hAnsi="Times New Roman"/>
                <w:b/>
                <w:bCs/>
                <w:color w:val="000000"/>
                <w:sz w:val="20"/>
                <w:szCs w:val="20"/>
              </w:rPr>
              <w:t xml:space="preserve"> em Avaliação Contínua: </w:t>
            </w:r>
            <w:r w:rsidRPr="00205EEA">
              <w:rPr>
                <w:rFonts w:ascii="Times New Roman" w:hAnsi="Times New Roman"/>
                <w:color w:val="000000"/>
                <w:sz w:val="20"/>
                <w:szCs w:val="20"/>
              </w:rPr>
              <w:t>proceder à realização e envio do e-fólio B</w:t>
            </w:r>
            <w:r w:rsidRPr="00205EEA">
              <w:rPr>
                <w:rFonts w:ascii="Times New Roman" w:hAnsi="Times New Roman"/>
                <w:b/>
                <w:bCs/>
                <w:color w:val="000000"/>
                <w:sz w:val="20"/>
                <w:szCs w:val="20"/>
              </w:rPr>
              <w:t xml:space="preserve"> até 2</w:t>
            </w:r>
            <w:r w:rsidR="00434B6F">
              <w:rPr>
                <w:rFonts w:ascii="Times New Roman" w:hAnsi="Times New Roman"/>
                <w:b/>
                <w:bCs/>
                <w:color w:val="000000"/>
                <w:sz w:val="20"/>
                <w:szCs w:val="20"/>
              </w:rPr>
              <w:t>0</w:t>
            </w:r>
            <w:r w:rsidRPr="00205EEA">
              <w:rPr>
                <w:rFonts w:ascii="Times New Roman" w:hAnsi="Times New Roman"/>
                <w:b/>
                <w:bCs/>
                <w:color w:val="000000"/>
                <w:sz w:val="20"/>
                <w:szCs w:val="20"/>
              </w:rPr>
              <w:t xml:space="preserve"> de Maio.</w:t>
            </w:r>
          </w:p>
        </w:tc>
      </w:tr>
      <w:tr w:rsidR="00D57E04" w:rsidRPr="00356088" w:rsidTr="0058256E">
        <w:tc>
          <w:tcPr>
            <w:tcW w:w="2500" w:type="pct"/>
            <w:tcBorders>
              <w:top w:val="outset" w:sz="6" w:space="0" w:color="auto"/>
              <w:bottom w:val="outset" w:sz="6" w:space="0" w:color="auto"/>
              <w:right w:val="outset" w:sz="6" w:space="0" w:color="auto"/>
            </w:tcBorders>
          </w:tcPr>
          <w:p w:rsidR="00D57E04" w:rsidRPr="0058256E" w:rsidRDefault="00D57E04" w:rsidP="0058256E">
            <w:pPr>
              <w:spacing w:after="0" w:line="240" w:lineRule="auto"/>
              <w:jc w:val="center"/>
              <w:rPr>
                <w:rFonts w:ascii="Trebuchet MS" w:hAnsi="Trebuchet MS" w:cs="Arial"/>
                <w:color w:val="000000"/>
                <w:sz w:val="24"/>
                <w:szCs w:val="24"/>
              </w:rPr>
            </w:pPr>
            <w:r w:rsidRPr="0058256E">
              <w:rPr>
                <w:rFonts w:ascii="Trebuchet MS" w:hAnsi="Trebuchet MS" w:cs="Arial"/>
                <w:b/>
                <w:bCs/>
                <w:color w:val="000000"/>
                <w:sz w:val="24"/>
                <w:szCs w:val="24"/>
              </w:rPr>
              <w:t>5ª Semana</w:t>
            </w:r>
            <w:r w:rsidRPr="0058256E">
              <w:rPr>
                <w:rFonts w:ascii="Trebuchet MS" w:hAnsi="Trebuchet MS" w:cs="Arial"/>
                <w:color w:val="000000"/>
                <w:sz w:val="24"/>
                <w:szCs w:val="24"/>
              </w:rPr>
              <w:br/>
            </w:r>
            <w:r w:rsidRPr="0058256E">
              <w:rPr>
                <w:rFonts w:ascii="Trebuchet MS" w:hAnsi="Trebuchet MS" w:cs="Arial"/>
                <w:color w:val="000000"/>
                <w:sz w:val="24"/>
                <w:szCs w:val="24"/>
              </w:rPr>
              <w:br/>
              <w:t xml:space="preserve">27 </w:t>
            </w:r>
            <w:proofErr w:type="gramStart"/>
            <w:r w:rsidRPr="0058256E">
              <w:rPr>
                <w:rFonts w:ascii="Trebuchet MS" w:hAnsi="Trebuchet MS" w:cs="Arial"/>
                <w:color w:val="000000"/>
                <w:sz w:val="24"/>
                <w:szCs w:val="24"/>
              </w:rPr>
              <w:t>a</w:t>
            </w:r>
            <w:proofErr w:type="gramEnd"/>
            <w:r w:rsidRPr="0058256E">
              <w:rPr>
                <w:rFonts w:ascii="Trebuchet MS" w:hAnsi="Trebuchet MS" w:cs="Arial"/>
                <w:color w:val="000000"/>
                <w:sz w:val="24"/>
                <w:szCs w:val="24"/>
              </w:rPr>
              <w:t xml:space="preserve"> 31 de Maio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1. Estudar o ponto 12 do programa: Internet e mass-media.</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2. Ler os textos de apoio propostos na Actividade Formativa 12.</w:t>
            </w:r>
          </w:p>
          <w:p w:rsidR="00D57E04" w:rsidRPr="00205EEA" w:rsidRDefault="00D57E04" w:rsidP="00341583">
            <w:pPr>
              <w:spacing w:after="0" w:line="240" w:lineRule="auto"/>
              <w:rPr>
                <w:rFonts w:ascii="Times New Roman" w:hAnsi="Times New Roman"/>
                <w:color w:val="000000"/>
                <w:sz w:val="24"/>
                <w:szCs w:val="24"/>
              </w:rPr>
            </w:pPr>
            <w:r w:rsidRPr="00205EEA">
              <w:rPr>
                <w:rFonts w:ascii="Times New Roman" w:hAnsi="Times New Roman"/>
                <w:color w:val="000000"/>
                <w:sz w:val="20"/>
                <w:szCs w:val="20"/>
              </w:rPr>
              <w:t>3. Responder à questão proposta na AF 12.</w:t>
            </w:r>
          </w:p>
        </w:tc>
      </w:tr>
    </w:tbl>
    <w:p w:rsidR="00D57E04" w:rsidRPr="005C3AB7" w:rsidRDefault="00D57E04" w:rsidP="00205EEA">
      <w:pPr>
        <w:spacing w:after="0" w:line="240" w:lineRule="auto"/>
        <w:rPr>
          <w:rFonts w:ascii="Tahoma" w:hAnsi="Tahoma" w:cs="Tahoma"/>
          <w:bCs/>
          <w:color w:val="000000"/>
          <w:sz w:val="16"/>
          <w:szCs w:val="16"/>
        </w:rPr>
      </w:pPr>
    </w:p>
    <w:p w:rsidR="00D57E04" w:rsidRPr="005C3AB7" w:rsidRDefault="00D57E04" w:rsidP="00205EEA">
      <w:pPr>
        <w:spacing w:after="0" w:line="240" w:lineRule="auto"/>
        <w:rPr>
          <w:rFonts w:ascii="Tahoma" w:hAnsi="Tahoma" w:cs="Tahoma"/>
          <w:b/>
          <w:bCs/>
          <w:color w:val="000000"/>
          <w:sz w:val="28"/>
          <w:szCs w:val="28"/>
        </w:rPr>
      </w:pPr>
      <w:r w:rsidRPr="005C3AB7">
        <w:rPr>
          <w:rFonts w:ascii="Tahoma" w:hAnsi="Tahoma" w:cs="Tahoma"/>
          <w:b/>
          <w:bCs/>
          <w:color w:val="000000"/>
          <w:sz w:val="28"/>
          <w:szCs w:val="28"/>
        </w:rPr>
        <w:t>7.4. Quarto mês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550"/>
        <w:gridCol w:w="4550"/>
      </w:tblGrid>
      <w:tr w:rsidR="00D57E04" w:rsidRPr="00356088" w:rsidTr="00341583">
        <w:tc>
          <w:tcPr>
            <w:tcW w:w="2500" w:type="pct"/>
            <w:tcBorders>
              <w:top w:val="nil"/>
              <w:left w:val="nil"/>
              <w:bottom w:val="nil"/>
              <w:right w:val="nil"/>
            </w:tcBorders>
            <w:shd w:val="clear" w:color="auto" w:fill="FFCCFF"/>
          </w:tcPr>
          <w:p w:rsidR="00D57E04" w:rsidRPr="00341583" w:rsidRDefault="00D57E04" w:rsidP="00341583">
            <w:pPr>
              <w:spacing w:after="0" w:line="240" w:lineRule="auto"/>
              <w:jc w:val="center"/>
              <w:rPr>
                <w:rFonts w:ascii="Trebuchet MS" w:hAnsi="Trebuchet MS" w:cs="Arial"/>
                <w:color w:val="000000"/>
                <w:sz w:val="24"/>
                <w:szCs w:val="24"/>
              </w:rPr>
            </w:pPr>
            <w:r w:rsidRPr="00341583">
              <w:rPr>
                <w:rFonts w:ascii="Trebuchet MS" w:hAnsi="Trebuchet MS" w:cs="Arial"/>
                <w:b/>
                <w:bCs/>
                <w:color w:val="000000"/>
                <w:sz w:val="24"/>
                <w:szCs w:val="24"/>
              </w:rPr>
              <w:t xml:space="preserve">Junho </w:t>
            </w:r>
          </w:p>
        </w:tc>
        <w:tc>
          <w:tcPr>
            <w:tcW w:w="2500" w:type="pct"/>
            <w:tcBorders>
              <w:top w:val="nil"/>
              <w:left w:val="nil"/>
              <w:bottom w:val="nil"/>
              <w:right w:val="nil"/>
            </w:tcBorders>
            <w:shd w:val="clear" w:color="auto" w:fill="FFCCFF"/>
          </w:tcPr>
          <w:p w:rsidR="00D57E04" w:rsidRPr="00341583" w:rsidRDefault="00D57E04" w:rsidP="00341583">
            <w:pPr>
              <w:spacing w:after="0" w:line="240" w:lineRule="auto"/>
              <w:jc w:val="center"/>
              <w:rPr>
                <w:rFonts w:ascii="Trebuchet MS" w:hAnsi="Trebuchet MS" w:cs="Arial"/>
                <w:color w:val="000000"/>
                <w:sz w:val="24"/>
                <w:szCs w:val="24"/>
              </w:rPr>
            </w:pPr>
            <w:r w:rsidRPr="00341583">
              <w:rPr>
                <w:rFonts w:ascii="Trebuchet MS" w:hAnsi="Trebuchet MS" w:cs="Arial"/>
                <w:b/>
                <w:bCs/>
                <w:color w:val="000000"/>
                <w:sz w:val="24"/>
                <w:szCs w:val="24"/>
              </w:rPr>
              <w:t xml:space="preserve">O que se espera do estudante </w:t>
            </w:r>
          </w:p>
        </w:tc>
      </w:tr>
      <w:tr w:rsidR="00D57E04" w:rsidRPr="00356088" w:rsidTr="00341583">
        <w:tc>
          <w:tcPr>
            <w:tcW w:w="2500" w:type="pct"/>
            <w:tcBorders>
              <w:top w:val="outset" w:sz="6" w:space="0" w:color="auto"/>
              <w:bottom w:val="outset" w:sz="6" w:space="0" w:color="auto"/>
              <w:right w:val="outset" w:sz="6" w:space="0" w:color="auto"/>
            </w:tcBorders>
          </w:tcPr>
          <w:p w:rsidR="00D57E04" w:rsidRPr="00341583" w:rsidRDefault="00D57E04" w:rsidP="00341583">
            <w:pPr>
              <w:spacing w:before="100" w:beforeAutospacing="1" w:after="100" w:afterAutospacing="1" w:line="240" w:lineRule="auto"/>
              <w:jc w:val="center"/>
              <w:rPr>
                <w:rFonts w:ascii="Trebuchet MS" w:hAnsi="Trebuchet MS" w:cs="Arial"/>
                <w:color w:val="000000"/>
                <w:sz w:val="24"/>
                <w:szCs w:val="24"/>
              </w:rPr>
            </w:pPr>
            <w:r w:rsidRPr="00341583">
              <w:rPr>
                <w:rFonts w:ascii="Trebuchet MS" w:hAnsi="Trebuchet MS" w:cs="Arial"/>
                <w:b/>
                <w:bCs/>
                <w:color w:val="000000"/>
                <w:sz w:val="24"/>
                <w:szCs w:val="24"/>
              </w:rPr>
              <w:t>1ª Semana</w:t>
            </w:r>
          </w:p>
          <w:p w:rsidR="00D57E04" w:rsidRPr="00341583" w:rsidRDefault="00D57E04" w:rsidP="00341583">
            <w:pPr>
              <w:spacing w:before="100" w:beforeAutospacing="1" w:after="100" w:afterAutospacing="1" w:line="240" w:lineRule="auto"/>
              <w:jc w:val="center"/>
              <w:rPr>
                <w:rFonts w:ascii="Trebuchet MS" w:hAnsi="Trebuchet MS" w:cs="Arial"/>
                <w:color w:val="000000"/>
                <w:sz w:val="24"/>
                <w:szCs w:val="24"/>
              </w:rPr>
            </w:pPr>
            <w:r w:rsidRPr="00341583">
              <w:rPr>
                <w:rFonts w:ascii="Trebuchet MS" w:hAnsi="Trebuchet MS" w:cs="Arial"/>
                <w:color w:val="000000"/>
                <w:sz w:val="24"/>
                <w:szCs w:val="24"/>
              </w:rPr>
              <w:t xml:space="preserve">3 </w:t>
            </w:r>
            <w:proofErr w:type="gramStart"/>
            <w:r w:rsidRPr="00341583">
              <w:rPr>
                <w:rFonts w:ascii="Trebuchet MS" w:hAnsi="Trebuchet MS" w:cs="Arial"/>
                <w:color w:val="000000"/>
                <w:sz w:val="24"/>
                <w:szCs w:val="24"/>
              </w:rPr>
              <w:t>a</w:t>
            </w:r>
            <w:proofErr w:type="gramEnd"/>
            <w:r w:rsidRPr="00341583">
              <w:rPr>
                <w:rFonts w:ascii="Trebuchet MS" w:hAnsi="Trebuchet MS" w:cs="Arial"/>
                <w:color w:val="000000"/>
                <w:sz w:val="24"/>
                <w:szCs w:val="24"/>
              </w:rPr>
              <w:t xml:space="preserve"> 7 de Junho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 xml:space="preserve">1. Estudar o ponto 13 do programa: Internet como recurso educativo. </w:t>
            </w:r>
          </w:p>
          <w:p w:rsidR="00D57E04" w:rsidRPr="00205EEA" w:rsidRDefault="00D57E04" w:rsidP="00341583">
            <w:pPr>
              <w:spacing w:after="120" w:line="240" w:lineRule="auto"/>
              <w:rPr>
                <w:rFonts w:ascii="Times New Roman" w:hAnsi="Times New Roman"/>
                <w:color w:val="000000"/>
                <w:sz w:val="24"/>
                <w:szCs w:val="24"/>
              </w:rPr>
            </w:pPr>
            <w:r w:rsidRPr="00205EEA">
              <w:rPr>
                <w:rFonts w:ascii="Times New Roman" w:hAnsi="Times New Roman"/>
                <w:color w:val="000000"/>
                <w:sz w:val="20"/>
                <w:szCs w:val="20"/>
              </w:rPr>
              <w:t>2. Ler os textos de apoio propostos na Actividade Formativa 13.</w:t>
            </w:r>
          </w:p>
          <w:p w:rsidR="00D57E04" w:rsidRPr="00205EEA" w:rsidRDefault="00D57E04" w:rsidP="00341583">
            <w:pPr>
              <w:spacing w:after="0" w:line="240" w:lineRule="auto"/>
              <w:rPr>
                <w:rFonts w:ascii="Times New Roman" w:hAnsi="Times New Roman"/>
                <w:color w:val="000000"/>
                <w:sz w:val="24"/>
                <w:szCs w:val="24"/>
              </w:rPr>
            </w:pPr>
            <w:r w:rsidRPr="00205EEA">
              <w:rPr>
                <w:rFonts w:ascii="Times New Roman" w:hAnsi="Times New Roman"/>
                <w:color w:val="000000"/>
                <w:sz w:val="20"/>
                <w:szCs w:val="20"/>
              </w:rPr>
              <w:t>3. Responder à questão proposta na AF 13.</w:t>
            </w:r>
          </w:p>
        </w:tc>
      </w:tr>
      <w:tr w:rsidR="00D57E04" w:rsidRPr="00356088" w:rsidTr="00341583">
        <w:tc>
          <w:tcPr>
            <w:tcW w:w="2500" w:type="pct"/>
            <w:tcBorders>
              <w:top w:val="outset" w:sz="6" w:space="0" w:color="auto"/>
              <w:bottom w:val="outset" w:sz="6" w:space="0" w:color="auto"/>
              <w:right w:val="outset" w:sz="6" w:space="0" w:color="auto"/>
            </w:tcBorders>
          </w:tcPr>
          <w:p w:rsidR="00D57E04" w:rsidRPr="00341583" w:rsidRDefault="00D57E04" w:rsidP="00341583">
            <w:pPr>
              <w:spacing w:before="100" w:beforeAutospacing="1" w:after="100" w:afterAutospacing="1" w:line="240" w:lineRule="auto"/>
              <w:jc w:val="center"/>
              <w:rPr>
                <w:rFonts w:ascii="Trebuchet MS" w:hAnsi="Trebuchet MS" w:cs="Arial"/>
                <w:color w:val="000000"/>
                <w:sz w:val="24"/>
                <w:szCs w:val="24"/>
              </w:rPr>
            </w:pPr>
            <w:r w:rsidRPr="00341583">
              <w:rPr>
                <w:rFonts w:ascii="Trebuchet MS" w:hAnsi="Trebuchet MS" w:cs="Arial"/>
                <w:b/>
                <w:bCs/>
                <w:color w:val="000000"/>
                <w:sz w:val="24"/>
                <w:szCs w:val="24"/>
              </w:rPr>
              <w:t>2ª Semana</w:t>
            </w:r>
          </w:p>
          <w:p w:rsidR="00D57E04" w:rsidRPr="00341583" w:rsidRDefault="00D57E04" w:rsidP="00341583">
            <w:pPr>
              <w:spacing w:before="100" w:beforeAutospacing="1" w:after="100" w:afterAutospacing="1" w:line="240" w:lineRule="auto"/>
              <w:jc w:val="center"/>
              <w:rPr>
                <w:rFonts w:ascii="Trebuchet MS" w:hAnsi="Trebuchet MS" w:cs="Arial"/>
                <w:color w:val="000000"/>
                <w:sz w:val="24"/>
                <w:szCs w:val="24"/>
              </w:rPr>
            </w:pPr>
            <w:r w:rsidRPr="00341583">
              <w:rPr>
                <w:rFonts w:ascii="Trebuchet MS" w:hAnsi="Trebuchet MS" w:cs="Arial"/>
                <w:color w:val="000000"/>
                <w:sz w:val="24"/>
                <w:szCs w:val="24"/>
              </w:rPr>
              <w:t xml:space="preserve">10 </w:t>
            </w:r>
            <w:proofErr w:type="gramStart"/>
            <w:r w:rsidRPr="00341583">
              <w:rPr>
                <w:rFonts w:ascii="Trebuchet MS" w:hAnsi="Trebuchet MS" w:cs="Arial"/>
                <w:color w:val="000000"/>
                <w:sz w:val="24"/>
                <w:szCs w:val="24"/>
              </w:rPr>
              <w:t>a</w:t>
            </w:r>
            <w:proofErr w:type="gramEnd"/>
            <w:r w:rsidRPr="00341583">
              <w:rPr>
                <w:rFonts w:ascii="Trebuchet MS" w:hAnsi="Trebuchet MS" w:cs="Arial"/>
                <w:color w:val="000000"/>
                <w:sz w:val="24"/>
                <w:szCs w:val="24"/>
              </w:rPr>
              <w:t xml:space="preserve"> 14 de Junho</w:t>
            </w:r>
          </w:p>
        </w:tc>
        <w:tc>
          <w:tcPr>
            <w:tcW w:w="2500" w:type="pct"/>
            <w:tcBorders>
              <w:top w:val="outset" w:sz="6" w:space="0" w:color="auto"/>
              <w:left w:val="outset" w:sz="6" w:space="0" w:color="auto"/>
              <w:bottom w:val="outset" w:sz="6" w:space="0" w:color="auto"/>
            </w:tcBorders>
          </w:tcPr>
          <w:p w:rsidR="00D57E04" w:rsidRPr="00205EEA" w:rsidRDefault="00D57E04" w:rsidP="00341583">
            <w:pPr>
              <w:spacing w:after="120" w:line="240" w:lineRule="auto"/>
              <w:rPr>
                <w:rFonts w:ascii="Times New Roman" w:hAnsi="Times New Roman"/>
                <w:color w:val="000000"/>
                <w:sz w:val="20"/>
                <w:szCs w:val="20"/>
              </w:rPr>
            </w:pPr>
            <w:r w:rsidRPr="00205EEA">
              <w:rPr>
                <w:rFonts w:ascii="Times New Roman" w:hAnsi="Times New Roman"/>
                <w:color w:val="000000"/>
                <w:sz w:val="20"/>
                <w:szCs w:val="20"/>
              </w:rPr>
              <w:t>1. Releia a matéria dada e com base nos seus sublinhados realize resumos dos principais conteúdos programáticos.</w:t>
            </w:r>
          </w:p>
          <w:p w:rsidR="00D57E04" w:rsidRPr="00205EEA" w:rsidRDefault="00D57E04" w:rsidP="00341583">
            <w:pPr>
              <w:spacing w:after="120" w:line="240" w:lineRule="auto"/>
              <w:rPr>
                <w:rFonts w:ascii="Times New Roman" w:hAnsi="Times New Roman"/>
                <w:color w:val="000000"/>
                <w:sz w:val="20"/>
                <w:szCs w:val="20"/>
              </w:rPr>
            </w:pPr>
            <w:r w:rsidRPr="00205EEA">
              <w:rPr>
                <w:rFonts w:ascii="Times New Roman" w:hAnsi="Times New Roman"/>
                <w:color w:val="000000"/>
                <w:sz w:val="20"/>
                <w:szCs w:val="20"/>
              </w:rPr>
              <w:t xml:space="preserve">2. Execute os testes formativos. </w:t>
            </w:r>
          </w:p>
          <w:p w:rsidR="00D57E04" w:rsidRPr="00205EEA" w:rsidRDefault="00D57E04" w:rsidP="00341583">
            <w:pPr>
              <w:spacing w:after="0" w:line="240" w:lineRule="auto"/>
              <w:rPr>
                <w:rFonts w:ascii="Times New Roman" w:hAnsi="Times New Roman"/>
                <w:color w:val="000000"/>
                <w:sz w:val="20"/>
                <w:szCs w:val="20"/>
              </w:rPr>
            </w:pPr>
            <w:r w:rsidRPr="00205EEA">
              <w:rPr>
                <w:rFonts w:ascii="Times New Roman" w:hAnsi="Times New Roman"/>
                <w:color w:val="000000"/>
                <w:sz w:val="20"/>
                <w:szCs w:val="20"/>
              </w:rPr>
              <w:t>3. Identifique claramente as suas dúvidas.</w:t>
            </w:r>
          </w:p>
        </w:tc>
      </w:tr>
    </w:tbl>
    <w:p w:rsidR="00D57E04" w:rsidRDefault="00D57E04" w:rsidP="0058256E">
      <w:pPr>
        <w:pStyle w:val="NormalWeb"/>
        <w:spacing w:line="288" w:lineRule="atLeast"/>
        <w:rPr>
          <w:rFonts w:ascii="Trebuchet MS" w:hAnsi="Trebuchet MS" w:cs="Arial"/>
          <w:color w:val="000000"/>
          <w:sz w:val="22"/>
          <w:szCs w:val="22"/>
        </w:rPr>
      </w:pPr>
    </w:p>
    <w:p w:rsidR="006D4E35" w:rsidRDefault="006D4E35" w:rsidP="00232EF7">
      <w:pPr>
        <w:pStyle w:val="Heading1"/>
      </w:pPr>
      <w:bookmarkStart w:id="4" w:name="_Toc359629052"/>
      <w:r>
        <w:lastRenderedPageBreak/>
        <w:t>Tópico 1:</w:t>
      </w:r>
      <w:r>
        <w:rPr>
          <w:sz w:val="23"/>
          <w:szCs w:val="23"/>
        </w:rPr>
        <w:t xml:space="preserve"> </w:t>
      </w:r>
      <w:r>
        <w:t>Contextos e paradigmas da pesquisa sobre os mass-media</w:t>
      </w:r>
      <w:bookmarkEnd w:id="4"/>
    </w:p>
    <w:p w:rsidR="006D4E35" w:rsidRDefault="00884D7F" w:rsidP="006D4E35">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31265D68" wp14:editId="27DA2DC2">
            <wp:extent cx="2581275" cy="1838325"/>
            <wp:effectExtent l="0" t="0" r="9525" b="9525"/>
            <wp:docPr id="4" name="Picture 1" descr="Tóp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pic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1838325"/>
                    </a:xfrm>
                    <a:prstGeom prst="rect">
                      <a:avLst/>
                    </a:prstGeom>
                    <a:noFill/>
                    <a:ln>
                      <a:noFill/>
                    </a:ln>
                  </pic:spPr>
                </pic:pic>
              </a:graphicData>
            </a:graphic>
          </wp:inline>
        </w:drawing>
      </w:r>
    </w:p>
    <w:p w:rsidR="006D4E35" w:rsidRPr="00884D7F" w:rsidRDefault="006D4E35" w:rsidP="006D4E35">
      <w:pPr>
        <w:spacing w:line="288" w:lineRule="atLeast"/>
        <w:rPr>
          <w:rFonts w:ascii="Times New Roman" w:hAnsi="Times New Roman"/>
          <w:b/>
          <w:bCs/>
          <w:color w:val="000000"/>
          <w:sz w:val="24"/>
          <w:szCs w:val="24"/>
        </w:rPr>
      </w:pPr>
      <w:r w:rsidRPr="00884D7F">
        <w:rPr>
          <w:rFonts w:ascii="Times New Roman" w:hAnsi="Times New Roman"/>
          <w:b/>
          <w:bCs/>
          <w:color w:val="000000"/>
          <w:sz w:val="24"/>
          <w:szCs w:val="24"/>
        </w:rPr>
        <w:t>Sinopse</w:t>
      </w:r>
    </w:p>
    <w:p w:rsidR="006D4E35" w:rsidRPr="00884D7F" w:rsidRDefault="006D4E35" w:rsidP="006D4E35">
      <w:pPr>
        <w:spacing w:after="0" w:line="240" w:lineRule="auto"/>
        <w:jc w:val="both"/>
        <w:rPr>
          <w:rFonts w:ascii="Times New Roman" w:hAnsi="Times New Roman"/>
          <w:color w:val="000000"/>
          <w:sz w:val="24"/>
          <w:szCs w:val="24"/>
        </w:rPr>
      </w:pPr>
      <w:r w:rsidRPr="00884D7F">
        <w:rPr>
          <w:rFonts w:ascii="Times New Roman" w:hAnsi="Times New Roman"/>
          <w:color w:val="000000"/>
          <w:sz w:val="24"/>
          <w:szCs w:val="24"/>
        </w:rPr>
        <w:t>Este ponto serve de introdução às teorias da comunicação que irão ser apresentadas nos tópicos seguintes. Os critérios de organização das teorias são apresentados e o aluno deverá ser capaz de compreender e articular esses critérios, estabelecendo relações entre eles.</w:t>
      </w:r>
    </w:p>
    <w:p w:rsidR="006D4E35" w:rsidRPr="00884D7F" w:rsidRDefault="006D4E35" w:rsidP="006D4E35">
      <w:pPr>
        <w:spacing w:line="288" w:lineRule="atLeast"/>
        <w:rPr>
          <w:rFonts w:ascii="Times New Roman" w:hAnsi="Times New Roman"/>
          <w:b/>
          <w:bCs/>
          <w:color w:val="000000"/>
          <w:sz w:val="24"/>
          <w:szCs w:val="24"/>
        </w:rPr>
      </w:pPr>
      <w:proofErr w:type="gramStart"/>
      <w:r w:rsidRPr="00884D7F">
        <w:rPr>
          <w:rFonts w:ascii="Times New Roman" w:hAnsi="Times New Roman"/>
          <w:b/>
          <w:bCs/>
          <w:color w:val="000000"/>
          <w:sz w:val="24"/>
          <w:szCs w:val="24"/>
        </w:rPr>
        <w:t>Indicações para</w:t>
      </w:r>
      <w:proofErr w:type="gramEnd"/>
      <w:r w:rsidRPr="00884D7F">
        <w:rPr>
          <w:rFonts w:ascii="Times New Roman" w:hAnsi="Times New Roman"/>
          <w:b/>
          <w:bCs/>
          <w:color w:val="000000"/>
          <w:sz w:val="24"/>
          <w:szCs w:val="24"/>
        </w:rPr>
        <w:t xml:space="preserve"> estudo autónomo:</w:t>
      </w:r>
    </w:p>
    <w:p w:rsidR="006D4E35" w:rsidRPr="00884D7F" w:rsidRDefault="006D4E35" w:rsidP="008D7CA5">
      <w:pPr>
        <w:pStyle w:val="ListParagraph"/>
        <w:numPr>
          <w:ilvl w:val="0"/>
          <w:numId w:val="6"/>
        </w:numPr>
        <w:spacing w:after="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Ler texto de apoio (ver abaixo)</w:t>
      </w:r>
    </w:p>
    <w:p w:rsidR="006D4E35" w:rsidRPr="00884D7F" w:rsidRDefault="006D4E35" w:rsidP="008D7CA5">
      <w:pPr>
        <w:pStyle w:val="ListParagraph"/>
        <w:numPr>
          <w:ilvl w:val="0"/>
          <w:numId w:val="6"/>
        </w:numPr>
        <w:spacing w:after="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Responder à questão:</w:t>
      </w:r>
    </w:p>
    <w:p w:rsidR="006D4E35" w:rsidRPr="00884D7F" w:rsidRDefault="006D4E35" w:rsidP="006D4E35">
      <w:pPr>
        <w:spacing w:line="288" w:lineRule="atLeast"/>
        <w:ind w:left="708"/>
        <w:rPr>
          <w:rFonts w:ascii="Times New Roman" w:hAnsi="Times New Roman"/>
          <w:color w:val="000000"/>
          <w:sz w:val="24"/>
          <w:szCs w:val="24"/>
        </w:rPr>
      </w:pPr>
      <w:r w:rsidRPr="00884D7F">
        <w:rPr>
          <w:rFonts w:ascii="Times New Roman" w:hAnsi="Times New Roman"/>
          <w:i/>
          <w:iCs/>
          <w:color w:val="000000"/>
          <w:sz w:val="24"/>
          <w:szCs w:val="24"/>
        </w:rPr>
        <w:t>Quais os critérios definidos na construção das teorias da comunicação?</w:t>
      </w:r>
    </w:p>
    <w:p w:rsidR="006D4E35" w:rsidRPr="00884D7F" w:rsidRDefault="006D4E35" w:rsidP="00884D7F">
      <w:pPr>
        <w:spacing w:after="0" w:line="360" w:lineRule="auto"/>
        <w:rPr>
          <w:rFonts w:ascii="Times New Roman" w:hAnsi="Times New Roman"/>
          <w:color w:val="000000"/>
          <w:sz w:val="24"/>
          <w:szCs w:val="24"/>
        </w:rPr>
      </w:pPr>
      <w:r w:rsidRPr="00884D7F">
        <w:rPr>
          <w:rFonts w:ascii="Times New Roman" w:hAnsi="Times New Roman"/>
          <w:b/>
          <w:bCs/>
          <w:color w:val="000000"/>
          <w:sz w:val="24"/>
          <w:szCs w:val="24"/>
        </w:rPr>
        <w:t>Textos de apoio:</w:t>
      </w:r>
    </w:p>
    <w:p w:rsidR="006D4E35" w:rsidRPr="00884D7F" w:rsidRDefault="006D4E35" w:rsidP="00884D7F">
      <w:pPr>
        <w:spacing w:after="120" w:line="240" w:lineRule="auto"/>
        <w:ind w:left="708"/>
        <w:rPr>
          <w:rFonts w:ascii="Times New Roman" w:hAnsi="Times New Roman"/>
          <w:color w:val="000000"/>
          <w:sz w:val="24"/>
          <w:szCs w:val="24"/>
        </w:rPr>
      </w:pPr>
      <w:r w:rsidRPr="00884D7F">
        <w:rPr>
          <w:rFonts w:ascii="Times New Roman" w:hAnsi="Times New Roman"/>
          <w:color w:val="000000"/>
          <w:sz w:val="24"/>
          <w:szCs w:val="24"/>
        </w:rPr>
        <w:t xml:space="preserve">WOLF, Mauro (2006), </w:t>
      </w:r>
      <w:r w:rsidRPr="00884D7F">
        <w:rPr>
          <w:rFonts w:ascii="Times New Roman" w:hAnsi="Times New Roman"/>
          <w:i/>
          <w:iCs/>
          <w:color w:val="000000"/>
          <w:sz w:val="24"/>
          <w:szCs w:val="24"/>
        </w:rPr>
        <w:t>Teorias da Comunicação</w:t>
      </w:r>
      <w:r w:rsidRPr="00884D7F">
        <w:rPr>
          <w:rFonts w:ascii="Times New Roman" w:hAnsi="Times New Roman"/>
          <w:color w:val="000000"/>
          <w:sz w:val="24"/>
          <w:szCs w:val="24"/>
        </w:rPr>
        <w:t>, pp.13-22.</w:t>
      </w:r>
    </w:p>
    <w:p w:rsidR="006D4E35" w:rsidRPr="00884D7F" w:rsidRDefault="006D4E35" w:rsidP="00884D7F">
      <w:pPr>
        <w:spacing w:after="0" w:line="360" w:lineRule="auto"/>
        <w:rPr>
          <w:rFonts w:ascii="Times New Roman" w:hAnsi="Times New Roman"/>
          <w:b/>
          <w:sz w:val="24"/>
          <w:szCs w:val="24"/>
        </w:rPr>
      </w:pPr>
      <w:r w:rsidRPr="00884D7F">
        <w:rPr>
          <w:rFonts w:ascii="Times New Roman" w:hAnsi="Times New Roman"/>
          <w:b/>
          <w:sz w:val="24"/>
          <w:szCs w:val="24"/>
        </w:rPr>
        <w:t xml:space="preserve">Sugestão de pesquisa: </w:t>
      </w:r>
    </w:p>
    <w:p w:rsidR="006D4E35" w:rsidRPr="00884D7F" w:rsidRDefault="006D4E35" w:rsidP="006D4E35">
      <w:pPr>
        <w:spacing w:after="120" w:line="240" w:lineRule="auto"/>
        <w:ind w:left="709"/>
        <w:rPr>
          <w:rFonts w:ascii="Times New Roman" w:hAnsi="Times New Roman"/>
          <w:color w:val="000000"/>
          <w:sz w:val="24"/>
          <w:szCs w:val="24"/>
        </w:rPr>
      </w:pPr>
      <w:r w:rsidRPr="00884D7F">
        <w:rPr>
          <w:rFonts w:ascii="Times New Roman" w:hAnsi="Times New Roman"/>
          <w:sz w:val="24"/>
          <w:szCs w:val="24"/>
        </w:rPr>
        <w:t xml:space="preserve">Distinguir </w:t>
      </w:r>
      <w:r w:rsidRPr="00884D7F">
        <w:rPr>
          <w:rFonts w:ascii="Times New Roman" w:hAnsi="Times New Roman"/>
          <w:i/>
          <w:iCs/>
          <w:sz w:val="24"/>
          <w:szCs w:val="24"/>
        </w:rPr>
        <w:t xml:space="preserve">teoria da comunicação </w:t>
      </w:r>
      <w:r w:rsidRPr="00884D7F">
        <w:rPr>
          <w:rFonts w:ascii="Times New Roman" w:hAnsi="Times New Roman"/>
          <w:sz w:val="24"/>
          <w:szCs w:val="24"/>
        </w:rPr>
        <w:t xml:space="preserve">de </w:t>
      </w:r>
      <w:r w:rsidRPr="00884D7F">
        <w:rPr>
          <w:rFonts w:ascii="Times New Roman" w:hAnsi="Times New Roman"/>
          <w:i/>
          <w:iCs/>
          <w:sz w:val="24"/>
          <w:szCs w:val="24"/>
        </w:rPr>
        <w:t>modelo de processo comunicativo</w:t>
      </w:r>
      <w:r w:rsidRPr="00884D7F">
        <w:rPr>
          <w:rFonts w:ascii="Times New Roman" w:hAnsi="Times New Roman"/>
          <w:sz w:val="24"/>
          <w:szCs w:val="24"/>
        </w:rPr>
        <w:t>.</w:t>
      </w:r>
    </w:p>
    <w:p w:rsidR="006D4E35" w:rsidRPr="00884D7F" w:rsidRDefault="006D4E35" w:rsidP="006D4E35">
      <w:pPr>
        <w:shd w:val="clear" w:color="auto" w:fill="FFFFFF"/>
        <w:spacing w:before="120" w:after="120" w:line="240" w:lineRule="auto"/>
        <w:rPr>
          <w:rFonts w:ascii="Times New Roman" w:hAnsi="Times New Roman"/>
          <w:b/>
          <w:bCs/>
          <w:caps/>
          <w:color w:val="000000"/>
          <w:sz w:val="24"/>
          <w:szCs w:val="24"/>
        </w:rPr>
      </w:pPr>
      <w:r w:rsidRPr="00884D7F">
        <w:rPr>
          <w:rFonts w:ascii="Times New Roman" w:hAnsi="Times New Roman"/>
          <w:b/>
          <w:bCs/>
          <w:color w:val="000000"/>
          <w:sz w:val="24"/>
          <w:szCs w:val="24"/>
        </w:rPr>
        <w:t>Orientações de Estudo</w:t>
      </w:r>
    </w:p>
    <w:p w:rsidR="006D4E35" w:rsidRPr="00884D7F" w:rsidRDefault="006D4E35" w:rsidP="008D7CA5">
      <w:pPr>
        <w:pStyle w:val="ListParagraph"/>
        <w:numPr>
          <w:ilvl w:val="0"/>
          <w:numId w:val="7"/>
        </w:numPr>
        <w:shd w:val="clear" w:color="auto" w:fill="FFFFFF"/>
        <w:spacing w:after="120" w:line="240" w:lineRule="auto"/>
        <w:ind w:left="567" w:hanging="567"/>
        <w:contextualSpacing w:val="0"/>
        <w:rPr>
          <w:rFonts w:ascii="Times New Roman" w:hAnsi="Times New Roman"/>
          <w:color w:val="000000"/>
          <w:sz w:val="24"/>
          <w:szCs w:val="24"/>
        </w:rPr>
      </w:pPr>
      <w:r w:rsidRPr="00884D7F">
        <w:rPr>
          <w:rFonts w:ascii="Times New Roman" w:hAnsi="Times New Roman"/>
          <w:color w:val="000000"/>
          <w:sz w:val="24"/>
          <w:szCs w:val="24"/>
        </w:rPr>
        <w:t>Compreender e articular o papel dos meios de comunicação na relação entre o cidadão e a política.</w:t>
      </w:r>
    </w:p>
    <w:p w:rsidR="006D4E35" w:rsidRPr="00884D7F" w:rsidRDefault="006D4E35" w:rsidP="008D7CA5">
      <w:pPr>
        <w:pStyle w:val="ListParagraph"/>
        <w:numPr>
          <w:ilvl w:val="0"/>
          <w:numId w:val="7"/>
        </w:numPr>
        <w:shd w:val="clear" w:color="auto" w:fill="FFFFFF"/>
        <w:spacing w:after="120" w:line="240" w:lineRule="auto"/>
        <w:ind w:left="567" w:hanging="567"/>
        <w:contextualSpacing w:val="0"/>
        <w:rPr>
          <w:rFonts w:ascii="Times New Roman" w:hAnsi="Times New Roman"/>
          <w:color w:val="000000"/>
          <w:sz w:val="24"/>
          <w:szCs w:val="24"/>
        </w:rPr>
      </w:pPr>
      <w:r w:rsidRPr="00884D7F">
        <w:rPr>
          <w:rFonts w:ascii="Times New Roman" w:hAnsi="Times New Roman"/>
          <w:color w:val="000000"/>
          <w:sz w:val="24"/>
          <w:szCs w:val="24"/>
        </w:rPr>
        <w:t>Compreender e articular os impactos dos novos meios de comunicação (internet, telemóvel) nessa relação.</w:t>
      </w:r>
    </w:p>
    <w:p w:rsidR="006D4E35" w:rsidRPr="00884D7F" w:rsidRDefault="006D4E35" w:rsidP="008D7CA5">
      <w:pPr>
        <w:pStyle w:val="ListParagraph"/>
        <w:numPr>
          <w:ilvl w:val="0"/>
          <w:numId w:val="7"/>
        </w:numPr>
        <w:shd w:val="clear" w:color="auto" w:fill="FFFFFF"/>
        <w:spacing w:after="120" w:line="240" w:lineRule="auto"/>
        <w:ind w:left="567" w:hanging="567"/>
        <w:contextualSpacing w:val="0"/>
        <w:rPr>
          <w:rFonts w:ascii="Times New Roman" w:hAnsi="Times New Roman"/>
          <w:color w:val="000000"/>
          <w:sz w:val="24"/>
          <w:szCs w:val="24"/>
        </w:rPr>
      </w:pPr>
      <w:r w:rsidRPr="00884D7F">
        <w:rPr>
          <w:rFonts w:ascii="Times New Roman" w:hAnsi="Times New Roman"/>
          <w:color w:val="000000"/>
          <w:sz w:val="24"/>
          <w:szCs w:val="24"/>
        </w:rPr>
        <w:t>Compreender e articular o ideal de democracia contínua.</w:t>
      </w:r>
    </w:p>
    <w:p w:rsidR="006D4E35" w:rsidRPr="00884D7F" w:rsidRDefault="006D4E35" w:rsidP="008D7CA5">
      <w:pPr>
        <w:pStyle w:val="ListParagraph"/>
        <w:numPr>
          <w:ilvl w:val="1"/>
          <w:numId w:val="7"/>
        </w:numPr>
        <w:shd w:val="clear" w:color="auto" w:fill="FFFFFF"/>
        <w:spacing w:after="120" w:line="240" w:lineRule="auto"/>
        <w:ind w:left="992" w:hanging="635"/>
        <w:contextualSpacing w:val="0"/>
        <w:rPr>
          <w:rFonts w:ascii="Times New Roman" w:hAnsi="Times New Roman"/>
          <w:color w:val="000000"/>
          <w:sz w:val="24"/>
          <w:szCs w:val="24"/>
        </w:rPr>
      </w:pPr>
      <w:r w:rsidRPr="00884D7F">
        <w:rPr>
          <w:rFonts w:ascii="Times New Roman" w:hAnsi="Times New Roman"/>
          <w:color w:val="000000"/>
          <w:sz w:val="24"/>
          <w:szCs w:val="24"/>
        </w:rPr>
        <w:t xml:space="preserve"> Relação do cidadão com os novos meios de comunicação</w:t>
      </w:r>
    </w:p>
    <w:p w:rsidR="006D4E35" w:rsidRPr="00884D7F" w:rsidRDefault="006D4E35" w:rsidP="008D7CA5">
      <w:pPr>
        <w:pStyle w:val="ListParagraph"/>
        <w:numPr>
          <w:ilvl w:val="1"/>
          <w:numId w:val="7"/>
        </w:numPr>
        <w:shd w:val="clear" w:color="auto" w:fill="FFFFFF"/>
        <w:spacing w:after="120" w:line="240" w:lineRule="auto"/>
        <w:ind w:left="992" w:hanging="635"/>
        <w:contextualSpacing w:val="0"/>
        <w:rPr>
          <w:rFonts w:ascii="Times New Roman" w:hAnsi="Times New Roman"/>
          <w:color w:val="000000"/>
          <w:sz w:val="24"/>
          <w:szCs w:val="24"/>
        </w:rPr>
      </w:pPr>
      <w:r w:rsidRPr="00884D7F">
        <w:rPr>
          <w:rFonts w:ascii="Times New Roman" w:hAnsi="Times New Roman"/>
          <w:color w:val="000000"/>
          <w:sz w:val="24"/>
          <w:szCs w:val="24"/>
        </w:rPr>
        <w:t>Relação da elite política e dos jornalistas com os novos meios de comunicação.</w:t>
      </w:r>
    </w:p>
    <w:p w:rsidR="006D4E35" w:rsidRPr="00884D7F" w:rsidRDefault="006D4E35" w:rsidP="008D7CA5">
      <w:pPr>
        <w:pStyle w:val="ListParagraph"/>
        <w:numPr>
          <w:ilvl w:val="0"/>
          <w:numId w:val="7"/>
        </w:numPr>
        <w:shd w:val="clear" w:color="auto" w:fill="FFFFFF"/>
        <w:spacing w:before="120" w:after="120" w:line="240" w:lineRule="auto"/>
        <w:ind w:left="567" w:hanging="567"/>
        <w:contextualSpacing w:val="0"/>
        <w:rPr>
          <w:rFonts w:ascii="Times New Roman" w:hAnsi="Times New Roman"/>
          <w:color w:val="000000"/>
          <w:sz w:val="24"/>
          <w:szCs w:val="24"/>
        </w:rPr>
      </w:pPr>
      <w:r w:rsidRPr="00884D7F">
        <w:rPr>
          <w:rFonts w:ascii="Times New Roman" w:hAnsi="Times New Roman"/>
          <w:color w:val="000000"/>
          <w:sz w:val="24"/>
          <w:szCs w:val="24"/>
        </w:rPr>
        <w:t>Articular crise do Estado-Nação, com crise de participação e da democracia.</w:t>
      </w:r>
    </w:p>
    <w:p w:rsidR="006D4E35" w:rsidRPr="00884D7F" w:rsidRDefault="006D4E35" w:rsidP="008D7CA5">
      <w:pPr>
        <w:pStyle w:val="ListParagraph"/>
        <w:numPr>
          <w:ilvl w:val="0"/>
          <w:numId w:val="7"/>
        </w:numPr>
        <w:shd w:val="clear" w:color="auto" w:fill="FFFFFF"/>
        <w:spacing w:after="120" w:line="240" w:lineRule="auto"/>
        <w:ind w:left="567" w:hanging="567"/>
        <w:contextualSpacing w:val="0"/>
        <w:rPr>
          <w:rFonts w:ascii="Times New Roman" w:hAnsi="Times New Roman"/>
          <w:color w:val="000000"/>
          <w:sz w:val="24"/>
          <w:szCs w:val="24"/>
        </w:rPr>
      </w:pPr>
      <w:r w:rsidRPr="00884D7F">
        <w:rPr>
          <w:rFonts w:ascii="Times New Roman" w:hAnsi="Times New Roman"/>
          <w:color w:val="000000"/>
          <w:sz w:val="24"/>
          <w:szCs w:val="24"/>
        </w:rPr>
        <w:t>Definir e articular noções de ciberdemocracia, teledemocracia e democratização electrónica.</w:t>
      </w:r>
    </w:p>
    <w:p w:rsidR="006D4E35" w:rsidRPr="00884D7F" w:rsidRDefault="006D4E35" w:rsidP="008D7CA5">
      <w:pPr>
        <w:pStyle w:val="ListParagraph"/>
        <w:numPr>
          <w:ilvl w:val="0"/>
          <w:numId w:val="7"/>
        </w:numPr>
        <w:shd w:val="clear" w:color="auto" w:fill="FFFFFF"/>
        <w:spacing w:after="120" w:line="240" w:lineRule="auto"/>
        <w:ind w:left="567" w:hanging="567"/>
        <w:contextualSpacing w:val="0"/>
        <w:rPr>
          <w:rFonts w:ascii="Times New Roman" w:hAnsi="Times New Roman"/>
          <w:color w:val="000000"/>
          <w:sz w:val="24"/>
          <w:szCs w:val="24"/>
        </w:rPr>
      </w:pPr>
      <w:r w:rsidRPr="00884D7F">
        <w:rPr>
          <w:rFonts w:ascii="Times New Roman" w:hAnsi="Times New Roman"/>
          <w:color w:val="000000"/>
          <w:sz w:val="24"/>
          <w:szCs w:val="24"/>
        </w:rPr>
        <w:t>Contextualizar no caso Português.</w:t>
      </w:r>
    </w:p>
    <w:p w:rsidR="006D4E35" w:rsidRPr="00884D7F" w:rsidRDefault="006D4E35" w:rsidP="008D7CA5">
      <w:pPr>
        <w:pStyle w:val="ListParagraph"/>
        <w:numPr>
          <w:ilvl w:val="1"/>
          <w:numId w:val="7"/>
        </w:numPr>
        <w:shd w:val="clear" w:color="auto" w:fill="FFFFFF"/>
        <w:spacing w:after="120" w:line="240" w:lineRule="auto"/>
        <w:ind w:left="992" w:hanging="635"/>
        <w:contextualSpacing w:val="0"/>
        <w:rPr>
          <w:rFonts w:ascii="Times New Roman" w:hAnsi="Times New Roman"/>
          <w:color w:val="000000"/>
          <w:sz w:val="24"/>
          <w:szCs w:val="24"/>
        </w:rPr>
      </w:pPr>
      <w:r w:rsidRPr="00884D7F">
        <w:rPr>
          <w:rFonts w:ascii="Times New Roman" w:hAnsi="Times New Roman"/>
          <w:color w:val="000000"/>
          <w:sz w:val="24"/>
          <w:szCs w:val="24"/>
        </w:rPr>
        <w:t>Caracterizar práticas e representações dos agentes políticos em relação à internet.</w:t>
      </w:r>
    </w:p>
    <w:p w:rsidR="006D4E35" w:rsidRPr="00AA1905" w:rsidRDefault="006D4E35" w:rsidP="008D7CA5">
      <w:pPr>
        <w:pStyle w:val="ListParagraph"/>
        <w:numPr>
          <w:ilvl w:val="1"/>
          <w:numId w:val="7"/>
        </w:numPr>
        <w:shd w:val="clear" w:color="auto" w:fill="FFFFFF"/>
        <w:spacing w:after="120" w:line="240" w:lineRule="auto"/>
        <w:ind w:left="992" w:hanging="635"/>
        <w:contextualSpacing w:val="0"/>
        <w:rPr>
          <w:rFonts w:ascii="Times New Roman" w:hAnsi="Times New Roman"/>
          <w:color w:val="000000"/>
          <w:sz w:val="24"/>
          <w:szCs w:val="24"/>
        </w:rPr>
      </w:pPr>
      <w:r w:rsidRPr="00884D7F">
        <w:rPr>
          <w:rFonts w:ascii="Times New Roman" w:hAnsi="Times New Roman"/>
          <w:color w:val="000000"/>
          <w:sz w:val="24"/>
          <w:szCs w:val="24"/>
        </w:rPr>
        <w:t>Compreender as possibilidades e entraves a uma democracia digital em Portugal.</w:t>
      </w:r>
    </w:p>
    <w:p w:rsidR="00514FA8" w:rsidRDefault="00514FA8">
      <w:pPr>
        <w:spacing w:after="0" w:line="240" w:lineRule="auto"/>
        <w:rPr>
          <w:rFonts w:ascii="Trebuchet MS" w:hAnsi="Trebuchet MS" w:cs="Arial"/>
          <w:color w:val="000000"/>
        </w:rPr>
      </w:pPr>
      <w:r>
        <w:rPr>
          <w:rFonts w:ascii="Trebuchet MS" w:hAnsi="Trebuchet MS" w:cs="Arial"/>
          <w:color w:val="000000"/>
        </w:rPr>
        <w:br w:type="page"/>
      </w:r>
    </w:p>
    <w:p w:rsidR="00514FA8" w:rsidRPr="00514FA8" w:rsidRDefault="00514FA8" w:rsidP="00514FA8">
      <w:pPr>
        <w:pStyle w:val="Heading1"/>
      </w:pPr>
      <w:bookmarkStart w:id="5" w:name="_Toc359629053"/>
      <w:r w:rsidRPr="00514FA8">
        <w:lastRenderedPageBreak/>
        <w:t>CONTEXTOS E PARADIGMAS</w:t>
      </w:r>
      <w:r>
        <w:t xml:space="preserve"> </w:t>
      </w:r>
      <w:r w:rsidRPr="00514FA8">
        <w:t>NA PESQUISA SOBRE OS MASS MEDIA</w:t>
      </w:r>
      <w:bookmarkEnd w:id="5"/>
    </w:p>
    <w:p w:rsidR="00514FA8" w:rsidRPr="00514FA8" w:rsidRDefault="00514FA8" w:rsidP="00BA3204">
      <w:pPr>
        <w:pStyle w:val="Heading2"/>
      </w:pPr>
      <w:bookmarkStart w:id="6" w:name="_Toc359629054"/>
      <w:r w:rsidRPr="00514FA8">
        <w:t>1.1. Premissa</w:t>
      </w:r>
      <w:bookmarkEnd w:id="6"/>
    </w:p>
    <w:p w:rsidR="006D4E35"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 xml:space="preserve">A apresentação e a análise das diversas teorias não </w:t>
      </w:r>
      <w:proofErr w:type="gramStart"/>
      <w:r w:rsidRPr="00514FA8">
        <w:rPr>
          <w:rFonts w:ascii="Times New Roman" w:hAnsi="Times New Roman"/>
          <w:color w:val="000000"/>
          <w:sz w:val="24"/>
          <w:szCs w:val="24"/>
        </w:rPr>
        <w:t>segue</w:t>
      </w:r>
      <w:proofErr w:type="gramEnd"/>
      <w:r w:rsidRPr="00514FA8">
        <w:rPr>
          <w:rFonts w:ascii="Times New Roman" w:hAnsi="Times New Roman"/>
          <w:color w:val="000000"/>
          <w:sz w:val="24"/>
          <w:szCs w:val="24"/>
        </w:rPr>
        <w:t xml:space="preserve"> apenas um critério cronológico; estão também ordenadas segundo outras três determinações:</w:t>
      </w:r>
    </w:p>
    <w:p w:rsidR="00514FA8" w:rsidRPr="00514FA8" w:rsidRDefault="00514FA8" w:rsidP="008D7CA5">
      <w:pPr>
        <w:pStyle w:val="ListParagraph"/>
        <w:numPr>
          <w:ilvl w:val="0"/>
          <w:numId w:val="30"/>
        </w:numPr>
        <w:spacing w:after="0" w:line="360" w:lineRule="auto"/>
        <w:rPr>
          <w:rFonts w:ascii="Times New Roman" w:hAnsi="Times New Roman"/>
          <w:color w:val="000000"/>
          <w:sz w:val="24"/>
          <w:szCs w:val="24"/>
        </w:rPr>
      </w:pPr>
      <w:bookmarkStart w:id="7" w:name="_Toc359629055"/>
      <w:proofErr w:type="gramStart"/>
      <w:r w:rsidRPr="00A7373C">
        <w:rPr>
          <w:rStyle w:val="Heading3Char"/>
        </w:rPr>
        <w:t>o</w:t>
      </w:r>
      <w:proofErr w:type="gramEnd"/>
      <w:r w:rsidRPr="00A7373C">
        <w:rPr>
          <w:rStyle w:val="Heading3Char"/>
        </w:rPr>
        <w:t xml:space="preserve"> contexto social, histórico e económico</w:t>
      </w:r>
      <w:bookmarkEnd w:id="7"/>
      <w:r w:rsidRPr="00A7373C">
        <w:rPr>
          <w:rStyle w:val="Heading3Char"/>
        </w:rPr>
        <w:t xml:space="preserve"> </w:t>
      </w:r>
      <w:r w:rsidR="00A7373C" w:rsidRPr="00A7373C">
        <w:rPr>
          <w:rStyle w:val="Heading3Char"/>
        </w:rPr>
        <w:br/>
      </w:r>
      <w:proofErr w:type="gramStart"/>
      <w:r w:rsidRPr="00514FA8">
        <w:rPr>
          <w:rFonts w:ascii="Times New Roman" w:hAnsi="Times New Roman"/>
          <w:color w:val="000000"/>
          <w:sz w:val="24"/>
          <w:szCs w:val="24"/>
        </w:rPr>
        <w:t>em</w:t>
      </w:r>
      <w:proofErr w:type="gramEnd"/>
      <w:r w:rsidRPr="00514FA8">
        <w:rPr>
          <w:rFonts w:ascii="Times New Roman" w:hAnsi="Times New Roman"/>
          <w:color w:val="000000"/>
          <w:sz w:val="24"/>
          <w:szCs w:val="24"/>
        </w:rPr>
        <w:t xml:space="preserve"> que um determinado modelo teórico sobre as comunicações de massa apareceu ou se difundiu;</w:t>
      </w:r>
    </w:p>
    <w:p w:rsidR="00514FA8" w:rsidRPr="00514FA8" w:rsidRDefault="00514FA8" w:rsidP="008D7CA5">
      <w:pPr>
        <w:pStyle w:val="ListParagraph"/>
        <w:numPr>
          <w:ilvl w:val="0"/>
          <w:numId w:val="30"/>
        </w:numPr>
        <w:spacing w:after="0" w:line="360" w:lineRule="auto"/>
        <w:rPr>
          <w:rFonts w:ascii="Times New Roman" w:hAnsi="Times New Roman"/>
          <w:color w:val="000000"/>
          <w:sz w:val="24"/>
          <w:szCs w:val="24"/>
        </w:rPr>
      </w:pPr>
      <w:bookmarkStart w:id="8" w:name="_Toc359629056"/>
      <w:proofErr w:type="gramStart"/>
      <w:r w:rsidRPr="00A7373C">
        <w:rPr>
          <w:rStyle w:val="Heading3Char"/>
        </w:rPr>
        <w:t>o</w:t>
      </w:r>
      <w:proofErr w:type="gramEnd"/>
      <w:r w:rsidRPr="00A7373C">
        <w:rPr>
          <w:rStyle w:val="Heading3Char"/>
        </w:rPr>
        <w:t xml:space="preserve"> tipo de teoria social pressuposta,</w:t>
      </w:r>
      <w:bookmarkEnd w:id="8"/>
      <w:r w:rsidRPr="00A7373C">
        <w:rPr>
          <w:rStyle w:val="Heading3Char"/>
        </w:rPr>
        <w:t xml:space="preserve"> </w:t>
      </w:r>
      <w:r w:rsidR="00A7373C" w:rsidRPr="00A7373C">
        <w:rPr>
          <w:rStyle w:val="Heading3Char"/>
        </w:rPr>
        <w:br/>
      </w:r>
      <w:proofErr w:type="gramStart"/>
      <w:r w:rsidRPr="00514FA8">
        <w:rPr>
          <w:rFonts w:ascii="Times New Roman" w:hAnsi="Times New Roman"/>
          <w:color w:val="000000"/>
          <w:sz w:val="24"/>
          <w:szCs w:val="24"/>
        </w:rPr>
        <w:t>ou</w:t>
      </w:r>
      <w:proofErr w:type="gramEnd"/>
      <w:r w:rsidRPr="00514FA8">
        <w:rPr>
          <w:rFonts w:ascii="Times New Roman" w:hAnsi="Times New Roman"/>
          <w:color w:val="000000"/>
          <w:sz w:val="24"/>
          <w:szCs w:val="24"/>
        </w:rPr>
        <w:t xml:space="preserve"> explicitamente evocada, pelas teorias sobre os mass media. Trata-se frequentemente de modelos sociológicos implícitos, mas não faltam os casos de conexões evidentes entre quadros de referência sociológicos e pesquisa sobre os meios de comunicação; </w:t>
      </w:r>
    </w:p>
    <w:p w:rsidR="00514FA8" w:rsidRPr="00514FA8" w:rsidRDefault="00514FA8" w:rsidP="008D7CA5">
      <w:pPr>
        <w:pStyle w:val="ListParagraph"/>
        <w:numPr>
          <w:ilvl w:val="0"/>
          <w:numId w:val="30"/>
        </w:numPr>
        <w:spacing w:after="0" w:line="360" w:lineRule="auto"/>
        <w:rPr>
          <w:rFonts w:ascii="Times New Roman" w:hAnsi="Times New Roman"/>
          <w:color w:val="000000"/>
          <w:sz w:val="24"/>
          <w:szCs w:val="24"/>
        </w:rPr>
      </w:pPr>
      <w:bookmarkStart w:id="9" w:name="_Toc359629057"/>
      <w:proofErr w:type="gramStart"/>
      <w:r w:rsidRPr="00A7373C">
        <w:rPr>
          <w:rStyle w:val="Heading3Char"/>
        </w:rPr>
        <w:t>o</w:t>
      </w:r>
      <w:proofErr w:type="gramEnd"/>
      <w:r w:rsidRPr="00A7373C">
        <w:rPr>
          <w:rStyle w:val="Heading3Char"/>
        </w:rPr>
        <w:t xml:space="preserve"> modelo de processo comunicativo</w:t>
      </w:r>
      <w:bookmarkEnd w:id="9"/>
      <w:r w:rsidRPr="00A7373C">
        <w:rPr>
          <w:rStyle w:val="Heading3Char"/>
        </w:rPr>
        <w:t xml:space="preserve"> </w:t>
      </w:r>
      <w:r w:rsidR="00A7373C" w:rsidRPr="00A7373C">
        <w:rPr>
          <w:rStyle w:val="Heading3Char"/>
        </w:rPr>
        <w:br/>
      </w:r>
      <w:proofErr w:type="gramStart"/>
      <w:r w:rsidRPr="00514FA8">
        <w:rPr>
          <w:rFonts w:ascii="Times New Roman" w:hAnsi="Times New Roman"/>
          <w:color w:val="000000"/>
          <w:sz w:val="24"/>
          <w:szCs w:val="24"/>
        </w:rPr>
        <w:t>que</w:t>
      </w:r>
      <w:proofErr w:type="gramEnd"/>
      <w:r w:rsidRPr="00514FA8">
        <w:rPr>
          <w:rFonts w:ascii="Times New Roman" w:hAnsi="Times New Roman"/>
          <w:color w:val="000000"/>
          <w:sz w:val="24"/>
          <w:szCs w:val="24"/>
        </w:rPr>
        <w:t xml:space="preserve"> cada teoria dos meios de comunicação apresenta. Também neste caso é muitas vezes necessário explicitar esse modelo dado que, em muitas teorias, e paradoxalmente, não recebe um tratamento adequado.</w:t>
      </w:r>
    </w:p>
    <w:p w:rsidR="00514FA8"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A análise das relações existentes entre os três factores permite articular as conexões entre as diversas</w:t>
      </w:r>
      <w:r>
        <w:rPr>
          <w:rFonts w:ascii="Times New Roman" w:hAnsi="Times New Roman"/>
          <w:color w:val="000000"/>
          <w:sz w:val="24"/>
          <w:szCs w:val="24"/>
        </w:rPr>
        <w:t xml:space="preserve"> </w:t>
      </w:r>
      <w:r w:rsidRPr="00514FA8">
        <w:rPr>
          <w:rFonts w:ascii="Times New Roman" w:hAnsi="Times New Roman"/>
          <w:color w:val="000000"/>
          <w:sz w:val="24"/>
          <w:szCs w:val="24"/>
        </w:rPr>
        <w:t>teorias dos meios de comunicação e especificar qual foi (e porquê) o paradigma dominante em</w:t>
      </w:r>
      <w:r>
        <w:rPr>
          <w:rFonts w:ascii="Times New Roman" w:hAnsi="Times New Roman"/>
          <w:color w:val="000000"/>
          <w:sz w:val="24"/>
          <w:szCs w:val="24"/>
        </w:rPr>
        <w:t xml:space="preserve"> </w:t>
      </w:r>
      <w:r w:rsidRPr="00514FA8">
        <w:rPr>
          <w:rFonts w:ascii="Times New Roman" w:hAnsi="Times New Roman"/>
          <w:color w:val="000000"/>
          <w:sz w:val="24"/>
          <w:szCs w:val="24"/>
        </w:rPr>
        <w:t>diferentes períodos. Para além disso, permite compreender quais os problemas das comunicações de</w:t>
      </w:r>
      <w:r>
        <w:rPr>
          <w:rFonts w:ascii="Times New Roman" w:hAnsi="Times New Roman"/>
          <w:color w:val="000000"/>
          <w:sz w:val="24"/>
          <w:szCs w:val="24"/>
        </w:rPr>
        <w:t xml:space="preserve"> </w:t>
      </w:r>
      <w:r w:rsidRPr="00514FA8">
        <w:rPr>
          <w:rFonts w:ascii="Times New Roman" w:hAnsi="Times New Roman"/>
          <w:color w:val="000000"/>
          <w:sz w:val="24"/>
          <w:szCs w:val="24"/>
        </w:rPr>
        <w:t>massa que foram sistematicamente tratados como relevantes e fundamentais e, por outro lado, quais os</w:t>
      </w:r>
      <w:r>
        <w:rPr>
          <w:rFonts w:ascii="Times New Roman" w:hAnsi="Times New Roman"/>
          <w:color w:val="000000"/>
          <w:sz w:val="24"/>
          <w:szCs w:val="24"/>
        </w:rPr>
        <w:t xml:space="preserve"> </w:t>
      </w:r>
      <w:r w:rsidRPr="00514FA8">
        <w:rPr>
          <w:rFonts w:ascii="Times New Roman" w:hAnsi="Times New Roman"/>
          <w:color w:val="000000"/>
          <w:sz w:val="24"/>
          <w:szCs w:val="24"/>
        </w:rPr>
        <w:t>que foram frequentemente relegados para um segundo plano (Gitlin, 1978).</w:t>
      </w:r>
    </w:p>
    <w:p w:rsidR="00514FA8"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Em certos casos, o termo «teoria dos mass media» define adequadamente um conjunto coerente de</w:t>
      </w:r>
      <w:r>
        <w:rPr>
          <w:rFonts w:ascii="Times New Roman" w:hAnsi="Times New Roman"/>
          <w:color w:val="000000"/>
          <w:sz w:val="24"/>
          <w:szCs w:val="24"/>
        </w:rPr>
        <w:t xml:space="preserve"> </w:t>
      </w:r>
      <w:r w:rsidRPr="00514FA8">
        <w:rPr>
          <w:rFonts w:ascii="Times New Roman" w:hAnsi="Times New Roman"/>
          <w:color w:val="000000"/>
          <w:sz w:val="24"/>
          <w:szCs w:val="24"/>
        </w:rPr>
        <w:t>proposições, hipóteses de pesquisa e aquisições verificadas; há, porém, outros casos em que a</w:t>
      </w:r>
      <w:r>
        <w:rPr>
          <w:rFonts w:ascii="Times New Roman" w:hAnsi="Times New Roman"/>
          <w:color w:val="000000"/>
          <w:sz w:val="24"/>
          <w:szCs w:val="24"/>
        </w:rPr>
        <w:t xml:space="preserve"> </w:t>
      </w:r>
      <w:r w:rsidRPr="00514FA8">
        <w:rPr>
          <w:rFonts w:ascii="Times New Roman" w:hAnsi="Times New Roman"/>
          <w:color w:val="000000"/>
          <w:sz w:val="24"/>
          <w:szCs w:val="24"/>
        </w:rPr>
        <w:t>utilização do termo é um pouco forçada já que designa mais uma tendência significativa de reflexão</w:t>
      </w:r>
      <w:r>
        <w:rPr>
          <w:rFonts w:ascii="Times New Roman" w:hAnsi="Times New Roman"/>
          <w:color w:val="000000"/>
          <w:sz w:val="24"/>
          <w:szCs w:val="24"/>
        </w:rPr>
        <w:t xml:space="preserve"> </w:t>
      </w:r>
      <w:r w:rsidRPr="00514FA8">
        <w:rPr>
          <w:rFonts w:ascii="Times New Roman" w:hAnsi="Times New Roman"/>
          <w:color w:val="000000"/>
          <w:sz w:val="24"/>
          <w:szCs w:val="24"/>
        </w:rPr>
        <w:t>e/ou de pesquisa do que uma teoria propriamente dita.</w:t>
      </w:r>
    </w:p>
    <w:p w:rsidR="00514FA8"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Finalmente</w:t>
      </w:r>
      <w:proofErr w:type="gramStart"/>
      <w:r w:rsidRPr="00514FA8">
        <w:rPr>
          <w:rFonts w:ascii="Times New Roman" w:hAnsi="Times New Roman"/>
          <w:color w:val="000000"/>
          <w:sz w:val="24"/>
          <w:szCs w:val="24"/>
        </w:rPr>
        <w:t>,</w:t>
      </w:r>
      <w:proofErr w:type="gramEnd"/>
      <w:r w:rsidRPr="00514FA8">
        <w:rPr>
          <w:rFonts w:ascii="Times New Roman" w:hAnsi="Times New Roman"/>
          <w:color w:val="000000"/>
          <w:sz w:val="24"/>
          <w:szCs w:val="24"/>
        </w:rPr>
        <w:t xml:space="preserve"> convém recordar que, por vezes, as teorias apresentadas não dizem respeito a momentos</w:t>
      </w:r>
      <w:r>
        <w:rPr>
          <w:rFonts w:ascii="Times New Roman" w:hAnsi="Times New Roman"/>
          <w:color w:val="000000"/>
          <w:sz w:val="24"/>
          <w:szCs w:val="24"/>
        </w:rPr>
        <w:t xml:space="preserve"> </w:t>
      </w:r>
      <w:r w:rsidRPr="00514FA8">
        <w:rPr>
          <w:rFonts w:ascii="Times New Roman" w:hAnsi="Times New Roman"/>
          <w:color w:val="000000"/>
          <w:sz w:val="24"/>
          <w:szCs w:val="24"/>
        </w:rPr>
        <w:t>cronologicamente sucessivos mas coexistentes: há alguns modelos de pesquisa que se desenvolveram</w:t>
      </w:r>
      <w:r>
        <w:rPr>
          <w:rFonts w:ascii="Times New Roman" w:hAnsi="Times New Roman"/>
          <w:color w:val="000000"/>
          <w:sz w:val="24"/>
          <w:szCs w:val="24"/>
        </w:rPr>
        <w:t xml:space="preserve"> </w:t>
      </w:r>
      <w:r w:rsidRPr="00514FA8">
        <w:rPr>
          <w:rFonts w:ascii="Times New Roman" w:hAnsi="Times New Roman"/>
          <w:color w:val="000000"/>
          <w:sz w:val="24"/>
          <w:szCs w:val="24"/>
        </w:rPr>
        <w:t>e enraizaram simultaneamente, «contaminando-se» e «descobrindo- se» reciprocamente, acelerando</w:t>
      </w:r>
      <w:r>
        <w:rPr>
          <w:rFonts w:ascii="Times New Roman" w:hAnsi="Times New Roman"/>
          <w:color w:val="000000"/>
          <w:sz w:val="24"/>
          <w:szCs w:val="24"/>
        </w:rPr>
        <w:t xml:space="preserve"> </w:t>
      </w:r>
      <w:r w:rsidRPr="00514FA8">
        <w:rPr>
          <w:rFonts w:ascii="Times New Roman" w:hAnsi="Times New Roman"/>
          <w:color w:val="000000"/>
          <w:sz w:val="24"/>
          <w:szCs w:val="24"/>
        </w:rPr>
        <w:t>ou modificando o desenvolvimento global do sector.</w:t>
      </w:r>
    </w:p>
    <w:p w:rsidR="00514FA8"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Disse-se que a evolução da communication research é interpretada segundo três linhas; a essas linhas</w:t>
      </w:r>
      <w:r>
        <w:rPr>
          <w:rFonts w:ascii="Times New Roman" w:hAnsi="Times New Roman"/>
          <w:color w:val="000000"/>
          <w:sz w:val="24"/>
          <w:szCs w:val="24"/>
        </w:rPr>
        <w:t xml:space="preserve"> </w:t>
      </w:r>
      <w:r w:rsidRPr="00514FA8">
        <w:rPr>
          <w:rFonts w:ascii="Times New Roman" w:hAnsi="Times New Roman"/>
          <w:color w:val="000000"/>
          <w:sz w:val="24"/>
          <w:szCs w:val="24"/>
        </w:rPr>
        <w:t>é necessário acrescentar a presença de uma oscilação - bastante constante nas teorias dos mass media -</w:t>
      </w:r>
      <w:r>
        <w:rPr>
          <w:rFonts w:ascii="Times New Roman" w:hAnsi="Times New Roman"/>
          <w:color w:val="000000"/>
          <w:sz w:val="24"/>
          <w:szCs w:val="24"/>
        </w:rPr>
        <w:t xml:space="preserve"> </w:t>
      </w:r>
      <w:r w:rsidRPr="00514FA8">
        <w:rPr>
          <w:rFonts w:ascii="Times New Roman" w:hAnsi="Times New Roman"/>
          <w:color w:val="000000"/>
          <w:sz w:val="24"/>
          <w:szCs w:val="24"/>
        </w:rPr>
        <w:t xml:space="preserve">referente ao próprio objecto das teorias, objecto esse que, por vezes, </w:t>
      </w:r>
      <w:r w:rsidRPr="00514FA8">
        <w:rPr>
          <w:rFonts w:ascii="Times New Roman" w:hAnsi="Times New Roman"/>
          <w:color w:val="000000"/>
          <w:sz w:val="24"/>
          <w:szCs w:val="24"/>
        </w:rPr>
        <w:lastRenderedPageBreak/>
        <w:t>é constituído pelos meios de</w:t>
      </w:r>
      <w:r>
        <w:rPr>
          <w:rFonts w:ascii="Times New Roman" w:hAnsi="Times New Roman"/>
          <w:color w:val="000000"/>
          <w:sz w:val="24"/>
          <w:szCs w:val="24"/>
        </w:rPr>
        <w:t xml:space="preserve"> </w:t>
      </w:r>
      <w:r w:rsidRPr="00514FA8">
        <w:rPr>
          <w:rFonts w:ascii="Times New Roman" w:hAnsi="Times New Roman"/>
          <w:color w:val="000000"/>
          <w:sz w:val="24"/>
          <w:szCs w:val="24"/>
        </w:rPr>
        <w:t>comunicação de massa e, outras vezes, pela cultura de massa. Em conformidade com esta oscilação</w:t>
      </w:r>
      <w:proofErr w:type="gramStart"/>
      <w:r w:rsidRPr="00514FA8">
        <w:rPr>
          <w:rFonts w:ascii="Times New Roman" w:hAnsi="Times New Roman"/>
          <w:color w:val="000000"/>
          <w:sz w:val="24"/>
          <w:szCs w:val="24"/>
        </w:rPr>
        <w:t>,</w:t>
      </w:r>
      <w:proofErr w:type="gramEnd"/>
      <w:r>
        <w:rPr>
          <w:rFonts w:ascii="Times New Roman" w:hAnsi="Times New Roman"/>
          <w:color w:val="000000"/>
          <w:sz w:val="24"/>
          <w:szCs w:val="24"/>
        </w:rPr>
        <w:t xml:space="preserve"> </w:t>
      </w:r>
      <w:r w:rsidRPr="00514FA8">
        <w:rPr>
          <w:rFonts w:ascii="Times New Roman" w:hAnsi="Times New Roman"/>
          <w:color w:val="000000"/>
          <w:sz w:val="24"/>
          <w:szCs w:val="24"/>
        </w:rPr>
        <w:t>assume particular relevo uma das três determinações em que se baseou a minha análise das principais</w:t>
      </w:r>
      <w:r>
        <w:rPr>
          <w:rFonts w:ascii="Times New Roman" w:hAnsi="Times New Roman"/>
          <w:color w:val="000000"/>
          <w:sz w:val="24"/>
          <w:szCs w:val="24"/>
        </w:rPr>
        <w:t xml:space="preserve"> </w:t>
      </w:r>
      <w:r w:rsidRPr="00514FA8">
        <w:rPr>
          <w:rFonts w:ascii="Times New Roman" w:hAnsi="Times New Roman"/>
          <w:color w:val="000000"/>
          <w:sz w:val="24"/>
          <w:szCs w:val="24"/>
        </w:rPr>
        <w:t>teorias dos mass media. Tudo isso será naturalmente indicado.</w:t>
      </w:r>
    </w:p>
    <w:p w:rsidR="00514FA8"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 xml:space="preserve">Os modelos apresentados referem-se a </w:t>
      </w:r>
      <w:r w:rsidRPr="00A7373C">
        <w:rPr>
          <w:rFonts w:ascii="Times New Roman" w:hAnsi="Times New Roman"/>
          <w:b/>
          <w:color w:val="FF0000"/>
          <w:sz w:val="24"/>
          <w:szCs w:val="24"/>
        </w:rPr>
        <w:t>nove</w:t>
      </w:r>
      <w:r w:rsidRPr="00A7373C">
        <w:rPr>
          <w:rFonts w:ascii="Times New Roman" w:hAnsi="Times New Roman"/>
          <w:color w:val="FF0000"/>
          <w:sz w:val="24"/>
          <w:szCs w:val="24"/>
        </w:rPr>
        <w:t xml:space="preserve"> </w:t>
      </w:r>
      <w:r w:rsidRPr="00514FA8">
        <w:rPr>
          <w:rFonts w:ascii="Times New Roman" w:hAnsi="Times New Roman"/>
          <w:color w:val="000000"/>
          <w:sz w:val="24"/>
          <w:szCs w:val="24"/>
        </w:rPr>
        <w:t>«momentos» dos estudos sobre os meios de comunicação:</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w:t>
      </w:r>
      <w:proofErr w:type="gramEnd"/>
      <w:r w:rsidRPr="009959CE">
        <w:rPr>
          <w:rFonts w:ascii="Times New Roman" w:hAnsi="Times New Roman"/>
          <w:color w:val="000000"/>
          <w:sz w:val="24"/>
          <w:szCs w:val="24"/>
        </w:rPr>
        <w:t xml:space="preserve"> teoria hipodérmica, </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w:t>
      </w:r>
      <w:proofErr w:type="gramEnd"/>
      <w:r w:rsidRPr="009959CE">
        <w:rPr>
          <w:rFonts w:ascii="Times New Roman" w:hAnsi="Times New Roman"/>
          <w:color w:val="000000"/>
          <w:sz w:val="24"/>
          <w:szCs w:val="24"/>
        </w:rPr>
        <w:t xml:space="preserve"> teoria ligada à abordagem empírico-experimental, </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w:t>
      </w:r>
      <w:proofErr w:type="gramEnd"/>
      <w:r w:rsidRPr="009959CE">
        <w:rPr>
          <w:rFonts w:ascii="Times New Roman" w:hAnsi="Times New Roman"/>
          <w:color w:val="000000"/>
          <w:sz w:val="24"/>
          <w:szCs w:val="24"/>
        </w:rPr>
        <w:t xml:space="preserve"> teoria que deriva da pesquisa empírica de campo, </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w:t>
      </w:r>
      <w:proofErr w:type="gramEnd"/>
      <w:r w:rsidRPr="009959CE">
        <w:rPr>
          <w:rFonts w:ascii="Times New Roman" w:hAnsi="Times New Roman"/>
          <w:color w:val="000000"/>
          <w:sz w:val="24"/>
          <w:szCs w:val="24"/>
        </w:rPr>
        <w:t xml:space="preserve"> teoria de base estrutural-funcionalista, </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w:t>
      </w:r>
      <w:proofErr w:type="gramEnd"/>
      <w:r w:rsidRPr="009959CE">
        <w:rPr>
          <w:rFonts w:ascii="Times New Roman" w:hAnsi="Times New Roman"/>
          <w:color w:val="000000"/>
          <w:sz w:val="24"/>
          <w:szCs w:val="24"/>
        </w:rPr>
        <w:t xml:space="preserve"> teoria crítica dos mass media,</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w:t>
      </w:r>
      <w:proofErr w:type="gramEnd"/>
      <w:r w:rsidRPr="009959CE">
        <w:rPr>
          <w:rFonts w:ascii="Times New Roman" w:hAnsi="Times New Roman"/>
          <w:color w:val="000000"/>
          <w:sz w:val="24"/>
          <w:szCs w:val="24"/>
        </w:rPr>
        <w:t xml:space="preserve"> teoria culturológica, </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os</w:t>
      </w:r>
      <w:proofErr w:type="gramEnd"/>
      <w:r w:rsidRPr="009959CE">
        <w:rPr>
          <w:rFonts w:ascii="Times New Roman" w:hAnsi="Times New Roman"/>
          <w:color w:val="000000"/>
          <w:sz w:val="24"/>
          <w:szCs w:val="24"/>
        </w:rPr>
        <w:t xml:space="preserve"> cultural studies, e</w:t>
      </w:r>
      <w:r w:rsidR="00A7373C">
        <w:rPr>
          <w:rFonts w:ascii="Times New Roman" w:hAnsi="Times New Roman"/>
          <w:color w:val="000000"/>
          <w:sz w:val="24"/>
          <w:szCs w:val="24"/>
        </w:rPr>
        <w:t>;</w:t>
      </w:r>
      <w:r w:rsidRPr="009959CE">
        <w:rPr>
          <w:rFonts w:ascii="Times New Roman" w:hAnsi="Times New Roman"/>
          <w:color w:val="000000"/>
          <w:sz w:val="24"/>
          <w:szCs w:val="24"/>
        </w:rPr>
        <w:t xml:space="preserve"> </w:t>
      </w:r>
    </w:p>
    <w:p w:rsidR="00514FA8" w:rsidRPr="009959CE" w:rsidRDefault="00514FA8" w:rsidP="008D7CA5">
      <w:pPr>
        <w:pStyle w:val="ListParagraph"/>
        <w:numPr>
          <w:ilvl w:val="0"/>
          <w:numId w:val="32"/>
        </w:numPr>
        <w:spacing w:after="0" w:line="360" w:lineRule="auto"/>
        <w:rPr>
          <w:rFonts w:ascii="Times New Roman" w:hAnsi="Times New Roman"/>
          <w:color w:val="000000"/>
          <w:sz w:val="24"/>
          <w:szCs w:val="24"/>
        </w:rPr>
      </w:pPr>
      <w:proofErr w:type="gramStart"/>
      <w:r w:rsidRPr="009959CE">
        <w:rPr>
          <w:rFonts w:ascii="Times New Roman" w:hAnsi="Times New Roman"/>
          <w:color w:val="000000"/>
          <w:sz w:val="24"/>
          <w:szCs w:val="24"/>
        </w:rPr>
        <w:t>as</w:t>
      </w:r>
      <w:proofErr w:type="gramEnd"/>
      <w:r w:rsidRPr="009959CE">
        <w:rPr>
          <w:rFonts w:ascii="Times New Roman" w:hAnsi="Times New Roman"/>
          <w:color w:val="000000"/>
          <w:sz w:val="24"/>
          <w:szCs w:val="24"/>
        </w:rPr>
        <w:t xml:space="preserve"> teorias comunicativas.</w:t>
      </w:r>
    </w:p>
    <w:p w:rsidR="00514FA8" w:rsidRDefault="00514FA8">
      <w:pPr>
        <w:spacing w:after="0" w:line="240" w:lineRule="auto"/>
        <w:rPr>
          <w:rFonts w:ascii="Trebuchet MS" w:hAnsi="Trebuchet MS" w:cs="Arial"/>
          <w:color w:val="000000"/>
        </w:rPr>
      </w:pPr>
      <w:r>
        <w:rPr>
          <w:rFonts w:ascii="Trebuchet MS" w:hAnsi="Trebuchet MS" w:cs="Arial"/>
          <w:color w:val="000000"/>
        </w:rPr>
        <w:br w:type="page"/>
      </w:r>
    </w:p>
    <w:p w:rsidR="006D4E35" w:rsidRDefault="006D4E35" w:rsidP="00232EF7">
      <w:pPr>
        <w:pStyle w:val="Heading1"/>
      </w:pPr>
      <w:bookmarkStart w:id="10" w:name="_Toc359629058"/>
      <w:r>
        <w:lastRenderedPageBreak/>
        <w:t>Tópico 2: Teoria hipodérmica e Modelo de Lasswell</w:t>
      </w:r>
      <w:bookmarkEnd w:id="10"/>
      <w:r>
        <w:t xml:space="preserve"> </w:t>
      </w:r>
    </w:p>
    <w:p w:rsidR="006D4E35" w:rsidRDefault="00884D7F" w:rsidP="006D4E35">
      <w:pPr>
        <w:jc w:val="center"/>
        <w:rPr>
          <w:rFonts w:ascii="Trebuchet MS" w:hAnsi="Trebuchet MS" w:cs="Arial"/>
          <w:color w:val="000000"/>
        </w:rPr>
      </w:pPr>
      <w:r>
        <w:rPr>
          <w:rFonts w:ascii="Trebuchet MS" w:hAnsi="Trebuchet MS" w:cs="Arial"/>
          <w:noProof/>
          <w:color w:val="000000"/>
        </w:rPr>
        <w:drawing>
          <wp:inline distT="0" distB="0" distL="0" distR="0" wp14:anchorId="781A302F" wp14:editId="1FB76A92">
            <wp:extent cx="1495425" cy="1362075"/>
            <wp:effectExtent l="0" t="0" r="9525" b="9525"/>
            <wp:docPr id="9" name="Picture 9" descr="tóp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ópico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362075"/>
                    </a:xfrm>
                    <a:prstGeom prst="rect">
                      <a:avLst/>
                    </a:prstGeom>
                    <a:noFill/>
                    <a:ln>
                      <a:noFill/>
                    </a:ln>
                  </pic:spPr>
                </pic:pic>
              </a:graphicData>
            </a:graphic>
          </wp:inline>
        </w:drawing>
      </w:r>
    </w:p>
    <w:p w:rsidR="006D4E35" w:rsidRPr="00884D7F" w:rsidRDefault="006D4E35" w:rsidP="006D4E35">
      <w:pPr>
        <w:rPr>
          <w:rFonts w:ascii="Times New Roman" w:hAnsi="Times New Roman"/>
          <w:b/>
          <w:bCs/>
          <w:color w:val="000000"/>
          <w:sz w:val="24"/>
          <w:szCs w:val="24"/>
        </w:rPr>
      </w:pPr>
      <w:r w:rsidRPr="00884D7F">
        <w:rPr>
          <w:rFonts w:ascii="Times New Roman" w:hAnsi="Times New Roman"/>
          <w:b/>
          <w:bCs/>
          <w:color w:val="000000"/>
          <w:sz w:val="24"/>
          <w:szCs w:val="24"/>
        </w:rPr>
        <w:t>Sinopse</w:t>
      </w:r>
    </w:p>
    <w:p w:rsidR="006D4E35" w:rsidRPr="00884D7F" w:rsidRDefault="006D4E35" w:rsidP="006D4E35">
      <w:pPr>
        <w:jc w:val="both"/>
        <w:rPr>
          <w:rFonts w:ascii="Times New Roman" w:hAnsi="Times New Roman"/>
          <w:color w:val="000000"/>
          <w:sz w:val="24"/>
          <w:szCs w:val="24"/>
        </w:rPr>
      </w:pPr>
      <w:r w:rsidRPr="00884D7F">
        <w:rPr>
          <w:rFonts w:ascii="Times New Roman" w:hAnsi="Times New Roman"/>
          <w:color w:val="000000"/>
          <w:sz w:val="24"/>
          <w:szCs w:val="24"/>
        </w:rPr>
        <w:t>Neste ponto apresentam-se a teoria hipodérmica, na sua vertente principal e no modelo «comunicativo», e o modelo de Lasswell, enquanto modelo alternativo à teoria hipodérmica. A teoria hipodérmica constitui-se como a primeira formulação teórica sobre os impactos dos mass-media na sociedade. É definida como uma teoria da sociedade de massa, da propaganda e sobre a propaganda. O modelo de Lasswell constitui um primeiro momento de superação da teoria hipodérmica – embora dela faça parte, até certo ponto – ao autonomizar emissor e receptor em função dos diversos contextos comunicacionais.</w:t>
      </w:r>
    </w:p>
    <w:p w:rsidR="006D4E35" w:rsidRPr="00884D7F" w:rsidRDefault="006D4E35" w:rsidP="006D4E35">
      <w:pPr>
        <w:spacing w:after="0" w:line="360" w:lineRule="auto"/>
        <w:rPr>
          <w:rFonts w:ascii="Times New Roman" w:hAnsi="Times New Roman"/>
          <w:b/>
          <w:bCs/>
          <w:color w:val="000000"/>
          <w:sz w:val="24"/>
          <w:szCs w:val="24"/>
        </w:rPr>
      </w:pPr>
      <w:proofErr w:type="gramStart"/>
      <w:r w:rsidRPr="00884D7F">
        <w:rPr>
          <w:rFonts w:ascii="Times New Roman" w:hAnsi="Times New Roman"/>
          <w:b/>
          <w:bCs/>
          <w:color w:val="000000"/>
          <w:sz w:val="24"/>
          <w:szCs w:val="24"/>
        </w:rPr>
        <w:t>Indicações para</w:t>
      </w:r>
      <w:proofErr w:type="gramEnd"/>
      <w:r w:rsidRPr="00884D7F">
        <w:rPr>
          <w:rFonts w:ascii="Times New Roman" w:hAnsi="Times New Roman"/>
          <w:b/>
          <w:bCs/>
          <w:color w:val="000000"/>
          <w:sz w:val="24"/>
          <w:szCs w:val="24"/>
        </w:rPr>
        <w:t xml:space="preserve"> estudo autónomo:</w:t>
      </w:r>
    </w:p>
    <w:p w:rsidR="006D4E35" w:rsidRPr="00884D7F" w:rsidRDefault="006D4E35" w:rsidP="006D4E35">
      <w:pPr>
        <w:spacing w:after="0" w:line="240" w:lineRule="auto"/>
        <w:ind w:left="709"/>
        <w:rPr>
          <w:rFonts w:ascii="Times New Roman" w:hAnsi="Times New Roman"/>
          <w:color w:val="000000"/>
          <w:sz w:val="24"/>
          <w:szCs w:val="24"/>
        </w:rPr>
      </w:pPr>
      <w:r w:rsidRPr="00884D7F">
        <w:rPr>
          <w:rFonts w:ascii="Times New Roman" w:hAnsi="Times New Roman"/>
          <w:color w:val="000000"/>
          <w:sz w:val="24"/>
          <w:szCs w:val="24"/>
        </w:rPr>
        <w:t>1. Ler texto de apoio (ver abaixo)</w:t>
      </w:r>
    </w:p>
    <w:p w:rsidR="006D4E35" w:rsidRPr="00884D7F" w:rsidRDefault="006D4E35" w:rsidP="006D4E35">
      <w:pPr>
        <w:spacing w:after="0" w:line="240" w:lineRule="auto"/>
        <w:ind w:left="709"/>
        <w:rPr>
          <w:rFonts w:ascii="Times New Roman" w:hAnsi="Times New Roman"/>
          <w:color w:val="000000"/>
          <w:sz w:val="24"/>
          <w:szCs w:val="24"/>
        </w:rPr>
      </w:pPr>
      <w:r w:rsidRPr="00884D7F">
        <w:rPr>
          <w:rFonts w:ascii="Times New Roman" w:hAnsi="Times New Roman"/>
          <w:color w:val="000000"/>
          <w:sz w:val="24"/>
          <w:szCs w:val="24"/>
        </w:rPr>
        <w:t>2. Responder à questão:</w:t>
      </w:r>
    </w:p>
    <w:p w:rsidR="006D4E35" w:rsidRPr="00884D7F" w:rsidRDefault="006D4E35" w:rsidP="006D4E35">
      <w:pPr>
        <w:spacing w:before="120" w:after="120" w:line="240" w:lineRule="auto"/>
        <w:ind w:left="1418"/>
        <w:rPr>
          <w:rFonts w:ascii="Times New Roman" w:hAnsi="Times New Roman"/>
          <w:i/>
          <w:iCs/>
          <w:color w:val="000000"/>
          <w:sz w:val="24"/>
          <w:szCs w:val="24"/>
        </w:rPr>
      </w:pPr>
      <w:r w:rsidRPr="00884D7F">
        <w:rPr>
          <w:rFonts w:ascii="Times New Roman" w:hAnsi="Times New Roman"/>
          <w:i/>
          <w:iCs/>
          <w:color w:val="000000"/>
          <w:sz w:val="24"/>
          <w:szCs w:val="24"/>
        </w:rPr>
        <w:t>Até que ponto é que o modelo de Lasswell supera a teoria hipodérmica?</w:t>
      </w:r>
    </w:p>
    <w:p w:rsidR="006D4E35" w:rsidRPr="00884D7F" w:rsidRDefault="006D4E35" w:rsidP="006D4E35">
      <w:pPr>
        <w:spacing w:after="0" w:line="360" w:lineRule="auto"/>
        <w:rPr>
          <w:rFonts w:ascii="Times New Roman" w:hAnsi="Times New Roman"/>
          <w:b/>
          <w:bCs/>
          <w:color w:val="000000"/>
          <w:sz w:val="24"/>
          <w:szCs w:val="24"/>
        </w:rPr>
      </w:pPr>
      <w:r w:rsidRPr="00884D7F">
        <w:rPr>
          <w:rFonts w:ascii="Times New Roman" w:hAnsi="Times New Roman"/>
          <w:b/>
          <w:bCs/>
          <w:color w:val="000000"/>
          <w:sz w:val="24"/>
          <w:szCs w:val="24"/>
        </w:rPr>
        <w:t>Textos de apoio:</w:t>
      </w:r>
    </w:p>
    <w:p w:rsidR="006D4E35" w:rsidRPr="00884D7F" w:rsidRDefault="006D4E35" w:rsidP="006D4E35">
      <w:pPr>
        <w:ind w:left="708"/>
        <w:rPr>
          <w:rFonts w:ascii="Times New Roman" w:hAnsi="Times New Roman"/>
          <w:color w:val="000000"/>
          <w:sz w:val="24"/>
          <w:szCs w:val="24"/>
        </w:rPr>
      </w:pPr>
      <w:r w:rsidRPr="00884D7F">
        <w:rPr>
          <w:rFonts w:ascii="Times New Roman" w:hAnsi="Times New Roman"/>
          <w:color w:val="000000"/>
          <w:sz w:val="24"/>
          <w:szCs w:val="24"/>
        </w:rPr>
        <w:t xml:space="preserve">WOLF, Mauro (2006), </w:t>
      </w:r>
      <w:r w:rsidRPr="00884D7F">
        <w:rPr>
          <w:rFonts w:ascii="Times New Roman" w:hAnsi="Times New Roman"/>
          <w:i/>
          <w:iCs/>
          <w:color w:val="000000"/>
          <w:sz w:val="24"/>
          <w:szCs w:val="24"/>
        </w:rPr>
        <w:t>Teorias da Comunicação</w:t>
      </w:r>
      <w:r w:rsidRPr="00884D7F">
        <w:rPr>
          <w:rFonts w:ascii="Times New Roman" w:hAnsi="Times New Roman"/>
          <w:color w:val="000000"/>
          <w:sz w:val="24"/>
          <w:szCs w:val="24"/>
        </w:rPr>
        <w:t>, pp.22-33.</w:t>
      </w:r>
    </w:p>
    <w:p w:rsidR="006D4E35" w:rsidRPr="00884D7F" w:rsidRDefault="006D4E35" w:rsidP="006D4E35">
      <w:pPr>
        <w:shd w:val="clear" w:color="auto" w:fill="FFFFFF"/>
        <w:spacing w:after="0" w:line="360" w:lineRule="auto"/>
        <w:rPr>
          <w:rFonts w:ascii="Times New Roman" w:hAnsi="Times New Roman"/>
          <w:b/>
          <w:bCs/>
          <w:caps/>
          <w:color w:val="000000"/>
          <w:sz w:val="24"/>
          <w:szCs w:val="24"/>
        </w:rPr>
      </w:pPr>
      <w:r w:rsidRPr="00884D7F">
        <w:rPr>
          <w:rFonts w:ascii="Times New Roman" w:hAnsi="Times New Roman"/>
          <w:b/>
          <w:bCs/>
          <w:color w:val="000000"/>
          <w:sz w:val="24"/>
          <w:szCs w:val="24"/>
        </w:rPr>
        <w:t>Orientações de Estudo</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 xml:space="preserve">Situar </w:t>
      </w:r>
      <w:r w:rsidR="008B4AAE" w:rsidRPr="00884D7F">
        <w:rPr>
          <w:rFonts w:ascii="Times New Roman" w:hAnsi="Times New Roman"/>
          <w:color w:val="000000"/>
          <w:sz w:val="24"/>
          <w:szCs w:val="24"/>
        </w:rPr>
        <w:t>historicamente</w:t>
      </w:r>
      <w:r w:rsidRPr="00884D7F">
        <w:rPr>
          <w:rFonts w:ascii="Times New Roman" w:hAnsi="Times New Roman"/>
          <w:color w:val="000000"/>
          <w:sz w:val="24"/>
          <w:szCs w:val="24"/>
        </w:rPr>
        <w:t xml:space="preserve"> a teoria hipodérmica e modelo de Lasswell.</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Compreender os factores histórico-políticos que ditaram a emergência de ambas as teorias.</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Distinguir o modelo principal do modelo comunicativo da teoria hipodérmica.</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Compreender a noção de sociedade de massa no âmbito da teoria hipodérmica.</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 xml:space="preserve">Identificar algumas obras emblemáticas de ambas as vertentes. </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Compreender a influência da psicologia behaviourista no modelo comunicativo da teoria hipodérmica.</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Caracterizar o modelo de Lasswell.</w:t>
      </w:r>
    </w:p>
    <w:p w:rsidR="006D4E35" w:rsidRPr="00884D7F"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Identificar os dois temas centrais no modelo de Lasswell: a análise de efeitos e dos conteúdos.</w:t>
      </w:r>
    </w:p>
    <w:p w:rsidR="006D4E35" w:rsidRDefault="006D4E35" w:rsidP="008D7CA5">
      <w:pPr>
        <w:numPr>
          <w:ilvl w:val="0"/>
          <w:numId w:val="8"/>
        </w:numPr>
        <w:spacing w:after="120" w:line="240" w:lineRule="auto"/>
        <w:ind w:left="714" w:hanging="357"/>
        <w:rPr>
          <w:rFonts w:ascii="Times New Roman" w:hAnsi="Times New Roman"/>
          <w:color w:val="000000"/>
          <w:sz w:val="24"/>
          <w:szCs w:val="24"/>
        </w:rPr>
      </w:pPr>
      <w:r w:rsidRPr="00884D7F">
        <w:rPr>
          <w:rFonts w:ascii="Times New Roman" w:hAnsi="Times New Roman"/>
          <w:color w:val="000000"/>
          <w:sz w:val="24"/>
          <w:szCs w:val="24"/>
        </w:rPr>
        <w:t>Identificar as semelhanças e oposições do modelo de Lasswell em relação à teoria hipodérmica.</w:t>
      </w:r>
    </w:p>
    <w:p w:rsidR="00514FA8" w:rsidRDefault="00514FA8">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5E1941" w:rsidRPr="005E1941" w:rsidRDefault="005E1941" w:rsidP="005E1941">
      <w:pPr>
        <w:pStyle w:val="Heading1"/>
      </w:pPr>
      <w:bookmarkStart w:id="11" w:name="_Toc359629059"/>
      <w:r w:rsidRPr="005E1941">
        <w:lastRenderedPageBreak/>
        <w:t>1.2. A teoria hipodérmica</w:t>
      </w:r>
      <w:bookmarkEnd w:id="11"/>
    </w:p>
    <w:p w:rsidR="005E1941" w:rsidRPr="005E1941" w:rsidRDefault="005E1941" w:rsidP="00A7373C">
      <w:pPr>
        <w:spacing w:after="0" w:line="360" w:lineRule="auto"/>
        <w:ind w:left="357"/>
        <w:rPr>
          <w:rFonts w:ascii="Times New Roman" w:hAnsi="Times New Roman"/>
          <w:color w:val="000000"/>
          <w:sz w:val="24"/>
          <w:szCs w:val="24"/>
        </w:rPr>
      </w:pPr>
      <w:r w:rsidRPr="005E1941">
        <w:rPr>
          <w:rFonts w:ascii="Times New Roman" w:hAnsi="Times New Roman"/>
          <w:color w:val="000000"/>
          <w:sz w:val="24"/>
          <w:szCs w:val="24"/>
        </w:rPr>
        <w:t>A posição defendida por este modelo pode sintetizar-se na afirmação segundo a qual «cada elemento</w:t>
      </w:r>
      <w:r>
        <w:rPr>
          <w:rFonts w:ascii="Times New Roman" w:hAnsi="Times New Roman"/>
          <w:color w:val="000000"/>
          <w:sz w:val="24"/>
          <w:szCs w:val="24"/>
        </w:rPr>
        <w:t xml:space="preserve"> </w:t>
      </w:r>
      <w:r w:rsidRPr="005E1941">
        <w:rPr>
          <w:rFonts w:ascii="Times New Roman" w:hAnsi="Times New Roman"/>
          <w:color w:val="000000"/>
          <w:sz w:val="24"/>
          <w:szCs w:val="24"/>
        </w:rPr>
        <w:t>do público é pessoal e directamente 'atingido' pela mensagem</w:t>
      </w:r>
      <w:r w:rsidR="00A7373C">
        <w:rPr>
          <w:rFonts w:ascii="Times New Roman" w:hAnsi="Times New Roman"/>
          <w:color w:val="000000"/>
          <w:sz w:val="24"/>
          <w:szCs w:val="24"/>
        </w:rPr>
        <w:t>»</w:t>
      </w:r>
      <w:r w:rsidRPr="005E1941">
        <w:rPr>
          <w:rFonts w:ascii="Times New Roman" w:hAnsi="Times New Roman"/>
          <w:color w:val="000000"/>
          <w:sz w:val="24"/>
          <w:szCs w:val="24"/>
        </w:rPr>
        <w:t xml:space="preserve"> (Wright, 1975,</w:t>
      </w:r>
      <w:r w:rsidR="00A7373C">
        <w:rPr>
          <w:rFonts w:ascii="Times New Roman" w:hAnsi="Times New Roman"/>
          <w:color w:val="000000"/>
          <w:sz w:val="24"/>
          <w:szCs w:val="24"/>
        </w:rPr>
        <w:t xml:space="preserve"> </w:t>
      </w:r>
      <w:r w:rsidRPr="005E1941">
        <w:rPr>
          <w:rFonts w:ascii="Times New Roman" w:hAnsi="Times New Roman"/>
          <w:color w:val="000000"/>
          <w:sz w:val="24"/>
          <w:szCs w:val="24"/>
        </w:rPr>
        <w:t>97).</w:t>
      </w:r>
    </w:p>
    <w:p w:rsidR="005E1941" w:rsidRPr="005E1941" w:rsidRDefault="005E1941" w:rsidP="00BA3204">
      <w:pPr>
        <w:spacing w:after="0" w:line="360" w:lineRule="auto"/>
        <w:ind w:left="357" w:firstLine="709"/>
        <w:rPr>
          <w:rFonts w:ascii="Times New Roman" w:hAnsi="Times New Roman"/>
          <w:color w:val="000000"/>
          <w:sz w:val="24"/>
          <w:szCs w:val="24"/>
        </w:rPr>
      </w:pPr>
      <w:r w:rsidRPr="005E1941">
        <w:rPr>
          <w:rFonts w:ascii="Times New Roman" w:hAnsi="Times New Roman"/>
          <w:color w:val="000000"/>
          <w:sz w:val="24"/>
          <w:szCs w:val="24"/>
        </w:rPr>
        <w:t>Historicamente, a teoria hipodérmica coincide com o período das duas guerras mundiais e com</w:t>
      </w:r>
      <w:r>
        <w:rPr>
          <w:rFonts w:ascii="Times New Roman" w:hAnsi="Times New Roman"/>
          <w:color w:val="000000"/>
          <w:sz w:val="24"/>
          <w:szCs w:val="24"/>
        </w:rPr>
        <w:t xml:space="preserve"> </w:t>
      </w:r>
      <w:r w:rsidRPr="005E1941">
        <w:rPr>
          <w:rFonts w:ascii="Times New Roman" w:hAnsi="Times New Roman"/>
          <w:color w:val="000000"/>
          <w:sz w:val="24"/>
          <w:szCs w:val="24"/>
        </w:rPr>
        <w:t>difusão em larga das comunicações de massa e representou a primeira reacção que este último</w:t>
      </w:r>
      <w:r>
        <w:rPr>
          <w:rFonts w:ascii="Times New Roman" w:hAnsi="Times New Roman"/>
          <w:color w:val="000000"/>
          <w:sz w:val="24"/>
          <w:szCs w:val="24"/>
        </w:rPr>
        <w:t xml:space="preserve"> </w:t>
      </w:r>
      <w:r w:rsidRPr="005E1941">
        <w:rPr>
          <w:rFonts w:ascii="Times New Roman" w:hAnsi="Times New Roman"/>
          <w:color w:val="000000"/>
          <w:sz w:val="24"/>
          <w:szCs w:val="24"/>
        </w:rPr>
        <w:t>fenómeno provocou entre estudiosos de proveniência diversa.</w:t>
      </w:r>
    </w:p>
    <w:p w:rsidR="005E1941" w:rsidRPr="005E1941" w:rsidRDefault="005E1941" w:rsidP="00BA3204">
      <w:pPr>
        <w:spacing w:after="0" w:line="360" w:lineRule="auto"/>
        <w:ind w:left="357" w:firstLine="709"/>
        <w:rPr>
          <w:rFonts w:ascii="Times New Roman" w:hAnsi="Times New Roman"/>
          <w:color w:val="000000"/>
          <w:sz w:val="24"/>
          <w:szCs w:val="24"/>
        </w:rPr>
      </w:pPr>
      <w:r w:rsidRPr="005E1941">
        <w:rPr>
          <w:rFonts w:ascii="Times New Roman" w:hAnsi="Times New Roman"/>
          <w:color w:val="000000"/>
          <w:sz w:val="24"/>
          <w:szCs w:val="24"/>
        </w:rPr>
        <w:t>Os principais elementos que caracterizam o contexto da teoria hipodérmica são, por um lado, a</w:t>
      </w:r>
      <w:r>
        <w:rPr>
          <w:rFonts w:ascii="Times New Roman" w:hAnsi="Times New Roman"/>
          <w:color w:val="000000"/>
          <w:sz w:val="24"/>
          <w:szCs w:val="24"/>
        </w:rPr>
        <w:t xml:space="preserve"> </w:t>
      </w:r>
      <w:r w:rsidRPr="005E1941">
        <w:rPr>
          <w:rFonts w:ascii="Times New Roman" w:hAnsi="Times New Roman"/>
          <w:color w:val="000000"/>
          <w:sz w:val="24"/>
          <w:szCs w:val="24"/>
        </w:rPr>
        <w:t>novidade do próprio fenómeno das comunicações de massa e, por outro, a ligação desse fenómeno às</w:t>
      </w:r>
      <w:r>
        <w:rPr>
          <w:rFonts w:ascii="Times New Roman" w:hAnsi="Times New Roman"/>
          <w:color w:val="000000"/>
          <w:sz w:val="24"/>
          <w:szCs w:val="24"/>
        </w:rPr>
        <w:t xml:space="preserve"> </w:t>
      </w:r>
      <w:r w:rsidRPr="005E1941">
        <w:rPr>
          <w:rFonts w:ascii="Times New Roman" w:hAnsi="Times New Roman"/>
          <w:color w:val="000000"/>
          <w:sz w:val="24"/>
          <w:szCs w:val="24"/>
        </w:rPr>
        <w:t>trágicas experiências totalitárias daquele período histórico. Encerrada entre estes dois elementos, a</w:t>
      </w:r>
      <w:r>
        <w:rPr>
          <w:rFonts w:ascii="Times New Roman" w:hAnsi="Times New Roman"/>
          <w:color w:val="000000"/>
          <w:sz w:val="24"/>
          <w:szCs w:val="24"/>
        </w:rPr>
        <w:t xml:space="preserve"> </w:t>
      </w:r>
      <w:r w:rsidRPr="005E1941">
        <w:rPr>
          <w:rFonts w:ascii="Times New Roman" w:hAnsi="Times New Roman"/>
          <w:color w:val="000000"/>
          <w:sz w:val="24"/>
          <w:szCs w:val="24"/>
        </w:rPr>
        <w:t>teoria hipodérmica é uma abordagem global aos mass media, indiferente à diversidade existente entre</w:t>
      </w:r>
      <w:r>
        <w:rPr>
          <w:rFonts w:ascii="Times New Roman" w:hAnsi="Times New Roman"/>
          <w:color w:val="000000"/>
          <w:sz w:val="24"/>
          <w:szCs w:val="24"/>
        </w:rPr>
        <w:t xml:space="preserve"> </w:t>
      </w:r>
      <w:r w:rsidRPr="005E1941">
        <w:rPr>
          <w:rFonts w:ascii="Times New Roman" w:hAnsi="Times New Roman"/>
          <w:color w:val="000000"/>
          <w:sz w:val="24"/>
          <w:szCs w:val="24"/>
        </w:rPr>
        <w:t xml:space="preserve">os vários meios e que responde sobretudo à interrogação: que </w:t>
      </w:r>
      <w:proofErr w:type="gramStart"/>
      <w:r w:rsidRPr="005E1941">
        <w:rPr>
          <w:rFonts w:ascii="Times New Roman" w:hAnsi="Times New Roman"/>
          <w:color w:val="000000"/>
          <w:sz w:val="24"/>
          <w:szCs w:val="24"/>
        </w:rPr>
        <w:t>efeito têm</w:t>
      </w:r>
      <w:proofErr w:type="gramEnd"/>
      <w:r w:rsidRPr="005E1941">
        <w:rPr>
          <w:rFonts w:ascii="Times New Roman" w:hAnsi="Times New Roman"/>
          <w:color w:val="000000"/>
          <w:sz w:val="24"/>
          <w:szCs w:val="24"/>
        </w:rPr>
        <w:t xml:space="preserve"> os mass media numa</w:t>
      </w:r>
      <w:r>
        <w:rPr>
          <w:rFonts w:ascii="Times New Roman" w:hAnsi="Times New Roman"/>
          <w:color w:val="000000"/>
          <w:sz w:val="24"/>
          <w:szCs w:val="24"/>
        </w:rPr>
        <w:t xml:space="preserve"> </w:t>
      </w:r>
      <w:r w:rsidRPr="005E1941">
        <w:rPr>
          <w:rFonts w:ascii="Times New Roman" w:hAnsi="Times New Roman"/>
          <w:color w:val="000000"/>
          <w:sz w:val="24"/>
          <w:szCs w:val="24"/>
        </w:rPr>
        <w:t>sociedade de massa?</w:t>
      </w:r>
    </w:p>
    <w:p w:rsidR="005E1941" w:rsidRPr="005E1941" w:rsidRDefault="005E1941" w:rsidP="00BA3204">
      <w:pPr>
        <w:spacing w:after="0" w:line="360" w:lineRule="auto"/>
        <w:ind w:left="357" w:firstLine="709"/>
        <w:rPr>
          <w:rFonts w:ascii="Times New Roman" w:hAnsi="Times New Roman"/>
          <w:color w:val="000000"/>
          <w:sz w:val="24"/>
          <w:szCs w:val="24"/>
        </w:rPr>
      </w:pPr>
      <w:r w:rsidRPr="005E1941">
        <w:rPr>
          <w:rFonts w:ascii="Times New Roman" w:hAnsi="Times New Roman"/>
          <w:color w:val="000000"/>
          <w:sz w:val="24"/>
          <w:szCs w:val="24"/>
        </w:rPr>
        <w:t>A principal componente da teoria hipodérmica é, de facto, a presença explícita de uma «teoria» da</w:t>
      </w:r>
      <w:r>
        <w:rPr>
          <w:rFonts w:ascii="Times New Roman" w:hAnsi="Times New Roman"/>
          <w:color w:val="000000"/>
          <w:sz w:val="24"/>
          <w:szCs w:val="24"/>
        </w:rPr>
        <w:t xml:space="preserve"> </w:t>
      </w:r>
      <w:r w:rsidRPr="005E1941">
        <w:rPr>
          <w:rFonts w:ascii="Times New Roman" w:hAnsi="Times New Roman"/>
          <w:color w:val="000000"/>
          <w:sz w:val="24"/>
          <w:szCs w:val="24"/>
        </w:rPr>
        <w:t>sociedade de massa, enquanto, no aspecto «comunicativo», opera complementarmente uma teoria</w:t>
      </w:r>
      <w:r>
        <w:rPr>
          <w:rFonts w:ascii="Times New Roman" w:hAnsi="Times New Roman"/>
          <w:color w:val="000000"/>
          <w:sz w:val="24"/>
          <w:szCs w:val="24"/>
        </w:rPr>
        <w:t xml:space="preserve"> </w:t>
      </w:r>
      <w:r w:rsidRPr="005E1941">
        <w:rPr>
          <w:rFonts w:ascii="Times New Roman" w:hAnsi="Times New Roman"/>
          <w:color w:val="000000"/>
          <w:sz w:val="24"/>
          <w:szCs w:val="24"/>
        </w:rPr>
        <w:t>psicológica da acção. Além disso, pode descrever-se o modelo hipodérmico como sendo uma teoria da</w:t>
      </w:r>
      <w:r>
        <w:rPr>
          <w:rFonts w:ascii="Times New Roman" w:hAnsi="Times New Roman"/>
          <w:color w:val="000000"/>
          <w:sz w:val="24"/>
          <w:szCs w:val="24"/>
        </w:rPr>
        <w:t xml:space="preserve"> </w:t>
      </w:r>
      <w:r w:rsidRPr="005E1941">
        <w:rPr>
          <w:rFonts w:ascii="Times New Roman" w:hAnsi="Times New Roman"/>
          <w:color w:val="000000"/>
          <w:sz w:val="24"/>
          <w:szCs w:val="24"/>
        </w:rPr>
        <w:t>propaganda e sobre a propaganda; com efeito, no que diz respeito ao universo dos meios de</w:t>
      </w:r>
      <w:r>
        <w:rPr>
          <w:rFonts w:ascii="Times New Roman" w:hAnsi="Times New Roman"/>
          <w:color w:val="000000"/>
          <w:sz w:val="24"/>
          <w:szCs w:val="24"/>
        </w:rPr>
        <w:t xml:space="preserve"> </w:t>
      </w:r>
      <w:r w:rsidRPr="005E1941">
        <w:rPr>
          <w:rFonts w:ascii="Times New Roman" w:hAnsi="Times New Roman"/>
          <w:color w:val="000000"/>
          <w:sz w:val="24"/>
          <w:szCs w:val="24"/>
        </w:rPr>
        <w:t>comunicação, esse é o tema central. «Especialmente nos anos 20 e 30 apareceram estantes inteiras de</w:t>
      </w:r>
      <w:r>
        <w:rPr>
          <w:rFonts w:ascii="Times New Roman" w:hAnsi="Times New Roman"/>
          <w:color w:val="000000"/>
          <w:sz w:val="24"/>
          <w:szCs w:val="24"/>
        </w:rPr>
        <w:t xml:space="preserve"> </w:t>
      </w:r>
      <w:r w:rsidRPr="005E1941">
        <w:rPr>
          <w:rFonts w:ascii="Times New Roman" w:hAnsi="Times New Roman"/>
          <w:color w:val="000000"/>
          <w:sz w:val="24"/>
          <w:szCs w:val="24"/>
        </w:rPr>
        <w:t>livros que chamavam a atenção para os factores retóricos e psicológicos utilizados pelos</w:t>
      </w:r>
      <w:r>
        <w:rPr>
          <w:rFonts w:ascii="Times New Roman" w:hAnsi="Times New Roman"/>
          <w:color w:val="000000"/>
          <w:sz w:val="24"/>
          <w:szCs w:val="24"/>
        </w:rPr>
        <w:t xml:space="preserve"> </w:t>
      </w:r>
      <w:r w:rsidRPr="005E1941">
        <w:rPr>
          <w:rFonts w:ascii="Times New Roman" w:hAnsi="Times New Roman"/>
          <w:color w:val="000000"/>
          <w:sz w:val="24"/>
          <w:szCs w:val="24"/>
        </w:rPr>
        <w:t xml:space="preserve">propagandistas. </w:t>
      </w:r>
      <w:r w:rsidRPr="005E1941">
        <w:rPr>
          <w:rFonts w:ascii="Times New Roman" w:hAnsi="Times New Roman"/>
          <w:color w:val="000000"/>
          <w:sz w:val="24"/>
          <w:szCs w:val="24"/>
          <w:lang w:val="en-US"/>
        </w:rPr>
        <w:t>Alguns títulos: Public Opinion de Lippmann, The Rape of the Masses de Chakhotin, Psychology of Propaganda de Doobs, Psychology of Social Movements de Cantril, Propaganda Technique in the World War de Lasswell, Propaganda in the Next War de Rogerson» (Smith, 1946,</w:t>
      </w:r>
      <w:r>
        <w:rPr>
          <w:rFonts w:ascii="Times New Roman" w:hAnsi="Times New Roman"/>
          <w:color w:val="000000"/>
          <w:sz w:val="24"/>
          <w:szCs w:val="24"/>
          <w:lang w:val="en-US"/>
        </w:rPr>
        <w:t xml:space="preserve"> </w:t>
      </w:r>
      <w:r w:rsidRPr="005E1941">
        <w:rPr>
          <w:rFonts w:ascii="Times New Roman" w:hAnsi="Times New Roman"/>
          <w:color w:val="000000"/>
          <w:sz w:val="24"/>
          <w:szCs w:val="24"/>
          <w:lang w:val="en-US"/>
        </w:rPr>
        <w:t xml:space="preserve">32). </w:t>
      </w:r>
      <w:r w:rsidRPr="005E1941">
        <w:rPr>
          <w:rFonts w:ascii="Times New Roman" w:hAnsi="Times New Roman"/>
          <w:color w:val="000000"/>
          <w:sz w:val="24"/>
          <w:szCs w:val="24"/>
        </w:rPr>
        <w:t>«O âmbito do trabalho científico mais estreitamente ligado à propaganda (é) precisamente o</w:t>
      </w:r>
      <w:r>
        <w:rPr>
          <w:rFonts w:ascii="Times New Roman" w:hAnsi="Times New Roman"/>
          <w:color w:val="000000"/>
          <w:sz w:val="24"/>
          <w:szCs w:val="24"/>
        </w:rPr>
        <w:t xml:space="preserve"> </w:t>
      </w:r>
      <w:r w:rsidRPr="005E1941">
        <w:rPr>
          <w:rFonts w:ascii="Times New Roman" w:hAnsi="Times New Roman"/>
          <w:color w:val="000000"/>
          <w:sz w:val="24"/>
          <w:szCs w:val="24"/>
        </w:rPr>
        <w:t>estudo da comunicação de massa» (Smith - Lasswell - Casey, 1946, 3); compreender- se-á melhor essa</w:t>
      </w:r>
      <w:r>
        <w:rPr>
          <w:rFonts w:ascii="Times New Roman" w:hAnsi="Times New Roman"/>
          <w:color w:val="000000"/>
          <w:sz w:val="24"/>
          <w:szCs w:val="24"/>
        </w:rPr>
        <w:t xml:space="preserve"> </w:t>
      </w:r>
      <w:r w:rsidRPr="005E1941">
        <w:rPr>
          <w:rFonts w:ascii="Times New Roman" w:hAnsi="Times New Roman"/>
          <w:color w:val="000000"/>
          <w:sz w:val="24"/>
          <w:szCs w:val="24"/>
        </w:rPr>
        <w:t>«identidade», se nos reportarmos exactamente às três determinações citadas na premissa.</w:t>
      </w:r>
    </w:p>
    <w:p w:rsidR="00514FA8" w:rsidRDefault="005E1941" w:rsidP="005E1941">
      <w:pPr>
        <w:pStyle w:val="Heading2"/>
      </w:pPr>
      <w:bookmarkStart w:id="12" w:name="_Toc359629060"/>
      <w:r w:rsidRPr="005E1941">
        <w:t>1.2.1. A sociedade de massa</w:t>
      </w:r>
      <w:bookmarkEnd w:id="12"/>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 presença do conceito de sociedade de massa é fundamental para a compreensão da teoria</w:t>
      </w:r>
      <w:r>
        <w:rPr>
          <w:rFonts w:ascii="Times New Roman" w:hAnsi="Times New Roman"/>
          <w:color w:val="000000"/>
          <w:sz w:val="24"/>
          <w:szCs w:val="24"/>
        </w:rPr>
        <w:t xml:space="preserve"> </w:t>
      </w:r>
      <w:r w:rsidRPr="00BA3204">
        <w:rPr>
          <w:rFonts w:ascii="Times New Roman" w:hAnsi="Times New Roman"/>
          <w:color w:val="000000"/>
          <w:sz w:val="24"/>
          <w:szCs w:val="24"/>
        </w:rPr>
        <w:t>hipodérmica que, por vezes, se reduz a uma ilustração de algumas das características dessa sociedade.</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Como foi frequentemente afirmado (ver, entre outros, Mannucci, 1967), o conceito de sociedade de</w:t>
      </w:r>
      <w:r>
        <w:rPr>
          <w:rFonts w:ascii="Times New Roman" w:hAnsi="Times New Roman"/>
          <w:color w:val="000000"/>
          <w:sz w:val="24"/>
          <w:szCs w:val="24"/>
        </w:rPr>
        <w:t xml:space="preserve"> </w:t>
      </w:r>
      <w:r w:rsidRPr="00BA3204">
        <w:rPr>
          <w:rFonts w:ascii="Times New Roman" w:hAnsi="Times New Roman"/>
          <w:color w:val="000000"/>
          <w:sz w:val="24"/>
          <w:szCs w:val="24"/>
        </w:rPr>
        <w:t xml:space="preserve">massa não só tem origens remotas na história do pensamento político </w:t>
      </w:r>
      <w:r w:rsidRPr="00BA3204">
        <w:rPr>
          <w:rFonts w:ascii="Times New Roman" w:hAnsi="Times New Roman"/>
          <w:color w:val="000000"/>
          <w:sz w:val="24"/>
          <w:szCs w:val="24"/>
        </w:rPr>
        <w:lastRenderedPageBreak/>
        <w:t>como apresenta componentes e</w:t>
      </w:r>
      <w:r>
        <w:rPr>
          <w:rFonts w:ascii="Times New Roman" w:hAnsi="Times New Roman"/>
          <w:color w:val="000000"/>
          <w:sz w:val="24"/>
          <w:szCs w:val="24"/>
        </w:rPr>
        <w:t xml:space="preserve"> </w:t>
      </w:r>
      <w:r w:rsidRPr="00BA3204">
        <w:rPr>
          <w:rFonts w:ascii="Times New Roman" w:hAnsi="Times New Roman"/>
          <w:color w:val="000000"/>
          <w:sz w:val="24"/>
          <w:szCs w:val="24"/>
        </w:rPr>
        <w:t>correntes bastante diversas; trata-se, em suma, de um «termo guarda-chuva» de que, a cada passo,</w:t>
      </w:r>
      <w:r>
        <w:rPr>
          <w:rFonts w:ascii="Times New Roman" w:hAnsi="Times New Roman"/>
          <w:color w:val="000000"/>
          <w:sz w:val="24"/>
          <w:szCs w:val="24"/>
        </w:rPr>
        <w:t xml:space="preserve"> </w:t>
      </w:r>
      <w:r w:rsidRPr="00BA3204">
        <w:rPr>
          <w:rFonts w:ascii="Times New Roman" w:hAnsi="Times New Roman"/>
          <w:color w:val="000000"/>
          <w:sz w:val="24"/>
          <w:szCs w:val="24"/>
        </w:rPr>
        <w:t>seria necessário precisar a utilização e a acepção. Dado não se poder reconstituir pormenorizadamente</w:t>
      </w:r>
      <w:r>
        <w:rPr>
          <w:rFonts w:ascii="Times New Roman" w:hAnsi="Times New Roman"/>
          <w:color w:val="000000"/>
          <w:sz w:val="24"/>
          <w:szCs w:val="24"/>
        </w:rPr>
        <w:t xml:space="preserve"> </w:t>
      </w:r>
      <w:r w:rsidRPr="00BA3204">
        <w:rPr>
          <w:rFonts w:ascii="Times New Roman" w:hAnsi="Times New Roman"/>
          <w:color w:val="000000"/>
          <w:sz w:val="24"/>
          <w:szCs w:val="24"/>
        </w:rPr>
        <w:t>a sua génese e a sua evolução, é suficiente que se especifiquem algumas das suas características</w:t>
      </w:r>
      <w:r>
        <w:rPr>
          <w:rFonts w:ascii="Times New Roman" w:hAnsi="Times New Roman"/>
          <w:color w:val="000000"/>
          <w:sz w:val="24"/>
          <w:szCs w:val="24"/>
        </w:rPr>
        <w:t xml:space="preserve"> </w:t>
      </w:r>
      <w:r w:rsidRPr="00BA3204">
        <w:rPr>
          <w:rFonts w:ascii="Times New Roman" w:hAnsi="Times New Roman"/>
          <w:color w:val="000000"/>
          <w:sz w:val="24"/>
          <w:szCs w:val="24"/>
        </w:rPr>
        <w:t>principais, sobretudo as mais importantes para a definição da teoria hipodérmica. São muitas as</w:t>
      </w:r>
      <w:r>
        <w:rPr>
          <w:rFonts w:ascii="Times New Roman" w:hAnsi="Times New Roman"/>
          <w:color w:val="000000"/>
          <w:sz w:val="24"/>
          <w:szCs w:val="24"/>
        </w:rPr>
        <w:t xml:space="preserve"> </w:t>
      </w:r>
      <w:r w:rsidRPr="00BA3204">
        <w:rPr>
          <w:rFonts w:ascii="Times New Roman" w:hAnsi="Times New Roman"/>
          <w:color w:val="000000"/>
          <w:sz w:val="24"/>
          <w:szCs w:val="24"/>
        </w:rPr>
        <w:t>«variantes» detectáveis no conceito de sociedade de massa. Para o pensamento político oitocentista de</w:t>
      </w:r>
      <w:r>
        <w:rPr>
          <w:rFonts w:ascii="Times New Roman" w:hAnsi="Times New Roman"/>
          <w:color w:val="000000"/>
          <w:sz w:val="24"/>
          <w:szCs w:val="24"/>
        </w:rPr>
        <w:t xml:space="preserve"> </w:t>
      </w:r>
      <w:r w:rsidRPr="00BA3204">
        <w:rPr>
          <w:rFonts w:ascii="Times New Roman" w:hAnsi="Times New Roman"/>
          <w:color w:val="000000"/>
          <w:sz w:val="24"/>
          <w:szCs w:val="24"/>
        </w:rPr>
        <w:t>cariz conservador, a sociedade de massa é sobretudo a consequência da industrialização progressiva,</w:t>
      </w:r>
      <w:r>
        <w:rPr>
          <w:rFonts w:ascii="Times New Roman" w:hAnsi="Times New Roman"/>
          <w:color w:val="000000"/>
          <w:sz w:val="24"/>
          <w:szCs w:val="24"/>
        </w:rPr>
        <w:t xml:space="preserve"> </w:t>
      </w:r>
      <w:r w:rsidRPr="00BA3204">
        <w:rPr>
          <w:rFonts w:ascii="Times New Roman" w:hAnsi="Times New Roman"/>
          <w:color w:val="000000"/>
          <w:sz w:val="24"/>
          <w:szCs w:val="24"/>
        </w:rPr>
        <w:t>da revolução dos transportes e do comércio, da difusão de valores abstractos de igualdade e de</w:t>
      </w:r>
      <w:r>
        <w:rPr>
          <w:rFonts w:ascii="Times New Roman" w:hAnsi="Times New Roman"/>
          <w:color w:val="000000"/>
          <w:sz w:val="24"/>
          <w:szCs w:val="24"/>
        </w:rPr>
        <w:t xml:space="preserve"> </w:t>
      </w:r>
      <w:r w:rsidRPr="00BA3204">
        <w:rPr>
          <w:rFonts w:ascii="Times New Roman" w:hAnsi="Times New Roman"/>
          <w:color w:val="000000"/>
          <w:sz w:val="24"/>
          <w:szCs w:val="24"/>
        </w:rPr>
        <w:t>liberdade. Estes processos sociais provocam a perda da exclusividade por parte das elites que se vêem</w:t>
      </w:r>
      <w:r>
        <w:rPr>
          <w:rFonts w:ascii="Times New Roman" w:hAnsi="Times New Roman"/>
          <w:color w:val="000000"/>
          <w:sz w:val="24"/>
          <w:szCs w:val="24"/>
        </w:rPr>
        <w:t xml:space="preserve"> </w:t>
      </w:r>
      <w:r w:rsidRPr="00BA3204">
        <w:rPr>
          <w:rFonts w:ascii="Times New Roman" w:hAnsi="Times New Roman"/>
          <w:color w:val="000000"/>
          <w:sz w:val="24"/>
          <w:szCs w:val="24"/>
        </w:rPr>
        <w:t>expostas às massas. O enfraquecimento dos laços tradicionais (de família, comunidade, associações de</w:t>
      </w:r>
      <w:r>
        <w:rPr>
          <w:rFonts w:ascii="Times New Roman" w:hAnsi="Times New Roman"/>
          <w:color w:val="000000"/>
          <w:sz w:val="24"/>
          <w:szCs w:val="24"/>
        </w:rPr>
        <w:t xml:space="preserve"> </w:t>
      </w:r>
      <w:r w:rsidRPr="00BA3204">
        <w:rPr>
          <w:rFonts w:ascii="Times New Roman" w:hAnsi="Times New Roman"/>
          <w:color w:val="000000"/>
          <w:sz w:val="24"/>
          <w:szCs w:val="24"/>
        </w:rPr>
        <w:t>ofícios, religião, etc.) contribui, por seu lado, para afrouxar o tecido conectivo da sociedade e para</w:t>
      </w:r>
      <w:r>
        <w:rPr>
          <w:rFonts w:ascii="Times New Roman" w:hAnsi="Times New Roman"/>
          <w:color w:val="000000"/>
          <w:sz w:val="24"/>
          <w:szCs w:val="24"/>
        </w:rPr>
        <w:t xml:space="preserve"> </w:t>
      </w:r>
      <w:r w:rsidRPr="00BA3204">
        <w:rPr>
          <w:rFonts w:ascii="Times New Roman" w:hAnsi="Times New Roman"/>
          <w:color w:val="000000"/>
          <w:sz w:val="24"/>
          <w:szCs w:val="24"/>
        </w:rPr>
        <w:t>preparar as condições que conduzem ao isolamento e à alienação das massas.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Uma corrente diversa é representada pela reflexão sobre a «qualidade» do homem-massa resultante da</w:t>
      </w:r>
      <w:r>
        <w:rPr>
          <w:rFonts w:ascii="Times New Roman" w:hAnsi="Times New Roman"/>
          <w:color w:val="000000"/>
          <w:sz w:val="24"/>
          <w:szCs w:val="24"/>
        </w:rPr>
        <w:t xml:space="preserve"> </w:t>
      </w:r>
      <w:r w:rsidRPr="00BA3204">
        <w:rPr>
          <w:rFonts w:ascii="Times New Roman" w:hAnsi="Times New Roman"/>
          <w:color w:val="000000"/>
          <w:sz w:val="24"/>
          <w:szCs w:val="24"/>
        </w:rPr>
        <w:t>desintegração da elite. Ortega y Gasset (1930) descreve o homem-massa como sendo a antítese da</w:t>
      </w:r>
      <w:r>
        <w:rPr>
          <w:rFonts w:ascii="Times New Roman" w:hAnsi="Times New Roman"/>
          <w:color w:val="000000"/>
          <w:sz w:val="24"/>
          <w:szCs w:val="24"/>
        </w:rPr>
        <w:t xml:space="preserve"> </w:t>
      </w:r>
      <w:r w:rsidRPr="00BA3204">
        <w:rPr>
          <w:rFonts w:ascii="Times New Roman" w:hAnsi="Times New Roman"/>
          <w:color w:val="000000"/>
          <w:sz w:val="24"/>
          <w:szCs w:val="24"/>
        </w:rPr>
        <w:t>figura do humanista culto. A massa é a jurisdição dos incompetentes, representa o triunfo de uma</w:t>
      </w:r>
      <w:r>
        <w:rPr>
          <w:rFonts w:ascii="Times New Roman" w:hAnsi="Times New Roman"/>
          <w:color w:val="000000"/>
          <w:sz w:val="24"/>
          <w:szCs w:val="24"/>
        </w:rPr>
        <w:t xml:space="preserve"> </w:t>
      </w:r>
      <w:r w:rsidRPr="00BA3204">
        <w:rPr>
          <w:rFonts w:ascii="Times New Roman" w:hAnsi="Times New Roman"/>
          <w:color w:val="000000"/>
          <w:sz w:val="24"/>
          <w:szCs w:val="24"/>
        </w:rPr>
        <w:t>espécie antropológica que existe em todas as classes sociais e que baseia a sua acção no saber</w:t>
      </w:r>
      <w:r>
        <w:rPr>
          <w:rFonts w:ascii="Times New Roman" w:hAnsi="Times New Roman"/>
          <w:color w:val="000000"/>
          <w:sz w:val="24"/>
          <w:szCs w:val="24"/>
        </w:rPr>
        <w:t xml:space="preserve"> </w:t>
      </w:r>
      <w:r w:rsidRPr="00BA3204">
        <w:rPr>
          <w:rFonts w:ascii="Times New Roman" w:hAnsi="Times New Roman"/>
          <w:color w:val="000000"/>
          <w:sz w:val="24"/>
          <w:szCs w:val="24"/>
        </w:rPr>
        <w:t>especializado ligado à técnica e à ciência. Nesta perspectiva, a massa «é tudo o que não se avalia a si</w:t>
      </w:r>
      <w:r>
        <w:rPr>
          <w:rFonts w:ascii="Times New Roman" w:hAnsi="Times New Roman"/>
          <w:color w:val="000000"/>
          <w:sz w:val="24"/>
          <w:szCs w:val="24"/>
        </w:rPr>
        <w:t xml:space="preserve"> </w:t>
      </w:r>
      <w:r w:rsidRPr="00BA3204">
        <w:rPr>
          <w:rFonts w:ascii="Times New Roman" w:hAnsi="Times New Roman"/>
          <w:color w:val="000000"/>
          <w:sz w:val="24"/>
          <w:szCs w:val="24"/>
        </w:rPr>
        <w:t>próprio - nem no bem nem no mal - mediante razões especiais, mas que se sente "como toda a gente"</w:t>
      </w:r>
      <w:r>
        <w:rPr>
          <w:rFonts w:ascii="Times New Roman" w:hAnsi="Times New Roman"/>
          <w:color w:val="000000"/>
          <w:sz w:val="24"/>
          <w:szCs w:val="24"/>
        </w:rPr>
        <w:t xml:space="preserve"> </w:t>
      </w:r>
      <w:r w:rsidRPr="00BA3204">
        <w:rPr>
          <w:rFonts w:ascii="Times New Roman" w:hAnsi="Times New Roman"/>
          <w:color w:val="000000"/>
          <w:sz w:val="24"/>
          <w:szCs w:val="24"/>
        </w:rPr>
        <w:t>e, todavia, não se aflige por isso, antes se sente à vontade ao reconhecer-se idêntico aos outros»</w:t>
      </w:r>
      <w:r>
        <w:rPr>
          <w:rFonts w:ascii="Times New Roman" w:hAnsi="Times New Roman"/>
          <w:color w:val="000000"/>
          <w:sz w:val="24"/>
          <w:szCs w:val="24"/>
        </w:rPr>
        <w:t xml:space="preserve"> </w:t>
      </w:r>
      <w:r w:rsidRPr="00BA3204">
        <w:rPr>
          <w:rFonts w:ascii="Times New Roman" w:hAnsi="Times New Roman"/>
          <w:color w:val="000000"/>
          <w:sz w:val="24"/>
          <w:szCs w:val="24"/>
        </w:rPr>
        <w:t>(Ortega y Gasset, 1930, 8).</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 massa subverte tudo o que é diferente, singular, individual, tudo o que é classificado e</w:t>
      </w:r>
      <w:r>
        <w:rPr>
          <w:rFonts w:ascii="Times New Roman" w:hAnsi="Times New Roman"/>
          <w:color w:val="000000"/>
          <w:sz w:val="24"/>
          <w:szCs w:val="24"/>
        </w:rPr>
        <w:t xml:space="preserve"> </w:t>
      </w:r>
      <w:r w:rsidRPr="00BA3204">
        <w:rPr>
          <w:rFonts w:ascii="Times New Roman" w:hAnsi="Times New Roman"/>
          <w:color w:val="000000"/>
          <w:sz w:val="24"/>
          <w:szCs w:val="24"/>
        </w:rPr>
        <w:t>seleccionado» (Ortega y Gasset, 1930, 12). Embora a ascensão das massas indique que a vida média</w:t>
      </w:r>
      <w:r>
        <w:rPr>
          <w:rFonts w:ascii="Times New Roman" w:hAnsi="Times New Roman"/>
          <w:color w:val="000000"/>
          <w:sz w:val="24"/>
          <w:szCs w:val="24"/>
        </w:rPr>
        <w:t xml:space="preserve"> </w:t>
      </w:r>
      <w:r w:rsidRPr="00BA3204">
        <w:rPr>
          <w:rFonts w:ascii="Times New Roman" w:hAnsi="Times New Roman"/>
          <w:color w:val="000000"/>
          <w:sz w:val="24"/>
          <w:szCs w:val="24"/>
        </w:rPr>
        <w:t>se processa a um nível superior aos precedentes, as massas revelam, todavia, «um estado de espírito</w:t>
      </w:r>
      <w:r>
        <w:rPr>
          <w:rFonts w:ascii="Times New Roman" w:hAnsi="Times New Roman"/>
          <w:color w:val="000000"/>
          <w:sz w:val="24"/>
          <w:szCs w:val="24"/>
        </w:rPr>
        <w:t xml:space="preserve"> </w:t>
      </w:r>
      <w:r w:rsidRPr="00BA3204">
        <w:rPr>
          <w:rFonts w:ascii="Times New Roman" w:hAnsi="Times New Roman"/>
          <w:color w:val="000000"/>
          <w:sz w:val="24"/>
          <w:szCs w:val="24"/>
        </w:rPr>
        <w:t>absurdo: preocupam-se apenas com o seu bem-estar e, ao mesmo tempo, não se sentem solidárias com</w:t>
      </w:r>
      <w:r>
        <w:rPr>
          <w:rFonts w:ascii="Times New Roman" w:hAnsi="Times New Roman"/>
          <w:color w:val="000000"/>
          <w:sz w:val="24"/>
          <w:szCs w:val="24"/>
        </w:rPr>
        <w:t xml:space="preserve"> </w:t>
      </w:r>
      <w:r w:rsidRPr="00BA3204">
        <w:rPr>
          <w:rFonts w:ascii="Times New Roman" w:hAnsi="Times New Roman"/>
          <w:color w:val="000000"/>
          <w:sz w:val="24"/>
          <w:szCs w:val="24"/>
        </w:rPr>
        <w:t>as causas desse bem-estar» (Ortega y Gasset, 1930, 51), demonstrando uma ingratidão total para com</w:t>
      </w:r>
      <w:r>
        <w:rPr>
          <w:rFonts w:ascii="Times New Roman" w:hAnsi="Times New Roman"/>
          <w:color w:val="000000"/>
          <w:sz w:val="24"/>
          <w:szCs w:val="24"/>
        </w:rPr>
        <w:t xml:space="preserve"> </w:t>
      </w:r>
      <w:r w:rsidRPr="00BA3204">
        <w:rPr>
          <w:rFonts w:ascii="Times New Roman" w:hAnsi="Times New Roman"/>
          <w:color w:val="000000"/>
          <w:sz w:val="24"/>
          <w:szCs w:val="24"/>
        </w:rPr>
        <w:t>aquilo que lhes facilita a existência.</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Uma linha diferente de análise diz respeito à dinâmica que se instaura entre o indivíduo e a massa e o</w:t>
      </w:r>
      <w:r>
        <w:rPr>
          <w:rFonts w:ascii="Times New Roman" w:hAnsi="Times New Roman"/>
          <w:color w:val="000000"/>
          <w:sz w:val="24"/>
          <w:szCs w:val="24"/>
        </w:rPr>
        <w:t xml:space="preserve"> </w:t>
      </w:r>
      <w:r w:rsidRPr="00BA3204">
        <w:rPr>
          <w:rFonts w:ascii="Times New Roman" w:hAnsi="Times New Roman"/>
          <w:color w:val="000000"/>
          <w:sz w:val="24"/>
          <w:szCs w:val="24"/>
        </w:rPr>
        <w:t>nível de homogeneidade em redor do qual se congrega a própria massa. Simmel afirma que «a massa é</w:t>
      </w:r>
      <w:r>
        <w:rPr>
          <w:rFonts w:ascii="Times New Roman" w:hAnsi="Times New Roman"/>
          <w:color w:val="000000"/>
          <w:sz w:val="24"/>
          <w:szCs w:val="24"/>
        </w:rPr>
        <w:t xml:space="preserve"> </w:t>
      </w:r>
      <w:r w:rsidRPr="00BA3204">
        <w:rPr>
          <w:rFonts w:ascii="Times New Roman" w:hAnsi="Times New Roman"/>
          <w:color w:val="000000"/>
          <w:sz w:val="24"/>
          <w:szCs w:val="24"/>
        </w:rPr>
        <w:t>uma formação nova que não se baseia na personalidade dos seus membros, mas apenas naquelas</w:t>
      </w:r>
      <w:r>
        <w:rPr>
          <w:rFonts w:ascii="Times New Roman" w:hAnsi="Times New Roman"/>
          <w:color w:val="000000"/>
          <w:sz w:val="24"/>
          <w:szCs w:val="24"/>
        </w:rPr>
        <w:t xml:space="preserve"> </w:t>
      </w:r>
      <w:r w:rsidRPr="00BA3204">
        <w:rPr>
          <w:rFonts w:ascii="Times New Roman" w:hAnsi="Times New Roman"/>
          <w:color w:val="000000"/>
          <w:sz w:val="24"/>
          <w:szCs w:val="24"/>
        </w:rPr>
        <w:t>partes que põem um membro em comum com os outros todos e que equivalem às formas mais</w:t>
      </w:r>
      <w:r>
        <w:rPr>
          <w:rFonts w:ascii="Times New Roman" w:hAnsi="Times New Roman"/>
          <w:color w:val="000000"/>
          <w:sz w:val="24"/>
          <w:szCs w:val="24"/>
        </w:rPr>
        <w:t xml:space="preserve"> </w:t>
      </w:r>
      <w:r w:rsidRPr="00BA3204">
        <w:rPr>
          <w:rFonts w:ascii="Times New Roman" w:hAnsi="Times New Roman"/>
          <w:color w:val="000000"/>
          <w:sz w:val="24"/>
          <w:szCs w:val="24"/>
        </w:rPr>
        <w:t xml:space="preserve">primitivas e ínfimas da </w:t>
      </w:r>
      <w:r w:rsidRPr="00BA3204">
        <w:rPr>
          <w:rFonts w:ascii="Times New Roman" w:hAnsi="Times New Roman"/>
          <w:color w:val="000000"/>
          <w:sz w:val="24"/>
          <w:szCs w:val="24"/>
        </w:rPr>
        <w:lastRenderedPageBreak/>
        <w:t>evolução orgânica (...). Daí que sejam banidos deste nível todos os</w:t>
      </w:r>
      <w:r>
        <w:rPr>
          <w:rFonts w:ascii="Times New Roman" w:hAnsi="Times New Roman"/>
          <w:color w:val="000000"/>
          <w:sz w:val="24"/>
          <w:szCs w:val="24"/>
        </w:rPr>
        <w:t xml:space="preserve"> </w:t>
      </w:r>
      <w:r w:rsidRPr="00BA3204">
        <w:rPr>
          <w:rFonts w:ascii="Times New Roman" w:hAnsi="Times New Roman"/>
          <w:color w:val="000000"/>
          <w:sz w:val="24"/>
          <w:szCs w:val="24"/>
        </w:rPr>
        <w:t>comportamentos que pressupõem a afinidade e a reciprocidade de muitas opiniões diferentes. As</w:t>
      </w:r>
      <w:r>
        <w:rPr>
          <w:rFonts w:ascii="Times New Roman" w:hAnsi="Times New Roman"/>
          <w:color w:val="000000"/>
          <w:sz w:val="24"/>
          <w:szCs w:val="24"/>
        </w:rPr>
        <w:t xml:space="preserve"> </w:t>
      </w:r>
      <w:r w:rsidRPr="00BA3204">
        <w:rPr>
          <w:rFonts w:ascii="Times New Roman" w:hAnsi="Times New Roman"/>
          <w:color w:val="000000"/>
          <w:sz w:val="24"/>
          <w:szCs w:val="24"/>
        </w:rPr>
        <w:t>acções da massa apontam directamente para o objectivo e procuram atingi-lo pelo caminho mais</w:t>
      </w:r>
      <w:r>
        <w:rPr>
          <w:rFonts w:ascii="Times New Roman" w:hAnsi="Times New Roman"/>
          <w:color w:val="000000"/>
          <w:sz w:val="24"/>
          <w:szCs w:val="24"/>
        </w:rPr>
        <w:t xml:space="preserve"> </w:t>
      </w:r>
      <w:r w:rsidRPr="00BA3204">
        <w:rPr>
          <w:rFonts w:ascii="Times New Roman" w:hAnsi="Times New Roman"/>
          <w:color w:val="000000"/>
          <w:sz w:val="24"/>
          <w:szCs w:val="24"/>
        </w:rPr>
        <w:t>curto, o que faz com que exista sempre uma única ideia dominante, a mais simples possível. Acontece</w:t>
      </w:r>
      <w:r>
        <w:rPr>
          <w:rFonts w:ascii="Times New Roman" w:hAnsi="Times New Roman"/>
          <w:color w:val="000000"/>
          <w:sz w:val="24"/>
          <w:szCs w:val="24"/>
        </w:rPr>
        <w:t xml:space="preserve"> </w:t>
      </w:r>
      <w:r w:rsidRPr="00BA3204">
        <w:rPr>
          <w:rFonts w:ascii="Times New Roman" w:hAnsi="Times New Roman"/>
          <w:color w:val="000000"/>
          <w:sz w:val="24"/>
          <w:szCs w:val="24"/>
        </w:rPr>
        <w:t>frequentemente que, nas suas consciências, os elementos de uma grande massa possuam, em comum</w:t>
      </w:r>
      <w:r>
        <w:rPr>
          <w:rFonts w:ascii="Times New Roman" w:hAnsi="Times New Roman"/>
          <w:color w:val="000000"/>
          <w:sz w:val="24"/>
          <w:szCs w:val="24"/>
        </w:rPr>
        <w:t xml:space="preserve"> </w:t>
      </w:r>
      <w:r w:rsidRPr="00BA3204">
        <w:rPr>
          <w:rFonts w:ascii="Times New Roman" w:hAnsi="Times New Roman"/>
          <w:color w:val="000000"/>
          <w:sz w:val="24"/>
          <w:szCs w:val="24"/>
        </w:rPr>
        <w:t>com os outros, um vasto leque de ideias. Além disso, dada a complexidade da realidade</w:t>
      </w:r>
      <w:r>
        <w:rPr>
          <w:rFonts w:ascii="Times New Roman" w:hAnsi="Times New Roman"/>
          <w:color w:val="000000"/>
          <w:sz w:val="24"/>
          <w:szCs w:val="24"/>
        </w:rPr>
        <w:t xml:space="preserve"> </w:t>
      </w:r>
      <w:r w:rsidRPr="00BA3204">
        <w:rPr>
          <w:rFonts w:ascii="Times New Roman" w:hAnsi="Times New Roman"/>
          <w:color w:val="000000"/>
          <w:sz w:val="24"/>
          <w:szCs w:val="24"/>
        </w:rPr>
        <w:t>contemporânea, toda e qualquer ideia simples deve também ser a mais radical e a mais exclusiva»</w:t>
      </w:r>
      <w:r>
        <w:rPr>
          <w:rFonts w:ascii="Times New Roman" w:hAnsi="Times New Roman"/>
          <w:color w:val="000000"/>
          <w:sz w:val="24"/>
          <w:szCs w:val="24"/>
        </w:rPr>
        <w:t xml:space="preserve"> </w:t>
      </w:r>
      <w:r w:rsidRPr="00BA3204">
        <w:rPr>
          <w:rFonts w:ascii="Times New Roman" w:hAnsi="Times New Roman"/>
          <w:color w:val="000000"/>
          <w:sz w:val="24"/>
          <w:szCs w:val="24"/>
        </w:rPr>
        <w:t>(Simmel, 1917, 68).</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Para além das oposições filosóficas, ideológicas e políticas existentes na análise da sociedade de</w:t>
      </w:r>
      <w:r>
        <w:rPr>
          <w:rFonts w:ascii="Times New Roman" w:hAnsi="Times New Roman"/>
          <w:color w:val="000000"/>
          <w:sz w:val="24"/>
          <w:szCs w:val="24"/>
        </w:rPr>
        <w:t xml:space="preserve"> </w:t>
      </w:r>
      <w:r w:rsidRPr="00BA3204">
        <w:rPr>
          <w:rFonts w:ascii="Times New Roman" w:hAnsi="Times New Roman"/>
          <w:color w:val="000000"/>
          <w:sz w:val="24"/>
          <w:szCs w:val="24"/>
        </w:rPr>
        <w:t>massa - interpretada quer como a época da dissolução da elite e das formas sociais comunitárias, quer</w:t>
      </w:r>
      <w:r>
        <w:rPr>
          <w:rFonts w:ascii="Times New Roman" w:hAnsi="Times New Roman"/>
          <w:color w:val="000000"/>
          <w:sz w:val="24"/>
          <w:szCs w:val="24"/>
        </w:rPr>
        <w:t xml:space="preserve"> </w:t>
      </w:r>
      <w:r w:rsidRPr="00BA3204">
        <w:rPr>
          <w:rFonts w:ascii="Times New Roman" w:hAnsi="Times New Roman"/>
          <w:color w:val="000000"/>
          <w:sz w:val="24"/>
          <w:szCs w:val="24"/>
        </w:rPr>
        <w:t>como o início de uma ordem social mais participada e partilhada, quer, finalmente, como uma</w:t>
      </w:r>
      <w:r>
        <w:rPr>
          <w:rFonts w:ascii="Times New Roman" w:hAnsi="Times New Roman"/>
          <w:color w:val="000000"/>
          <w:sz w:val="24"/>
          <w:szCs w:val="24"/>
        </w:rPr>
        <w:t xml:space="preserve"> </w:t>
      </w:r>
      <w:r w:rsidRPr="00BA3204">
        <w:rPr>
          <w:rFonts w:ascii="Times New Roman" w:hAnsi="Times New Roman"/>
          <w:color w:val="000000"/>
          <w:sz w:val="24"/>
          <w:szCs w:val="24"/>
        </w:rPr>
        <w:t>estrutura social gerada pela evolução da sociedade capitalista - há certos traços comuns que</w:t>
      </w:r>
      <w:r>
        <w:rPr>
          <w:rFonts w:ascii="Times New Roman" w:hAnsi="Times New Roman"/>
          <w:color w:val="000000"/>
          <w:sz w:val="24"/>
          <w:szCs w:val="24"/>
        </w:rPr>
        <w:t xml:space="preserve"> </w:t>
      </w:r>
      <w:r w:rsidRPr="00BA3204">
        <w:rPr>
          <w:rFonts w:ascii="Times New Roman" w:hAnsi="Times New Roman"/>
          <w:color w:val="000000"/>
          <w:sz w:val="24"/>
          <w:szCs w:val="24"/>
        </w:rPr>
        <w:t>caracterizam a estrutura da massa e o seu comportamento. A massa é constituída por um conjunto</w:t>
      </w:r>
      <w:r>
        <w:rPr>
          <w:rFonts w:ascii="Times New Roman" w:hAnsi="Times New Roman"/>
          <w:color w:val="000000"/>
          <w:sz w:val="24"/>
          <w:szCs w:val="24"/>
        </w:rPr>
        <w:t xml:space="preserve"> </w:t>
      </w:r>
      <w:r w:rsidRPr="00BA3204">
        <w:rPr>
          <w:rFonts w:ascii="Times New Roman" w:hAnsi="Times New Roman"/>
          <w:color w:val="000000"/>
          <w:sz w:val="24"/>
          <w:szCs w:val="24"/>
        </w:rPr>
        <w:t>homogéneo de indivíduos que, enquanto seus membros, são essencialmente iguais, indiferenciáveis,</w:t>
      </w:r>
      <w:r>
        <w:rPr>
          <w:rFonts w:ascii="Times New Roman" w:hAnsi="Times New Roman"/>
          <w:color w:val="000000"/>
          <w:sz w:val="24"/>
          <w:szCs w:val="24"/>
        </w:rPr>
        <w:t xml:space="preserve"> </w:t>
      </w:r>
      <w:r w:rsidRPr="00BA3204">
        <w:rPr>
          <w:rFonts w:ascii="Times New Roman" w:hAnsi="Times New Roman"/>
          <w:color w:val="000000"/>
          <w:sz w:val="24"/>
          <w:szCs w:val="24"/>
        </w:rPr>
        <w:t>mesmo que provenham de ambientes diferentes, heterogéneos, e de todos os grupos sociais.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Além disso, a massa é composta por pessoas que não se conhecem, que estão separadas umas das</w:t>
      </w:r>
      <w:r>
        <w:rPr>
          <w:rFonts w:ascii="Times New Roman" w:hAnsi="Times New Roman"/>
          <w:color w:val="000000"/>
          <w:sz w:val="24"/>
          <w:szCs w:val="24"/>
        </w:rPr>
        <w:t xml:space="preserve"> </w:t>
      </w:r>
      <w:r w:rsidRPr="00BA3204">
        <w:rPr>
          <w:rFonts w:ascii="Times New Roman" w:hAnsi="Times New Roman"/>
          <w:color w:val="000000"/>
          <w:sz w:val="24"/>
          <w:szCs w:val="24"/>
        </w:rPr>
        <w:t>outras no espaço e que têm poucas ou nenhumas possibilidades de exercer uma acção ou uma</w:t>
      </w:r>
      <w:r>
        <w:rPr>
          <w:rFonts w:ascii="Times New Roman" w:hAnsi="Times New Roman"/>
          <w:color w:val="000000"/>
          <w:sz w:val="24"/>
          <w:szCs w:val="24"/>
        </w:rPr>
        <w:t xml:space="preserve"> </w:t>
      </w:r>
      <w:r w:rsidRPr="00BA3204">
        <w:rPr>
          <w:rFonts w:ascii="Times New Roman" w:hAnsi="Times New Roman"/>
          <w:color w:val="000000"/>
          <w:sz w:val="24"/>
          <w:szCs w:val="24"/>
        </w:rPr>
        <w:t>influência recíprocas. Por fim, a massa não possui tradições, regras de comportamento ou estrutura</w:t>
      </w:r>
      <w:r>
        <w:rPr>
          <w:rFonts w:ascii="Times New Roman" w:hAnsi="Times New Roman"/>
          <w:color w:val="000000"/>
          <w:sz w:val="24"/>
          <w:szCs w:val="24"/>
        </w:rPr>
        <w:t xml:space="preserve"> </w:t>
      </w:r>
      <w:r w:rsidRPr="00BA3204">
        <w:rPr>
          <w:rFonts w:ascii="Times New Roman" w:hAnsi="Times New Roman"/>
          <w:color w:val="000000"/>
          <w:sz w:val="24"/>
          <w:szCs w:val="24"/>
        </w:rPr>
        <w:t>organizativa (Blumer, 1936 e 1946). Esta definição de massa como um novo tipo de organização</w:t>
      </w:r>
      <w:r>
        <w:rPr>
          <w:rFonts w:ascii="Times New Roman" w:hAnsi="Times New Roman"/>
          <w:color w:val="000000"/>
          <w:sz w:val="24"/>
          <w:szCs w:val="24"/>
        </w:rPr>
        <w:t xml:space="preserve"> </w:t>
      </w:r>
      <w:r w:rsidRPr="00BA3204">
        <w:rPr>
          <w:rFonts w:ascii="Times New Roman" w:hAnsi="Times New Roman"/>
          <w:color w:val="000000"/>
          <w:sz w:val="24"/>
          <w:szCs w:val="24"/>
        </w:rPr>
        <w:t>social é muito importante por vários motivos: em primeiro lugar, porque põe em destaque e reforça o</w:t>
      </w:r>
      <w:r>
        <w:rPr>
          <w:rFonts w:ascii="Times New Roman" w:hAnsi="Times New Roman"/>
          <w:color w:val="000000"/>
          <w:sz w:val="24"/>
          <w:szCs w:val="24"/>
        </w:rPr>
        <w:t xml:space="preserve"> </w:t>
      </w:r>
      <w:r w:rsidRPr="00BA3204">
        <w:rPr>
          <w:rFonts w:ascii="Times New Roman" w:hAnsi="Times New Roman"/>
          <w:color w:val="000000"/>
          <w:sz w:val="24"/>
          <w:szCs w:val="24"/>
        </w:rPr>
        <w:t>elemento fundamental da teoria hipodérmica, ou seja, o facto de os indivíduos estarem isolados, serem</w:t>
      </w:r>
      <w:r>
        <w:rPr>
          <w:rFonts w:ascii="Times New Roman" w:hAnsi="Times New Roman"/>
          <w:color w:val="000000"/>
          <w:sz w:val="24"/>
          <w:szCs w:val="24"/>
        </w:rPr>
        <w:t xml:space="preserve"> </w:t>
      </w:r>
      <w:r w:rsidRPr="00BA3204">
        <w:rPr>
          <w:rFonts w:ascii="Times New Roman" w:hAnsi="Times New Roman"/>
          <w:color w:val="000000"/>
          <w:sz w:val="24"/>
          <w:szCs w:val="24"/>
        </w:rPr>
        <w:t>anónimos, estarem separados, atomizados. Do ponto de vista dos estudos sobre os mass media, essa</w:t>
      </w:r>
      <w:r>
        <w:rPr>
          <w:rFonts w:ascii="Times New Roman" w:hAnsi="Times New Roman"/>
          <w:color w:val="000000"/>
          <w:sz w:val="24"/>
          <w:szCs w:val="24"/>
        </w:rPr>
        <w:t xml:space="preserve"> </w:t>
      </w:r>
      <w:r w:rsidRPr="00BA3204">
        <w:rPr>
          <w:rFonts w:ascii="Times New Roman" w:hAnsi="Times New Roman"/>
          <w:color w:val="000000"/>
          <w:sz w:val="24"/>
          <w:szCs w:val="24"/>
        </w:rPr>
        <w:t>característica do público dos meios de comunicação constitui o principal pressuposto na problemática</w:t>
      </w:r>
      <w:r>
        <w:rPr>
          <w:rFonts w:ascii="Times New Roman" w:hAnsi="Times New Roman"/>
          <w:color w:val="000000"/>
          <w:sz w:val="24"/>
          <w:szCs w:val="24"/>
        </w:rPr>
        <w:t xml:space="preserve"> </w:t>
      </w:r>
      <w:r w:rsidRPr="00BA3204">
        <w:rPr>
          <w:rFonts w:ascii="Times New Roman" w:hAnsi="Times New Roman"/>
          <w:color w:val="000000"/>
          <w:sz w:val="24"/>
          <w:szCs w:val="24"/>
        </w:rPr>
        <w:t>dos efeitos; invertê-lo e, posteriormente</w:t>
      </w:r>
      <w:proofErr w:type="gramStart"/>
      <w:r w:rsidRPr="00BA3204">
        <w:rPr>
          <w:rFonts w:ascii="Times New Roman" w:hAnsi="Times New Roman"/>
          <w:color w:val="000000"/>
          <w:sz w:val="24"/>
          <w:szCs w:val="24"/>
        </w:rPr>
        <w:t>,</w:t>
      </w:r>
      <w:proofErr w:type="gramEnd"/>
      <w:r w:rsidRPr="00BA3204">
        <w:rPr>
          <w:rFonts w:ascii="Times New Roman" w:hAnsi="Times New Roman"/>
          <w:color w:val="000000"/>
          <w:sz w:val="24"/>
          <w:szCs w:val="24"/>
        </w:rPr>
        <w:t xml:space="preserve"> tornar a invertê-lo, pelo menos em parte, será a tarefa dos</w:t>
      </w:r>
      <w:r>
        <w:rPr>
          <w:rFonts w:ascii="Times New Roman" w:hAnsi="Times New Roman"/>
          <w:color w:val="000000"/>
          <w:sz w:val="24"/>
          <w:szCs w:val="24"/>
        </w:rPr>
        <w:t xml:space="preserve"> </w:t>
      </w:r>
      <w:r w:rsidRPr="00BA3204">
        <w:rPr>
          <w:rFonts w:ascii="Times New Roman" w:hAnsi="Times New Roman"/>
          <w:color w:val="000000"/>
          <w:sz w:val="24"/>
          <w:szCs w:val="24"/>
        </w:rPr>
        <w:t>trabalhos de pesquisa ulteriores.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O isolamento do indivíduo na massa anómica é, pois, o pré-requisito da primeira teoria sobre os mass</w:t>
      </w:r>
      <w:r>
        <w:rPr>
          <w:rFonts w:ascii="Times New Roman" w:hAnsi="Times New Roman"/>
          <w:color w:val="000000"/>
          <w:sz w:val="24"/>
          <w:szCs w:val="24"/>
        </w:rPr>
        <w:t xml:space="preserve"> </w:t>
      </w:r>
      <w:r w:rsidRPr="00BA3204">
        <w:rPr>
          <w:rFonts w:ascii="Times New Roman" w:hAnsi="Times New Roman"/>
          <w:color w:val="000000"/>
          <w:sz w:val="24"/>
          <w:szCs w:val="24"/>
        </w:rPr>
        <w:t>media. Esse isolamento não é apenas físico e espacial. Com efeito, Blumer acentua que os indivíduos -</w:t>
      </w:r>
      <w:r>
        <w:rPr>
          <w:rFonts w:ascii="Times New Roman" w:hAnsi="Times New Roman"/>
          <w:color w:val="000000"/>
          <w:sz w:val="24"/>
          <w:szCs w:val="24"/>
        </w:rPr>
        <w:t xml:space="preserve"> </w:t>
      </w:r>
      <w:r w:rsidRPr="00BA3204">
        <w:rPr>
          <w:rFonts w:ascii="Times New Roman" w:hAnsi="Times New Roman"/>
          <w:color w:val="000000"/>
          <w:sz w:val="24"/>
          <w:szCs w:val="24"/>
        </w:rPr>
        <w:t>na medida em que são componentes da massa - estão expostos a mensagens, conteúdos e</w:t>
      </w:r>
      <w:r>
        <w:rPr>
          <w:rFonts w:ascii="Times New Roman" w:hAnsi="Times New Roman"/>
          <w:color w:val="000000"/>
          <w:sz w:val="24"/>
          <w:szCs w:val="24"/>
        </w:rPr>
        <w:t xml:space="preserve"> </w:t>
      </w:r>
      <w:r w:rsidRPr="00BA3204">
        <w:rPr>
          <w:rFonts w:ascii="Times New Roman" w:hAnsi="Times New Roman"/>
          <w:color w:val="000000"/>
          <w:sz w:val="24"/>
          <w:szCs w:val="24"/>
        </w:rPr>
        <w:t>acontecimentos que vão para além da sua experiência, que se referem a universos com um significado</w:t>
      </w:r>
      <w:r>
        <w:rPr>
          <w:rFonts w:ascii="Times New Roman" w:hAnsi="Times New Roman"/>
          <w:color w:val="000000"/>
          <w:sz w:val="24"/>
          <w:szCs w:val="24"/>
        </w:rPr>
        <w:t xml:space="preserve"> </w:t>
      </w:r>
      <w:r w:rsidRPr="00BA3204">
        <w:rPr>
          <w:rFonts w:ascii="Times New Roman" w:hAnsi="Times New Roman"/>
          <w:color w:val="000000"/>
          <w:sz w:val="24"/>
          <w:szCs w:val="24"/>
        </w:rPr>
        <w:t>e um valor que não coincidem necessariamente com as regras do grupo de que o indivíduo faz parte.</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lastRenderedPageBreak/>
        <w:t>Neste sentido, o facto de pertencerem à massa «orienta a atenção dos membros (dessa massa) para</w:t>
      </w:r>
      <w:r>
        <w:rPr>
          <w:rFonts w:ascii="Times New Roman" w:hAnsi="Times New Roman"/>
          <w:color w:val="000000"/>
          <w:sz w:val="24"/>
          <w:szCs w:val="24"/>
        </w:rPr>
        <w:t xml:space="preserve"> </w:t>
      </w:r>
      <w:r w:rsidRPr="00BA3204">
        <w:rPr>
          <w:rFonts w:ascii="Times New Roman" w:hAnsi="Times New Roman"/>
          <w:color w:val="000000"/>
          <w:sz w:val="24"/>
          <w:szCs w:val="24"/>
        </w:rPr>
        <w:t>longe das suas esferas culturais e de vida, para áreas não estruturadas por modelos ou expectativas»</w:t>
      </w:r>
      <w:r>
        <w:rPr>
          <w:rFonts w:ascii="Times New Roman" w:hAnsi="Times New Roman"/>
          <w:color w:val="000000"/>
          <w:sz w:val="24"/>
          <w:szCs w:val="24"/>
        </w:rPr>
        <w:t xml:space="preserve"> </w:t>
      </w:r>
      <w:r w:rsidRPr="00BA3204">
        <w:rPr>
          <w:rFonts w:ascii="Times New Roman" w:hAnsi="Times New Roman"/>
          <w:color w:val="000000"/>
          <w:sz w:val="24"/>
          <w:szCs w:val="24"/>
        </w:rPr>
        <w:t>(Freidson, 1953, 199).</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Portanto, o isolamento físico e «normativo» do indivíduo na massa é o factor que explica em grande</w:t>
      </w:r>
      <w:r>
        <w:rPr>
          <w:rFonts w:ascii="Times New Roman" w:hAnsi="Times New Roman"/>
          <w:color w:val="000000"/>
          <w:sz w:val="24"/>
          <w:szCs w:val="24"/>
        </w:rPr>
        <w:t xml:space="preserve"> </w:t>
      </w:r>
      <w:r w:rsidRPr="00BA3204">
        <w:rPr>
          <w:rFonts w:ascii="Times New Roman" w:hAnsi="Times New Roman"/>
          <w:color w:val="000000"/>
          <w:sz w:val="24"/>
          <w:szCs w:val="24"/>
        </w:rPr>
        <w:t>parte o realce que a teoria hipodérmica atribui às capacidades manipuladoras dos primeiros meios de</w:t>
      </w:r>
      <w:r>
        <w:rPr>
          <w:rFonts w:ascii="Times New Roman" w:hAnsi="Times New Roman"/>
          <w:color w:val="000000"/>
          <w:sz w:val="24"/>
          <w:szCs w:val="24"/>
        </w:rPr>
        <w:t xml:space="preserve"> </w:t>
      </w:r>
      <w:r w:rsidRPr="00BA3204">
        <w:rPr>
          <w:rFonts w:ascii="Times New Roman" w:hAnsi="Times New Roman"/>
          <w:color w:val="000000"/>
          <w:sz w:val="24"/>
          <w:szCs w:val="24"/>
        </w:rPr>
        <w:t>comunicação. Os exemplos históricos dos fenómenos de propaganda de massas durante o fascismo e</w:t>
      </w:r>
      <w:r>
        <w:rPr>
          <w:rFonts w:ascii="Times New Roman" w:hAnsi="Times New Roman"/>
          <w:color w:val="000000"/>
          <w:sz w:val="24"/>
          <w:szCs w:val="24"/>
        </w:rPr>
        <w:t xml:space="preserve"> </w:t>
      </w:r>
      <w:r w:rsidRPr="00BA3204">
        <w:rPr>
          <w:rFonts w:ascii="Times New Roman" w:hAnsi="Times New Roman"/>
          <w:color w:val="000000"/>
          <w:sz w:val="24"/>
          <w:szCs w:val="24"/>
        </w:rPr>
        <w:t>nos períodos de guerra</w:t>
      </w:r>
      <w:proofErr w:type="gramStart"/>
      <w:r w:rsidRPr="00BA3204">
        <w:rPr>
          <w:rFonts w:ascii="Times New Roman" w:hAnsi="Times New Roman"/>
          <w:color w:val="000000"/>
          <w:sz w:val="24"/>
          <w:szCs w:val="24"/>
        </w:rPr>
        <w:t>,</w:t>
      </w:r>
      <w:proofErr w:type="gramEnd"/>
      <w:r w:rsidRPr="00BA3204">
        <w:rPr>
          <w:rFonts w:ascii="Times New Roman" w:hAnsi="Times New Roman"/>
          <w:color w:val="000000"/>
          <w:sz w:val="24"/>
          <w:szCs w:val="24"/>
        </w:rPr>
        <w:t xml:space="preserve"> forneciam naturalmente amplas provas a tais modelos cognoscitivos. Um</w:t>
      </w:r>
      <w:r>
        <w:rPr>
          <w:rFonts w:ascii="Times New Roman" w:hAnsi="Times New Roman"/>
          <w:color w:val="000000"/>
          <w:sz w:val="24"/>
          <w:szCs w:val="24"/>
        </w:rPr>
        <w:t xml:space="preserve"> </w:t>
      </w:r>
      <w:r w:rsidRPr="00BA3204">
        <w:rPr>
          <w:rFonts w:ascii="Times New Roman" w:hAnsi="Times New Roman"/>
          <w:color w:val="000000"/>
          <w:sz w:val="24"/>
          <w:szCs w:val="24"/>
        </w:rPr>
        <w:t>segundo motivo importante nesta caracterização da massa é a sua continuidade como parte importante</w:t>
      </w:r>
      <w:r>
        <w:rPr>
          <w:rFonts w:ascii="Times New Roman" w:hAnsi="Times New Roman"/>
          <w:color w:val="000000"/>
          <w:sz w:val="24"/>
          <w:szCs w:val="24"/>
        </w:rPr>
        <w:t xml:space="preserve"> </w:t>
      </w:r>
      <w:r w:rsidRPr="00BA3204">
        <w:rPr>
          <w:rFonts w:ascii="Times New Roman" w:hAnsi="Times New Roman"/>
          <w:color w:val="000000"/>
          <w:sz w:val="24"/>
          <w:szCs w:val="24"/>
        </w:rPr>
        <w:t>da tradição europeia do pensamento filosófico-político: a massa é um agregado que nasce e vive para</w:t>
      </w:r>
      <w:r>
        <w:rPr>
          <w:rFonts w:ascii="Times New Roman" w:hAnsi="Times New Roman"/>
          <w:color w:val="000000"/>
          <w:sz w:val="24"/>
          <w:szCs w:val="24"/>
        </w:rPr>
        <w:t xml:space="preserve"> </w:t>
      </w:r>
      <w:r w:rsidRPr="00BA3204">
        <w:rPr>
          <w:rFonts w:ascii="Times New Roman" w:hAnsi="Times New Roman"/>
          <w:color w:val="000000"/>
          <w:sz w:val="24"/>
          <w:szCs w:val="24"/>
        </w:rPr>
        <w:t>além dos laços comunitários e contra esses mesmos laços, que resulta da desintegração das culturas</w:t>
      </w:r>
      <w:r>
        <w:rPr>
          <w:rFonts w:ascii="Times New Roman" w:hAnsi="Times New Roman"/>
          <w:color w:val="000000"/>
          <w:sz w:val="24"/>
          <w:szCs w:val="24"/>
        </w:rPr>
        <w:t xml:space="preserve"> </w:t>
      </w:r>
      <w:r w:rsidRPr="00BA3204">
        <w:rPr>
          <w:rFonts w:ascii="Times New Roman" w:hAnsi="Times New Roman"/>
          <w:color w:val="000000"/>
          <w:sz w:val="24"/>
          <w:szCs w:val="24"/>
        </w:rPr>
        <w:t>locais e no qual as funções comunicativas são necessariamente impessoais e anónimas. A fragilidade</w:t>
      </w:r>
      <w:r>
        <w:rPr>
          <w:rFonts w:ascii="Times New Roman" w:hAnsi="Times New Roman"/>
          <w:color w:val="000000"/>
          <w:sz w:val="24"/>
          <w:szCs w:val="24"/>
        </w:rPr>
        <w:t xml:space="preserve"> </w:t>
      </w:r>
      <w:r w:rsidRPr="00BA3204">
        <w:rPr>
          <w:rFonts w:ascii="Times New Roman" w:hAnsi="Times New Roman"/>
          <w:color w:val="000000"/>
          <w:sz w:val="24"/>
          <w:szCs w:val="24"/>
        </w:rPr>
        <w:t>de uma audiência indefesa e passiva provém precisamente dessa dissolução e dessa fragmentação.</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Note-se, por fim, que o tema da exposição do público a universos simbólicos e de valores diferentes</w:t>
      </w:r>
      <w:r>
        <w:rPr>
          <w:rFonts w:ascii="Times New Roman" w:hAnsi="Times New Roman"/>
          <w:color w:val="000000"/>
          <w:sz w:val="24"/>
          <w:szCs w:val="24"/>
        </w:rPr>
        <w:t xml:space="preserve"> </w:t>
      </w:r>
      <w:r w:rsidRPr="00BA3204">
        <w:rPr>
          <w:rFonts w:ascii="Times New Roman" w:hAnsi="Times New Roman"/>
          <w:color w:val="000000"/>
          <w:sz w:val="24"/>
          <w:szCs w:val="24"/>
        </w:rPr>
        <w:t>dos que são próprios da sua cultura constitui um elemento muito afim de tudo o que é acentuado pelas</w:t>
      </w:r>
      <w:r>
        <w:rPr>
          <w:rFonts w:ascii="Times New Roman" w:hAnsi="Times New Roman"/>
          <w:color w:val="000000"/>
          <w:sz w:val="24"/>
          <w:szCs w:val="24"/>
        </w:rPr>
        <w:t xml:space="preserve"> </w:t>
      </w:r>
      <w:r w:rsidRPr="00BA3204">
        <w:rPr>
          <w:rFonts w:ascii="Times New Roman" w:hAnsi="Times New Roman"/>
          <w:color w:val="000000"/>
          <w:sz w:val="24"/>
          <w:szCs w:val="24"/>
        </w:rPr>
        <w:t>mais recentes hipóteses sobre os efeitos do mass media, por exemplo, o modelo de agenda-setting</w:t>
      </w:r>
      <w:r>
        <w:rPr>
          <w:rFonts w:ascii="Times New Roman" w:hAnsi="Times New Roman"/>
          <w:color w:val="000000"/>
          <w:sz w:val="24"/>
          <w:szCs w:val="24"/>
        </w:rPr>
        <w:t xml:space="preserve"> </w:t>
      </w:r>
      <w:r w:rsidRPr="00BA3204">
        <w:rPr>
          <w:rFonts w:ascii="Times New Roman" w:hAnsi="Times New Roman"/>
          <w:color w:val="000000"/>
          <w:sz w:val="24"/>
          <w:szCs w:val="24"/>
        </w:rPr>
        <w:t>(ver 2.2) que afirma que a influência da comunicação de massa se baseia no facto de os mass media</w:t>
      </w:r>
      <w:r>
        <w:rPr>
          <w:rFonts w:ascii="Times New Roman" w:hAnsi="Times New Roman"/>
          <w:color w:val="000000"/>
          <w:sz w:val="24"/>
          <w:szCs w:val="24"/>
        </w:rPr>
        <w:t xml:space="preserve"> </w:t>
      </w:r>
      <w:r w:rsidRPr="00BA3204">
        <w:rPr>
          <w:rFonts w:ascii="Times New Roman" w:hAnsi="Times New Roman"/>
          <w:color w:val="000000"/>
          <w:sz w:val="24"/>
          <w:szCs w:val="24"/>
        </w:rPr>
        <w:t>fornecerem toda essa parte de conhecimentos e de imagens da realidade social que transpõe os limites</w:t>
      </w:r>
      <w:r>
        <w:rPr>
          <w:rFonts w:ascii="Times New Roman" w:hAnsi="Times New Roman"/>
          <w:color w:val="000000"/>
          <w:sz w:val="24"/>
          <w:szCs w:val="24"/>
        </w:rPr>
        <w:t xml:space="preserve"> </w:t>
      </w:r>
      <w:r w:rsidRPr="00BA3204">
        <w:rPr>
          <w:rFonts w:ascii="Times New Roman" w:hAnsi="Times New Roman"/>
          <w:color w:val="000000"/>
          <w:sz w:val="24"/>
          <w:szCs w:val="24"/>
        </w:rPr>
        <w:t>estreitos da experiência pessoal e directa e «imediata».</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Por conseguinte, segundo a teoria hipodérmica, «cada indivíduo é um átomo isolado que reage</w:t>
      </w:r>
      <w:r>
        <w:rPr>
          <w:rFonts w:ascii="Times New Roman" w:hAnsi="Times New Roman"/>
          <w:color w:val="000000"/>
          <w:sz w:val="24"/>
          <w:szCs w:val="24"/>
        </w:rPr>
        <w:t xml:space="preserve"> </w:t>
      </w:r>
      <w:r w:rsidRPr="00BA3204">
        <w:rPr>
          <w:rFonts w:ascii="Times New Roman" w:hAnsi="Times New Roman"/>
          <w:color w:val="000000"/>
          <w:sz w:val="24"/>
          <w:szCs w:val="24"/>
        </w:rPr>
        <w:t>isoladamente às ordens e às sugestões dos meios de comunicação de massa monopolizados» (Wright</w:t>
      </w:r>
      <w:r>
        <w:rPr>
          <w:rFonts w:ascii="Times New Roman" w:hAnsi="Times New Roman"/>
          <w:color w:val="000000"/>
          <w:sz w:val="24"/>
          <w:szCs w:val="24"/>
        </w:rPr>
        <w:t xml:space="preserve"> </w:t>
      </w:r>
      <w:r w:rsidRPr="00BA3204">
        <w:rPr>
          <w:rFonts w:ascii="Times New Roman" w:hAnsi="Times New Roman"/>
          <w:color w:val="000000"/>
          <w:sz w:val="24"/>
          <w:szCs w:val="24"/>
        </w:rPr>
        <w:t>Mills, 1963, 203). Se as mensagens da propaganda conseguem alcançar os indivíduos que constituem</w:t>
      </w:r>
      <w:r>
        <w:rPr>
          <w:rFonts w:ascii="Times New Roman" w:hAnsi="Times New Roman"/>
          <w:color w:val="000000"/>
          <w:sz w:val="24"/>
          <w:szCs w:val="24"/>
        </w:rPr>
        <w:t xml:space="preserve"> </w:t>
      </w:r>
      <w:r w:rsidRPr="00BA3204">
        <w:rPr>
          <w:rFonts w:ascii="Times New Roman" w:hAnsi="Times New Roman"/>
          <w:color w:val="000000"/>
          <w:sz w:val="24"/>
          <w:szCs w:val="24"/>
        </w:rPr>
        <w:t>a massa, a persuasão é facilmente «inoculada». Isto é, se o «alvo» é atingido, a propaganda obtém o</w:t>
      </w:r>
      <w:r>
        <w:rPr>
          <w:rFonts w:ascii="Times New Roman" w:hAnsi="Times New Roman"/>
          <w:color w:val="000000"/>
          <w:sz w:val="24"/>
          <w:szCs w:val="24"/>
        </w:rPr>
        <w:t xml:space="preserve"> </w:t>
      </w:r>
      <w:r w:rsidRPr="00BA3204">
        <w:rPr>
          <w:rFonts w:ascii="Times New Roman" w:hAnsi="Times New Roman"/>
          <w:color w:val="000000"/>
          <w:sz w:val="24"/>
          <w:szCs w:val="24"/>
        </w:rPr>
        <w:t>êxito que antecipadamente se estabeleceu (de facto, a teoria hipodérmica é também denominada bullet</w:t>
      </w:r>
      <w:r>
        <w:rPr>
          <w:rFonts w:ascii="Times New Roman" w:hAnsi="Times New Roman"/>
          <w:color w:val="000000"/>
          <w:sz w:val="24"/>
          <w:szCs w:val="24"/>
        </w:rPr>
        <w:t xml:space="preserve"> </w:t>
      </w:r>
      <w:r w:rsidRPr="00BA3204">
        <w:rPr>
          <w:rFonts w:ascii="Times New Roman" w:hAnsi="Times New Roman"/>
          <w:color w:val="000000"/>
          <w:sz w:val="24"/>
          <w:szCs w:val="24"/>
        </w:rPr>
        <w:t>theory, Schramm, 1971).</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Mas, se a componente principal da teoria hipodérmica é esse conceito de sociedade de massa, um</w:t>
      </w:r>
      <w:r>
        <w:rPr>
          <w:rFonts w:ascii="Times New Roman" w:hAnsi="Times New Roman"/>
          <w:color w:val="000000"/>
          <w:sz w:val="24"/>
          <w:szCs w:val="24"/>
        </w:rPr>
        <w:t xml:space="preserve"> </w:t>
      </w:r>
      <w:r w:rsidRPr="00BA3204">
        <w:rPr>
          <w:rFonts w:ascii="Times New Roman" w:hAnsi="Times New Roman"/>
          <w:color w:val="000000"/>
          <w:sz w:val="24"/>
          <w:szCs w:val="24"/>
        </w:rPr>
        <w:t>papel não menos importante é desempenhado pelo modelo «comunicativo» mais difundido e aceite</w:t>
      </w:r>
      <w:r>
        <w:rPr>
          <w:rFonts w:ascii="Times New Roman" w:hAnsi="Times New Roman"/>
          <w:color w:val="000000"/>
          <w:sz w:val="24"/>
          <w:szCs w:val="24"/>
        </w:rPr>
        <w:t xml:space="preserve"> </w:t>
      </w:r>
      <w:r w:rsidRPr="00BA3204">
        <w:rPr>
          <w:rFonts w:ascii="Times New Roman" w:hAnsi="Times New Roman"/>
          <w:color w:val="000000"/>
          <w:sz w:val="24"/>
          <w:szCs w:val="24"/>
        </w:rPr>
        <w:t>naquela época.</w:t>
      </w:r>
    </w:p>
    <w:p w:rsidR="00514FA8" w:rsidRDefault="00BA3204" w:rsidP="00BA3204">
      <w:pPr>
        <w:pStyle w:val="Heading2"/>
      </w:pPr>
      <w:bookmarkStart w:id="13" w:name="_Toc359629061"/>
      <w:r w:rsidRPr="00BA3204">
        <w:lastRenderedPageBreak/>
        <w:t>1.2.2. O modelo «comunicativo» da teoria hipodérmica</w:t>
      </w:r>
      <w:bookmarkEnd w:id="13"/>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Na realidade, mais do que de um modelo sobre o processo de comunicação, dever-se-ia falar de uma</w:t>
      </w:r>
      <w:r>
        <w:rPr>
          <w:rFonts w:ascii="Times New Roman" w:hAnsi="Times New Roman"/>
          <w:color w:val="000000"/>
          <w:sz w:val="24"/>
          <w:szCs w:val="24"/>
        </w:rPr>
        <w:t xml:space="preserve"> </w:t>
      </w:r>
      <w:r w:rsidRPr="00BA3204">
        <w:rPr>
          <w:rFonts w:ascii="Times New Roman" w:hAnsi="Times New Roman"/>
          <w:color w:val="000000"/>
          <w:sz w:val="24"/>
          <w:szCs w:val="24"/>
        </w:rPr>
        <w:t>teoria da acção elaborada pela psicologia behaviorista1. O seu objectivo é o estudo do comportamento</w:t>
      </w:r>
      <w:r>
        <w:rPr>
          <w:rFonts w:ascii="Times New Roman" w:hAnsi="Times New Roman"/>
          <w:color w:val="000000"/>
          <w:sz w:val="24"/>
          <w:szCs w:val="24"/>
        </w:rPr>
        <w:t xml:space="preserve"> </w:t>
      </w:r>
      <w:r w:rsidRPr="00BA3204">
        <w:rPr>
          <w:rFonts w:ascii="Times New Roman" w:hAnsi="Times New Roman"/>
          <w:color w:val="000000"/>
          <w:sz w:val="24"/>
          <w:szCs w:val="24"/>
        </w:rPr>
        <w:t>humano com os métodos de experimentação e observação das ciências naturais e biológicas. O</w:t>
      </w:r>
      <w:r>
        <w:rPr>
          <w:rFonts w:ascii="Times New Roman" w:hAnsi="Times New Roman"/>
          <w:color w:val="000000"/>
          <w:sz w:val="24"/>
          <w:szCs w:val="24"/>
        </w:rPr>
        <w:t xml:space="preserve"> </w:t>
      </w:r>
      <w:r w:rsidRPr="00BA3204">
        <w:rPr>
          <w:rFonts w:ascii="Times New Roman" w:hAnsi="Times New Roman"/>
          <w:color w:val="000000"/>
          <w:sz w:val="24"/>
          <w:szCs w:val="24"/>
        </w:rPr>
        <w:t>sistema de acção que distingue o comportamento humano deve ser decomposto, pela ciência</w:t>
      </w:r>
      <w:r>
        <w:rPr>
          <w:rFonts w:ascii="Times New Roman" w:hAnsi="Times New Roman"/>
          <w:color w:val="000000"/>
          <w:sz w:val="24"/>
          <w:szCs w:val="24"/>
        </w:rPr>
        <w:t xml:space="preserve"> </w:t>
      </w:r>
      <w:r w:rsidRPr="00BA3204">
        <w:rPr>
          <w:rFonts w:ascii="Times New Roman" w:hAnsi="Times New Roman"/>
          <w:color w:val="000000"/>
          <w:sz w:val="24"/>
          <w:szCs w:val="24"/>
        </w:rPr>
        <w:t>psicológica, em unidades compreensíveis, diferenciáveis e observáveis. Na relação complexa que</w:t>
      </w:r>
      <w:r>
        <w:rPr>
          <w:rFonts w:ascii="Times New Roman" w:hAnsi="Times New Roman"/>
          <w:color w:val="000000"/>
          <w:sz w:val="24"/>
          <w:szCs w:val="24"/>
        </w:rPr>
        <w:t xml:space="preserve"> </w:t>
      </w:r>
      <w:r w:rsidRPr="00BA3204">
        <w:rPr>
          <w:rFonts w:ascii="Times New Roman" w:hAnsi="Times New Roman"/>
          <w:color w:val="000000"/>
          <w:sz w:val="24"/>
          <w:szCs w:val="24"/>
        </w:rPr>
        <w:t>existe entre o organismo e o ambiente, o elemento crucial é representado pelo estímulo; esse estímulo</w:t>
      </w:r>
      <w:r>
        <w:rPr>
          <w:rFonts w:ascii="Times New Roman" w:hAnsi="Times New Roman"/>
          <w:color w:val="000000"/>
          <w:sz w:val="24"/>
          <w:szCs w:val="24"/>
        </w:rPr>
        <w:t xml:space="preserve"> </w:t>
      </w:r>
      <w:r w:rsidRPr="00BA3204">
        <w:rPr>
          <w:rFonts w:ascii="Times New Roman" w:hAnsi="Times New Roman"/>
          <w:color w:val="000000"/>
          <w:sz w:val="24"/>
          <w:szCs w:val="24"/>
        </w:rPr>
        <w:t>inclui os objectos e as condições exteriores ao sujeito, que produzem uma resposta. «Estímulos e</w:t>
      </w:r>
      <w:r w:rsidR="00E14DED">
        <w:rPr>
          <w:rFonts w:ascii="Times New Roman" w:hAnsi="Times New Roman"/>
          <w:color w:val="000000"/>
          <w:sz w:val="24"/>
          <w:szCs w:val="24"/>
        </w:rPr>
        <w:t xml:space="preserve"> </w:t>
      </w:r>
      <w:r w:rsidRPr="00BA3204">
        <w:rPr>
          <w:rFonts w:ascii="Times New Roman" w:hAnsi="Times New Roman"/>
          <w:color w:val="000000"/>
          <w:sz w:val="24"/>
          <w:szCs w:val="24"/>
        </w:rPr>
        <w:t>resposta parecem ser as unidades naturais em cujos termos pode ser descrito o comportamento»</w:t>
      </w:r>
      <w:r>
        <w:rPr>
          <w:rFonts w:ascii="Times New Roman" w:hAnsi="Times New Roman"/>
          <w:color w:val="000000"/>
          <w:sz w:val="24"/>
          <w:szCs w:val="24"/>
        </w:rPr>
        <w:t xml:space="preserve"> </w:t>
      </w:r>
      <w:r w:rsidRPr="00BA3204">
        <w:rPr>
          <w:rFonts w:ascii="Times New Roman" w:hAnsi="Times New Roman"/>
          <w:color w:val="000000"/>
          <w:sz w:val="24"/>
          <w:szCs w:val="24"/>
        </w:rPr>
        <w:t>(Lund, 1933, 28). A unidade estímulo/resposta exprime, por isso, os elementos de qualquer forma de</w:t>
      </w:r>
      <w:r>
        <w:rPr>
          <w:rFonts w:ascii="Times New Roman" w:hAnsi="Times New Roman"/>
          <w:color w:val="000000"/>
          <w:sz w:val="24"/>
          <w:szCs w:val="24"/>
        </w:rPr>
        <w:t xml:space="preserve"> </w:t>
      </w:r>
      <w:r w:rsidRPr="00BA3204">
        <w:rPr>
          <w:rFonts w:ascii="Times New Roman" w:hAnsi="Times New Roman"/>
          <w:color w:val="000000"/>
          <w:sz w:val="24"/>
          <w:szCs w:val="24"/>
        </w:rPr>
        <w:t>comportamento.</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Não há dúvida de que esta teoria da acção, de cariz behaviorista, se integrava bem nas teorizações</w:t>
      </w:r>
      <w:r>
        <w:rPr>
          <w:rFonts w:ascii="Times New Roman" w:hAnsi="Times New Roman"/>
          <w:color w:val="000000"/>
          <w:sz w:val="24"/>
          <w:szCs w:val="24"/>
        </w:rPr>
        <w:t xml:space="preserve"> </w:t>
      </w:r>
      <w:r w:rsidRPr="00BA3204">
        <w:rPr>
          <w:rFonts w:ascii="Times New Roman" w:hAnsi="Times New Roman"/>
          <w:color w:val="000000"/>
          <w:sz w:val="24"/>
          <w:szCs w:val="24"/>
        </w:rPr>
        <w:t>sobre a sociedade de massa, fornecendo-lhes o suporte em que se apoiavam as convicções acerca da</w:t>
      </w:r>
      <w:r>
        <w:rPr>
          <w:rFonts w:ascii="Times New Roman" w:hAnsi="Times New Roman"/>
          <w:color w:val="000000"/>
          <w:sz w:val="24"/>
          <w:szCs w:val="24"/>
        </w:rPr>
        <w:t xml:space="preserve"> </w:t>
      </w:r>
      <w:r w:rsidRPr="00BA3204">
        <w:rPr>
          <w:rFonts w:ascii="Times New Roman" w:hAnsi="Times New Roman"/>
          <w:color w:val="000000"/>
          <w:sz w:val="24"/>
          <w:szCs w:val="24"/>
        </w:rPr>
        <w:t>instantaneidade e da inevitabilidade dos efeitos. O estímulo, na sua ligação com o comportamento, é a</w:t>
      </w:r>
      <w:r>
        <w:rPr>
          <w:rFonts w:ascii="Times New Roman" w:hAnsi="Times New Roman"/>
          <w:color w:val="000000"/>
          <w:sz w:val="24"/>
          <w:szCs w:val="24"/>
        </w:rPr>
        <w:t xml:space="preserve"> </w:t>
      </w:r>
      <w:r w:rsidRPr="00BA3204">
        <w:rPr>
          <w:rFonts w:ascii="Times New Roman" w:hAnsi="Times New Roman"/>
          <w:color w:val="000000"/>
          <w:sz w:val="24"/>
          <w:szCs w:val="24"/>
        </w:rPr>
        <w:t>condição primária, o agente da resposta: «a estreita relação entre os dois torna impossível a definição</w:t>
      </w:r>
      <w:r>
        <w:rPr>
          <w:rFonts w:ascii="Times New Roman" w:hAnsi="Times New Roman"/>
          <w:color w:val="000000"/>
          <w:sz w:val="24"/>
          <w:szCs w:val="24"/>
        </w:rPr>
        <w:t xml:space="preserve"> </w:t>
      </w:r>
      <w:r w:rsidRPr="00BA3204">
        <w:rPr>
          <w:rFonts w:ascii="Times New Roman" w:hAnsi="Times New Roman"/>
          <w:color w:val="000000"/>
          <w:sz w:val="24"/>
          <w:szCs w:val="24"/>
        </w:rPr>
        <w:t>de um a não ser em termos do outro. Em conjunto, constituem uma unidade. Pressupõem-se</w:t>
      </w:r>
      <w:r>
        <w:rPr>
          <w:rFonts w:ascii="Times New Roman" w:hAnsi="Times New Roman"/>
          <w:color w:val="000000"/>
          <w:sz w:val="24"/>
          <w:szCs w:val="24"/>
        </w:rPr>
        <w:t xml:space="preserve"> </w:t>
      </w:r>
      <w:r w:rsidRPr="00BA3204">
        <w:rPr>
          <w:rFonts w:ascii="Times New Roman" w:hAnsi="Times New Roman"/>
          <w:color w:val="000000"/>
          <w:sz w:val="24"/>
          <w:szCs w:val="24"/>
        </w:rPr>
        <w:t>mutuamente. Estímulos que não produzem respostas não são estímulos. E uma resposta tem</w:t>
      </w:r>
      <w:r>
        <w:rPr>
          <w:rFonts w:ascii="Times New Roman" w:hAnsi="Times New Roman"/>
          <w:color w:val="000000"/>
          <w:sz w:val="24"/>
          <w:szCs w:val="24"/>
        </w:rPr>
        <w:t xml:space="preserve"> </w:t>
      </w:r>
      <w:r w:rsidRPr="00BA3204">
        <w:rPr>
          <w:rFonts w:ascii="Times New Roman" w:hAnsi="Times New Roman"/>
          <w:color w:val="000000"/>
          <w:sz w:val="24"/>
          <w:szCs w:val="24"/>
        </w:rPr>
        <w:t>necessidade de ter sido estimulada. Uma resposta não estimulada é como um efeito sem causa» (Lund,</w:t>
      </w:r>
      <w:r>
        <w:rPr>
          <w:rFonts w:ascii="Times New Roman" w:hAnsi="Times New Roman"/>
          <w:color w:val="000000"/>
          <w:sz w:val="24"/>
          <w:szCs w:val="24"/>
        </w:rPr>
        <w:t xml:space="preserve"> </w:t>
      </w:r>
      <w:r w:rsidRPr="00BA3204">
        <w:rPr>
          <w:rFonts w:ascii="Times New Roman" w:hAnsi="Times New Roman"/>
          <w:color w:val="000000"/>
          <w:sz w:val="24"/>
          <w:szCs w:val="24"/>
        </w:rPr>
        <w:t>1933, 35).</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Neste sentido, tem razão Bauer (1964) quando observa que, durante o período da teoria hipodérmica,</w:t>
      </w:r>
      <w:r>
        <w:rPr>
          <w:rFonts w:ascii="Times New Roman" w:hAnsi="Times New Roman"/>
          <w:color w:val="000000"/>
          <w:sz w:val="24"/>
          <w:szCs w:val="24"/>
        </w:rPr>
        <w:t xml:space="preserve"> </w:t>
      </w:r>
      <w:r w:rsidRPr="00BA3204">
        <w:rPr>
          <w:rFonts w:ascii="Times New Roman" w:hAnsi="Times New Roman"/>
          <w:color w:val="000000"/>
          <w:sz w:val="24"/>
          <w:szCs w:val="24"/>
        </w:rPr>
        <w:t>os efeitos, na sua maior parte, não são estudados, são dados como certos. Note-se, no entanto, que a</w:t>
      </w:r>
      <w:r>
        <w:rPr>
          <w:rFonts w:ascii="Times New Roman" w:hAnsi="Times New Roman"/>
          <w:color w:val="000000"/>
          <w:sz w:val="24"/>
          <w:szCs w:val="24"/>
        </w:rPr>
        <w:t xml:space="preserve"> </w:t>
      </w:r>
      <w:r w:rsidRPr="00BA3204">
        <w:rPr>
          <w:rFonts w:ascii="Times New Roman" w:hAnsi="Times New Roman"/>
          <w:color w:val="000000"/>
          <w:sz w:val="24"/>
          <w:szCs w:val="24"/>
        </w:rPr>
        <w:t>descrição da sociedade de massa (sobretudo de algumas das suas características fundamentais: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isolamento físico e normativo dos indivíduos) contribui, por seu lado, para acentuar a simplicidade do</w:t>
      </w:r>
      <w:r>
        <w:rPr>
          <w:rFonts w:ascii="Times New Roman" w:hAnsi="Times New Roman"/>
          <w:color w:val="000000"/>
          <w:sz w:val="24"/>
          <w:szCs w:val="24"/>
        </w:rPr>
        <w:t xml:space="preserve"> </w:t>
      </w:r>
      <w:r w:rsidRPr="00BA3204">
        <w:rPr>
          <w:rFonts w:ascii="Times New Roman" w:hAnsi="Times New Roman"/>
          <w:color w:val="000000"/>
          <w:sz w:val="24"/>
          <w:szCs w:val="24"/>
        </w:rPr>
        <w:t xml:space="preserve">modelo </w:t>
      </w:r>
      <w:proofErr w:type="gramStart"/>
      <w:r w:rsidRPr="00BA3204">
        <w:rPr>
          <w:rFonts w:ascii="Times New Roman" w:hAnsi="Times New Roman"/>
          <w:color w:val="000000"/>
          <w:sz w:val="24"/>
          <w:szCs w:val="24"/>
        </w:rPr>
        <w:t>E</w:t>
      </w:r>
      <w:r w:rsidR="008A2791">
        <w:rPr>
          <w:rFonts w:ascii="Times New Roman" w:hAnsi="Times New Roman"/>
          <w:color w:val="000000"/>
          <w:sz w:val="24"/>
          <w:szCs w:val="24"/>
        </w:rPr>
        <w:t>-&gt;</w:t>
      </w:r>
      <w:r w:rsidRPr="00BA3204">
        <w:rPr>
          <w:rFonts w:ascii="Times New Roman" w:hAnsi="Times New Roman"/>
          <w:color w:val="000000"/>
          <w:sz w:val="24"/>
          <w:szCs w:val="24"/>
        </w:rPr>
        <w:t>R</w:t>
      </w:r>
      <w:proofErr w:type="gramEnd"/>
      <w:r w:rsidRPr="00BA3204">
        <w:rPr>
          <w:rFonts w:ascii="Times New Roman" w:hAnsi="Times New Roman"/>
          <w:color w:val="000000"/>
          <w:sz w:val="24"/>
          <w:szCs w:val="24"/>
        </w:rPr>
        <w:t xml:space="preserve"> (Estímulo</w:t>
      </w:r>
      <w:r w:rsidR="008A2791">
        <w:rPr>
          <w:rFonts w:ascii="Times New Roman" w:hAnsi="Times New Roman"/>
          <w:color w:val="000000"/>
          <w:sz w:val="24"/>
          <w:szCs w:val="24"/>
        </w:rPr>
        <w:t>-&gt;</w:t>
      </w:r>
      <w:r w:rsidRPr="00BA3204">
        <w:rPr>
          <w:rFonts w:ascii="Times New Roman" w:hAnsi="Times New Roman"/>
          <w:color w:val="000000"/>
          <w:sz w:val="24"/>
          <w:szCs w:val="24"/>
        </w:rPr>
        <w:t>Resposta). Tinha-se a consciência de que esse modelo era uma abstracção</w:t>
      </w:r>
      <w:r>
        <w:rPr>
          <w:rFonts w:ascii="Times New Roman" w:hAnsi="Times New Roman"/>
          <w:color w:val="000000"/>
          <w:sz w:val="24"/>
          <w:szCs w:val="24"/>
        </w:rPr>
        <w:t xml:space="preserve"> </w:t>
      </w:r>
      <w:r w:rsidRPr="00BA3204">
        <w:rPr>
          <w:rFonts w:ascii="Times New Roman" w:hAnsi="Times New Roman"/>
          <w:color w:val="000000"/>
          <w:sz w:val="24"/>
          <w:szCs w:val="24"/>
        </w:rPr>
        <w:t>analítica e de</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que procurar cada uma das respostas aos estímulos era essencialmente um expediente práticometodológico,</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assim como se reconhecia o carácter complexo do estímulo e a heterogeneidade da</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resposta. Efectivamente, para definir a amplitude e a qualidade desta última são decisivos, por um</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lado, o contexto em que se verifica o estímulo e, por outro, as experiências anteriores dos sujeitos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(Lund, 1933). Todavia, esses dois factores foram precisamente «tratados» pela teoria da sociedade de</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massa de modo a acentuarem a instantaneidade, a mecanicidade e a amplitude dos efeitos. Os meios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 xml:space="preserve">de persuasão de </w:t>
      </w:r>
      <w:r w:rsidRPr="00BA3204">
        <w:rPr>
          <w:rFonts w:ascii="Times New Roman" w:hAnsi="Times New Roman"/>
          <w:color w:val="000000"/>
          <w:sz w:val="24"/>
          <w:szCs w:val="24"/>
        </w:rPr>
        <w:lastRenderedPageBreak/>
        <w:t>massa constituíam, de facto, um fenómeno completamente novo, desconhecido, sobre</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o qual o público ainda não tinha conhecimentos suficientes, e o contexto social em que tais meios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apareciam e eram utilizados era o dos regimes totalitários ou de sociedades que se estavam a organizar</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em torno da destruição das formas comunitárias anteriores. Nesse contexto, grandes massas de</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indivíduos eram representadas, segundo hábitos de pensamento heterogéneos mas concordantes neste</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ponto, como atomizadas, alienadas, «primitivas».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Os mass media constituíam «uma espécie de sistema nervoso simples que se espalha até atingir olhos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e ouvidos, numa sociedade caracterizada pela escassez de relações interpessoais e por uma</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organização social amorfa» (Katz - Lazarsfeld, 1955, 4).</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Ligada estreitamente aos receios suscitados pela «arte de influenciar as massas» (Schönemann, 1924),</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a teoria hipodérmica - bullet theory - defendia, portanto, uma relação directa entre a exposição às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mensagens e o comportamento: se uma pessoa é «apanhada» pela propaganda, pode ser controlada,</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manipulada, levada a agir.</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Este é o ponto de partida que toda a pesquisa posterior tenta modificar mais ou menos totalmente.</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Antes de examinar as linhas, inerentes à própria teoria hipodérmica, ao longo das quais se gera a sua</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superação, convém precisar uma das suas «filiações» que teve grande influência na communication</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research: o modelo de Lasswel1. Por muitos aspectos, esse modelo constitui, simultaneamente, uma</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sistematização orgânica, uma herança e uma evolução da teoria hipodérmica.</w:t>
      </w:r>
    </w:p>
    <w:p w:rsidR="00514FA8" w:rsidRDefault="00BA3204" w:rsidP="008A2791">
      <w:pPr>
        <w:pStyle w:val="Heading2"/>
      </w:pPr>
      <w:bookmarkStart w:id="14" w:name="_Toc359629062"/>
      <w:r w:rsidRPr="00BA3204">
        <w:t>1.2.3. O modelo de Lasswell e a superação da teoria hipodérmica</w:t>
      </w:r>
      <w:bookmarkEnd w:id="14"/>
    </w:p>
    <w:p w:rsidR="008A2791" w:rsidRPr="008A2791"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Elaborado inicialmente nos anos 30, exactamente na «época, de ouro» da teoria hipodérmica, como</w:t>
      </w:r>
      <w:r>
        <w:rPr>
          <w:rFonts w:ascii="Times New Roman" w:hAnsi="Times New Roman"/>
          <w:color w:val="000000"/>
          <w:sz w:val="24"/>
          <w:szCs w:val="24"/>
        </w:rPr>
        <w:t xml:space="preserve"> </w:t>
      </w:r>
      <w:r w:rsidRPr="008A2791">
        <w:rPr>
          <w:rFonts w:ascii="Times New Roman" w:hAnsi="Times New Roman"/>
          <w:color w:val="000000"/>
          <w:sz w:val="24"/>
          <w:szCs w:val="24"/>
        </w:rPr>
        <w:t>aplicação de um paradigma para a análise sociopolítica (quem obtém o quê? quando? de que forma?),</w:t>
      </w:r>
      <w:r>
        <w:rPr>
          <w:rFonts w:ascii="Times New Roman" w:hAnsi="Times New Roman"/>
          <w:color w:val="000000"/>
          <w:sz w:val="24"/>
          <w:szCs w:val="24"/>
        </w:rPr>
        <w:t xml:space="preserve"> </w:t>
      </w:r>
      <w:r w:rsidRPr="008A2791">
        <w:rPr>
          <w:rFonts w:ascii="Times New Roman" w:hAnsi="Times New Roman"/>
          <w:color w:val="000000"/>
          <w:sz w:val="24"/>
          <w:szCs w:val="24"/>
        </w:rPr>
        <w:t>o modelo lasswelliano, proposto em 1948, explica que</w:t>
      </w:r>
      <w:r>
        <w:rPr>
          <w:rFonts w:ascii="Times New Roman" w:hAnsi="Times New Roman"/>
          <w:color w:val="000000"/>
          <w:sz w:val="24"/>
          <w:szCs w:val="24"/>
        </w:rPr>
        <w:t xml:space="preserve"> </w:t>
      </w:r>
      <w:r w:rsidRPr="008A2791">
        <w:rPr>
          <w:rFonts w:ascii="Times New Roman" w:hAnsi="Times New Roman"/>
          <w:color w:val="000000"/>
          <w:sz w:val="24"/>
          <w:szCs w:val="24"/>
        </w:rPr>
        <w:t>«uma forma adequada para se descrever um acto de comunicação é responder às perguntas seguintes:</w:t>
      </w:r>
    </w:p>
    <w:p w:rsidR="008A2791" w:rsidRPr="008A2791" w:rsidRDefault="008A2791" w:rsidP="008A2791">
      <w:pPr>
        <w:spacing w:after="0" w:line="360" w:lineRule="auto"/>
        <w:ind w:left="357" w:firstLine="709"/>
        <w:rPr>
          <w:rFonts w:ascii="Times New Roman" w:hAnsi="Times New Roman"/>
          <w:color w:val="000000"/>
          <w:sz w:val="24"/>
          <w:szCs w:val="24"/>
        </w:rPr>
      </w:pPr>
      <w:proofErr w:type="gramStart"/>
      <w:r w:rsidRPr="008A2791">
        <w:rPr>
          <w:rFonts w:ascii="Times New Roman" w:hAnsi="Times New Roman"/>
          <w:color w:val="000000"/>
          <w:sz w:val="24"/>
          <w:szCs w:val="24"/>
        </w:rPr>
        <w:t>quem</w:t>
      </w:r>
      <w:proofErr w:type="gramEnd"/>
    </w:p>
    <w:p w:rsidR="008A2791" w:rsidRPr="008A2791" w:rsidRDefault="008A2791" w:rsidP="008A2791">
      <w:pPr>
        <w:spacing w:after="0" w:line="360" w:lineRule="auto"/>
        <w:ind w:left="357" w:firstLine="709"/>
        <w:rPr>
          <w:rFonts w:ascii="Times New Roman" w:hAnsi="Times New Roman"/>
          <w:color w:val="000000"/>
          <w:sz w:val="24"/>
          <w:szCs w:val="24"/>
        </w:rPr>
      </w:pPr>
      <w:proofErr w:type="gramStart"/>
      <w:r w:rsidRPr="008A2791">
        <w:rPr>
          <w:rFonts w:ascii="Times New Roman" w:hAnsi="Times New Roman"/>
          <w:color w:val="000000"/>
          <w:sz w:val="24"/>
          <w:szCs w:val="24"/>
        </w:rPr>
        <w:t>diz</w:t>
      </w:r>
      <w:proofErr w:type="gramEnd"/>
      <w:r w:rsidRPr="008A2791">
        <w:rPr>
          <w:rFonts w:ascii="Times New Roman" w:hAnsi="Times New Roman"/>
          <w:color w:val="000000"/>
          <w:sz w:val="24"/>
          <w:szCs w:val="24"/>
        </w:rPr>
        <w:t xml:space="preserve"> o quê</w:t>
      </w:r>
    </w:p>
    <w:p w:rsidR="008A2791" w:rsidRPr="008A2791" w:rsidRDefault="008A2791" w:rsidP="008A2791">
      <w:pPr>
        <w:spacing w:after="0" w:line="360" w:lineRule="auto"/>
        <w:ind w:left="357" w:firstLine="709"/>
        <w:rPr>
          <w:rFonts w:ascii="Times New Roman" w:hAnsi="Times New Roman"/>
          <w:color w:val="000000"/>
          <w:sz w:val="24"/>
          <w:szCs w:val="24"/>
        </w:rPr>
      </w:pPr>
      <w:proofErr w:type="gramStart"/>
      <w:r w:rsidRPr="008A2791">
        <w:rPr>
          <w:rFonts w:ascii="Times New Roman" w:hAnsi="Times New Roman"/>
          <w:color w:val="000000"/>
          <w:sz w:val="24"/>
          <w:szCs w:val="24"/>
        </w:rPr>
        <w:t>através</w:t>
      </w:r>
      <w:proofErr w:type="gramEnd"/>
      <w:r w:rsidRPr="008A2791">
        <w:rPr>
          <w:rFonts w:ascii="Times New Roman" w:hAnsi="Times New Roman"/>
          <w:color w:val="000000"/>
          <w:sz w:val="24"/>
          <w:szCs w:val="24"/>
        </w:rPr>
        <w:t xml:space="preserve"> de que canal</w:t>
      </w:r>
    </w:p>
    <w:p w:rsidR="008A2791" w:rsidRPr="008A2791" w:rsidRDefault="008A2791" w:rsidP="008A2791">
      <w:pPr>
        <w:spacing w:after="0" w:line="360" w:lineRule="auto"/>
        <w:ind w:left="357" w:firstLine="709"/>
        <w:rPr>
          <w:rFonts w:ascii="Times New Roman" w:hAnsi="Times New Roman"/>
          <w:color w:val="000000"/>
          <w:sz w:val="24"/>
          <w:szCs w:val="24"/>
        </w:rPr>
      </w:pPr>
      <w:proofErr w:type="gramStart"/>
      <w:r w:rsidRPr="008A2791">
        <w:rPr>
          <w:rFonts w:ascii="Times New Roman" w:hAnsi="Times New Roman"/>
          <w:color w:val="000000"/>
          <w:sz w:val="24"/>
          <w:szCs w:val="24"/>
        </w:rPr>
        <w:t>com</w:t>
      </w:r>
      <w:proofErr w:type="gramEnd"/>
      <w:r w:rsidRPr="008A2791">
        <w:rPr>
          <w:rFonts w:ascii="Times New Roman" w:hAnsi="Times New Roman"/>
          <w:color w:val="000000"/>
          <w:sz w:val="24"/>
          <w:szCs w:val="24"/>
        </w:rPr>
        <w:t xml:space="preserve"> que efeito?</w:t>
      </w:r>
    </w:p>
    <w:p w:rsidR="008A2791" w:rsidRPr="008A2791" w:rsidRDefault="008A2791" w:rsidP="008A2791">
      <w:pPr>
        <w:spacing w:after="0" w:line="360" w:lineRule="auto"/>
        <w:ind w:left="708" w:firstLine="1"/>
        <w:rPr>
          <w:rFonts w:ascii="Times New Roman" w:hAnsi="Times New Roman"/>
          <w:i/>
          <w:color w:val="000000"/>
          <w:sz w:val="24"/>
          <w:szCs w:val="24"/>
        </w:rPr>
      </w:pPr>
      <w:r w:rsidRPr="008A2791">
        <w:rPr>
          <w:rFonts w:ascii="Times New Roman" w:hAnsi="Times New Roman"/>
          <w:i/>
          <w:color w:val="000000"/>
          <w:sz w:val="24"/>
          <w:szCs w:val="24"/>
        </w:rPr>
        <w:t>O estudo científico do processo comunicativo tende a concentrar-se em uma ou outra destas interrogações» (Lasswell, 1948,84).</w:t>
      </w:r>
    </w:p>
    <w:p w:rsidR="008A2791" w:rsidRPr="008A2791"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lastRenderedPageBreak/>
        <w:t>Qualquer uma destas variáveis define e organiza um sector específico da pesquisa: a primeira</w:t>
      </w:r>
      <w:r>
        <w:rPr>
          <w:rFonts w:ascii="Times New Roman" w:hAnsi="Times New Roman"/>
          <w:color w:val="000000"/>
          <w:sz w:val="24"/>
          <w:szCs w:val="24"/>
        </w:rPr>
        <w:t xml:space="preserve"> </w:t>
      </w:r>
      <w:r w:rsidRPr="008A2791">
        <w:rPr>
          <w:rFonts w:ascii="Times New Roman" w:hAnsi="Times New Roman"/>
          <w:color w:val="000000"/>
          <w:sz w:val="24"/>
          <w:szCs w:val="24"/>
        </w:rPr>
        <w:t>caracteriza o estudo dos emissores, ou seja, a análise do controlo sobre o que é difundido. Quem, por</w:t>
      </w:r>
      <w:r>
        <w:rPr>
          <w:rFonts w:ascii="Times New Roman" w:hAnsi="Times New Roman"/>
          <w:color w:val="000000"/>
          <w:sz w:val="24"/>
          <w:szCs w:val="24"/>
        </w:rPr>
        <w:t xml:space="preserve"> </w:t>
      </w:r>
      <w:r w:rsidRPr="008A2791">
        <w:rPr>
          <w:rFonts w:ascii="Times New Roman" w:hAnsi="Times New Roman"/>
          <w:color w:val="000000"/>
          <w:sz w:val="24"/>
          <w:szCs w:val="24"/>
        </w:rPr>
        <w:t>sua vez, estudar a segunda variável, elabora a análise do conteúdo das mensagens, enquanto o estudo</w:t>
      </w:r>
      <w:r>
        <w:rPr>
          <w:rFonts w:ascii="Times New Roman" w:hAnsi="Times New Roman"/>
          <w:color w:val="000000"/>
          <w:sz w:val="24"/>
          <w:szCs w:val="24"/>
        </w:rPr>
        <w:t xml:space="preserve"> </w:t>
      </w:r>
      <w:r w:rsidRPr="008A2791">
        <w:rPr>
          <w:rFonts w:ascii="Times New Roman" w:hAnsi="Times New Roman"/>
          <w:color w:val="000000"/>
          <w:sz w:val="24"/>
          <w:szCs w:val="24"/>
        </w:rPr>
        <w:t>da terceira variável dá lugar à análise dos meios. Análises da audiência e dos efeitos definem os</w:t>
      </w:r>
      <w:r>
        <w:rPr>
          <w:rFonts w:ascii="Times New Roman" w:hAnsi="Times New Roman"/>
          <w:color w:val="000000"/>
          <w:sz w:val="24"/>
          <w:szCs w:val="24"/>
        </w:rPr>
        <w:t xml:space="preserve"> </w:t>
      </w:r>
      <w:r w:rsidRPr="008A2791">
        <w:rPr>
          <w:rFonts w:ascii="Times New Roman" w:hAnsi="Times New Roman"/>
          <w:color w:val="000000"/>
          <w:sz w:val="24"/>
          <w:szCs w:val="24"/>
        </w:rPr>
        <w:t>restantes sectores de investigação sobre os processos comunic</w:t>
      </w:r>
      <w:r>
        <w:rPr>
          <w:rFonts w:ascii="Times New Roman" w:hAnsi="Times New Roman"/>
          <w:color w:val="000000"/>
          <w:sz w:val="24"/>
          <w:szCs w:val="24"/>
        </w:rPr>
        <w:t xml:space="preserve">ativos de massa. A fórmula de </w:t>
      </w:r>
      <w:r w:rsidRPr="008A2791">
        <w:rPr>
          <w:rFonts w:ascii="Times New Roman" w:hAnsi="Times New Roman"/>
          <w:color w:val="000000"/>
          <w:sz w:val="24"/>
          <w:szCs w:val="24"/>
        </w:rPr>
        <w:t>Lasswell, ordenando</w:t>
      </w:r>
      <w:r>
        <w:rPr>
          <w:rFonts w:ascii="Times New Roman" w:hAnsi="Times New Roman"/>
          <w:color w:val="000000"/>
          <w:sz w:val="24"/>
          <w:szCs w:val="24"/>
        </w:rPr>
        <w:t xml:space="preserve"> </w:t>
      </w:r>
      <w:r w:rsidRPr="008A2791">
        <w:rPr>
          <w:rFonts w:ascii="Times New Roman" w:hAnsi="Times New Roman"/>
          <w:color w:val="000000"/>
          <w:sz w:val="24"/>
          <w:szCs w:val="24"/>
        </w:rPr>
        <w:t>aparentemente o objecto de estudos segundo variáveis bem definidas, sem omitir nenhum aspecto</w:t>
      </w:r>
      <w:r>
        <w:rPr>
          <w:rFonts w:ascii="Times New Roman" w:hAnsi="Times New Roman"/>
          <w:color w:val="000000"/>
          <w:sz w:val="24"/>
          <w:szCs w:val="24"/>
        </w:rPr>
        <w:t xml:space="preserve"> </w:t>
      </w:r>
      <w:r w:rsidRPr="008A2791">
        <w:rPr>
          <w:rFonts w:ascii="Times New Roman" w:hAnsi="Times New Roman"/>
          <w:color w:val="000000"/>
          <w:sz w:val="24"/>
          <w:szCs w:val="24"/>
        </w:rPr>
        <w:t>relevante dos fenómenos em causa, na realidade depressa se transformou - e assim permaneceu</w:t>
      </w:r>
      <w:r>
        <w:rPr>
          <w:rFonts w:ascii="Times New Roman" w:hAnsi="Times New Roman"/>
          <w:color w:val="000000"/>
          <w:sz w:val="24"/>
          <w:szCs w:val="24"/>
        </w:rPr>
        <w:t xml:space="preserve"> </w:t>
      </w:r>
      <w:r w:rsidRPr="008A2791">
        <w:rPr>
          <w:rFonts w:ascii="Times New Roman" w:hAnsi="Times New Roman"/>
          <w:color w:val="000000"/>
          <w:sz w:val="24"/>
          <w:szCs w:val="24"/>
        </w:rPr>
        <w:t>durante muito tempo - numa verdadeira teoria da comunicação, em ligação estreita com outro modelo</w:t>
      </w:r>
      <w:r>
        <w:rPr>
          <w:rFonts w:ascii="Times New Roman" w:hAnsi="Times New Roman"/>
          <w:color w:val="000000"/>
          <w:sz w:val="24"/>
          <w:szCs w:val="24"/>
        </w:rPr>
        <w:t xml:space="preserve"> </w:t>
      </w:r>
      <w:r w:rsidRPr="008A2791">
        <w:rPr>
          <w:rFonts w:ascii="Times New Roman" w:hAnsi="Times New Roman"/>
          <w:color w:val="000000"/>
          <w:sz w:val="24"/>
          <w:szCs w:val="24"/>
        </w:rPr>
        <w:t>comunicativo dominante na pesquisa, isto é, a teoria da informação (ver 1.9.1)</w:t>
      </w:r>
    </w:p>
    <w:p w:rsidR="008A2791" w:rsidRPr="008A2791"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A fórmula que se desenvolve a partir da tradição de pesquisa típica da teoria hipodérmica</w:t>
      </w:r>
      <w:proofErr w:type="gramStart"/>
      <w:r w:rsidRPr="008A2791">
        <w:rPr>
          <w:rFonts w:ascii="Times New Roman" w:hAnsi="Times New Roman"/>
          <w:color w:val="000000"/>
          <w:sz w:val="24"/>
          <w:szCs w:val="24"/>
        </w:rPr>
        <w:t>,</w:t>
      </w:r>
      <w:proofErr w:type="gramEnd"/>
      <w:r w:rsidRPr="008A2791">
        <w:rPr>
          <w:rFonts w:ascii="Times New Roman" w:hAnsi="Times New Roman"/>
          <w:color w:val="000000"/>
          <w:sz w:val="24"/>
          <w:szCs w:val="24"/>
        </w:rPr>
        <w:t xml:space="preserve"> salienta de</w:t>
      </w:r>
      <w:r>
        <w:rPr>
          <w:rFonts w:ascii="Times New Roman" w:hAnsi="Times New Roman"/>
          <w:color w:val="000000"/>
          <w:sz w:val="24"/>
          <w:szCs w:val="24"/>
        </w:rPr>
        <w:t xml:space="preserve"> </w:t>
      </w:r>
      <w:r w:rsidRPr="008A2791">
        <w:rPr>
          <w:rFonts w:ascii="Times New Roman" w:hAnsi="Times New Roman"/>
          <w:color w:val="000000"/>
          <w:sz w:val="24"/>
          <w:szCs w:val="24"/>
        </w:rPr>
        <w:t>facto - mas torna também implícito - um pressuposto muito sólido que a bullet theory pelo contrário,</w:t>
      </w:r>
      <w:r>
        <w:rPr>
          <w:rFonts w:ascii="Times New Roman" w:hAnsi="Times New Roman"/>
          <w:color w:val="000000"/>
          <w:sz w:val="24"/>
          <w:szCs w:val="24"/>
        </w:rPr>
        <w:t xml:space="preserve"> </w:t>
      </w:r>
      <w:r w:rsidRPr="008A2791">
        <w:rPr>
          <w:rFonts w:ascii="Times New Roman" w:hAnsi="Times New Roman"/>
          <w:color w:val="000000"/>
          <w:sz w:val="24"/>
          <w:szCs w:val="24"/>
        </w:rPr>
        <w:t>afirma explicitamente na descrição da sociedade de massa: o pressuposto de que a iniciativa seja</w:t>
      </w:r>
      <w:r>
        <w:rPr>
          <w:rFonts w:ascii="Times New Roman" w:hAnsi="Times New Roman"/>
          <w:color w:val="000000"/>
          <w:sz w:val="24"/>
          <w:szCs w:val="24"/>
        </w:rPr>
        <w:t xml:space="preserve"> </w:t>
      </w:r>
      <w:r w:rsidRPr="008A2791">
        <w:rPr>
          <w:rFonts w:ascii="Times New Roman" w:hAnsi="Times New Roman"/>
          <w:color w:val="000000"/>
          <w:sz w:val="24"/>
          <w:szCs w:val="24"/>
        </w:rPr>
        <w:t>exclusivamente do comunicador e os efeitos recaiam exclusivamente sobre o público.</w:t>
      </w:r>
    </w:p>
    <w:p w:rsidR="00BA3204"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Acerca dos processos de comunicação de massas, Lasswell implica algumas premissas consistentes:</w:t>
      </w:r>
    </w:p>
    <w:p w:rsidR="008A2791" w:rsidRPr="008A2791" w:rsidRDefault="008A2791" w:rsidP="008D7CA5">
      <w:pPr>
        <w:pStyle w:val="ListParagraph"/>
        <w:numPr>
          <w:ilvl w:val="0"/>
          <w:numId w:val="31"/>
        </w:numPr>
        <w:spacing w:after="0" w:line="360" w:lineRule="auto"/>
        <w:rPr>
          <w:rFonts w:ascii="Times New Roman" w:hAnsi="Times New Roman"/>
          <w:color w:val="000000"/>
          <w:sz w:val="24"/>
          <w:szCs w:val="24"/>
        </w:rPr>
      </w:pPr>
      <w:proofErr w:type="gramStart"/>
      <w:r w:rsidRPr="008A2791">
        <w:rPr>
          <w:rFonts w:ascii="Times New Roman" w:hAnsi="Times New Roman"/>
          <w:color w:val="000000"/>
          <w:sz w:val="24"/>
          <w:szCs w:val="24"/>
        </w:rPr>
        <w:t>esses</w:t>
      </w:r>
      <w:proofErr w:type="gramEnd"/>
      <w:r w:rsidRPr="008A2791">
        <w:rPr>
          <w:rFonts w:ascii="Times New Roman" w:hAnsi="Times New Roman"/>
          <w:color w:val="000000"/>
          <w:sz w:val="24"/>
          <w:szCs w:val="24"/>
        </w:rPr>
        <w:t xml:space="preserve"> processos são estritamente assimétricos, com um emissor activo que produz o estímulo e uma massa passiva de de destinatários que, ao ser « atingida» pelo estímulo, reage;</w:t>
      </w:r>
    </w:p>
    <w:p w:rsidR="008A2791" w:rsidRPr="008A2791" w:rsidRDefault="008A2791" w:rsidP="008D7CA5">
      <w:pPr>
        <w:pStyle w:val="ListParagraph"/>
        <w:numPr>
          <w:ilvl w:val="0"/>
          <w:numId w:val="31"/>
        </w:numPr>
        <w:spacing w:after="0" w:line="360" w:lineRule="auto"/>
        <w:rPr>
          <w:rFonts w:ascii="Times New Roman" w:hAnsi="Times New Roman"/>
          <w:color w:val="000000"/>
          <w:sz w:val="24"/>
          <w:szCs w:val="24"/>
        </w:rPr>
      </w:pPr>
      <w:proofErr w:type="gramStart"/>
      <w:r w:rsidRPr="008A2791">
        <w:rPr>
          <w:rFonts w:ascii="Times New Roman" w:hAnsi="Times New Roman"/>
          <w:color w:val="000000"/>
          <w:sz w:val="24"/>
          <w:szCs w:val="24"/>
        </w:rPr>
        <w:t>a</w:t>
      </w:r>
      <w:proofErr w:type="gramEnd"/>
      <w:r w:rsidRPr="008A2791">
        <w:rPr>
          <w:rFonts w:ascii="Times New Roman" w:hAnsi="Times New Roman"/>
          <w:color w:val="000000"/>
          <w:sz w:val="24"/>
          <w:szCs w:val="24"/>
        </w:rPr>
        <w:t xml:space="preserve"> comunicação é intencional e tem por objectivo obter um determinado efeito, observável, susceptível de ser avaliado na medida em que gera um comportamento que se pode de certa forma associar a esse objectivo. Este está sistematicamente relacionado com o conteúdo da mensagem. Consequentemente, a análise do conteúdo apresenta-se como o instrumento para inferir os objectivos de manipulação dos emissores e os únicos efeitos que tal modelo torna pertinentes são os que podem ser observados, isto é, os que podem ser associados a uma modificação, a uma mudança de comportamentos, atitudes, opiniões, etc.</w:t>
      </w:r>
    </w:p>
    <w:p w:rsidR="008A2791" w:rsidRPr="008A2791" w:rsidRDefault="008A2791" w:rsidP="008D7CA5">
      <w:pPr>
        <w:pStyle w:val="ListParagraph"/>
        <w:numPr>
          <w:ilvl w:val="0"/>
          <w:numId w:val="31"/>
        </w:numPr>
        <w:spacing w:after="0" w:line="360" w:lineRule="auto"/>
        <w:rPr>
          <w:rFonts w:ascii="Times New Roman" w:hAnsi="Times New Roman"/>
          <w:color w:val="000000"/>
          <w:sz w:val="24"/>
          <w:szCs w:val="24"/>
        </w:rPr>
      </w:pPr>
      <w:proofErr w:type="gramStart"/>
      <w:r w:rsidRPr="008A2791">
        <w:rPr>
          <w:rFonts w:ascii="Times New Roman" w:hAnsi="Times New Roman"/>
          <w:color w:val="000000"/>
          <w:sz w:val="24"/>
          <w:szCs w:val="24"/>
        </w:rPr>
        <w:t>os</w:t>
      </w:r>
      <w:proofErr w:type="gramEnd"/>
      <w:r w:rsidRPr="008A2791">
        <w:rPr>
          <w:rFonts w:ascii="Times New Roman" w:hAnsi="Times New Roman"/>
          <w:color w:val="000000"/>
          <w:sz w:val="24"/>
          <w:szCs w:val="24"/>
        </w:rPr>
        <w:t xml:space="preserve"> papéis do comunicador e destinatário surgem isolados, independentes das relações sociais, situacionais e culturais em que os processos comunicativos se realizam, mas que o modelo em si não contempla:</w:t>
      </w:r>
      <w:r w:rsidR="00E14DED">
        <w:rPr>
          <w:rFonts w:ascii="Times New Roman" w:hAnsi="Times New Roman"/>
          <w:color w:val="000000"/>
          <w:sz w:val="24"/>
          <w:szCs w:val="24"/>
        </w:rPr>
        <w:t xml:space="preserve"> </w:t>
      </w:r>
      <w:r w:rsidRPr="008A2791">
        <w:rPr>
          <w:rFonts w:ascii="Times New Roman" w:hAnsi="Times New Roman"/>
          <w:color w:val="000000"/>
          <w:sz w:val="24"/>
          <w:szCs w:val="24"/>
        </w:rPr>
        <w:t>os efeitos dizem respeito a destinatários atomizados, isolados (Schulz, 1982).</w:t>
      </w:r>
    </w:p>
    <w:p w:rsidR="008A2791" w:rsidRPr="008A2791"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lastRenderedPageBreak/>
        <w:t>«A audiência era concebida como um conjunto de classes etárias, de sexo, de casta, etc., mas dava-se</w:t>
      </w:r>
      <w:r>
        <w:rPr>
          <w:rFonts w:ascii="Times New Roman" w:hAnsi="Times New Roman"/>
          <w:color w:val="000000"/>
          <w:sz w:val="24"/>
          <w:szCs w:val="24"/>
        </w:rPr>
        <w:t xml:space="preserve"> </w:t>
      </w:r>
      <w:r w:rsidRPr="008A2791">
        <w:rPr>
          <w:rFonts w:ascii="Times New Roman" w:hAnsi="Times New Roman"/>
          <w:color w:val="000000"/>
          <w:sz w:val="24"/>
          <w:szCs w:val="24"/>
        </w:rPr>
        <w:t>pouca atenção às relações que lhe estavam implícitas ou às ligações informais. Não porque os</w:t>
      </w:r>
      <w:r>
        <w:rPr>
          <w:rFonts w:ascii="Times New Roman" w:hAnsi="Times New Roman"/>
          <w:color w:val="000000"/>
          <w:sz w:val="24"/>
          <w:szCs w:val="24"/>
        </w:rPr>
        <w:t xml:space="preserve"> </w:t>
      </w:r>
      <w:r w:rsidRPr="008A2791">
        <w:rPr>
          <w:rFonts w:ascii="Times New Roman" w:hAnsi="Times New Roman"/>
          <w:color w:val="000000"/>
          <w:sz w:val="24"/>
          <w:szCs w:val="24"/>
        </w:rPr>
        <w:t>estudiosos de comunicações de massa ignorassem que os componentes</w:t>
      </w:r>
      <w:r w:rsidR="00E14DED">
        <w:rPr>
          <w:rFonts w:ascii="Times New Roman" w:hAnsi="Times New Roman"/>
          <w:color w:val="000000"/>
          <w:sz w:val="24"/>
          <w:szCs w:val="24"/>
        </w:rPr>
        <w:t xml:space="preserve"> </w:t>
      </w:r>
      <w:r w:rsidRPr="008A2791">
        <w:rPr>
          <w:rFonts w:ascii="Times New Roman" w:hAnsi="Times New Roman"/>
          <w:color w:val="000000"/>
          <w:sz w:val="24"/>
          <w:szCs w:val="24"/>
        </w:rPr>
        <w:t>do público tinham família e</w:t>
      </w:r>
      <w:r>
        <w:rPr>
          <w:rFonts w:ascii="Times New Roman" w:hAnsi="Times New Roman"/>
          <w:color w:val="000000"/>
          <w:sz w:val="24"/>
          <w:szCs w:val="24"/>
        </w:rPr>
        <w:t xml:space="preserve"> </w:t>
      </w:r>
      <w:r w:rsidRPr="008A2791">
        <w:rPr>
          <w:rFonts w:ascii="Times New Roman" w:hAnsi="Times New Roman"/>
          <w:color w:val="000000"/>
          <w:sz w:val="24"/>
          <w:szCs w:val="24"/>
        </w:rPr>
        <w:t>grupo de amigos, mas porque se considerava que nada disso influenciava o resultado de uma</w:t>
      </w:r>
      <w:r>
        <w:rPr>
          <w:rFonts w:ascii="Times New Roman" w:hAnsi="Times New Roman"/>
          <w:color w:val="000000"/>
          <w:sz w:val="24"/>
          <w:szCs w:val="24"/>
        </w:rPr>
        <w:t xml:space="preserve"> </w:t>
      </w:r>
      <w:r w:rsidRPr="008A2791">
        <w:rPr>
          <w:rFonts w:ascii="Times New Roman" w:hAnsi="Times New Roman"/>
          <w:color w:val="000000"/>
          <w:sz w:val="24"/>
          <w:szCs w:val="24"/>
        </w:rPr>
        <w:t>campanha propagandística, ou seja, as relações informais entre as pessoas eram tidas irrelevantes para</w:t>
      </w:r>
      <w:r>
        <w:rPr>
          <w:rFonts w:ascii="Times New Roman" w:hAnsi="Times New Roman"/>
          <w:color w:val="000000"/>
          <w:sz w:val="24"/>
          <w:szCs w:val="24"/>
        </w:rPr>
        <w:t xml:space="preserve"> </w:t>
      </w:r>
      <w:r w:rsidRPr="008A2791">
        <w:rPr>
          <w:rFonts w:ascii="Times New Roman" w:hAnsi="Times New Roman"/>
          <w:color w:val="000000"/>
          <w:sz w:val="24"/>
          <w:szCs w:val="24"/>
        </w:rPr>
        <w:t>as instituições da sociedade moderna» (Katz, 1969,113).</w:t>
      </w:r>
    </w:p>
    <w:p w:rsidR="008A2791" w:rsidRPr="008A2791"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O esquema de Lasswell organizou a communication research, que começava a aparecer, em torno de</w:t>
      </w:r>
      <w:r>
        <w:rPr>
          <w:rFonts w:ascii="Times New Roman" w:hAnsi="Times New Roman"/>
          <w:color w:val="000000"/>
          <w:sz w:val="24"/>
          <w:szCs w:val="24"/>
        </w:rPr>
        <w:t xml:space="preserve"> </w:t>
      </w:r>
      <w:r w:rsidRPr="008A2791">
        <w:rPr>
          <w:rFonts w:ascii="Times New Roman" w:hAnsi="Times New Roman"/>
          <w:color w:val="000000"/>
          <w:sz w:val="24"/>
          <w:szCs w:val="24"/>
        </w:rPr>
        <w:t>dois dos seus temas centrais e de maior duração - a análise dos efeitos e a análise dos conteúdos - e, ao</w:t>
      </w:r>
      <w:r>
        <w:rPr>
          <w:rFonts w:ascii="Times New Roman" w:hAnsi="Times New Roman"/>
          <w:color w:val="000000"/>
          <w:sz w:val="24"/>
          <w:szCs w:val="24"/>
        </w:rPr>
        <w:t xml:space="preserve"> </w:t>
      </w:r>
      <w:r w:rsidRPr="008A2791">
        <w:rPr>
          <w:rFonts w:ascii="Times New Roman" w:hAnsi="Times New Roman"/>
          <w:color w:val="000000"/>
          <w:sz w:val="24"/>
          <w:szCs w:val="24"/>
        </w:rPr>
        <w:t xml:space="preserve">mesmo tempo, individualizou os outros sectores de desenvolvimento da matéria, sobretudo a </w:t>
      </w:r>
      <w:proofErr w:type="gramStart"/>
      <w:r w:rsidRPr="008A2791">
        <w:rPr>
          <w:rFonts w:ascii="Times New Roman" w:hAnsi="Times New Roman"/>
          <w:color w:val="000000"/>
          <w:sz w:val="24"/>
          <w:szCs w:val="24"/>
        </w:rPr>
        <w:t>control</w:t>
      </w:r>
      <w:proofErr w:type="gramEnd"/>
      <w:r>
        <w:rPr>
          <w:rFonts w:ascii="Times New Roman" w:hAnsi="Times New Roman"/>
          <w:color w:val="000000"/>
          <w:sz w:val="24"/>
          <w:szCs w:val="24"/>
        </w:rPr>
        <w:t xml:space="preserve"> </w:t>
      </w:r>
      <w:r w:rsidRPr="008A2791">
        <w:rPr>
          <w:rFonts w:ascii="Times New Roman" w:hAnsi="Times New Roman"/>
          <w:color w:val="000000"/>
          <w:sz w:val="24"/>
          <w:szCs w:val="24"/>
        </w:rPr>
        <w:t>analysis. Se, por um lado, o esquema revela abertamente o período histórico em que nasceu e os</w:t>
      </w:r>
      <w:r>
        <w:rPr>
          <w:rFonts w:ascii="Times New Roman" w:hAnsi="Times New Roman"/>
          <w:color w:val="000000"/>
          <w:sz w:val="24"/>
          <w:szCs w:val="24"/>
        </w:rPr>
        <w:t xml:space="preserve"> </w:t>
      </w:r>
      <w:r w:rsidRPr="008A2791">
        <w:rPr>
          <w:rFonts w:ascii="Times New Roman" w:hAnsi="Times New Roman"/>
          <w:color w:val="000000"/>
          <w:sz w:val="24"/>
          <w:szCs w:val="24"/>
        </w:rPr>
        <w:t>interesses cognoscitivos em relação aos quais foi elaborado</w:t>
      </w:r>
      <w:proofErr w:type="gramStart"/>
      <w:r w:rsidRPr="008A2791">
        <w:rPr>
          <w:rFonts w:ascii="Times New Roman" w:hAnsi="Times New Roman"/>
          <w:color w:val="000000"/>
          <w:sz w:val="24"/>
          <w:szCs w:val="24"/>
        </w:rPr>
        <w:t>,</w:t>
      </w:r>
      <w:proofErr w:type="gramEnd"/>
      <w:r w:rsidRPr="008A2791">
        <w:rPr>
          <w:rFonts w:ascii="Times New Roman" w:hAnsi="Times New Roman"/>
          <w:color w:val="000000"/>
          <w:sz w:val="24"/>
          <w:szCs w:val="24"/>
        </w:rPr>
        <w:t xml:space="preserve"> surpreende, por outro lado, a sua duração,</w:t>
      </w:r>
      <w:r>
        <w:rPr>
          <w:rFonts w:ascii="Times New Roman" w:hAnsi="Times New Roman"/>
          <w:color w:val="000000"/>
          <w:sz w:val="24"/>
          <w:szCs w:val="24"/>
        </w:rPr>
        <w:t xml:space="preserve"> </w:t>
      </w:r>
      <w:r w:rsidRPr="008A2791">
        <w:rPr>
          <w:rFonts w:ascii="Times New Roman" w:hAnsi="Times New Roman"/>
          <w:color w:val="000000"/>
          <w:sz w:val="24"/>
          <w:szCs w:val="24"/>
        </w:rPr>
        <w:t>a sua sobrevivência, por vezes ainda efectiva, como esquema analítico «adequado» a uma pesquisa</w:t>
      </w:r>
      <w:r>
        <w:rPr>
          <w:rFonts w:ascii="Times New Roman" w:hAnsi="Times New Roman"/>
          <w:color w:val="000000"/>
          <w:sz w:val="24"/>
          <w:szCs w:val="24"/>
        </w:rPr>
        <w:t xml:space="preserve"> </w:t>
      </w:r>
      <w:r w:rsidRPr="008A2791">
        <w:rPr>
          <w:rFonts w:ascii="Times New Roman" w:hAnsi="Times New Roman"/>
          <w:color w:val="000000"/>
          <w:sz w:val="24"/>
          <w:szCs w:val="24"/>
        </w:rPr>
        <w:t xml:space="preserve">que se </w:t>
      </w:r>
      <w:r w:rsidR="00E14DED" w:rsidRPr="008A2791">
        <w:rPr>
          <w:rFonts w:ascii="Times New Roman" w:hAnsi="Times New Roman"/>
          <w:color w:val="000000"/>
          <w:sz w:val="24"/>
          <w:szCs w:val="24"/>
        </w:rPr>
        <w:t>desenvolveu</w:t>
      </w:r>
      <w:r w:rsidRPr="008A2791">
        <w:rPr>
          <w:rFonts w:ascii="Times New Roman" w:hAnsi="Times New Roman"/>
          <w:color w:val="000000"/>
          <w:sz w:val="24"/>
          <w:szCs w:val="24"/>
        </w:rPr>
        <w:t xml:space="preserve"> largamente em oposição à teoria hipodérmica de que é devedor. De facto, se, para a</w:t>
      </w:r>
      <w:r>
        <w:rPr>
          <w:rFonts w:ascii="Times New Roman" w:hAnsi="Times New Roman"/>
          <w:color w:val="000000"/>
          <w:sz w:val="24"/>
          <w:szCs w:val="24"/>
        </w:rPr>
        <w:t xml:space="preserve"> </w:t>
      </w:r>
      <w:r w:rsidRPr="008A2791">
        <w:rPr>
          <w:rFonts w:ascii="Times New Roman" w:hAnsi="Times New Roman"/>
          <w:color w:val="000000"/>
          <w:sz w:val="24"/>
          <w:szCs w:val="24"/>
        </w:rPr>
        <w:t>teoria behavorista, o indivíduo submetido aos estímulos da propaganda podia apenas responder sem</w:t>
      </w:r>
      <w:r>
        <w:rPr>
          <w:rFonts w:ascii="Times New Roman" w:hAnsi="Times New Roman"/>
          <w:color w:val="000000"/>
          <w:sz w:val="24"/>
          <w:szCs w:val="24"/>
        </w:rPr>
        <w:t xml:space="preserve"> </w:t>
      </w:r>
      <w:r w:rsidRPr="008A2791">
        <w:rPr>
          <w:rFonts w:ascii="Times New Roman" w:hAnsi="Times New Roman"/>
          <w:color w:val="000000"/>
          <w:sz w:val="24"/>
          <w:szCs w:val="24"/>
        </w:rPr>
        <w:t>oferecer resistência, a posterior evolução da communication research converge na explicitação de que,</w:t>
      </w:r>
      <w:r>
        <w:rPr>
          <w:rFonts w:ascii="Times New Roman" w:hAnsi="Times New Roman"/>
          <w:color w:val="000000"/>
          <w:sz w:val="24"/>
          <w:szCs w:val="24"/>
        </w:rPr>
        <w:t xml:space="preserve"> </w:t>
      </w:r>
      <w:r w:rsidRPr="008A2791">
        <w:rPr>
          <w:rFonts w:ascii="Times New Roman" w:hAnsi="Times New Roman"/>
          <w:color w:val="000000"/>
          <w:sz w:val="24"/>
          <w:szCs w:val="24"/>
        </w:rPr>
        <w:t xml:space="preserve">na influência das comunicações de massa intervêm as resistências que os </w:t>
      </w:r>
      <w:r w:rsidR="00E14DED" w:rsidRPr="008A2791">
        <w:rPr>
          <w:rFonts w:ascii="Times New Roman" w:hAnsi="Times New Roman"/>
          <w:color w:val="000000"/>
          <w:sz w:val="24"/>
          <w:szCs w:val="24"/>
        </w:rPr>
        <w:t>destinatários</w:t>
      </w:r>
      <w:r w:rsidRPr="008A2791">
        <w:rPr>
          <w:rFonts w:ascii="Times New Roman" w:hAnsi="Times New Roman"/>
          <w:color w:val="000000"/>
          <w:sz w:val="24"/>
          <w:szCs w:val="24"/>
        </w:rPr>
        <w:t xml:space="preserve"> opõem de várias</w:t>
      </w:r>
      <w:r>
        <w:rPr>
          <w:rFonts w:ascii="Times New Roman" w:hAnsi="Times New Roman"/>
          <w:color w:val="000000"/>
          <w:sz w:val="24"/>
          <w:szCs w:val="24"/>
        </w:rPr>
        <w:t xml:space="preserve"> </w:t>
      </w:r>
      <w:r w:rsidRPr="008A2791">
        <w:rPr>
          <w:rFonts w:ascii="Times New Roman" w:hAnsi="Times New Roman"/>
          <w:color w:val="000000"/>
          <w:sz w:val="24"/>
          <w:szCs w:val="24"/>
        </w:rPr>
        <w:t>formas. Contudo, o esquema lasswelliano da comunicação conseguiu propor-se como paradigma para</w:t>
      </w:r>
      <w:r>
        <w:rPr>
          <w:rFonts w:ascii="Times New Roman" w:hAnsi="Times New Roman"/>
          <w:color w:val="000000"/>
          <w:sz w:val="24"/>
          <w:szCs w:val="24"/>
        </w:rPr>
        <w:t xml:space="preserve"> </w:t>
      </w:r>
      <w:r w:rsidRPr="008A2791">
        <w:rPr>
          <w:rFonts w:ascii="Times New Roman" w:hAnsi="Times New Roman"/>
          <w:color w:val="000000"/>
          <w:sz w:val="24"/>
          <w:szCs w:val="24"/>
        </w:rPr>
        <w:t>essas duas tendências de pesquisa op</w:t>
      </w:r>
      <w:r>
        <w:rPr>
          <w:rFonts w:ascii="Times New Roman" w:hAnsi="Times New Roman"/>
          <w:color w:val="000000"/>
          <w:sz w:val="24"/>
          <w:szCs w:val="24"/>
        </w:rPr>
        <w:t>o</w:t>
      </w:r>
      <w:r w:rsidRPr="008A2791">
        <w:rPr>
          <w:rFonts w:ascii="Times New Roman" w:hAnsi="Times New Roman"/>
          <w:color w:val="000000"/>
          <w:sz w:val="24"/>
          <w:szCs w:val="24"/>
        </w:rPr>
        <w:t>stas. Mais, isso aconteceu por volta dos finais do período de</w:t>
      </w:r>
      <w:r>
        <w:rPr>
          <w:rFonts w:ascii="Times New Roman" w:hAnsi="Times New Roman"/>
          <w:color w:val="000000"/>
          <w:sz w:val="24"/>
          <w:szCs w:val="24"/>
        </w:rPr>
        <w:t xml:space="preserve"> </w:t>
      </w:r>
      <w:r w:rsidRPr="008A2791">
        <w:rPr>
          <w:rFonts w:ascii="Times New Roman" w:hAnsi="Times New Roman"/>
          <w:color w:val="000000"/>
          <w:sz w:val="24"/>
          <w:szCs w:val="24"/>
        </w:rPr>
        <w:t>maior sucesso da teoria hipodérmica, quando já se manifestavam os motivos que deviam conduzir à</w:t>
      </w:r>
      <w:r>
        <w:rPr>
          <w:rFonts w:ascii="Times New Roman" w:hAnsi="Times New Roman"/>
          <w:color w:val="000000"/>
          <w:sz w:val="24"/>
          <w:szCs w:val="24"/>
        </w:rPr>
        <w:t xml:space="preserve"> </w:t>
      </w:r>
      <w:r w:rsidRPr="008A2791">
        <w:rPr>
          <w:rFonts w:ascii="Times New Roman" w:hAnsi="Times New Roman"/>
          <w:color w:val="000000"/>
          <w:sz w:val="24"/>
          <w:szCs w:val="24"/>
        </w:rPr>
        <w:t>sua superação.</w:t>
      </w:r>
    </w:p>
    <w:p w:rsidR="00E14DED" w:rsidRPr="00E14DED" w:rsidRDefault="008A2791" w:rsidP="00E14DED">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Como se disse, a passagem para as teorias posteriores dá-se segundo certas linhas que são próprias da</w:t>
      </w:r>
      <w:r>
        <w:rPr>
          <w:rFonts w:ascii="Times New Roman" w:hAnsi="Times New Roman"/>
          <w:color w:val="000000"/>
          <w:sz w:val="24"/>
          <w:szCs w:val="24"/>
        </w:rPr>
        <w:t xml:space="preserve"> </w:t>
      </w:r>
      <w:r w:rsidRPr="008A2791">
        <w:rPr>
          <w:rFonts w:ascii="Times New Roman" w:hAnsi="Times New Roman"/>
          <w:color w:val="000000"/>
          <w:sz w:val="24"/>
          <w:szCs w:val="24"/>
        </w:rPr>
        <w:t>teoria hipodérmica. Por um lado, a consequência metodológica mais relevante, implícita no conceito</w:t>
      </w:r>
      <w:r>
        <w:rPr>
          <w:rFonts w:ascii="Times New Roman" w:hAnsi="Times New Roman"/>
          <w:color w:val="000000"/>
          <w:sz w:val="24"/>
          <w:szCs w:val="24"/>
        </w:rPr>
        <w:t xml:space="preserve"> </w:t>
      </w:r>
      <w:r w:rsidR="00E14DED" w:rsidRPr="00E14DED">
        <w:rPr>
          <w:rFonts w:ascii="Times New Roman" w:hAnsi="Times New Roman"/>
          <w:color w:val="000000"/>
          <w:sz w:val="24"/>
          <w:szCs w:val="24"/>
        </w:rPr>
        <w:t>blumeriano de massa, é que, para se estudar os comportamentos da multidão, são necessárias</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«amostras constituídas por um conjunto de indivíduos heterogéneos que tenham igual relevo»</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(Blumer, 1948, 548), isto é, classificados a partir de características sociodemográficas essenciais que</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correspondam ao conceito de massa (indivíduos de diferente proveniência, unidos pelo consumo das</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mesmas mensagens, que não estão ligados por expectativas comuns, que não exercem qualquer acção</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recíproca). Por outro lado, as exigências da indústria das comunicações de massa, no que respeita aos</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 xml:space="preserve">seus desenvolvimentos comerciais e publicitários, e os estudos </w:t>
      </w:r>
      <w:r w:rsidR="00E14DED" w:rsidRPr="00E14DED">
        <w:rPr>
          <w:rFonts w:ascii="Times New Roman" w:hAnsi="Times New Roman"/>
          <w:color w:val="000000"/>
          <w:sz w:val="24"/>
          <w:szCs w:val="24"/>
        </w:rPr>
        <w:lastRenderedPageBreak/>
        <w:t>institucionais sobre a propaganda e a</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sua eficácia, centravam o seu interesse na explicação</w:t>
      </w:r>
      <w:r w:rsidR="00E14DED">
        <w:rPr>
          <w:rFonts w:ascii="Times New Roman" w:hAnsi="Times New Roman"/>
          <w:color w:val="000000"/>
          <w:sz w:val="24"/>
          <w:szCs w:val="24"/>
        </w:rPr>
        <w:t xml:space="preserve"> </w:t>
      </w:r>
      <w:r w:rsidR="00E14DED" w:rsidRPr="00E14DED">
        <w:rPr>
          <w:rFonts w:ascii="Times New Roman" w:hAnsi="Times New Roman"/>
          <w:color w:val="000000"/>
          <w:sz w:val="24"/>
          <w:szCs w:val="24"/>
        </w:rPr>
        <w:t>do comportamento do público como consumidor.</w:t>
      </w:r>
    </w:p>
    <w:p w:rsidR="00E14DED" w:rsidRPr="00E14DED" w:rsidRDefault="00E14DED" w:rsidP="00E14DED">
      <w:pPr>
        <w:spacing w:after="0" w:line="360" w:lineRule="auto"/>
        <w:ind w:left="357" w:firstLine="709"/>
        <w:rPr>
          <w:rFonts w:ascii="Times New Roman" w:hAnsi="Times New Roman"/>
          <w:color w:val="000000"/>
          <w:sz w:val="24"/>
          <w:szCs w:val="24"/>
        </w:rPr>
      </w:pPr>
      <w:r w:rsidRPr="00E14DED">
        <w:rPr>
          <w:rFonts w:ascii="Times New Roman" w:hAnsi="Times New Roman"/>
          <w:color w:val="000000"/>
          <w:sz w:val="24"/>
          <w:szCs w:val="24"/>
        </w:rPr>
        <w:t>Isto é, por um lado - e em co</w:t>
      </w:r>
      <w:r>
        <w:rPr>
          <w:rFonts w:ascii="Times New Roman" w:hAnsi="Times New Roman"/>
          <w:color w:val="000000"/>
          <w:sz w:val="24"/>
          <w:szCs w:val="24"/>
        </w:rPr>
        <w:t>n</w:t>
      </w:r>
      <w:r w:rsidRPr="00E14DED">
        <w:rPr>
          <w:rFonts w:ascii="Times New Roman" w:hAnsi="Times New Roman"/>
          <w:color w:val="000000"/>
          <w:sz w:val="24"/>
          <w:szCs w:val="24"/>
        </w:rPr>
        <w:t>sonância com a teoria hipodérmica - seleccionavam-se alguns</w:t>
      </w:r>
      <w:r>
        <w:rPr>
          <w:rFonts w:ascii="Times New Roman" w:hAnsi="Times New Roman"/>
          <w:color w:val="000000"/>
          <w:sz w:val="24"/>
          <w:szCs w:val="24"/>
        </w:rPr>
        <w:t xml:space="preserve"> </w:t>
      </w:r>
      <w:r w:rsidRPr="00E14DED">
        <w:rPr>
          <w:rFonts w:ascii="Times New Roman" w:hAnsi="Times New Roman"/>
          <w:color w:val="000000"/>
          <w:sz w:val="24"/>
          <w:szCs w:val="24"/>
        </w:rPr>
        <w:t>indicadores e variáveis para se compreender a forma de agir da audiência enquanto consumidor; por</w:t>
      </w:r>
      <w:r>
        <w:rPr>
          <w:rFonts w:ascii="Times New Roman" w:hAnsi="Times New Roman"/>
          <w:color w:val="000000"/>
          <w:sz w:val="24"/>
          <w:szCs w:val="24"/>
        </w:rPr>
        <w:t xml:space="preserve"> </w:t>
      </w:r>
      <w:r w:rsidRPr="00E14DED">
        <w:rPr>
          <w:rFonts w:ascii="Times New Roman" w:hAnsi="Times New Roman"/>
          <w:color w:val="000000"/>
          <w:sz w:val="24"/>
          <w:szCs w:val="24"/>
        </w:rPr>
        <w:t>outro, iam-se acumulando as provas empíricas de que tal consumo era seleccionado, não</w:t>
      </w:r>
      <w:r>
        <w:rPr>
          <w:rFonts w:ascii="Times New Roman" w:hAnsi="Times New Roman"/>
          <w:color w:val="000000"/>
          <w:sz w:val="24"/>
          <w:szCs w:val="24"/>
        </w:rPr>
        <w:t xml:space="preserve"> </w:t>
      </w:r>
      <w:r w:rsidRPr="00E14DED">
        <w:rPr>
          <w:rFonts w:ascii="Times New Roman" w:hAnsi="Times New Roman"/>
          <w:color w:val="000000"/>
          <w:sz w:val="24"/>
          <w:szCs w:val="24"/>
        </w:rPr>
        <w:t>indiferenciado.</w:t>
      </w:r>
    </w:p>
    <w:p w:rsidR="00E14DED" w:rsidRPr="00E14DED" w:rsidRDefault="00E14DED" w:rsidP="00E14DED">
      <w:pPr>
        <w:spacing w:after="0" w:line="360" w:lineRule="auto"/>
        <w:ind w:left="357" w:firstLine="709"/>
        <w:rPr>
          <w:rFonts w:ascii="Times New Roman" w:hAnsi="Times New Roman"/>
          <w:color w:val="000000"/>
          <w:sz w:val="24"/>
          <w:szCs w:val="24"/>
        </w:rPr>
      </w:pPr>
      <w:r w:rsidRPr="00E14DED">
        <w:rPr>
          <w:rFonts w:ascii="Times New Roman" w:hAnsi="Times New Roman"/>
          <w:color w:val="000000"/>
          <w:sz w:val="24"/>
          <w:szCs w:val="24"/>
        </w:rPr>
        <w:t>Pela adequabilidade das categorias sociodemográficas, implícitas na teoria hipodérmica, à explicação</w:t>
      </w:r>
      <w:r>
        <w:rPr>
          <w:rFonts w:ascii="Times New Roman" w:hAnsi="Times New Roman"/>
          <w:color w:val="000000"/>
          <w:sz w:val="24"/>
          <w:szCs w:val="24"/>
        </w:rPr>
        <w:t xml:space="preserve"> </w:t>
      </w:r>
      <w:r w:rsidRPr="00E14DED">
        <w:rPr>
          <w:rFonts w:ascii="Times New Roman" w:hAnsi="Times New Roman"/>
          <w:color w:val="000000"/>
          <w:sz w:val="24"/>
          <w:szCs w:val="24"/>
        </w:rPr>
        <w:t>apropriada do comportamento observável do público, se iniciou a superação daquela teoria. Por outras</w:t>
      </w:r>
      <w:r>
        <w:rPr>
          <w:rFonts w:ascii="Times New Roman" w:hAnsi="Times New Roman"/>
          <w:color w:val="000000"/>
          <w:sz w:val="24"/>
          <w:szCs w:val="24"/>
        </w:rPr>
        <w:t xml:space="preserve"> </w:t>
      </w:r>
      <w:r w:rsidRPr="00E14DED">
        <w:rPr>
          <w:rFonts w:ascii="Times New Roman" w:hAnsi="Times New Roman"/>
          <w:color w:val="000000"/>
          <w:sz w:val="24"/>
          <w:szCs w:val="24"/>
        </w:rPr>
        <w:t>palavras, é sem dúvida verdade que a concepção atomística do público das comunicações de massa</w:t>
      </w:r>
      <w:r>
        <w:rPr>
          <w:rFonts w:ascii="Times New Roman" w:hAnsi="Times New Roman"/>
          <w:color w:val="000000"/>
          <w:sz w:val="24"/>
          <w:szCs w:val="24"/>
        </w:rPr>
        <w:t xml:space="preserve"> </w:t>
      </w:r>
      <w:r w:rsidRPr="00E14DED">
        <w:rPr>
          <w:rFonts w:ascii="Times New Roman" w:hAnsi="Times New Roman"/>
          <w:color w:val="000000"/>
          <w:sz w:val="24"/>
          <w:szCs w:val="24"/>
        </w:rPr>
        <w:t>(típica da teoria hipodérmica) se correlaciona com a disciplina leader na primeira fase dos estudos</w:t>
      </w:r>
      <w:r>
        <w:rPr>
          <w:rFonts w:ascii="Times New Roman" w:hAnsi="Times New Roman"/>
          <w:color w:val="000000"/>
          <w:sz w:val="24"/>
          <w:szCs w:val="24"/>
        </w:rPr>
        <w:t xml:space="preserve"> </w:t>
      </w:r>
      <w:r w:rsidRPr="00E14DED">
        <w:rPr>
          <w:rFonts w:ascii="Times New Roman" w:hAnsi="Times New Roman"/>
          <w:color w:val="000000"/>
          <w:sz w:val="24"/>
          <w:szCs w:val="24"/>
        </w:rPr>
        <w:t>sobre os mass media, ou seja, a psicologia behaviorista, que privilegiava o comportamento do</w:t>
      </w:r>
      <w:r>
        <w:rPr>
          <w:rFonts w:ascii="Times New Roman" w:hAnsi="Times New Roman"/>
          <w:color w:val="000000"/>
          <w:sz w:val="24"/>
          <w:szCs w:val="24"/>
        </w:rPr>
        <w:t xml:space="preserve"> </w:t>
      </w:r>
      <w:r w:rsidRPr="00E14DED">
        <w:rPr>
          <w:rFonts w:ascii="Times New Roman" w:hAnsi="Times New Roman"/>
          <w:color w:val="000000"/>
          <w:sz w:val="24"/>
          <w:szCs w:val="24"/>
        </w:rPr>
        <w:t>indivíduo. Também é verdade que o contexto socioeconómico que marcou a origem de tais estudos (as</w:t>
      </w:r>
      <w:r>
        <w:rPr>
          <w:rFonts w:ascii="Times New Roman" w:hAnsi="Times New Roman"/>
          <w:color w:val="000000"/>
          <w:sz w:val="24"/>
          <w:szCs w:val="24"/>
        </w:rPr>
        <w:t xml:space="preserve"> </w:t>
      </w:r>
      <w:r w:rsidRPr="00E14DED">
        <w:rPr>
          <w:rFonts w:ascii="Times New Roman" w:hAnsi="Times New Roman"/>
          <w:color w:val="000000"/>
          <w:sz w:val="24"/>
          <w:szCs w:val="24"/>
        </w:rPr>
        <w:t>pesquisas de mercado, a propaganda, a condição da opinião pública, etc.) veio realçar o papel do</w:t>
      </w:r>
      <w:r>
        <w:rPr>
          <w:rFonts w:ascii="Times New Roman" w:hAnsi="Times New Roman"/>
          <w:color w:val="000000"/>
          <w:sz w:val="24"/>
          <w:szCs w:val="24"/>
        </w:rPr>
        <w:t xml:space="preserve"> </w:t>
      </w:r>
      <w:r w:rsidRPr="00E14DED">
        <w:rPr>
          <w:rFonts w:ascii="Times New Roman" w:hAnsi="Times New Roman"/>
          <w:color w:val="000000"/>
          <w:sz w:val="24"/>
          <w:szCs w:val="24"/>
        </w:rPr>
        <w:t>sujeito singular, na sua qualidade de eleitor, de cidadão, de consumidor. E, por fim, é ainda verdade</w:t>
      </w:r>
      <w:r>
        <w:rPr>
          <w:rFonts w:ascii="Times New Roman" w:hAnsi="Times New Roman"/>
          <w:color w:val="000000"/>
          <w:sz w:val="24"/>
          <w:szCs w:val="24"/>
        </w:rPr>
        <w:t xml:space="preserve"> </w:t>
      </w:r>
      <w:r w:rsidRPr="00E14DED">
        <w:rPr>
          <w:rFonts w:ascii="Times New Roman" w:hAnsi="Times New Roman"/>
          <w:color w:val="000000"/>
          <w:sz w:val="24"/>
          <w:szCs w:val="24"/>
        </w:rPr>
        <w:t>que as próprias técnicas de pesquisa (sobretudo questionários e entrevistas) concorriam, por seu lado,</w:t>
      </w:r>
      <w:r>
        <w:rPr>
          <w:rFonts w:ascii="Times New Roman" w:hAnsi="Times New Roman"/>
          <w:color w:val="000000"/>
          <w:sz w:val="24"/>
          <w:szCs w:val="24"/>
        </w:rPr>
        <w:t xml:space="preserve"> </w:t>
      </w:r>
      <w:r w:rsidRPr="00E14DED">
        <w:rPr>
          <w:rFonts w:ascii="Times New Roman" w:hAnsi="Times New Roman"/>
          <w:color w:val="000000"/>
          <w:sz w:val="24"/>
          <w:szCs w:val="24"/>
        </w:rPr>
        <w:t>para reforçar a ideia de que «a principal unidade de produção da informação - isto é, o indivíduo -</w:t>
      </w:r>
      <w:r>
        <w:rPr>
          <w:rFonts w:ascii="Times New Roman" w:hAnsi="Times New Roman"/>
          <w:color w:val="000000"/>
          <w:sz w:val="24"/>
          <w:szCs w:val="24"/>
        </w:rPr>
        <w:t xml:space="preserve"> </w:t>
      </w:r>
      <w:r w:rsidRPr="00E14DED">
        <w:rPr>
          <w:rFonts w:ascii="Times New Roman" w:hAnsi="Times New Roman"/>
          <w:color w:val="000000"/>
          <w:sz w:val="24"/>
          <w:szCs w:val="24"/>
        </w:rPr>
        <w:t>seria também a unidade pertinente nos processos de comunicação de massa e nos fenómenos sociais</w:t>
      </w:r>
      <w:r>
        <w:rPr>
          <w:rFonts w:ascii="Times New Roman" w:hAnsi="Times New Roman"/>
          <w:color w:val="000000"/>
          <w:sz w:val="24"/>
          <w:szCs w:val="24"/>
        </w:rPr>
        <w:t xml:space="preserve"> </w:t>
      </w:r>
      <w:r w:rsidRPr="00E14DED">
        <w:rPr>
          <w:rFonts w:ascii="Times New Roman" w:hAnsi="Times New Roman"/>
          <w:color w:val="000000"/>
          <w:sz w:val="24"/>
          <w:szCs w:val="24"/>
        </w:rPr>
        <w:t>em geral. Tudo isso [pôs em destaque] a concepção atomística do público das comunicações, como se</w:t>
      </w:r>
      <w:r>
        <w:rPr>
          <w:rFonts w:ascii="Times New Roman" w:hAnsi="Times New Roman"/>
          <w:color w:val="000000"/>
          <w:sz w:val="24"/>
          <w:szCs w:val="24"/>
        </w:rPr>
        <w:t xml:space="preserve"> </w:t>
      </w:r>
      <w:r w:rsidRPr="00E14DED">
        <w:rPr>
          <w:rFonts w:ascii="Times New Roman" w:hAnsi="Times New Roman"/>
          <w:color w:val="000000"/>
          <w:sz w:val="24"/>
          <w:szCs w:val="24"/>
        </w:rPr>
        <w:t>esse público fosse constituído por indivíduos separados e independentes» (Brouwer, 1962, 551). E,</w:t>
      </w:r>
      <w:r>
        <w:rPr>
          <w:rFonts w:ascii="Times New Roman" w:hAnsi="Times New Roman"/>
          <w:color w:val="000000"/>
          <w:sz w:val="24"/>
          <w:szCs w:val="24"/>
        </w:rPr>
        <w:t xml:space="preserve"> </w:t>
      </w:r>
      <w:r w:rsidRPr="00E14DED">
        <w:rPr>
          <w:rFonts w:ascii="Times New Roman" w:hAnsi="Times New Roman"/>
          <w:color w:val="000000"/>
          <w:sz w:val="24"/>
          <w:szCs w:val="24"/>
        </w:rPr>
        <w:t>todavia, quando a teoria hipodérinica deixou de ser, sobretudo, uma previsão e uma descrição de</w:t>
      </w:r>
      <w:r>
        <w:rPr>
          <w:rFonts w:ascii="Times New Roman" w:hAnsi="Times New Roman"/>
          <w:color w:val="000000"/>
          <w:sz w:val="24"/>
          <w:szCs w:val="24"/>
        </w:rPr>
        <w:t xml:space="preserve"> </w:t>
      </w:r>
      <w:r w:rsidRPr="00E14DED">
        <w:rPr>
          <w:rFonts w:ascii="Times New Roman" w:hAnsi="Times New Roman"/>
          <w:color w:val="000000"/>
          <w:sz w:val="24"/>
          <w:szCs w:val="24"/>
        </w:rPr>
        <w:t>efeitos temidos e se transformou num paradigma de pesquisa concreto, os seus pressupostos deram</w:t>
      </w:r>
      <w:r>
        <w:rPr>
          <w:rFonts w:ascii="Times New Roman" w:hAnsi="Times New Roman"/>
          <w:color w:val="000000"/>
          <w:sz w:val="24"/>
          <w:szCs w:val="24"/>
        </w:rPr>
        <w:t xml:space="preserve"> </w:t>
      </w:r>
      <w:r w:rsidRPr="00E14DED">
        <w:rPr>
          <w:rFonts w:ascii="Times New Roman" w:hAnsi="Times New Roman"/>
          <w:color w:val="000000"/>
          <w:sz w:val="24"/>
          <w:szCs w:val="24"/>
        </w:rPr>
        <w:t>lugar a resultados que contradiziam a sua atitude de fundo.</w:t>
      </w:r>
    </w:p>
    <w:p w:rsidR="00E14DED" w:rsidRPr="00E14DED" w:rsidRDefault="00E14DED" w:rsidP="00E14DED">
      <w:pPr>
        <w:spacing w:after="0" w:line="360" w:lineRule="auto"/>
        <w:ind w:left="357" w:firstLine="709"/>
        <w:rPr>
          <w:rFonts w:ascii="Times New Roman" w:hAnsi="Times New Roman"/>
          <w:color w:val="000000"/>
          <w:sz w:val="24"/>
          <w:szCs w:val="24"/>
        </w:rPr>
      </w:pPr>
      <w:r w:rsidRPr="00E14DED">
        <w:rPr>
          <w:rFonts w:ascii="Times New Roman" w:hAnsi="Times New Roman"/>
          <w:color w:val="000000"/>
          <w:sz w:val="24"/>
          <w:szCs w:val="24"/>
        </w:rPr>
        <w:t>«A audiência revelava-se intratável. As pessoas decidiam por si se deviam ou não escutar. E mesmo</w:t>
      </w:r>
      <w:r>
        <w:rPr>
          <w:rFonts w:ascii="Times New Roman" w:hAnsi="Times New Roman"/>
          <w:color w:val="000000"/>
          <w:sz w:val="24"/>
          <w:szCs w:val="24"/>
        </w:rPr>
        <w:t xml:space="preserve"> </w:t>
      </w:r>
      <w:r w:rsidRPr="00E14DED">
        <w:rPr>
          <w:rFonts w:ascii="Times New Roman" w:hAnsi="Times New Roman"/>
          <w:color w:val="000000"/>
          <w:sz w:val="24"/>
          <w:szCs w:val="24"/>
        </w:rPr>
        <w:t>quando escutavam, a comunicação podia não provocar qualquer efeito ou provocar efeitos opostos aos</w:t>
      </w:r>
      <w:r>
        <w:rPr>
          <w:rFonts w:ascii="Times New Roman" w:hAnsi="Times New Roman"/>
          <w:color w:val="000000"/>
          <w:sz w:val="24"/>
          <w:szCs w:val="24"/>
        </w:rPr>
        <w:t xml:space="preserve"> </w:t>
      </w:r>
      <w:r w:rsidRPr="00E14DED">
        <w:rPr>
          <w:rFonts w:ascii="Times New Roman" w:hAnsi="Times New Roman"/>
          <w:color w:val="000000"/>
          <w:sz w:val="24"/>
          <w:szCs w:val="24"/>
        </w:rPr>
        <w:t>previstos. Os investigadores eram obrigados a desviar progressivamente a sua atenção da audiência a</w:t>
      </w:r>
      <w:r>
        <w:rPr>
          <w:rFonts w:ascii="Times New Roman" w:hAnsi="Times New Roman"/>
          <w:color w:val="000000"/>
          <w:sz w:val="24"/>
          <w:szCs w:val="24"/>
        </w:rPr>
        <w:t xml:space="preserve"> </w:t>
      </w:r>
      <w:r w:rsidRPr="00E14DED">
        <w:rPr>
          <w:rFonts w:ascii="Times New Roman" w:hAnsi="Times New Roman"/>
          <w:color w:val="000000"/>
          <w:sz w:val="24"/>
          <w:szCs w:val="24"/>
        </w:rPr>
        <w:t>fim de compreenderem os indivíduos e o contexto que a constituíam» (Bauer, 1958, 127).</w:t>
      </w:r>
    </w:p>
    <w:p w:rsidR="00E14DED" w:rsidRPr="00E14DED" w:rsidRDefault="00E14DED" w:rsidP="00E14DED">
      <w:pPr>
        <w:spacing w:after="0" w:line="360" w:lineRule="auto"/>
        <w:ind w:left="357" w:firstLine="709"/>
        <w:rPr>
          <w:rFonts w:ascii="Times New Roman" w:hAnsi="Times New Roman"/>
          <w:color w:val="000000"/>
          <w:sz w:val="24"/>
          <w:szCs w:val="24"/>
        </w:rPr>
      </w:pPr>
      <w:r w:rsidRPr="00E14DED">
        <w:rPr>
          <w:rFonts w:ascii="Times New Roman" w:hAnsi="Times New Roman"/>
          <w:color w:val="000000"/>
          <w:sz w:val="24"/>
          <w:szCs w:val="24"/>
        </w:rPr>
        <w:t xml:space="preserve">A superação e a inversão da teoria hipodérmica </w:t>
      </w:r>
      <w:proofErr w:type="gramStart"/>
      <w:r w:rsidRPr="00E14DED">
        <w:rPr>
          <w:rFonts w:ascii="Times New Roman" w:hAnsi="Times New Roman"/>
          <w:color w:val="000000"/>
          <w:sz w:val="24"/>
          <w:szCs w:val="24"/>
        </w:rPr>
        <w:t>deu</w:t>
      </w:r>
      <w:proofErr w:type="gramEnd"/>
      <w:r w:rsidRPr="00E14DED">
        <w:rPr>
          <w:rFonts w:ascii="Times New Roman" w:hAnsi="Times New Roman"/>
          <w:color w:val="000000"/>
          <w:sz w:val="24"/>
          <w:szCs w:val="24"/>
        </w:rPr>
        <w:t>-se segundo três directrizes distintas; mas em</w:t>
      </w:r>
      <w:r>
        <w:rPr>
          <w:rFonts w:ascii="Times New Roman" w:hAnsi="Times New Roman"/>
          <w:color w:val="000000"/>
          <w:sz w:val="24"/>
          <w:szCs w:val="24"/>
        </w:rPr>
        <w:t xml:space="preserve"> </w:t>
      </w:r>
      <w:r w:rsidRPr="00E14DED">
        <w:rPr>
          <w:rFonts w:ascii="Times New Roman" w:hAnsi="Times New Roman"/>
          <w:color w:val="000000"/>
          <w:sz w:val="24"/>
          <w:szCs w:val="24"/>
        </w:rPr>
        <w:t>muitos aspectos interligadas e sobrepostas: a primeira e a segunda, centradas em abordagens empíricas</w:t>
      </w:r>
      <w:r>
        <w:rPr>
          <w:rFonts w:ascii="Times New Roman" w:hAnsi="Times New Roman"/>
          <w:color w:val="000000"/>
          <w:sz w:val="24"/>
          <w:szCs w:val="24"/>
        </w:rPr>
        <w:t xml:space="preserve"> </w:t>
      </w:r>
      <w:r w:rsidRPr="00E14DED">
        <w:rPr>
          <w:rFonts w:ascii="Times New Roman" w:hAnsi="Times New Roman"/>
          <w:color w:val="000000"/>
          <w:sz w:val="24"/>
          <w:szCs w:val="24"/>
        </w:rPr>
        <w:t>de tipo psicológico-experimental e de tipo sociológico; a terceira, representada pela abordagem</w:t>
      </w:r>
      <w:r>
        <w:rPr>
          <w:rFonts w:ascii="Times New Roman" w:hAnsi="Times New Roman"/>
          <w:color w:val="000000"/>
          <w:sz w:val="24"/>
          <w:szCs w:val="24"/>
        </w:rPr>
        <w:t xml:space="preserve"> </w:t>
      </w:r>
      <w:r w:rsidRPr="00E14DED">
        <w:rPr>
          <w:rFonts w:ascii="Times New Roman" w:hAnsi="Times New Roman"/>
          <w:color w:val="000000"/>
          <w:sz w:val="24"/>
          <w:szCs w:val="24"/>
        </w:rPr>
        <w:t xml:space="preserve">funcional à temática dos meios de </w:t>
      </w:r>
      <w:r w:rsidRPr="00E14DED">
        <w:rPr>
          <w:rFonts w:ascii="Times New Roman" w:hAnsi="Times New Roman"/>
          <w:color w:val="000000"/>
          <w:sz w:val="24"/>
          <w:szCs w:val="24"/>
        </w:rPr>
        <w:lastRenderedPageBreak/>
        <w:t xml:space="preserve">comunicação no seu conjunto, em consonância com </w:t>
      </w:r>
      <w:proofErr w:type="gramStart"/>
      <w:r w:rsidRPr="00E14DED">
        <w:rPr>
          <w:rFonts w:ascii="Times New Roman" w:hAnsi="Times New Roman"/>
          <w:color w:val="000000"/>
          <w:sz w:val="24"/>
          <w:szCs w:val="24"/>
        </w:rPr>
        <w:t>o</w:t>
      </w:r>
      <w:proofErr w:type="gramEnd"/>
      <w:r w:rsidRPr="00E14DED">
        <w:rPr>
          <w:rFonts w:ascii="Times New Roman" w:hAnsi="Times New Roman"/>
          <w:color w:val="000000"/>
          <w:sz w:val="24"/>
          <w:szCs w:val="24"/>
        </w:rPr>
        <w:t xml:space="preserve"> afirmar</w:t>
      </w:r>
      <w:proofErr w:type="gramStart"/>
      <w:r w:rsidRPr="00E14DED">
        <w:rPr>
          <w:rFonts w:ascii="Times New Roman" w:hAnsi="Times New Roman"/>
          <w:color w:val="000000"/>
          <w:sz w:val="24"/>
          <w:szCs w:val="24"/>
        </w:rPr>
        <w:t>-se</w:t>
      </w:r>
      <w:proofErr w:type="gramEnd"/>
      <w:r w:rsidRPr="00E14DED">
        <w:rPr>
          <w:rFonts w:ascii="Times New Roman" w:hAnsi="Times New Roman"/>
          <w:color w:val="000000"/>
          <w:sz w:val="24"/>
          <w:szCs w:val="24"/>
        </w:rPr>
        <w:t>, a</w:t>
      </w:r>
      <w:r>
        <w:rPr>
          <w:rFonts w:ascii="Times New Roman" w:hAnsi="Times New Roman"/>
          <w:color w:val="000000"/>
          <w:sz w:val="24"/>
          <w:szCs w:val="24"/>
        </w:rPr>
        <w:t xml:space="preserve"> </w:t>
      </w:r>
      <w:r w:rsidRPr="00E14DED">
        <w:rPr>
          <w:rFonts w:ascii="Times New Roman" w:hAnsi="Times New Roman"/>
          <w:color w:val="000000"/>
          <w:sz w:val="24"/>
          <w:szCs w:val="24"/>
        </w:rPr>
        <w:t>nível sociológico geral, do estrutural-funcionalismo.</w:t>
      </w:r>
    </w:p>
    <w:p w:rsidR="00E14DED" w:rsidRPr="00E14DED" w:rsidRDefault="00E14DED" w:rsidP="00E14DED">
      <w:pPr>
        <w:spacing w:after="0" w:line="360" w:lineRule="auto"/>
        <w:ind w:left="357" w:firstLine="709"/>
        <w:rPr>
          <w:rFonts w:ascii="Times New Roman" w:hAnsi="Times New Roman"/>
          <w:color w:val="000000"/>
          <w:sz w:val="24"/>
          <w:szCs w:val="24"/>
        </w:rPr>
      </w:pPr>
      <w:r w:rsidRPr="00E14DED">
        <w:rPr>
          <w:rFonts w:ascii="Times New Roman" w:hAnsi="Times New Roman"/>
          <w:color w:val="000000"/>
          <w:sz w:val="24"/>
          <w:szCs w:val="24"/>
        </w:rPr>
        <w:t>A primeira tendência estuda os fenómenos psicológicos individuais que constituem a relação</w:t>
      </w:r>
      <w:r>
        <w:rPr>
          <w:rFonts w:ascii="Times New Roman" w:hAnsi="Times New Roman"/>
          <w:color w:val="000000"/>
          <w:sz w:val="24"/>
          <w:szCs w:val="24"/>
        </w:rPr>
        <w:t xml:space="preserve"> </w:t>
      </w:r>
      <w:r w:rsidRPr="00E14DED">
        <w:rPr>
          <w:rFonts w:ascii="Times New Roman" w:hAnsi="Times New Roman"/>
          <w:color w:val="000000"/>
          <w:sz w:val="24"/>
          <w:szCs w:val="24"/>
        </w:rPr>
        <w:t>comunicativa; a segunda explicita os factores de mediação existentes entre o indivíduo e o meio de</w:t>
      </w:r>
      <w:r>
        <w:rPr>
          <w:rFonts w:ascii="Times New Roman" w:hAnsi="Times New Roman"/>
          <w:color w:val="000000"/>
          <w:sz w:val="24"/>
          <w:szCs w:val="24"/>
        </w:rPr>
        <w:t xml:space="preserve"> </w:t>
      </w:r>
      <w:r w:rsidRPr="00E14DED">
        <w:rPr>
          <w:rFonts w:ascii="Times New Roman" w:hAnsi="Times New Roman"/>
          <w:color w:val="000000"/>
          <w:sz w:val="24"/>
          <w:szCs w:val="24"/>
        </w:rPr>
        <w:t>comunicação; a terceira elabora hipóteses sobre as relações entre o indivíduo, a sociedade e os meios</w:t>
      </w:r>
      <w:r>
        <w:rPr>
          <w:rFonts w:ascii="Times New Roman" w:hAnsi="Times New Roman"/>
          <w:color w:val="000000"/>
          <w:sz w:val="24"/>
          <w:szCs w:val="24"/>
        </w:rPr>
        <w:t xml:space="preserve"> </w:t>
      </w:r>
      <w:r w:rsidRPr="00E14DED">
        <w:rPr>
          <w:rFonts w:ascii="Times New Roman" w:hAnsi="Times New Roman"/>
          <w:color w:val="000000"/>
          <w:sz w:val="24"/>
          <w:szCs w:val="24"/>
        </w:rPr>
        <w:t>de comunicação.</w:t>
      </w:r>
    </w:p>
    <w:p w:rsidR="00BA3204" w:rsidRDefault="00E14DED" w:rsidP="00E14DED">
      <w:pPr>
        <w:spacing w:after="0" w:line="360" w:lineRule="auto"/>
        <w:ind w:left="357" w:firstLine="709"/>
        <w:rPr>
          <w:rFonts w:ascii="Times New Roman" w:hAnsi="Times New Roman"/>
          <w:color w:val="000000"/>
          <w:sz w:val="24"/>
          <w:szCs w:val="24"/>
        </w:rPr>
      </w:pPr>
      <w:r w:rsidRPr="00E14DED">
        <w:rPr>
          <w:rFonts w:ascii="Times New Roman" w:hAnsi="Times New Roman"/>
          <w:color w:val="000000"/>
          <w:sz w:val="24"/>
          <w:szCs w:val="24"/>
        </w:rPr>
        <w:t>Os três parágrafos seguintes referem, precisamente, os desenvolvimentos da pesquisa que conduziram</w:t>
      </w:r>
      <w:r>
        <w:rPr>
          <w:rFonts w:ascii="Times New Roman" w:hAnsi="Times New Roman"/>
          <w:color w:val="000000"/>
          <w:sz w:val="24"/>
          <w:szCs w:val="24"/>
        </w:rPr>
        <w:t xml:space="preserve"> </w:t>
      </w:r>
      <w:r w:rsidRPr="00E14DED">
        <w:rPr>
          <w:rFonts w:ascii="Times New Roman" w:hAnsi="Times New Roman"/>
          <w:color w:val="000000"/>
          <w:sz w:val="24"/>
          <w:szCs w:val="24"/>
        </w:rPr>
        <w:t>ao abandono da teoria hipodérmica inicial.</w:t>
      </w:r>
    </w:p>
    <w:p w:rsidR="00BA3204" w:rsidRDefault="00BA3204" w:rsidP="00BA3204">
      <w:pPr>
        <w:spacing w:after="0" w:line="360" w:lineRule="auto"/>
        <w:ind w:left="357" w:firstLine="709"/>
        <w:rPr>
          <w:rFonts w:ascii="Times New Roman" w:hAnsi="Times New Roman"/>
          <w:color w:val="000000"/>
          <w:sz w:val="24"/>
          <w:szCs w:val="24"/>
        </w:rPr>
      </w:pPr>
    </w:p>
    <w:p w:rsidR="00BA3204" w:rsidRDefault="00BA3204" w:rsidP="00BA3204">
      <w:pPr>
        <w:spacing w:after="0" w:line="360" w:lineRule="auto"/>
        <w:ind w:left="357" w:firstLine="709"/>
        <w:rPr>
          <w:rFonts w:ascii="Times New Roman" w:hAnsi="Times New Roman"/>
          <w:color w:val="000000"/>
          <w:sz w:val="24"/>
          <w:szCs w:val="24"/>
        </w:rPr>
      </w:pPr>
    </w:p>
    <w:p w:rsidR="00BA3204" w:rsidRDefault="00BA3204" w:rsidP="00BA3204">
      <w:pPr>
        <w:spacing w:after="0" w:line="360" w:lineRule="auto"/>
        <w:ind w:left="357" w:firstLine="709"/>
        <w:rPr>
          <w:rFonts w:ascii="Times New Roman" w:hAnsi="Times New Roman"/>
          <w:color w:val="000000"/>
          <w:sz w:val="24"/>
          <w:szCs w:val="24"/>
        </w:rPr>
      </w:pPr>
    </w:p>
    <w:p w:rsidR="00BA3204" w:rsidRPr="00884D7F" w:rsidRDefault="00BA3204" w:rsidP="00BA3204">
      <w:pPr>
        <w:spacing w:after="0" w:line="360" w:lineRule="auto"/>
        <w:ind w:left="357" w:firstLine="709"/>
        <w:rPr>
          <w:rFonts w:ascii="Times New Roman" w:hAnsi="Times New Roman"/>
          <w:color w:val="000000"/>
          <w:sz w:val="24"/>
          <w:szCs w:val="24"/>
        </w:rPr>
      </w:pPr>
    </w:p>
    <w:p w:rsidR="00A65252" w:rsidRDefault="00A65252">
      <w:pPr>
        <w:spacing w:after="0" w:line="240" w:lineRule="auto"/>
        <w:rPr>
          <w:rFonts w:ascii="Times New Roman" w:hAnsi="Times New Roman"/>
          <w:sz w:val="24"/>
          <w:szCs w:val="24"/>
        </w:rPr>
      </w:pPr>
      <w:r>
        <w:rPr>
          <w:rFonts w:ascii="Times New Roman" w:hAnsi="Times New Roman"/>
          <w:sz w:val="24"/>
          <w:szCs w:val="24"/>
        </w:rPr>
        <w:br w:type="page"/>
      </w:r>
    </w:p>
    <w:p w:rsidR="00C77958" w:rsidRPr="008D54AF" w:rsidRDefault="00C77958" w:rsidP="00232EF7">
      <w:pPr>
        <w:pStyle w:val="Heading1"/>
      </w:pPr>
      <w:bookmarkStart w:id="15" w:name="_Toc359629063"/>
      <w:r w:rsidRPr="008D54AF">
        <w:lastRenderedPageBreak/>
        <w:t>Tópico 3: Abordagem empírico-experimental ou «da persuasão»</w:t>
      </w:r>
      <w:bookmarkEnd w:id="15"/>
      <w:r w:rsidRPr="008D54AF">
        <w:t xml:space="preserve"> </w:t>
      </w:r>
    </w:p>
    <w:p w:rsidR="00C77958" w:rsidRDefault="00C77958" w:rsidP="00C77958">
      <w:pPr>
        <w:spacing w:line="288" w:lineRule="atLeast"/>
        <w:jc w:val="center"/>
        <w:rPr>
          <w:rFonts w:ascii="Trebuchet MS" w:hAnsi="Trebuchet MS" w:cs="Arial"/>
          <w:color w:val="000000"/>
          <w:sz w:val="23"/>
          <w:szCs w:val="23"/>
        </w:rPr>
      </w:pPr>
    </w:p>
    <w:p w:rsidR="00C77958" w:rsidRDefault="00C77958" w:rsidP="00C77958">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5A80214E" wp14:editId="008A8502">
            <wp:extent cx="2076209" cy="1562100"/>
            <wp:effectExtent l="0" t="0" r="635" b="0"/>
            <wp:docPr id="1" name="Picture 1" descr="Teoria Hipodérm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oria Hipodérmic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222" cy="1565119"/>
                    </a:xfrm>
                    <a:prstGeom prst="rect">
                      <a:avLst/>
                    </a:prstGeom>
                    <a:noFill/>
                    <a:ln>
                      <a:noFill/>
                    </a:ln>
                  </pic:spPr>
                </pic:pic>
              </a:graphicData>
            </a:graphic>
          </wp:inline>
        </w:drawing>
      </w:r>
    </w:p>
    <w:p w:rsidR="00C77958" w:rsidRPr="008D54AF" w:rsidRDefault="00C77958" w:rsidP="00C77958">
      <w:pPr>
        <w:spacing w:before="120" w:after="120" w:line="240" w:lineRule="auto"/>
        <w:rPr>
          <w:rFonts w:ascii="Times New Roman" w:hAnsi="Times New Roman"/>
          <w:b/>
          <w:bCs/>
          <w:color w:val="000000"/>
          <w:sz w:val="24"/>
          <w:szCs w:val="24"/>
        </w:rPr>
      </w:pPr>
      <w:r w:rsidRPr="008D54AF">
        <w:rPr>
          <w:rFonts w:ascii="Times New Roman" w:hAnsi="Times New Roman"/>
          <w:b/>
          <w:bCs/>
          <w:color w:val="000000"/>
          <w:sz w:val="24"/>
          <w:szCs w:val="24"/>
        </w:rPr>
        <w:t xml:space="preserve">Sinopse </w:t>
      </w:r>
    </w:p>
    <w:p w:rsidR="00C77958" w:rsidRPr="008D54AF" w:rsidRDefault="00C77958" w:rsidP="00C77958">
      <w:pPr>
        <w:spacing w:line="288" w:lineRule="atLeast"/>
        <w:jc w:val="both"/>
        <w:rPr>
          <w:rFonts w:ascii="Times New Roman" w:hAnsi="Times New Roman"/>
          <w:color w:val="000000"/>
          <w:sz w:val="24"/>
          <w:szCs w:val="24"/>
        </w:rPr>
      </w:pPr>
      <w:r w:rsidRPr="008D54AF">
        <w:rPr>
          <w:rFonts w:ascii="Times New Roman" w:hAnsi="Times New Roman"/>
          <w:color w:val="000000"/>
          <w:sz w:val="24"/>
          <w:szCs w:val="24"/>
        </w:rPr>
        <w:t>Esta abordagem possui uma vertente, empírica, por um lado, e psicológico-experimental, por outro, constituindo-se nestas duas vertentes, como uma abordagem que supera por completo os pressupostos da teoria hipodérmica. Ela revê o processo comunicativo entendido como relação mecanicista e imediata entre estímulo e resposta - proposta pela teoria hipodérmica – colocando em evidência os elementos complexos que entram em jogo na relação entre emissor, mensagem e destinatário.</w:t>
      </w:r>
    </w:p>
    <w:p w:rsidR="00C77958" w:rsidRPr="008D54AF" w:rsidRDefault="00C77958" w:rsidP="00C77958">
      <w:pPr>
        <w:spacing w:before="120" w:after="120" w:line="240" w:lineRule="auto"/>
        <w:rPr>
          <w:rFonts w:ascii="Times New Roman" w:hAnsi="Times New Roman"/>
          <w:b/>
          <w:bCs/>
          <w:color w:val="000000"/>
          <w:sz w:val="24"/>
          <w:szCs w:val="24"/>
        </w:rPr>
      </w:pPr>
      <w:proofErr w:type="gramStart"/>
      <w:r w:rsidRPr="008D54AF">
        <w:rPr>
          <w:rFonts w:ascii="Times New Roman" w:hAnsi="Times New Roman"/>
          <w:b/>
          <w:bCs/>
          <w:color w:val="000000"/>
          <w:sz w:val="24"/>
          <w:szCs w:val="24"/>
        </w:rPr>
        <w:t>Indicações para</w:t>
      </w:r>
      <w:proofErr w:type="gramEnd"/>
      <w:r w:rsidRPr="008D54AF">
        <w:rPr>
          <w:rFonts w:ascii="Times New Roman" w:hAnsi="Times New Roman"/>
          <w:b/>
          <w:bCs/>
          <w:color w:val="000000"/>
          <w:sz w:val="24"/>
          <w:szCs w:val="24"/>
        </w:rPr>
        <w:t xml:space="preserve"> estudo autónomo:</w:t>
      </w:r>
    </w:p>
    <w:p w:rsidR="00C77958" w:rsidRPr="008D54AF" w:rsidRDefault="00C77958" w:rsidP="008D7CA5">
      <w:pPr>
        <w:numPr>
          <w:ilvl w:val="0"/>
          <w:numId w:val="9"/>
        </w:numPr>
        <w:spacing w:after="120" w:line="240" w:lineRule="auto"/>
        <w:ind w:left="714" w:hanging="357"/>
        <w:jc w:val="both"/>
        <w:rPr>
          <w:rFonts w:ascii="Times New Roman" w:hAnsi="Times New Roman"/>
          <w:color w:val="000000"/>
          <w:sz w:val="24"/>
          <w:szCs w:val="24"/>
        </w:rPr>
      </w:pPr>
      <w:r w:rsidRPr="008D54AF">
        <w:rPr>
          <w:rFonts w:ascii="Times New Roman" w:hAnsi="Times New Roman"/>
          <w:color w:val="000000"/>
          <w:sz w:val="24"/>
          <w:szCs w:val="24"/>
        </w:rPr>
        <w:t>Ler textos de apoio.</w:t>
      </w:r>
    </w:p>
    <w:p w:rsidR="00C77958" w:rsidRPr="008D54AF" w:rsidRDefault="00C77958" w:rsidP="008D7CA5">
      <w:pPr>
        <w:numPr>
          <w:ilvl w:val="0"/>
          <w:numId w:val="9"/>
        </w:numPr>
        <w:spacing w:after="120" w:line="240" w:lineRule="auto"/>
        <w:ind w:left="714" w:hanging="357"/>
        <w:jc w:val="both"/>
        <w:rPr>
          <w:rFonts w:ascii="Times New Roman" w:hAnsi="Times New Roman"/>
          <w:color w:val="000000"/>
          <w:sz w:val="24"/>
          <w:szCs w:val="24"/>
        </w:rPr>
      </w:pPr>
      <w:r w:rsidRPr="008D54AF">
        <w:rPr>
          <w:rFonts w:ascii="Times New Roman" w:hAnsi="Times New Roman"/>
          <w:color w:val="000000"/>
          <w:sz w:val="24"/>
          <w:szCs w:val="24"/>
        </w:rPr>
        <w:t xml:space="preserve"> Responder à questão:</w:t>
      </w:r>
    </w:p>
    <w:p w:rsidR="00C77958" w:rsidRPr="008D54AF" w:rsidRDefault="00C77958" w:rsidP="00C77958">
      <w:pPr>
        <w:spacing w:line="288" w:lineRule="atLeast"/>
        <w:ind w:left="708"/>
        <w:jc w:val="both"/>
        <w:rPr>
          <w:rFonts w:ascii="Times New Roman" w:hAnsi="Times New Roman"/>
          <w:i/>
          <w:iCs/>
          <w:color w:val="000000"/>
          <w:sz w:val="24"/>
          <w:szCs w:val="24"/>
        </w:rPr>
      </w:pPr>
      <w:r w:rsidRPr="008D54AF">
        <w:rPr>
          <w:rFonts w:ascii="Times New Roman" w:hAnsi="Times New Roman"/>
          <w:i/>
          <w:iCs/>
          <w:color w:val="000000"/>
          <w:sz w:val="24"/>
          <w:szCs w:val="24"/>
        </w:rPr>
        <w:t>Porque se define esta abordagem como psicológico-experimental?</w:t>
      </w:r>
    </w:p>
    <w:p w:rsidR="00C77958" w:rsidRPr="008D54AF" w:rsidRDefault="00C77958" w:rsidP="00C77958">
      <w:pPr>
        <w:spacing w:before="120" w:after="120" w:line="240" w:lineRule="auto"/>
        <w:rPr>
          <w:rFonts w:ascii="Times New Roman" w:hAnsi="Times New Roman"/>
          <w:color w:val="000000"/>
          <w:sz w:val="24"/>
          <w:szCs w:val="24"/>
        </w:rPr>
      </w:pPr>
      <w:r w:rsidRPr="008D54AF">
        <w:rPr>
          <w:rFonts w:ascii="Times New Roman" w:hAnsi="Times New Roman"/>
          <w:b/>
          <w:bCs/>
          <w:color w:val="000000"/>
          <w:sz w:val="24"/>
          <w:szCs w:val="24"/>
        </w:rPr>
        <w:t>Textos de apoio:</w:t>
      </w:r>
    </w:p>
    <w:p w:rsidR="00C77958" w:rsidRPr="008D54AF" w:rsidRDefault="00C77958" w:rsidP="00C77958">
      <w:pPr>
        <w:spacing w:line="288" w:lineRule="atLeast"/>
        <w:ind w:left="708"/>
        <w:jc w:val="both"/>
        <w:rPr>
          <w:rFonts w:ascii="Times New Roman" w:hAnsi="Times New Roman"/>
          <w:color w:val="000000"/>
          <w:sz w:val="24"/>
          <w:szCs w:val="24"/>
        </w:rPr>
      </w:pPr>
      <w:r w:rsidRPr="008D54AF">
        <w:rPr>
          <w:rFonts w:ascii="Times New Roman" w:hAnsi="Times New Roman"/>
          <w:color w:val="000000"/>
          <w:sz w:val="24"/>
          <w:szCs w:val="24"/>
        </w:rPr>
        <w:t xml:space="preserve">WOLF, Mauro, </w:t>
      </w:r>
      <w:r w:rsidRPr="008D54AF">
        <w:rPr>
          <w:rFonts w:ascii="Times New Roman" w:hAnsi="Times New Roman"/>
          <w:i/>
          <w:iCs/>
          <w:color w:val="000000"/>
          <w:sz w:val="24"/>
          <w:szCs w:val="24"/>
        </w:rPr>
        <w:t>Teorias da Comunicação</w:t>
      </w:r>
      <w:r w:rsidRPr="008D54AF">
        <w:rPr>
          <w:rFonts w:ascii="Times New Roman" w:hAnsi="Times New Roman"/>
          <w:color w:val="000000"/>
          <w:sz w:val="24"/>
          <w:szCs w:val="24"/>
        </w:rPr>
        <w:t>, pp.33-46.</w:t>
      </w:r>
    </w:p>
    <w:p w:rsidR="00C77958" w:rsidRPr="008D54AF" w:rsidRDefault="00C77958" w:rsidP="00C77958">
      <w:pPr>
        <w:spacing w:before="120" w:after="120" w:line="240" w:lineRule="auto"/>
        <w:rPr>
          <w:rFonts w:ascii="Times New Roman" w:hAnsi="Times New Roman"/>
          <w:color w:val="000000"/>
          <w:sz w:val="24"/>
          <w:szCs w:val="24"/>
        </w:rPr>
      </w:pPr>
      <w:r w:rsidRPr="008D54AF">
        <w:rPr>
          <w:rFonts w:ascii="Times New Roman" w:hAnsi="Times New Roman"/>
          <w:b/>
          <w:bCs/>
          <w:color w:val="000000"/>
          <w:sz w:val="24"/>
          <w:szCs w:val="24"/>
        </w:rPr>
        <w:t>Bibliografia complementar:</w:t>
      </w:r>
    </w:p>
    <w:p w:rsidR="00C77958" w:rsidRPr="008D54AF" w:rsidRDefault="00C77958" w:rsidP="00C77958">
      <w:pPr>
        <w:spacing w:line="288" w:lineRule="atLeast"/>
        <w:ind w:left="1560" w:hanging="852"/>
        <w:jc w:val="both"/>
        <w:rPr>
          <w:rFonts w:ascii="Times New Roman" w:hAnsi="Times New Roman"/>
          <w:color w:val="000000"/>
          <w:sz w:val="24"/>
          <w:szCs w:val="24"/>
        </w:rPr>
      </w:pPr>
      <w:r w:rsidRPr="008D54AF">
        <w:rPr>
          <w:rFonts w:ascii="Times New Roman" w:hAnsi="Times New Roman"/>
          <w:color w:val="000000"/>
          <w:sz w:val="24"/>
          <w:szCs w:val="24"/>
        </w:rPr>
        <w:t>ESTEVES, João Pissarra (2002), “O Estudo dos Meios de Comunicação e a Problemática dos Efeitos” in João Pissarra Esteves (org.), Comunicação e Sociedade, CIMJ, Lisboa, Horizonte.</w:t>
      </w:r>
    </w:p>
    <w:p w:rsidR="00C77958" w:rsidRPr="00AA1905" w:rsidRDefault="00C77958" w:rsidP="00C77958">
      <w:pPr>
        <w:shd w:val="clear" w:color="auto" w:fill="FFFFFF"/>
        <w:spacing w:before="120" w:after="120" w:line="240" w:lineRule="auto"/>
        <w:rPr>
          <w:rFonts w:ascii="Times New Roman" w:hAnsi="Times New Roman"/>
          <w:b/>
          <w:bCs/>
          <w:caps/>
          <w:color w:val="000000"/>
        </w:rPr>
      </w:pPr>
      <w:r w:rsidRPr="00AA1905">
        <w:rPr>
          <w:rFonts w:ascii="Times New Roman" w:hAnsi="Times New Roman"/>
          <w:b/>
          <w:bCs/>
          <w:caps/>
          <w:color w:val="000000"/>
        </w:rPr>
        <w:t>Orientações de estudo</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Situar historicamente a abordagem «da persuasão».</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a abordagem «da persuasão» à luz da revisão do modelo mecanicista da teoria hipodérmica.</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a noção de “eficácia de persuasão” no âmbito desta teoria.</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 xml:space="preserve">Distinguir e articular as duas coordenadas desta teoria. </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os factores relativos à audiência.</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os factores relativos à mensagem.</w:t>
      </w:r>
    </w:p>
    <w:p w:rsidR="006D4E35" w:rsidRDefault="006D4E35" w:rsidP="00A65252">
      <w:pPr>
        <w:pStyle w:val="NormalWeb"/>
        <w:spacing w:before="0" w:beforeAutospacing="0" w:after="0" w:afterAutospacing="0" w:line="360" w:lineRule="auto"/>
        <w:ind w:firstLine="709"/>
        <w:rPr>
          <w:color w:val="000000"/>
        </w:rPr>
      </w:pPr>
    </w:p>
    <w:p w:rsidR="00C77958" w:rsidRDefault="00C77958">
      <w:pPr>
        <w:spacing w:after="0" w:line="240" w:lineRule="auto"/>
        <w:rPr>
          <w:rFonts w:ascii="Times New Roman" w:hAnsi="Times New Roman"/>
          <w:color w:val="000000"/>
          <w:sz w:val="24"/>
          <w:szCs w:val="24"/>
        </w:rPr>
      </w:pPr>
      <w:r>
        <w:rPr>
          <w:color w:val="000000"/>
        </w:rPr>
        <w:br w:type="page"/>
      </w:r>
    </w:p>
    <w:p w:rsidR="00580C58" w:rsidRPr="00580C58" w:rsidRDefault="00E14DED" w:rsidP="00232EF7">
      <w:pPr>
        <w:pStyle w:val="Heading1"/>
      </w:pPr>
      <w:bookmarkStart w:id="16" w:name="_Toc359629064"/>
      <w:r>
        <w:lastRenderedPageBreak/>
        <w:t xml:space="preserve">1.3. </w:t>
      </w:r>
      <w:r w:rsidR="00580C58" w:rsidRPr="00580C58">
        <w:t>A abordagem empírico-experimental ou «da persuasão»</w:t>
      </w:r>
      <w:bookmarkEnd w:id="16"/>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Ao expor-se este tipo de estudos sobre os mass media, existem certos traços que é necessário precisar</w:t>
      </w:r>
      <w:r>
        <w:rPr>
          <w:color w:val="000000"/>
        </w:rPr>
        <w:t xml:space="preserve"> </w:t>
      </w:r>
      <w:r w:rsidRPr="00580C58">
        <w:rPr>
          <w:color w:val="000000"/>
        </w:rPr>
        <w:t>de imediato. Em primeiro lugar, a abordagem experimental, paralelamente à abordagem empírica de</w:t>
      </w:r>
      <w:r>
        <w:rPr>
          <w:color w:val="000000"/>
        </w:rPr>
        <w:t xml:space="preserve"> </w:t>
      </w:r>
      <w:r w:rsidRPr="00580C58">
        <w:rPr>
          <w:color w:val="000000"/>
        </w:rPr>
        <w:t>campo, conduz ao abandono da teoria hipodérmica e as aquisições de uma estão estreitamente ligadas</w:t>
      </w:r>
      <w:r>
        <w:rPr>
          <w:color w:val="000000"/>
        </w:rPr>
        <w:t xml:space="preserve"> </w:t>
      </w:r>
      <w:r w:rsidRPr="00580C58">
        <w:rPr>
          <w:color w:val="000000"/>
        </w:rPr>
        <w:t>às da outra. Ambas se desenvolvem a partir dos anos 40 e essa contemporaneidade torna difícil uma</w:t>
      </w:r>
      <w:r>
        <w:rPr>
          <w:color w:val="000000"/>
        </w:rPr>
        <w:t xml:space="preserve"> </w:t>
      </w:r>
      <w:r w:rsidRPr="00580C58">
        <w:rPr>
          <w:color w:val="000000"/>
        </w:rPr>
        <w:t>diferenciação nítida do contributo de cada uma delas: contudo, na exposição, a separação acaba por</w:t>
      </w:r>
      <w:r>
        <w:rPr>
          <w:color w:val="000000"/>
        </w:rPr>
        <w:t xml:space="preserve"> </w:t>
      </w:r>
      <w:r w:rsidRPr="00580C58">
        <w:rPr>
          <w:color w:val="000000"/>
        </w:rPr>
        <w:t>ser mais evidente e marcada do que aquilo que houve de proveitoso na referência constante de um</w:t>
      </w:r>
      <w:r>
        <w:rPr>
          <w:color w:val="000000"/>
        </w:rPr>
        <w:t xml:space="preserve"> </w:t>
      </w:r>
      <w:r w:rsidRPr="00580C58">
        <w:rPr>
          <w:color w:val="000000"/>
        </w:rPr>
        <w:t>sector a outro.</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Em segundo lugar, torna-se, de facto, difícil descrever, exaustivamente, este âmbito de estudos</w:t>
      </w:r>
      <w:r>
        <w:rPr>
          <w:color w:val="000000"/>
        </w:rPr>
        <w:t xml:space="preserve"> </w:t>
      </w:r>
      <w:r w:rsidRPr="00580C58">
        <w:rPr>
          <w:color w:val="000000"/>
        </w:rPr>
        <w:t>psicológicos experimentais; dado que aparece muito fragmentado, composto por uma miríade de</w:t>
      </w:r>
      <w:r>
        <w:rPr>
          <w:color w:val="000000"/>
        </w:rPr>
        <w:t xml:space="preserve"> </w:t>
      </w:r>
      <w:r w:rsidRPr="00580C58">
        <w:rPr>
          <w:color w:val="000000"/>
        </w:rPr>
        <w:t>micropesquisas específicas cujos resultados são frequentemente opostos aos de outras verificações</w:t>
      </w:r>
      <w:r>
        <w:rPr>
          <w:color w:val="000000"/>
        </w:rPr>
        <w:t xml:space="preserve"> </w:t>
      </w:r>
      <w:r w:rsidRPr="00580C58">
        <w:rPr>
          <w:color w:val="000000"/>
        </w:rPr>
        <w:t>experimentais da mesma hipótese. Por isso, da teoria ligada à abordagem psicológico-experimental</w:t>
      </w:r>
      <w:r>
        <w:rPr>
          <w:color w:val="000000"/>
        </w:rPr>
        <w:t xml:space="preserve"> </w:t>
      </w:r>
      <w:r w:rsidRPr="00580C58">
        <w:rPr>
          <w:color w:val="000000"/>
        </w:rPr>
        <w:t>indicarei apenas algumas características gerais e as aquisições sobre as quais mais se tem escrito. Em</w:t>
      </w:r>
      <w:r>
        <w:rPr>
          <w:color w:val="000000"/>
        </w:rPr>
        <w:t xml:space="preserve"> </w:t>
      </w:r>
      <w:r w:rsidRPr="00580C58">
        <w:rPr>
          <w:color w:val="000000"/>
        </w:rPr>
        <w:t>terceiro lugar, já foi dito que esses estudos representaram urna superação da teoria hipodérmica mas</w:t>
      </w:r>
      <w:r>
        <w:rPr>
          <w:color w:val="000000"/>
        </w:rPr>
        <w:t xml:space="preserve"> </w:t>
      </w:r>
      <w:r w:rsidRPr="00580C58">
        <w:rPr>
          <w:color w:val="000000"/>
        </w:rPr>
        <w:t>foram continuados posteriormente, isto é, constituem um sector «autónomo» da communication</w:t>
      </w:r>
      <w:r>
        <w:rPr>
          <w:color w:val="000000"/>
        </w:rPr>
        <w:t xml:space="preserve"> </w:t>
      </w:r>
      <w:r w:rsidRPr="00580C58">
        <w:rPr>
          <w:color w:val="000000"/>
        </w:rPr>
        <w:t>research que, a partir da sua pertinência psicológica, foi elaborando uma identidade própria. Não é</w:t>
      </w:r>
      <w:r>
        <w:rPr>
          <w:color w:val="000000"/>
        </w:rPr>
        <w:t xml:space="preserve"> </w:t>
      </w:r>
      <w:r w:rsidRPr="00580C58">
        <w:rPr>
          <w:color w:val="000000"/>
        </w:rPr>
        <w:t>possível referi-lo aqui exaustivamente; ocupar-nos-emos, todavia, de algumas das suas influências</w:t>
      </w:r>
      <w:r>
        <w:rPr>
          <w:color w:val="000000"/>
        </w:rPr>
        <w:t xml:space="preserve"> </w:t>
      </w:r>
      <w:r w:rsidRPr="00580C58">
        <w:rPr>
          <w:color w:val="000000"/>
        </w:rPr>
        <w:t>específicas na orientação geral da communication research (por exemplo, no caso de «usos e</w:t>
      </w:r>
      <w:r>
        <w:rPr>
          <w:color w:val="000000"/>
        </w:rPr>
        <w:t xml:space="preserve"> </w:t>
      </w:r>
      <w:r w:rsidRPr="00580C58">
        <w:rPr>
          <w:color w:val="000000"/>
        </w:rPr>
        <w:t>satisfações», ver 1.5., ou sobre o problema da memorização, ver 2.4.2).</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 «teoria» dos meios de comunicação resultante dos estudos psicológicos experimentais consiste,</w:t>
      </w:r>
      <w:r>
        <w:rPr>
          <w:color w:val="000000"/>
        </w:rPr>
        <w:t xml:space="preserve"> </w:t>
      </w:r>
      <w:r w:rsidRPr="00580C58">
        <w:rPr>
          <w:color w:val="000000"/>
        </w:rPr>
        <w:t>sobretudo, na revisão do processo comunicativo entendido como uma relação mecanicista e imediata</w:t>
      </w:r>
      <w:r>
        <w:rPr>
          <w:color w:val="000000"/>
        </w:rPr>
        <w:t xml:space="preserve"> </w:t>
      </w:r>
      <w:r w:rsidRPr="00580C58">
        <w:rPr>
          <w:color w:val="000000"/>
        </w:rPr>
        <w:t>entre estímulo e resposta, o que toma evidente, pela primeira vez na pesquisa sobre os mass media, a</w:t>
      </w:r>
      <w:r>
        <w:rPr>
          <w:color w:val="000000"/>
        </w:rPr>
        <w:t xml:space="preserve"> </w:t>
      </w:r>
      <w:r w:rsidRPr="00580C58">
        <w:rPr>
          <w:color w:val="000000"/>
        </w:rPr>
        <w:t>complexidade dos elementos que entram em jogo na relação entre emissor, mensagem e destinatário.</w:t>
      </w:r>
      <w:r>
        <w:rPr>
          <w:color w:val="000000"/>
        </w:rPr>
        <w:t xml:space="preserve"> </w:t>
      </w:r>
      <w:r w:rsidRPr="00580C58">
        <w:rPr>
          <w:color w:val="000000"/>
        </w:rPr>
        <w:t>A abordagem deixa de ser global, incidindo sobre todo o universo dos meios de comunicação e passa a</w:t>
      </w:r>
      <w:r>
        <w:rPr>
          <w:color w:val="000000"/>
        </w:rPr>
        <w:t xml:space="preserve"> </w:t>
      </w:r>
      <w:r w:rsidRPr="00580C58">
        <w:rPr>
          <w:color w:val="000000"/>
        </w:rPr>
        <w:t>«apontar», por um lado, para o estudo da sua eficácia persuasiva óptima e, por outro, para a</w:t>
      </w:r>
      <w:r>
        <w:rPr>
          <w:color w:val="000000"/>
        </w:rPr>
        <w:t xml:space="preserve"> </w:t>
      </w:r>
      <w:r w:rsidRPr="00580C58">
        <w:rPr>
          <w:color w:val="000000"/>
        </w:rPr>
        <w:t>explicação do «insucesso» das tentativas de persuasão. Existe, de facto, uma oscilação entre a ideia de</w:t>
      </w:r>
      <w:r>
        <w:rPr>
          <w:color w:val="000000"/>
        </w:rPr>
        <w:t xml:space="preserve"> </w:t>
      </w:r>
      <w:r w:rsidRPr="00580C58">
        <w:rPr>
          <w:color w:val="000000"/>
        </w:rPr>
        <w:t>que é possível obter efeitos relevantes, se as mensagens forem adequadamente estruturadas e a certeza</w:t>
      </w:r>
      <w:r>
        <w:rPr>
          <w:color w:val="000000"/>
        </w:rPr>
        <w:t xml:space="preserve"> </w:t>
      </w:r>
      <w:r w:rsidRPr="00580C58">
        <w:rPr>
          <w:color w:val="000000"/>
        </w:rPr>
        <w:t>de que, frequentemente, os efeitos que se procurava obter não foram conseguidos.</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Persuadir os destinatários é um objectivo possível, se a forma e a organização da mensagem forem</w:t>
      </w:r>
      <w:r>
        <w:rPr>
          <w:color w:val="000000"/>
        </w:rPr>
        <w:t xml:space="preserve"> </w:t>
      </w:r>
      <w:r w:rsidRPr="00580C58">
        <w:rPr>
          <w:color w:val="000000"/>
        </w:rPr>
        <w:t>adequadas aos factores pessoais que o destinatário activa quando interpreta a própria mensagem. Por</w:t>
      </w:r>
      <w:r>
        <w:rPr>
          <w:color w:val="000000"/>
        </w:rPr>
        <w:t xml:space="preserve"> </w:t>
      </w:r>
      <w:r w:rsidRPr="00580C58">
        <w:rPr>
          <w:color w:val="000000"/>
        </w:rPr>
        <w:t>outras palavras, «as mensagens dos meios de comunicação contêm características particulares do</w:t>
      </w:r>
      <w:r>
        <w:rPr>
          <w:color w:val="000000"/>
        </w:rPr>
        <w:t xml:space="preserve"> </w:t>
      </w:r>
      <w:r w:rsidRPr="00580C58">
        <w:rPr>
          <w:color w:val="000000"/>
        </w:rPr>
        <w:t xml:space="preserve">estímulo que interagem de maneira diferente com os traços </w:t>
      </w:r>
      <w:r w:rsidRPr="00580C58">
        <w:rPr>
          <w:color w:val="000000"/>
        </w:rPr>
        <w:lastRenderedPageBreak/>
        <w:t>específicos da personalidade dos</w:t>
      </w:r>
      <w:r>
        <w:rPr>
          <w:color w:val="000000"/>
        </w:rPr>
        <w:t xml:space="preserve"> </w:t>
      </w:r>
      <w:r w:rsidRPr="00580C58">
        <w:rPr>
          <w:color w:val="000000"/>
        </w:rPr>
        <w:t xml:space="preserve">elementos que constituem o público. </w:t>
      </w:r>
      <w:proofErr w:type="gramStart"/>
      <w:r w:rsidRPr="00580C58">
        <w:rPr>
          <w:color w:val="000000"/>
        </w:rPr>
        <w:t>Desde o momento em que</w:t>
      </w:r>
      <w:proofErr w:type="gramEnd"/>
      <w:r w:rsidRPr="00580C58">
        <w:rPr>
          <w:color w:val="000000"/>
        </w:rPr>
        <w:t xml:space="preserve"> existem diferenças individuais nas</w:t>
      </w:r>
      <w:r>
        <w:rPr>
          <w:color w:val="000000"/>
        </w:rPr>
        <w:t xml:space="preserve"> </w:t>
      </w:r>
      <w:r w:rsidRPr="00580C58">
        <w:rPr>
          <w:color w:val="000000"/>
        </w:rPr>
        <w:t>características da personalidade dos elementos do público, é natural que se presuma a existência, nos</w:t>
      </w:r>
      <w:r>
        <w:rPr>
          <w:color w:val="000000"/>
        </w:rPr>
        <w:t xml:space="preserve"> </w:t>
      </w:r>
      <w:r w:rsidRPr="00580C58">
        <w:rPr>
          <w:color w:val="000000"/>
        </w:rPr>
        <w:t>efeitos, de variações correspondentes a essas diferenças individuais» (De Fleur, 1970, 122). Nos</w:t>
      </w:r>
      <w:r>
        <w:rPr>
          <w:color w:val="000000"/>
        </w:rPr>
        <w:t xml:space="preserve"> </w:t>
      </w:r>
      <w:r w:rsidRPr="00580C58">
        <w:rPr>
          <w:color w:val="000000"/>
        </w:rPr>
        <w:t>estudos experimentais, algumas das variáveis ligadas a essas diferenças individuais permanecem</w:t>
      </w:r>
      <w:r>
        <w:rPr>
          <w:color w:val="000000"/>
        </w:rPr>
        <w:t xml:space="preserve"> </w:t>
      </w:r>
      <w:r w:rsidRPr="00580C58">
        <w:rPr>
          <w:color w:val="000000"/>
        </w:rPr>
        <w:t>constantes, ao passo que se manipulam as variáveis cuja incidência directa sobre o efeito persuasivo se</w:t>
      </w:r>
      <w:r>
        <w:rPr>
          <w:color w:val="000000"/>
        </w:rPr>
        <w:t xml:space="preserve"> </w:t>
      </w:r>
      <w:r w:rsidRPr="00580C58">
        <w:rPr>
          <w:color w:val="000000"/>
        </w:rPr>
        <w:t>pretende verificar. Por exemplo, se se pretende investigar o peso que a credibilidade da fonte tem na</w:t>
      </w:r>
      <w:r>
        <w:rPr>
          <w:color w:val="000000"/>
        </w:rPr>
        <w:t xml:space="preserve"> </w:t>
      </w:r>
      <w:r w:rsidRPr="00580C58">
        <w:rPr>
          <w:color w:val="000000"/>
        </w:rPr>
        <w:t>aceitação da mensagem, pode atribuir-se uma comunicação a um emissor altamente credível para um</w:t>
      </w:r>
      <w:r>
        <w:rPr>
          <w:color w:val="000000"/>
        </w:rPr>
        <w:t xml:space="preserve"> </w:t>
      </w:r>
      <w:r w:rsidRPr="00580C58">
        <w:rPr>
          <w:color w:val="000000"/>
        </w:rPr>
        <w:t>grupo de indivíduos e a uma fonte pouco credível para um outro grupo de indivíduos. Os outros</w:t>
      </w:r>
      <w:r>
        <w:rPr>
          <w:color w:val="000000"/>
        </w:rPr>
        <w:t xml:space="preserve"> </w:t>
      </w:r>
      <w:r w:rsidRPr="00580C58">
        <w:rPr>
          <w:color w:val="000000"/>
        </w:rPr>
        <w:t>factores mantêm-se constantes para ambos os grupos experimentais. Procedendo assim, se os</w:t>
      </w:r>
      <w:r>
        <w:rPr>
          <w:color w:val="000000"/>
        </w:rPr>
        <w:t xml:space="preserve"> </w:t>
      </w:r>
      <w:r w:rsidRPr="00580C58">
        <w:rPr>
          <w:color w:val="000000"/>
        </w:rPr>
        <w:t>resultados forem significativos, revelam a incidência da variável averiguada na aceitação da</w:t>
      </w:r>
      <w:r>
        <w:rPr>
          <w:color w:val="000000"/>
        </w:rPr>
        <w:t xml:space="preserve"> </w:t>
      </w:r>
      <w:r w:rsidRPr="00580C58">
        <w:rPr>
          <w:color w:val="000000"/>
        </w:rPr>
        <w:t>mensagem.</w:t>
      </w:r>
    </w:p>
    <w:p w:rsidR="00580C58" w:rsidRDefault="00580C58" w:rsidP="007E19A3">
      <w:pPr>
        <w:pStyle w:val="NormalWeb"/>
        <w:spacing w:before="0" w:beforeAutospacing="0" w:after="0" w:afterAutospacing="0" w:line="360" w:lineRule="auto"/>
        <w:ind w:firstLine="709"/>
        <w:jc w:val="both"/>
        <w:rPr>
          <w:color w:val="000000"/>
        </w:rPr>
      </w:pPr>
      <w:r w:rsidRPr="00580C58">
        <w:rPr>
          <w:color w:val="000000"/>
        </w:rPr>
        <w:t>Assim se especificam as duas coordenadas que orientam esta «teoria» dos mass media: a primeira,</w:t>
      </w:r>
      <w:r>
        <w:rPr>
          <w:color w:val="000000"/>
        </w:rPr>
        <w:t xml:space="preserve"> </w:t>
      </w:r>
      <w:r w:rsidRPr="00580C58">
        <w:rPr>
          <w:color w:val="000000"/>
        </w:rPr>
        <w:t>representada pelos estudos sobre as características do destinatário que intervêm na obtenção do efeito;</w:t>
      </w:r>
      <w:r>
        <w:rPr>
          <w:color w:val="000000"/>
        </w:rPr>
        <w:t xml:space="preserve"> </w:t>
      </w:r>
      <w:r w:rsidRPr="00580C58">
        <w:rPr>
          <w:color w:val="000000"/>
        </w:rPr>
        <w:t>a segunda, representada pelas pesquisas sobre a organização óptima das mensagens com finalidades</w:t>
      </w:r>
      <w:r>
        <w:rPr>
          <w:color w:val="000000"/>
        </w:rPr>
        <w:t xml:space="preserve"> </w:t>
      </w:r>
      <w:r w:rsidRPr="00580C58">
        <w:rPr>
          <w:color w:val="000000"/>
        </w:rPr>
        <w:t>persuasivas. Esta teoria das diferenças individuais nos efeitos obtidos pelos meios de comunicação</w:t>
      </w:r>
      <w:r>
        <w:rPr>
          <w:color w:val="000000"/>
        </w:rPr>
        <w:t xml:space="preserve"> </w:t>
      </w:r>
      <w:r w:rsidRPr="00580C58">
        <w:rPr>
          <w:color w:val="000000"/>
        </w:rPr>
        <w:t>(De Fleur, 1970) - defendendo que, em vez de serem uniformes para toda a audiência, tais efeitos são,</w:t>
      </w:r>
      <w:r>
        <w:rPr>
          <w:color w:val="000000"/>
        </w:rPr>
        <w:t xml:space="preserve"> </w:t>
      </w:r>
      <w:r w:rsidRPr="00580C58">
        <w:rPr>
          <w:color w:val="000000"/>
        </w:rPr>
        <w:t xml:space="preserve">pelo contrário, variáveis de indivíduo para indivíduo, devido a particularidades específicas </w:t>
      </w:r>
      <w:r>
        <w:rPr>
          <w:color w:val="000000"/>
        </w:rPr>
        <w:t>–</w:t>
      </w:r>
      <w:r w:rsidRPr="00580C58">
        <w:rPr>
          <w:color w:val="000000"/>
        </w:rPr>
        <w:t xml:space="preserve"> apresenta</w:t>
      </w:r>
      <w:r>
        <w:rPr>
          <w:color w:val="000000"/>
        </w:rPr>
        <w:t xml:space="preserve"> </w:t>
      </w:r>
      <w:r w:rsidRPr="00580C58">
        <w:rPr>
          <w:color w:val="000000"/>
        </w:rPr>
        <w:t>uma estrutura lógica muito semelhante ao modelo mecanicista da teoria hipodérmica:</w:t>
      </w:r>
      <w:r>
        <w:rPr>
          <w:color w:val="000000"/>
        </w:rPr>
        <w:t xml:space="preserve"> </w:t>
      </w:r>
    </w:p>
    <w:p w:rsidR="00580C58" w:rsidRPr="007E19A3" w:rsidRDefault="007E19A3" w:rsidP="007E19A3">
      <w:pPr>
        <w:pStyle w:val="NormalWeb"/>
        <w:spacing w:before="120" w:beforeAutospacing="0" w:after="120" w:afterAutospacing="0" w:line="360" w:lineRule="auto"/>
        <w:jc w:val="both"/>
        <w:rPr>
          <w:b/>
          <w:color w:val="000000"/>
          <w:sz w:val="20"/>
          <w:szCs w:val="20"/>
        </w:rPr>
      </w:pPr>
      <w:r w:rsidRPr="007E19A3">
        <w:rPr>
          <w:b/>
          <w:noProof/>
          <w:color w:val="000000"/>
          <w:sz w:val="20"/>
          <w:szCs w:val="20"/>
        </w:rPr>
        <mc:AlternateContent>
          <mc:Choice Requires="wps">
            <w:drawing>
              <wp:anchor distT="0" distB="0" distL="114300" distR="114300" simplePos="0" relativeHeight="251661312" behindDoc="0" locked="0" layoutInCell="1" allowOverlap="1" wp14:anchorId="5D1D3EC5" wp14:editId="45FDE961">
                <wp:simplePos x="0" y="0"/>
                <wp:positionH relativeFrom="column">
                  <wp:posOffset>3900170</wp:posOffset>
                </wp:positionH>
                <wp:positionV relativeFrom="paragraph">
                  <wp:posOffset>104775</wp:posOffset>
                </wp:positionV>
                <wp:extent cx="495300" cy="952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49530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07.1pt;margin-top:8.25pt;width:39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f+dgIAAD8FAAAOAAAAZHJzL2Uyb0RvYy54bWysVMFu2zAMvQ/YPwi6r3ayeFuDOkXQosOA&#10;og3aDj0rshQbkEWNUuJkXz9KdpyiLXYY5oMsiuQj+UTq4nLfGrZT6BuwJZ+c5ZwpK6Fq7KbkP59u&#10;Pn3jzAdhK2HAqpIflOeXi48fLjo3V1OowVQKGYFYP+9cyesQ3DzLvKxVK/wZOGVJqQFbEUjETVah&#10;6Ai9Ndk0z79kHWDlEKTynk6veyVfJHytlQz3WnsVmCk55RbSimldxzVbXIj5BoWrGzmkIf4hi1Y0&#10;loKOUNciCLbF5g1U20gEDzqcSWgz0LqRKtVA1UzyV9U81sKpVAuR491Ik/9/sPJut0LWVCUvOLOi&#10;pSt6aDZ1YEtE6FgRCeqcn5Pdo1vhIHnaxmr3Gtv4pzrYPpF6GElV+8AkHc7Oi885US9JdV5Mi8R5&#10;dvJ16MN3BS2Lm5JjjJ6CJz7F7tYHikoOR0MSYkZ9DmkXDkbFNIx9UJqKoajT5J3aSF0ZZDtBDSCk&#10;VDZMelUtKtUfFzl9sVAKMnokKQFGZN0YM2IPALFF32L3MIN9dFWpC0fn/G+J9c6jR4oMNozObWMB&#10;3wMwVNUQubc/ktRTE1laQ3Wgq0boZ8A7edMQ47fCh5VAanq6IxrkcE+LNtCVHIYdZzXg7/fOoz31&#10;Imk562iISu5/bQUqzswPS116PpnN4tQlYVZ8nZKALzXrlxq7ba+ArmlCT4aTaRvtgzluNUL7TPO+&#10;jFFJJayk2CWXAY/CVeiHm14MqZbLZEaT5kS4tY9ORvDIauylp/2zQDe0XaB2vYPjwIn5q77rbaOn&#10;heU2gG5SU554HfimKU2NM7wo8Rl4KSer07u3+AMAAP//AwBQSwMEFAAGAAgAAAAhAOfdddrgAAAA&#10;CQEAAA8AAABkcnMvZG93bnJldi54bWxMj8FOwzAMhu9IvENkJG4sbdkKK00nNKk7jANs7MAxa0xb&#10;1jhVk63l7TEnONr/p9+f89VkO3HBwbeOFMSzCARS5UxLtYLDe3n3CMIHTUZ3jlDBN3pYFddXuc6M&#10;G2mHl32oBZeQz7SCJoQ+k9JXDVrtZ65H4uzTDVYHHodamkGPXG47mURRKq1uiS80usd1g9Vpf7YK&#10;NuXXdlzOy8MO5Wb9Zl8ftqePF6Vub6bnJxABp/AHw68+q0PBTkd3JuNFpyCN5wmjHKQLEAyky4QX&#10;RwX38QJkkcv/HxQ/AAAA//8DAFBLAQItABQABgAIAAAAIQC2gziS/gAAAOEBAAATAAAAAAAAAAAA&#10;AAAAAAAAAABbQ29udGVudF9UeXBlc10ueG1sUEsBAi0AFAAGAAgAAAAhADj9If/WAAAAlAEAAAsA&#10;AAAAAAAAAAAAAAAALwEAAF9yZWxzLy5yZWxzUEsBAi0AFAAGAAgAAAAhAN6zN/52AgAAPwUAAA4A&#10;AAAAAAAAAAAAAAAALgIAAGRycy9lMm9Eb2MueG1sUEsBAi0AFAAGAAgAAAAhAOfdddrgAAAACQEA&#10;AA8AAAAAAAAAAAAAAAAA0AQAAGRycy9kb3ducmV2LnhtbFBLBQYAAAAABAAEAPMAAADdBQAAAAA=&#10;" adj="19523" fillcolor="#4f81bd [3204]" strokecolor="#243f60 [1604]" strokeweight="2pt"/>
            </w:pict>
          </mc:Fallback>
        </mc:AlternateContent>
      </w:r>
      <w:r w:rsidRPr="007E19A3">
        <w:rPr>
          <w:b/>
          <w:noProof/>
          <w:color w:val="000000"/>
          <w:sz w:val="20"/>
          <w:szCs w:val="20"/>
        </w:rPr>
        <mc:AlternateContent>
          <mc:Choice Requires="wps">
            <w:drawing>
              <wp:anchor distT="0" distB="0" distL="114300" distR="114300" simplePos="0" relativeHeight="251659264" behindDoc="0" locked="0" layoutInCell="1" allowOverlap="1" wp14:anchorId="38EEFD10" wp14:editId="436F2BF3">
                <wp:simplePos x="0" y="0"/>
                <wp:positionH relativeFrom="column">
                  <wp:posOffset>1290320</wp:posOffset>
                </wp:positionH>
                <wp:positionV relativeFrom="paragraph">
                  <wp:posOffset>104775</wp:posOffset>
                </wp:positionV>
                <wp:extent cx="495300" cy="95250"/>
                <wp:effectExtent l="0" t="19050" r="38100" b="38100"/>
                <wp:wrapNone/>
                <wp:docPr id="3" name="Right Arrow 3"/>
                <wp:cNvGraphicFramePr/>
                <a:graphic xmlns:a="http://schemas.openxmlformats.org/drawingml/2006/main">
                  <a:graphicData uri="http://schemas.microsoft.com/office/word/2010/wordprocessingShape">
                    <wps:wsp>
                      <wps:cNvSpPr/>
                      <wps:spPr>
                        <a:xfrm>
                          <a:off x="0" y="0"/>
                          <a:ext cx="49530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 o:spid="_x0000_s1026" type="#_x0000_t13" style="position:absolute;margin-left:101.6pt;margin-top:8.25pt;width:39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badgIAAD8FAAAOAAAAZHJzL2Uyb0RvYy54bWysVFFP2zAQfp+0/2D5fSQt7QYVKapATJMQ&#10;IGDi2Th2Y8nxeWe3affrd3bSgADtYVoeHJ/v7ru7z3c+O9+1lm0VBgOu4pOjkjPlJNTGrSv+8/Hq&#10;ywlnIQpXCwtOVXyvAj9ffv501vmFmkIDtlbICMSFRecr3sToF0URZKNaEY7AK0dKDdiKSCKuixpF&#10;R+itLaZl+bXoAGuPIFUIdHrZK/ky42utZLzVOqjIbMUpt5hXzOtzWovlmVisUfjGyCEN8Q9ZtMI4&#10;CjpCXYoo2AbNO6jWSIQAOh5JaAvQ2kiVa6BqJuWbah4a4VWuhcgJfqQp/D9YebO9Q2bqih9z5kRL&#10;V3Rv1k1kK0To2HEiqPNhQXYP/g4HKdA2VbvT2KY/1cF2mdT9SKraRSbpcHY6Py6Jekmq0/l0njkv&#10;Xnw9hvhdQcvSpuKYoufgmU+xvQ6RopLDwZCElFGfQ97FvVUpDevulaZiKOo0e+c2UhcW2VZQAwgp&#10;lYuTXtWIWvXH85K+VCgFGT2ylAETsjbWjtgDQGrR99g9zGCfXFXuwtG5/FtivfPokSODi6Nzaxzg&#10;RwCWqhoi9/YHknpqEkvPUO/pqhH6GQheXhli/FqEeCeQmp7uiAY53tKiLXQVh2HHWQP4+6PzZE+9&#10;SFrOOhqiiodfG4GKM/vDUZeeTmazNHVZmM2/TUnA15rn1xq3aS+ArmlCT4aXeZvsoz1sNUL7RPO+&#10;SlFJJZyk2BWXEQ/CReyHm14MqVarbEaT5kW8dg9eJvDEauqlx92TQD+0XaR2vYHDwInFm77rbZOn&#10;g9Umgja5KV94HfimKc2NM7wo6Rl4LWerl3dv+QcAAP//AwBQSwMEFAAGAAgAAAAhAOTqc5fgAAAA&#10;CQEAAA8AAABkcnMvZG93bnJldi54bWxMj8FOwkAQhu8mvsNmTLzJtkUQa7fEkJQDHBTk4HHpjm2l&#10;O9t0F1rf3vGEx5n/yz/fZMvRtuKCvW8cKYgnEQik0pmGKgWHj+JhAcIHTUa3jlDBD3pY5rc3mU6N&#10;G2iHl32oBJeQT7WCOoQuldKXNVrtJ65D4uzL9VYHHvtKml4PXG5bmUTRXFrdEF+odYerGsvT/mwV&#10;rIvvzfD8WBx2KNerd/v2tDl9bpW6vxtfX0AEHMMVhj99VoecnY7uTMaLVkESTRNGOZjPQDCQLGJe&#10;HBVM4xnIPJP/P8h/AQAA//8DAFBLAQItABQABgAIAAAAIQC2gziS/gAAAOEBAAATAAAAAAAAAAAA&#10;AAAAAAAAAABbQ29udGVudF9UeXBlc10ueG1sUEsBAi0AFAAGAAgAAAAhADj9If/WAAAAlAEAAAsA&#10;AAAAAAAAAAAAAAAALwEAAF9yZWxzLy5yZWxzUEsBAi0AFAAGAAgAAAAhALmp1tp2AgAAPwUAAA4A&#10;AAAAAAAAAAAAAAAALgIAAGRycy9lMm9Eb2MueG1sUEsBAi0AFAAGAAgAAAAhAOTqc5fgAAAACQEA&#10;AA8AAAAAAAAAAAAAAAAA0AQAAGRycy9kb3ducmV2LnhtbFBLBQYAAAAABAAEAPMAAADdBQAAAAA=&#10;" adj="19523" fillcolor="#4f81bd [3204]" strokecolor="#243f60 [1604]" strokeweight="2pt"/>
            </w:pict>
          </mc:Fallback>
        </mc:AlternateContent>
      </w:r>
      <w:proofErr w:type="gramStart"/>
      <w:r w:rsidR="00580C58" w:rsidRPr="007E19A3">
        <w:rPr>
          <w:b/>
          <w:color w:val="000000"/>
          <w:sz w:val="20"/>
          <w:szCs w:val="20"/>
        </w:rPr>
        <w:t>causa</w:t>
      </w:r>
      <w:proofErr w:type="gramEnd"/>
      <w:r w:rsidR="00580C58" w:rsidRPr="007E19A3">
        <w:rPr>
          <w:b/>
          <w:color w:val="000000"/>
          <w:sz w:val="20"/>
          <w:szCs w:val="20"/>
        </w:rPr>
        <w:t xml:space="preserve"> (isto é, estímulo)</w:t>
      </w:r>
      <w:r w:rsidR="00580C58" w:rsidRPr="007E19A3">
        <w:rPr>
          <w:b/>
          <w:color w:val="000000"/>
          <w:sz w:val="20"/>
          <w:szCs w:val="20"/>
        </w:rPr>
        <w:tab/>
      </w:r>
      <w:r w:rsidR="00580C58" w:rsidRPr="007E19A3">
        <w:rPr>
          <w:b/>
          <w:color w:val="000000"/>
          <w:sz w:val="20"/>
          <w:szCs w:val="20"/>
        </w:rPr>
        <w:tab/>
        <w:t xml:space="preserve">(processos psicológicos intervenientes) </w:t>
      </w:r>
      <w:r w:rsidR="00580C58" w:rsidRPr="007E19A3">
        <w:rPr>
          <w:b/>
          <w:color w:val="000000"/>
          <w:sz w:val="20"/>
          <w:szCs w:val="20"/>
        </w:rPr>
        <w:tab/>
      </w:r>
      <w:r w:rsidR="00580C58" w:rsidRPr="007E19A3">
        <w:rPr>
          <w:b/>
          <w:color w:val="000000"/>
          <w:sz w:val="20"/>
          <w:szCs w:val="20"/>
        </w:rPr>
        <w:tab/>
      </w:r>
      <w:proofErr w:type="gramStart"/>
      <w:r w:rsidR="00580C58" w:rsidRPr="007E19A3">
        <w:rPr>
          <w:b/>
          <w:color w:val="000000"/>
          <w:sz w:val="20"/>
          <w:szCs w:val="20"/>
        </w:rPr>
        <w:t>efeito</w:t>
      </w:r>
      <w:proofErr w:type="gramEnd"/>
      <w:r w:rsidR="00580C58" w:rsidRPr="007E19A3">
        <w:rPr>
          <w:b/>
          <w:color w:val="000000"/>
          <w:sz w:val="20"/>
          <w:szCs w:val="20"/>
        </w:rPr>
        <w:t xml:space="preserve"> (isto é, resposta)</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Todavia, a intervenção das variáveis não só destrói o imediatismo e a uniformidade dos efeitos como</w:t>
      </w:r>
      <w:r>
        <w:rPr>
          <w:color w:val="000000"/>
        </w:rPr>
        <w:t xml:space="preserve"> </w:t>
      </w:r>
      <w:r w:rsidRPr="00580C58">
        <w:rPr>
          <w:color w:val="000000"/>
        </w:rPr>
        <w:t>também, em certa medida, mede a sua amplitude pelo papel desempenhado pelos destinatários. O</w:t>
      </w:r>
      <w:r>
        <w:rPr>
          <w:color w:val="000000"/>
        </w:rPr>
        <w:t xml:space="preserve"> </w:t>
      </w:r>
      <w:r w:rsidRPr="00580C58">
        <w:rPr>
          <w:color w:val="000000"/>
        </w:rPr>
        <w:t>esquema «causa</w:t>
      </w:r>
      <w:r>
        <w:rPr>
          <w:color w:val="000000"/>
        </w:rPr>
        <w:t xml:space="preserve"> - </w:t>
      </w:r>
      <w:r w:rsidRPr="00580C58">
        <w:rPr>
          <w:color w:val="000000"/>
        </w:rPr>
        <w:t>efeito» da teoria hipodérmica precedente sobrevive, mas inserido num quadro de</w:t>
      </w:r>
      <w:r>
        <w:rPr>
          <w:color w:val="000000"/>
        </w:rPr>
        <w:t xml:space="preserve"> </w:t>
      </w:r>
      <w:r w:rsidRPr="00580C58">
        <w:rPr>
          <w:color w:val="000000"/>
        </w:rPr>
        <w:t>análise que se vai complicando e alargando.</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Antes de expor as duas coordenadas, recorde-se que este tipo de «teoria» estuda predominantemente</w:t>
      </w:r>
      <w:r>
        <w:rPr>
          <w:color w:val="000000"/>
        </w:rPr>
        <w:t xml:space="preserve"> </w:t>
      </w:r>
      <w:r w:rsidRPr="00580C58">
        <w:rPr>
          <w:color w:val="000000"/>
        </w:rPr>
        <w:t>os efeitos dos mass media numa situação de «campanha» (eleitoral, informativa, propagandística,</w:t>
      </w:r>
      <w:r>
        <w:rPr>
          <w:color w:val="000000"/>
        </w:rPr>
        <w:t xml:space="preserve"> </w:t>
      </w:r>
      <w:r w:rsidRPr="00580C58">
        <w:rPr>
          <w:color w:val="000000"/>
        </w:rPr>
        <w:t>publicitária, etc.), situação que apresenta alguns sinais particulares:</w:t>
      </w:r>
      <w:r>
        <w:rPr>
          <w:color w:val="000000"/>
        </w:rPr>
        <w:t xml:space="preserve"> </w:t>
      </w:r>
      <w:r w:rsidRPr="00580C58">
        <w:rPr>
          <w:color w:val="000000"/>
        </w:rPr>
        <w:t>tem objectivos específicos e foi projectada para os atingir; é intensiva e desfruta de uma vasta</w:t>
      </w:r>
      <w:r>
        <w:rPr>
          <w:color w:val="000000"/>
        </w:rPr>
        <w:t xml:space="preserve"> </w:t>
      </w:r>
      <w:r w:rsidRPr="00580C58">
        <w:rPr>
          <w:color w:val="000000"/>
        </w:rPr>
        <w:t>cobertura;</w:t>
      </w:r>
      <w:r>
        <w:rPr>
          <w:color w:val="000000"/>
        </w:rPr>
        <w:t xml:space="preserve"> </w:t>
      </w:r>
      <w:r w:rsidRPr="00580C58">
        <w:rPr>
          <w:color w:val="000000"/>
        </w:rPr>
        <w:t>o seu sucesso pode ser avaliado;</w:t>
      </w:r>
      <w:r>
        <w:rPr>
          <w:color w:val="000000"/>
        </w:rPr>
        <w:t xml:space="preserve"> </w:t>
      </w:r>
      <w:r w:rsidRPr="00580C58">
        <w:rPr>
          <w:color w:val="000000"/>
        </w:rPr>
        <w:t>é promovida por instituições ou entidades dotadas de um certo poder e autoridade;</w:t>
      </w:r>
      <w:r>
        <w:rPr>
          <w:color w:val="000000"/>
        </w:rPr>
        <w:t xml:space="preserve"> </w:t>
      </w:r>
      <w:r w:rsidRPr="00580C58">
        <w:rPr>
          <w:color w:val="000000"/>
        </w:rPr>
        <w:t>os seus argumentos devem ser «vendidos» ao público, para quem são novos, mesmo que se baseiem</w:t>
      </w:r>
      <w:r>
        <w:rPr>
          <w:color w:val="000000"/>
        </w:rPr>
        <w:t xml:space="preserve"> </w:t>
      </w:r>
      <w:r w:rsidRPr="00580C58">
        <w:rPr>
          <w:color w:val="000000"/>
        </w:rPr>
        <w:t>em esquemas de valores partilhados (McQuail, 1977).</w:t>
      </w:r>
    </w:p>
    <w:p w:rsidR="00C77958" w:rsidRDefault="00580C58" w:rsidP="007E19A3">
      <w:pPr>
        <w:pStyle w:val="NormalWeb"/>
        <w:spacing w:before="0" w:beforeAutospacing="0" w:after="0" w:afterAutospacing="0" w:line="360" w:lineRule="auto"/>
        <w:ind w:firstLine="709"/>
        <w:jc w:val="both"/>
        <w:rPr>
          <w:color w:val="000000"/>
        </w:rPr>
      </w:pPr>
      <w:r w:rsidRPr="00580C58">
        <w:rPr>
          <w:color w:val="000000"/>
        </w:rPr>
        <w:lastRenderedPageBreak/>
        <w:t>A presença deste tipo de contexto comunicativo associa-se ao carácter «administrativo» da pesquisa</w:t>
      </w:r>
      <w:r>
        <w:rPr>
          <w:color w:val="000000"/>
        </w:rPr>
        <w:t xml:space="preserve"> </w:t>
      </w:r>
      <w:r w:rsidRPr="00580C58">
        <w:rPr>
          <w:color w:val="000000"/>
        </w:rPr>
        <w:t>em causa: os estudos mais significativos e mais conhecidos são os levados a cabo por Carl Hovland</w:t>
      </w:r>
      <w:r>
        <w:rPr>
          <w:color w:val="000000"/>
        </w:rPr>
        <w:t xml:space="preserve"> </w:t>
      </w:r>
      <w:r w:rsidRPr="00580C58">
        <w:rPr>
          <w:color w:val="000000"/>
        </w:rPr>
        <w:t>(posteriormente, director do Departamento de Psicologia em Yale) durante a Segunda Guerra Mundial,</w:t>
      </w:r>
      <w:r>
        <w:rPr>
          <w:color w:val="000000"/>
        </w:rPr>
        <w:t xml:space="preserve"> </w:t>
      </w:r>
      <w:r w:rsidRPr="00580C58">
        <w:rPr>
          <w:color w:val="000000"/>
        </w:rPr>
        <w:t>para a Information and Education Division do exército americano. Mas, em geral, toda a pesquisa</w:t>
      </w:r>
      <w:r>
        <w:rPr>
          <w:color w:val="000000"/>
        </w:rPr>
        <w:t xml:space="preserve"> </w:t>
      </w:r>
      <w:r w:rsidRPr="00580C58">
        <w:rPr>
          <w:color w:val="000000"/>
        </w:rPr>
        <w:t>experimental fornecia dados úteis para aumentar a eficácia da mensagem ou para, de qualquer</w:t>
      </w:r>
      <w:r>
        <w:rPr>
          <w:color w:val="000000"/>
        </w:rPr>
        <w:t xml:space="preserve"> </w:t>
      </w:r>
      <w:r w:rsidRPr="00580C58">
        <w:rPr>
          <w:color w:val="000000"/>
        </w:rPr>
        <w:t>maneira, a tornar possível: o ponto de vista pressuposto era o dos efeitos pretendidos ou planeados</w:t>
      </w:r>
      <w:r>
        <w:rPr>
          <w:color w:val="000000"/>
        </w:rPr>
        <w:t xml:space="preserve"> </w:t>
      </w:r>
      <w:r w:rsidRPr="00580C58">
        <w:rPr>
          <w:color w:val="000000"/>
        </w:rPr>
        <w:t>pelo emissor.</w:t>
      </w:r>
    </w:p>
    <w:p w:rsidR="00580C58" w:rsidRPr="00580C58" w:rsidRDefault="00580C58" w:rsidP="00232EF7">
      <w:pPr>
        <w:pStyle w:val="Heading2"/>
      </w:pPr>
      <w:bookmarkStart w:id="17" w:name="_Toc359629065"/>
      <w:r w:rsidRPr="00580C58">
        <w:t>1.3.1. Os factores relativos à audiência</w:t>
      </w:r>
      <w:bookmarkEnd w:id="17"/>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É sobretudo neste âmbito que a fragmentação da pesquisa, o elevado número de variáveis em jogo e o</w:t>
      </w:r>
      <w:r>
        <w:rPr>
          <w:color w:val="000000"/>
        </w:rPr>
        <w:t xml:space="preserve"> </w:t>
      </w:r>
      <w:r w:rsidRPr="00580C58">
        <w:rPr>
          <w:color w:val="000000"/>
        </w:rPr>
        <w:t>emaranhado das relações recíprocas, fazem com que seja quase impossível fornecer uma descrição</w:t>
      </w:r>
      <w:r>
        <w:rPr>
          <w:color w:val="000000"/>
        </w:rPr>
        <w:t xml:space="preserve"> </w:t>
      </w:r>
      <w:r w:rsidRPr="00580C58">
        <w:rPr>
          <w:color w:val="000000"/>
        </w:rPr>
        <w:t>exaustiva.</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 frase seguinte sintetiza, porém, os aspectos essenciais: «pressupor uma correspondência perfeita</w:t>
      </w:r>
      <w:r>
        <w:rPr>
          <w:color w:val="000000"/>
        </w:rPr>
        <w:t xml:space="preserve"> </w:t>
      </w:r>
      <w:r w:rsidRPr="00580C58">
        <w:rPr>
          <w:color w:val="000000"/>
        </w:rPr>
        <w:t>entre a natureza e a quantidade do material apresentado numa campanha informativa e a sua absorção</w:t>
      </w:r>
      <w:r>
        <w:rPr>
          <w:color w:val="000000"/>
        </w:rPr>
        <w:t xml:space="preserve"> </w:t>
      </w:r>
      <w:r w:rsidRPr="00580C58">
        <w:rPr>
          <w:color w:val="000000"/>
        </w:rPr>
        <w:t>por parte do público, é uma perspectiva ingénua, porque a natureza real e o grau de exposição do</w:t>
      </w:r>
      <w:r>
        <w:rPr>
          <w:color w:val="000000"/>
        </w:rPr>
        <w:t xml:space="preserve"> </w:t>
      </w:r>
      <w:r w:rsidRPr="00580C58">
        <w:rPr>
          <w:color w:val="000000"/>
        </w:rPr>
        <w:t>público ao material informativo são, em grande parte, determinados por certas características</w:t>
      </w:r>
      <w:r>
        <w:rPr>
          <w:color w:val="000000"/>
        </w:rPr>
        <w:t xml:space="preserve"> </w:t>
      </w:r>
      <w:r w:rsidRPr="00580C58">
        <w:rPr>
          <w:color w:val="000000"/>
        </w:rPr>
        <w:t xml:space="preserve">psicológicas da própria audiência» (Hyman - Sheatsley, 1947, </w:t>
      </w:r>
      <w:proofErr w:type="gramStart"/>
      <w:r w:rsidRPr="00580C58">
        <w:rPr>
          <w:color w:val="000000"/>
        </w:rPr>
        <w:t>449)4</w:t>
      </w:r>
      <w:proofErr w:type="gramEnd"/>
      <w:r w:rsidRPr="00580C58">
        <w:rPr>
          <w:color w:val="000000"/>
        </w:rPr>
        <w:t>: o interesse em obter informação,</w:t>
      </w:r>
      <w:r>
        <w:rPr>
          <w:color w:val="000000"/>
        </w:rPr>
        <w:t xml:space="preserve"> </w:t>
      </w:r>
      <w:r w:rsidRPr="00580C58">
        <w:rPr>
          <w:color w:val="000000"/>
        </w:rPr>
        <w:t>a exposição selectiva provocada pelas atitudes já existentes, a interpretação selectiva e a memorização</w:t>
      </w:r>
      <w:r>
        <w:rPr>
          <w:color w:val="000000"/>
        </w:rPr>
        <w:t xml:space="preserve"> </w:t>
      </w:r>
      <w:r w:rsidRPr="00580C58">
        <w:rPr>
          <w:color w:val="000000"/>
        </w:rPr>
        <w:t>selectiva.</w:t>
      </w:r>
    </w:p>
    <w:p w:rsidR="00580C58" w:rsidRPr="00807A65" w:rsidRDefault="00580C58" w:rsidP="00232EF7">
      <w:pPr>
        <w:pStyle w:val="Heading3"/>
      </w:pPr>
      <w:bookmarkStart w:id="18" w:name="_Toc359629066"/>
      <w:r w:rsidRPr="00807A65">
        <w:t>a) Interesse em obter informação</w:t>
      </w:r>
      <w:bookmarkEnd w:id="18"/>
    </w:p>
    <w:p w:rsidR="00807A65" w:rsidRPr="00807A65" w:rsidRDefault="00580C58" w:rsidP="007E19A3">
      <w:pPr>
        <w:pStyle w:val="NormalWeb"/>
        <w:spacing w:before="0" w:beforeAutospacing="0" w:after="0" w:afterAutospacing="0" w:line="360" w:lineRule="auto"/>
        <w:ind w:firstLine="709"/>
        <w:jc w:val="both"/>
        <w:rPr>
          <w:color w:val="000000"/>
        </w:rPr>
      </w:pPr>
      <w:r w:rsidRPr="00580C58">
        <w:rPr>
          <w:color w:val="000000"/>
        </w:rPr>
        <w:t>A existência de uma parte do público que não possui qualquer conhecimento sobre os assuntos</w:t>
      </w:r>
      <w:r w:rsidR="00807A65">
        <w:rPr>
          <w:color w:val="000000"/>
        </w:rPr>
        <w:t xml:space="preserve"> </w:t>
      </w:r>
      <w:r w:rsidRPr="00580C58">
        <w:rPr>
          <w:color w:val="000000"/>
        </w:rPr>
        <w:t>tratados numa campanha está relacionada com o interesse e a motivação em informar-se. No entanto,</w:t>
      </w:r>
      <w:r w:rsidR="00807A65">
        <w:rPr>
          <w:color w:val="000000"/>
        </w:rPr>
        <w:t xml:space="preserve"> </w:t>
      </w:r>
      <w:r w:rsidRPr="00580C58">
        <w:rPr>
          <w:color w:val="000000"/>
        </w:rPr>
        <w:t>nem todas as pessoas representam um mesmo «alvo» para os meios de comunicação: «se todos os</w:t>
      </w:r>
      <w:r w:rsidR="00807A65">
        <w:rPr>
          <w:color w:val="000000"/>
        </w:rPr>
        <w:t xml:space="preserve"> </w:t>
      </w:r>
      <w:r w:rsidRPr="00580C58">
        <w:rPr>
          <w:color w:val="000000"/>
        </w:rPr>
        <w:t>indivíduos o fossem e a única determinante da informação pública fosse a amplitude da campanha,</w:t>
      </w:r>
      <w:r w:rsidR="00807A65">
        <w:rPr>
          <w:color w:val="000000"/>
        </w:rPr>
        <w:t xml:space="preserve"> </w:t>
      </w:r>
      <w:r w:rsidRPr="00580C58">
        <w:rPr>
          <w:color w:val="000000"/>
        </w:rPr>
        <w:t>não haveria razão para</w:t>
      </w:r>
      <w:r w:rsidR="00807A65">
        <w:rPr>
          <w:color w:val="000000"/>
        </w:rPr>
        <w:t xml:space="preserve"> </w:t>
      </w:r>
      <w:r w:rsidR="00807A65" w:rsidRPr="00807A65">
        <w:rPr>
          <w:color w:val="000000"/>
        </w:rPr>
        <w:t>alguns indivíduos manifestarem, permanentemente, uma carência de informações. Há, pois, qualquer</w:t>
      </w:r>
      <w:r w:rsidR="00807A65">
        <w:rPr>
          <w:color w:val="000000"/>
        </w:rPr>
        <w:t xml:space="preserve"> </w:t>
      </w:r>
      <w:r w:rsidR="00807A65" w:rsidRPr="00807A65">
        <w:rPr>
          <w:color w:val="000000"/>
        </w:rPr>
        <w:t>coisa nos não informados que os torna difíceis de atingir, seja qual</w:t>
      </w:r>
      <w:r w:rsidR="00807A65">
        <w:rPr>
          <w:color w:val="000000"/>
        </w:rPr>
        <w:t xml:space="preserve"> </w:t>
      </w:r>
      <w:r w:rsidR="00807A65" w:rsidRPr="00807A65">
        <w:rPr>
          <w:color w:val="000000"/>
        </w:rPr>
        <w:t>for o nível ou a natureza da</w:t>
      </w:r>
      <w:r w:rsidR="00807A65">
        <w:rPr>
          <w:color w:val="000000"/>
        </w:rPr>
        <w:t xml:space="preserve"> </w:t>
      </w:r>
      <w:r w:rsidR="00807A65" w:rsidRPr="00807A65">
        <w:rPr>
          <w:color w:val="000000"/>
        </w:rPr>
        <w:t>informação» (Hyman - Sheastsley, 1947, 45).</w:t>
      </w:r>
    </w:p>
    <w:p w:rsidR="00580C58" w:rsidRDefault="00807A65" w:rsidP="007E19A3">
      <w:pPr>
        <w:pStyle w:val="NormalWeb"/>
        <w:spacing w:before="0" w:beforeAutospacing="0" w:after="0" w:afterAutospacing="0" w:line="360" w:lineRule="auto"/>
        <w:ind w:firstLine="709"/>
        <w:jc w:val="both"/>
        <w:rPr>
          <w:color w:val="000000"/>
        </w:rPr>
      </w:pPr>
      <w:r w:rsidRPr="00807A65">
        <w:rPr>
          <w:color w:val="000000"/>
        </w:rPr>
        <w:t>Escassez de interesse e de motivação por certos temas, dificuldade de acesso à própria informação,</w:t>
      </w:r>
      <w:r>
        <w:rPr>
          <w:color w:val="000000"/>
        </w:rPr>
        <w:t xml:space="preserve"> </w:t>
      </w:r>
      <w:r w:rsidRPr="00807A65">
        <w:rPr>
          <w:color w:val="000000"/>
        </w:rPr>
        <w:t>apatia social ou outras causas podem, ainda, estar na origem de tais situações. Estes diferentes factores</w:t>
      </w:r>
      <w:r>
        <w:rPr>
          <w:color w:val="000000"/>
        </w:rPr>
        <w:t xml:space="preserve"> </w:t>
      </w:r>
      <w:r w:rsidRPr="00807A65">
        <w:rPr>
          <w:color w:val="000000"/>
        </w:rPr>
        <w:t>estão, provavelmente, relacionados entre si. Se aqueles que manifestam interesse por determinado</w:t>
      </w:r>
      <w:r>
        <w:rPr>
          <w:color w:val="000000"/>
        </w:rPr>
        <w:t xml:space="preserve"> </w:t>
      </w:r>
      <w:r w:rsidRPr="00807A65">
        <w:rPr>
          <w:color w:val="000000"/>
        </w:rPr>
        <w:t>assunto, o fazem depois de a ele terem sido expostos, aqueles que se mostram desinteressados e</w:t>
      </w:r>
      <w:r>
        <w:rPr>
          <w:color w:val="000000"/>
        </w:rPr>
        <w:t xml:space="preserve"> </w:t>
      </w:r>
      <w:r w:rsidRPr="00807A65">
        <w:rPr>
          <w:color w:val="000000"/>
        </w:rPr>
        <w:t>desinformados, fazem-no porque nunca foram expostos à informação referente a esse mesmo assunto.</w:t>
      </w:r>
      <w:r>
        <w:rPr>
          <w:color w:val="000000"/>
        </w:rPr>
        <w:t xml:space="preserve"> </w:t>
      </w:r>
      <w:r w:rsidRPr="00807A65">
        <w:rPr>
          <w:color w:val="000000"/>
        </w:rPr>
        <w:t xml:space="preserve">Quanto mais expostas as pessoas são a </w:t>
      </w:r>
      <w:r w:rsidRPr="00807A65">
        <w:rPr>
          <w:color w:val="000000"/>
        </w:rPr>
        <w:lastRenderedPageBreak/>
        <w:t>um determinado assunto, mais o seu interesse aumenta e, à</w:t>
      </w:r>
      <w:r>
        <w:rPr>
          <w:color w:val="000000"/>
        </w:rPr>
        <w:t xml:space="preserve"> </w:t>
      </w:r>
      <w:r w:rsidRPr="00807A65">
        <w:rPr>
          <w:color w:val="000000"/>
        </w:rPr>
        <w:t>medida que o interesse aumenta, mais as pessoas se sentem motivadas para saberem mais acerca dele.</w:t>
      </w:r>
      <w:r>
        <w:rPr>
          <w:color w:val="000000"/>
        </w:rPr>
        <w:t xml:space="preserve"> </w:t>
      </w:r>
      <w:r w:rsidRPr="00807A65">
        <w:rPr>
          <w:color w:val="000000"/>
        </w:rPr>
        <w:t>De qualquer forma, mesmo que a ligação entre motivação e aquisição de conhecimentos esteja</w:t>
      </w:r>
      <w:r>
        <w:rPr>
          <w:color w:val="000000"/>
        </w:rPr>
        <w:t xml:space="preserve"> </w:t>
      </w:r>
      <w:r w:rsidRPr="00807A65">
        <w:rPr>
          <w:color w:val="000000"/>
        </w:rPr>
        <w:t>relacionada com a possibilidade de se ser exposto a certas mensagens (por isso, as pessoas</w:t>
      </w:r>
      <w:r>
        <w:rPr>
          <w:color w:val="000000"/>
        </w:rPr>
        <w:t xml:space="preserve"> </w:t>
      </w:r>
      <w:r w:rsidRPr="00807A65">
        <w:rPr>
          <w:color w:val="000000"/>
        </w:rPr>
        <w:t>desinteressadas o são, em parte, por não terem sequer possibilidades de acesso), mantém-se o facto de</w:t>
      </w:r>
      <w:r>
        <w:rPr>
          <w:color w:val="000000"/>
        </w:rPr>
        <w:t xml:space="preserve"> </w:t>
      </w:r>
      <w:r w:rsidRPr="00807A65">
        <w:rPr>
          <w:color w:val="000000"/>
        </w:rPr>
        <w:t>o êxito de uma campanha de informação depender do interesse que o público manifesta pelo assunto e</w:t>
      </w:r>
      <w:r>
        <w:rPr>
          <w:color w:val="000000"/>
        </w:rPr>
        <w:t xml:space="preserve"> </w:t>
      </w:r>
      <w:r w:rsidRPr="00807A65">
        <w:rPr>
          <w:color w:val="000000"/>
        </w:rPr>
        <w:t>da amplitude dos sectores de população não interessada.</w:t>
      </w:r>
    </w:p>
    <w:p w:rsidR="00807A65" w:rsidRPr="00F03530" w:rsidRDefault="00F03530" w:rsidP="00232EF7">
      <w:pPr>
        <w:pStyle w:val="Heading3"/>
      </w:pPr>
      <w:bookmarkStart w:id="19" w:name="_Toc359629067"/>
      <w:r w:rsidRPr="00F03530">
        <w:t>b) Exposição selectiva</w:t>
      </w:r>
      <w:bookmarkEnd w:id="19"/>
    </w:p>
    <w:p w:rsidR="00F03530" w:rsidRPr="00F03530" w:rsidRDefault="00F03530" w:rsidP="007E19A3">
      <w:pPr>
        <w:pStyle w:val="NormalWeb"/>
        <w:spacing w:before="0" w:beforeAutospacing="0" w:after="0" w:afterAutospacing="0" w:line="360" w:lineRule="auto"/>
        <w:ind w:firstLine="709"/>
        <w:jc w:val="both"/>
        <w:rPr>
          <w:color w:val="000000"/>
        </w:rPr>
      </w:pPr>
      <w:r w:rsidRPr="00F03530">
        <w:rPr>
          <w:color w:val="000000"/>
        </w:rPr>
        <w:t>Quais são as camadas da população que são mais</w:t>
      </w:r>
      <w:r>
        <w:rPr>
          <w:color w:val="000000"/>
        </w:rPr>
        <w:t xml:space="preserve"> </w:t>
      </w:r>
      <w:r w:rsidRPr="00F03530">
        <w:rPr>
          <w:color w:val="000000"/>
        </w:rPr>
        <w:t>facilmente captadas pela rádio e quais as que são</w:t>
      </w:r>
      <w:r>
        <w:rPr>
          <w:color w:val="000000"/>
        </w:rPr>
        <w:t xml:space="preserve"> </w:t>
      </w:r>
      <w:r w:rsidRPr="00F03530">
        <w:rPr>
          <w:color w:val="000000"/>
        </w:rPr>
        <w:t>mais captadas pela imprensa? O educador ou o publicitário, o organizador de uma campanha a nível</w:t>
      </w:r>
      <w:r>
        <w:rPr>
          <w:color w:val="000000"/>
        </w:rPr>
        <w:t xml:space="preserve"> </w:t>
      </w:r>
      <w:r w:rsidRPr="00F03530">
        <w:rPr>
          <w:color w:val="000000"/>
        </w:rPr>
        <w:t>nacional ou o político, têm de decidir se, para comunicarem a sua mensagem, é mais eficaz a rádio ou</w:t>
      </w:r>
      <w:r>
        <w:rPr>
          <w:color w:val="000000"/>
        </w:rPr>
        <w:t xml:space="preserve"> </w:t>
      </w:r>
      <w:r w:rsidRPr="00F03530">
        <w:rPr>
          <w:color w:val="000000"/>
        </w:rPr>
        <w:t>a imprensa.</w:t>
      </w:r>
    </w:p>
    <w:p w:rsidR="00F03530" w:rsidRPr="00F03530" w:rsidRDefault="00F03530" w:rsidP="007E19A3">
      <w:pPr>
        <w:pStyle w:val="NormalWeb"/>
        <w:spacing w:before="0" w:beforeAutospacing="0" w:after="0" w:afterAutospacing="0" w:line="360" w:lineRule="auto"/>
        <w:ind w:firstLine="709"/>
        <w:jc w:val="both"/>
        <w:rPr>
          <w:color w:val="000000"/>
        </w:rPr>
      </w:pPr>
      <w:r w:rsidRPr="00F03530">
        <w:rPr>
          <w:color w:val="000000"/>
        </w:rPr>
        <w:t>É indispensável, por conseguinte, conhecer as preferências das diferentes camadas da população no</w:t>
      </w:r>
      <w:r>
        <w:rPr>
          <w:color w:val="000000"/>
        </w:rPr>
        <w:t xml:space="preserve"> </w:t>
      </w:r>
      <w:r w:rsidRPr="00F03530">
        <w:rPr>
          <w:color w:val="000000"/>
        </w:rPr>
        <w:t>que respeita aos meios de comunicação. Este tipo de informação é também relevante para a pergunta</w:t>
      </w:r>
      <w:r>
        <w:rPr>
          <w:color w:val="000000"/>
        </w:rPr>
        <w:t xml:space="preserve"> </w:t>
      </w:r>
      <w:r w:rsidRPr="00F03530">
        <w:rPr>
          <w:color w:val="000000"/>
        </w:rPr>
        <w:t xml:space="preserve">que, segundo muitas pessoas, é a mais crucial, isto é: o </w:t>
      </w:r>
      <w:proofErr w:type="gramStart"/>
      <w:r w:rsidRPr="00F03530">
        <w:rPr>
          <w:color w:val="000000"/>
        </w:rPr>
        <w:t>que .fará</w:t>
      </w:r>
      <w:proofErr w:type="gramEnd"/>
      <w:r w:rsidRPr="00F03530">
        <w:rPr>
          <w:color w:val="000000"/>
        </w:rPr>
        <w:t xml:space="preserve"> a rádio pela sociedade?</w:t>
      </w:r>
    </w:p>
    <w:p w:rsidR="00F03530" w:rsidRPr="00F03530" w:rsidRDefault="00F03530" w:rsidP="007E19A3">
      <w:pPr>
        <w:pStyle w:val="NormalWeb"/>
        <w:spacing w:before="0" w:beforeAutospacing="0" w:after="0" w:afterAutospacing="0" w:line="360" w:lineRule="auto"/>
        <w:ind w:firstLine="709"/>
        <w:jc w:val="both"/>
        <w:rPr>
          <w:color w:val="000000"/>
        </w:rPr>
      </w:pPr>
      <w:r w:rsidRPr="00F03530">
        <w:rPr>
          <w:color w:val="000000"/>
        </w:rPr>
        <w:t>A resposta depende, em grande parte, do estrato da população que é exposto predominantemente à</w:t>
      </w:r>
      <w:r>
        <w:rPr>
          <w:color w:val="000000"/>
        </w:rPr>
        <w:t xml:space="preserve"> </w:t>
      </w:r>
      <w:r w:rsidRPr="00F03530">
        <w:rPr>
          <w:color w:val="000000"/>
        </w:rPr>
        <w:t>influência da rádio e das condições que levam as pessoas a ouvir ou não, rádio.</w:t>
      </w:r>
    </w:p>
    <w:p w:rsidR="00807A65" w:rsidRDefault="00F03530" w:rsidP="007E19A3">
      <w:pPr>
        <w:pStyle w:val="NormalWeb"/>
        <w:spacing w:before="0" w:beforeAutospacing="0" w:after="0" w:afterAutospacing="0" w:line="360" w:lineRule="auto"/>
        <w:ind w:firstLine="709"/>
        <w:jc w:val="both"/>
        <w:rPr>
          <w:color w:val="000000"/>
        </w:rPr>
      </w:pPr>
      <w:r w:rsidRPr="00F03530">
        <w:rPr>
          <w:color w:val="000000"/>
        </w:rPr>
        <w:t>As reflexões acerca do contributo da rádio na educação das massas deveriam ser enriquecidas por uma</w:t>
      </w:r>
      <w:r>
        <w:rPr>
          <w:color w:val="000000"/>
        </w:rPr>
        <w:t xml:space="preserve"> </w:t>
      </w:r>
      <w:r w:rsidRPr="00F03530">
        <w:rPr>
          <w:color w:val="000000"/>
        </w:rPr>
        <w:t>análise das condições em que as «massas» se expõem, ou não, à educação através da rádio. Portanto,</w:t>
      </w:r>
      <w:r>
        <w:rPr>
          <w:color w:val="000000"/>
        </w:rPr>
        <w:t xml:space="preserve"> </w:t>
      </w:r>
      <w:r w:rsidRPr="00F03530">
        <w:rPr>
          <w:color w:val="000000"/>
        </w:rPr>
        <w:t xml:space="preserve">mais uma vez, </w:t>
      </w:r>
      <w:proofErr w:type="gramStart"/>
      <w:r w:rsidRPr="00F03530">
        <w:rPr>
          <w:color w:val="000000"/>
        </w:rPr>
        <w:t>grande parte do efeito de qualquer programa é predeterminado</w:t>
      </w:r>
      <w:proofErr w:type="gramEnd"/>
      <w:r w:rsidRPr="00F03530">
        <w:rPr>
          <w:color w:val="000000"/>
        </w:rPr>
        <w:t xml:space="preserve"> pela estrutura da</w:t>
      </w:r>
      <w:r>
        <w:rPr>
          <w:color w:val="000000"/>
        </w:rPr>
        <w:t xml:space="preserve"> </w:t>
      </w:r>
      <w:r w:rsidRPr="00F03530">
        <w:rPr>
          <w:color w:val="000000"/>
        </w:rPr>
        <w:t>audiência.</w:t>
      </w:r>
    </w:p>
    <w:p w:rsidR="00807A65" w:rsidRDefault="00F03530" w:rsidP="007E19A3">
      <w:pPr>
        <w:pStyle w:val="NormalWeb"/>
        <w:spacing w:before="0" w:beforeAutospacing="0" w:after="0" w:afterAutospacing="0" w:line="360" w:lineRule="auto"/>
        <w:ind w:firstLine="709"/>
        <w:jc w:val="both"/>
        <w:rPr>
          <w:color w:val="000000"/>
        </w:rPr>
      </w:pPr>
      <w:r w:rsidRPr="00F03530">
        <w:rPr>
          <w:color w:val="000000"/>
        </w:rPr>
        <w:t>Eis um exemplo. «O Federal Office of Education tem um excelente programa, lmmigrants All -</w:t>
      </w:r>
      <w:r>
        <w:rPr>
          <w:color w:val="000000"/>
        </w:rPr>
        <w:t xml:space="preserve"> </w:t>
      </w:r>
      <w:r w:rsidRPr="00F03530">
        <w:rPr>
          <w:color w:val="000000"/>
        </w:rPr>
        <w:t xml:space="preserve">Americans All, que descreve o contributo dos diversos grupos étnicos para a cultura americana, </w:t>
      </w:r>
      <w:proofErr w:type="gramStart"/>
      <w:r w:rsidRPr="00F03530">
        <w:rPr>
          <w:color w:val="000000"/>
        </w:rPr>
        <w:t>afim</w:t>
      </w:r>
      <w:r>
        <w:rPr>
          <w:color w:val="000000"/>
        </w:rPr>
        <w:t xml:space="preserve"> </w:t>
      </w:r>
      <w:r w:rsidRPr="00F03530">
        <w:rPr>
          <w:color w:val="000000"/>
        </w:rPr>
        <w:t>de</w:t>
      </w:r>
      <w:proofErr w:type="gramEnd"/>
      <w:r w:rsidRPr="00F03530">
        <w:rPr>
          <w:color w:val="000000"/>
        </w:rPr>
        <w:t xml:space="preserve"> promover o espírito de tolerância e integração nacional. Se esse programa consegue, pelo menos,</w:t>
      </w:r>
      <w:r>
        <w:rPr>
          <w:color w:val="000000"/>
        </w:rPr>
        <w:t xml:space="preserve"> </w:t>
      </w:r>
      <w:r w:rsidRPr="00F03530">
        <w:rPr>
          <w:color w:val="000000"/>
        </w:rPr>
        <w:t>fazer com que os americanos naturais do país se tornem mais tolerantes para com os imigrados, é</w:t>
      </w:r>
      <w:r w:rsidR="00BD3D7D">
        <w:rPr>
          <w:color w:val="000000"/>
        </w:rPr>
        <w:t xml:space="preserve"> </w:t>
      </w:r>
      <w:r w:rsidRPr="00F03530">
        <w:rPr>
          <w:color w:val="000000"/>
        </w:rPr>
        <w:t>naturalmente uma questão muito relevante. Mas suponhamos - e com motivos fundamentados - que a</w:t>
      </w:r>
      <w:r w:rsidR="00BD3D7D">
        <w:rPr>
          <w:color w:val="000000"/>
        </w:rPr>
        <w:t xml:space="preserve"> </w:t>
      </w:r>
      <w:r w:rsidRPr="00F03530">
        <w:rPr>
          <w:color w:val="000000"/>
        </w:rPr>
        <w:t>maior parte dos ouvintes é constituída pelos próprios imigrados, que se sentem, assim, mais</w:t>
      </w:r>
      <w:r w:rsidR="00BD3D7D">
        <w:rPr>
          <w:color w:val="000000"/>
        </w:rPr>
        <w:t xml:space="preserve"> </w:t>
      </w:r>
      <w:r w:rsidRPr="00F03530">
        <w:rPr>
          <w:color w:val="000000"/>
        </w:rPr>
        <w:t>tranquilizados ao ouvirem descrever a sua importante contribuição para com aquele país. Nesse caso,</w:t>
      </w:r>
      <w:r w:rsidR="00BD3D7D">
        <w:rPr>
          <w:color w:val="000000"/>
        </w:rPr>
        <w:t xml:space="preserve"> </w:t>
      </w:r>
      <w:r w:rsidRPr="00F03530">
        <w:rPr>
          <w:color w:val="000000"/>
        </w:rPr>
        <w:t>uma análise da estrutura e das motivações da audiência revela que o efeito do programa não pode</w:t>
      </w:r>
      <w:r w:rsidR="00BD3D7D">
        <w:rPr>
          <w:color w:val="000000"/>
        </w:rPr>
        <w:t xml:space="preserve"> </w:t>
      </w:r>
      <w:r w:rsidRPr="00F03530">
        <w:rPr>
          <w:color w:val="000000"/>
        </w:rPr>
        <w:t xml:space="preserve">certamente ser o que </w:t>
      </w:r>
      <w:r w:rsidRPr="00F03530">
        <w:rPr>
          <w:color w:val="000000"/>
        </w:rPr>
        <w:lastRenderedPageBreak/>
        <w:t>inicialmente se pretendia, e que era a promoção do espírito de tolerância entre os</w:t>
      </w:r>
      <w:r w:rsidR="00BD3D7D">
        <w:rPr>
          <w:color w:val="000000"/>
        </w:rPr>
        <w:t xml:space="preserve"> </w:t>
      </w:r>
      <w:r w:rsidRPr="00F03530">
        <w:rPr>
          <w:color w:val="000000"/>
        </w:rPr>
        <w:t>naturais do país.</w:t>
      </w:r>
    </w:p>
    <w:p w:rsidR="00BD3D7D" w:rsidRPr="00BD3D7D" w:rsidRDefault="00BD3D7D" w:rsidP="007E19A3">
      <w:pPr>
        <w:pStyle w:val="NormalWeb"/>
        <w:spacing w:before="0" w:beforeAutospacing="0" w:after="0" w:afterAutospacing="0" w:line="360" w:lineRule="auto"/>
        <w:ind w:firstLine="709"/>
        <w:jc w:val="both"/>
        <w:rPr>
          <w:color w:val="000000"/>
        </w:rPr>
      </w:pPr>
      <w:r w:rsidRPr="00BD3D7D">
        <w:rPr>
          <w:color w:val="000000"/>
        </w:rPr>
        <w:t>Os efeitos reais e potenciais da rádio devem, pois, ser estudados em duas direcções. Primeiro, deve</w:t>
      </w:r>
      <w:r>
        <w:rPr>
          <w:color w:val="000000"/>
        </w:rPr>
        <w:t xml:space="preserve"> </w:t>
      </w:r>
      <w:r w:rsidRPr="00BD3D7D">
        <w:rPr>
          <w:color w:val="000000"/>
        </w:rPr>
        <w:t>analisar-se quem escuta o quê e porquê. Depois, mas só depois, terá sentido estudar-se as</w:t>
      </w:r>
      <w:r>
        <w:rPr>
          <w:color w:val="000000"/>
        </w:rPr>
        <w:t xml:space="preserve"> </w:t>
      </w:r>
      <w:r w:rsidRPr="00BD3D7D">
        <w:rPr>
          <w:color w:val="000000"/>
        </w:rPr>
        <w:t>modificações provocadas pela rádio nas pessoas que a escutam. (Lazarsfeld, 1940, 134) [sublinhado</w:t>
      </w:r>
      <w:r>
        <w:rPr>
          <w:color w:val="000000"/>
        </w:rPr>
        <w:t xml:space="preserve"> </w:t>
      </w:r>
      <w:r w:rsidRPr="00BD3D7D">
        <w:rPr>
          <w:color w:val="000000"/>
        </w:rPr>
        <w:t>meu]</w:t>
      </w:r>
      <w:r>
        <w:rPr>
          <w:color w:val="000000"/>
        </w:rPr>
        <w:t>.</w:t>
      </w:r>
    </w:p>
    <w:p w:rsidR="00BD3D7D" w:rsidRDefault="00BD3D7D" w:rsidP="007E19A3">
      <w:pPr>
        <w:pStyle w:val="NormalWeb"/>
        <w:spacing w:before="0" w:beforeAutospacing="0" w:after="0" w:afterAutospacing="0" w:line="360" w:lineRule="auto"/>
        <w:ind w:firstLine="709"/>
        <w:jc w:val="both"/>
        <w:rPr>
          <w:color w:val="000000"/>
        </w:rPr>
      </w:pPr>
      <w:r w:rsidRPr="00BD3D7D">
        <w:rPr>
          <w:color w:val="000000"/>
        </w:rPr>
        <w:t>Esta longa citação, que, entre outras coisas, fornece um exemplo claro de como se posiciona a</w:t>
      </w:r>
      <w:r>
        <w:rPr>
          <w:color w:val="000000"/>
        </w:rPr>
        <w:t xml:space="preserve"> </w:t>
      </w:r>
      <w:r w:rsidRPr="00BD3D7D">
        <w:rPr>
          <w:color w:val="000000"/>
        </w:rPr>
        <w:t>pesquisa administrativa, explicita bem o problema central da exposição selectiva, verificado</w:t>
      </w:r>
      <w:r>
        <w:rPr>
          <w:color w:val="000000"/>
        </w:rPr>
        <w:t xml:space="preserve"> </w:t>
      </w:r>
      <w:r w:rsidRPr="00BD3D7D">
        <w:rPr>
          <w:color w:val="000000"/>
        </w:rPr>
        <w:t>empiricamente em muitas pesquisas: os componentes da audiência tendem a expor-se à informação</w:t>
      </w:r>
      <w:r>
        <w:rPr>
          <w:color w:val="000000"/>
        </w:rPr>
        <w:t xml:space="preserve"> </w:t>
      </w:r>
      <w:r w:rsidRPr="00BD3D7D">
        <w:rPr>
          <w:color w:val="000000"/>
        </w:rPr>
        <w:t>que está de acordo com as suas atitudes e a evitar as mensagens que, pelo contrário, estão em</w:t>
      </w:r>
      <w:r>
        <w:rPr>
          <w:color w:val="000000"/>
        </w:rPr>
        <w:t xml:space="preserve"> </w:t>
      </w:r>
      <w:r w:rsidRPr="00BD3D7D">
        <w:rPr>
          <w:color w:val="000000"/>
        </w:rPr>
        <w:t>desacordo com essas atitudes. As campanhas de persuasão são bem acolhidas sobretudo</w:t>
      </w:r>
      <w:r>
        <w:rPr>
          <w:color w:val="000000"/>
        </w:rPr>
        <w:t xml:space="preserve"> </w:t>
      </w:r>
      <w:r w:rsidRPr="00BD3D7D">
        <w:rPr>
          <w:color w:val="000000"/>
        </w:rPr>
        <w:t>por</w:t>
      </w:r>
      <w:r>
        <w:rPr>
          <w:color w:val="000000"/>
        </w:rPr>
        <w:t xml:space="preserve"> </w:t>
      </w:r>
      <w:r w:rsidRPr="00BD3D7D">
        <w:rPr>
          <w:color w:val="000000"/>
        </w:rPr>
        <w:t>indivíduos que já estão de acordo com as opiniões apresentadas ou que já foram sensibilizados para os</w:t>
      </w:r>
      <w:r>
        <w:rPr>
          <w:color w:val="000000"/>
        </w:rPr>
        <w:t xml:space="preserve"> </w:t>
      </w:r>
      <w:r w:rsidRPr="00BD3D7D">
        <w:rPr>
          <w:color w:val="000000"/>
        </w:rPr>
        <w:t>temas propostos. É também por causa disso que as campanhas falham e os efeitos dos meios de</w:t>
      </w:r>
      <w:r>
        <w:rPr>
          <w:color w:val="000000"/>
        </w:rPr>
        <w:t xml:space="preserve"> </w:t>
      </w:r>
      <w:r w:rsidRPr="00BD3D7D">
        <w:rPr>
          <w:color w:val="000000"/>
        </w:rPr>
        <w:t>comunicação não são tão relevantes como supunha a teoria hipodérmica: «se as pessoas tendem a</w:t>
      </w:r>
      <w:r>
        <w:rPr>
          <w:color w:val="000000"/>
        </w:rPr>
        <w:t xml:space="preserve"> </w:t>
      </w:r>
      <w:r w:rsidRPr="00BD3D7D">
        <w:rPr>
          <w:color w:val="000000"/>
        </w:rPr>
        <w:t>expor-se, sobretudo, às comunicações de massa de acordo com as suas próprias atitudes e os seus</w:t>
      </w:r>
      <w:r>
        <w:rPr>
          <w:color w:val="000000"/>
        </w:rPr>
        <w:t xml:space="preserve"> </w:t>
      </w:r>
      <w:r w:rsidRPr="00BD3D7D">
        <w:rPr>
          <w:color w:val="000000"/>
        </w:rPr>
        <w:t xml:space="preserve">interesses próprios, devem evitar-se outros conteúdos; se, </w:t>
      </w:r>
      <w:proofErr w:type="gramStart"/>
      <w:r w:rsidRPr="00BD3D7D">
        <w:rPr>
          <w:color w:val="000000"/>
        </w:rPr>
        <w:t>ainda por cima</w:t>
      </w:r>
      <w:proofErr w:type="gramEnd"/>
      <w:r w:rsidRPr="00BD3D7D">
        <w:rPr>
          <w:color w:val="000000"/>
        </w:rPr>
        <w:t>, tendem a esquecer esses</w:t>
      </w:r>
      <w:r>
        <w:rPr>
          <w:color w:val="000000"/>
        </w:rPr>
        <w:t xml:space="preserve"> </w:t>
      </w:r>
      <w:r w:rsidRPr="00BD3D7D">
        <w:rPr>
          <w:color w:val="000000"/>
        </w:rPr>
        <w:t>outros conteúdos mal lhe aparecem à frente dos olhos e, finalmente, se tendem a aldulterá-los mesmo</w:t>
      </w:r>
      <w:r>
        <w:rPr>
          <w:color w:val="000000"/>
        </w:rPr>
        <w:t xml:space="preserve"> </w:t>
      </w:r>
      <w:r w:rsidRPr="00BD3D7D">
        <w:rPr>
          <w:color w:val="000000"/>
        </w:rPr>
        <w:t>que os recordern, então é evidente que, muito provavelmente, a comunicação de massa não modificará</w:t>
      </w:r>
      <w:r>
        <w:rPr>
          <w:color w:val="000000"/>
        </w:rPr>
        <w:t xml:space="preserve"> </w:t>
      </w:r>
      <w:r w:rsidRPr="00BD3D7D">
        <w:rPr>
          <w:color w:val="000000"/>
        </w:rPr>
        <w:t>os seus pontos de vista. É muito mais provável que vá reforçar opiniões preexistentes» (Klapper,</w:t>
      </w:r>
      <w:r>
        <w:rPr>
          <w:color w:val="000000"/>
        </w:rPr>
        <w:t xml:space="preserve"> </w:t>
      </w:r>
      <w:r w:rsidRPr="00BD3D7D">
        <w:rPr>
          <w:color w:val="000000"/>
        </w:rPr>
        <w:t>1963, 247).</w:t>
      </w:r>
    </w:p>
    <w:p w:rsidR="00BD3D7D" w:rsidRPr="00BD3D7D" w:rsidRDefault="00BD3D7D" w:rsidP="007E19A3">
      <w:pPr>
        <w:pStyle w:val="NormalWeb"/>
        <w:spacing w:before="0" w:beforeAutospacing="0" w:after="0" w:afterAutospacing="0" w:line="360" w:lineRule="auto"/>
        <w:ind w:firstLine="709"/>
        <w:jc w:val="both"/>
        <w:rPr>
          <w:color w:val="000000"/>
        </w:rPr>
      </w:pPr>
      <w:r w:rsidRPr="00BD3D7D">
        <w:rPr>
          <w:color w:val="000000"/>
        </w:rPr>
        <w:t>Na realidade, como aconteceu, frequentemente, na communication research, a constante referência a</w:t>
      </w:r>
      <w:r>
        <w:rPr>
          <w:color w:val="000000"/>
        </w:rPr>
        <w:t xml:space="preserve"> </w:t>
      </w:r>
      <w:r w:rsidRPr="00BD3D7D">
        <w:rPr>
          <w:color w:val="000000"/>
        </w:rPr>
        <w:t>um pequeno número de pesquisas transformou os seus resultados em certezas, em leis rígidas, bastante</w:t>
      </w:r>
      <w:r>
        <w:rPr>
          <w:color w:val="000000"/>
        </w:rPr>
        <w:t xml:space="preserve"> </w:t>
      </w:r>
      <w:r w:rsidRPr="00BD3D7D">
        <w:rPr>
          <w:color w:val="000000"/>
        </w:rPr>
        <w:t>mais indiscutíveis do que parece na sua formulação original. Assim aconteceu com a exposição</w:t>
      </w:r>
      <w:r>
        <w:rPr>
          <w:color w:val="000000"/>
        </w:rPr>
        <w:t xml:space="preserve"> </w:t>
      </w:r>
      <w:r w:rsidRPr="00BD3D7D">
        <w:rPr>
          <w:color w:val="000000"/>
        </w:rPr>
        <w:t>selectiva: a sua formulação-tipo ilustra «a relação positiva existente entre as opiniões dos indivíduos e</w:t>
      </w:r>
      <w:r>
        <w:rPr>
          <w:color w:val="000000"/>
        </w:rPr>
        <w:t xml:space="preserve"> </w:t>
      </w:r>
      <w:r w:rsidRPr="00BD3D7D">
        <w:rPr>
          <w:color w:val="000000"/>
        </w:rPr>
        <w:t>o que eles escolhem para ouvir ou ler» (Lazarsfeld - Berelson - Gaudet, 1948, 164); assim, essa</w:t>
      </w:r>
      <w:r>
        <w:rPr>
          <w:color w:val="000000"/>
        </w:rPr>
        <w:t xml:space="preserve"> </w:t>
      </w:r>
      <w:r w:rsidRPr="00BD3D7D">
        <w:rPr>
          <w:color w:val="000000"/>
        </w:rPr>
        <w:t>formulação afirma sobretudo que a audiência partilha, em grande parte, os pontos de vista próprios</w:t>
      </w:r>
      <w:r>
        <w:rPr>
          <w:color w:val="000000"/>
        </w:rPr>
        <w:t xml:space="preserve"> </w:t>
      </w:r>
      <w:r w:rsidRPr="00BD3D7D">
        <w:rPr>
          <w:color w:val="000000"/>
        </w:rPr>
        <w:t>dos emissores, ao passo que o mecanismo que essa formulação sugere é o de uma relação causal entre</w:t>
      </w:r>
      <w:r>
        <w:rPr>
          <w:color w:val="000000"/>
        </w:rPr>
        <w:t xml:space="preserve"> </w:t>
      </w:r>
      <w:r w:rsidRPr="00BD3D7D">
        <w:rPr>
          <w:color w:val="000000"/>
        </w:rPr>
        <w:t>as atitudes do destinatário e o seu comportamento como consumidor de comunicações de massa. Na</w:t>
      </w:r>
      <w:r>
        <w:rPr>
          <w:color w:val="000000"/>
        </w:rPr>
        <w:t xml:space="preserve"> </w:t>
      </w:r>
      <w:r w:rsidRPr="00BD3D7D">
        <w:rPr>
          <w:color w:val="000000"/>
        </w:rPr>
        <w:t>verdade, este último aspecto não é evidenciado de uma forma clara e correcta pela pesquisa (Sears -</w:t>
      </w:r>
      <w:r>
        <w:rPr>
          <w:color w:val="000000"/>
        </w:rPr>
        <w:t xml:space="preserve"> </w:t>
      </w:r>
      <w:r w:rsidRPr="00BD3D7D">
        <w:rPr>
          <w:color w:val="000000"/>
        </w:rPr>
        <w:t>Freedinan, 1967). Com efeito, em certos casos, a selectividade da exposição pode ser explicada não</w:t>
      </w:r>
      <w:r>
        <w:rPr>
          <w:color w:val="000000"/>
        </w:rPr>
        <w:t xml:space="preserve"> </w:t>
      </w:r>
      <w:r w:rsidRPr="00BD3D7D">
        <w:rPr>
          <w:color w:val="000000"/>
        </w:rPr>
        <w:t>pela congruência existente entre atitudes subjectivas e conteúdo das comunicações, mas a partir de</w:t>
      </w:r>
      <w:r>
        <w:rPr>
          <w:color w:val="000000"/>
        </w:rPr>
        <w:t xml:space="preserve"> </w:t>
      </w:r>
      <w:r w:rsidRPr="00BD3D7D">
        <w:rPr>
          <w:color w:val="000000"/>
        </w:rPr>
        <w:t xml:space="preserve">outras variáveis como o nível de instrução, a profissão, o grau </w:t>
      </w:r>
      <w:r w:rsidRPr="00BD3D7D">
        <w:rPr>
          <w:color w:val="000000"/>
        </w:rPr>
        <w:lastRenderedPageBreak/>
        <w:t>de consumo dos mass media, a utilidade</w:t>
      </w:r>
      <w:r>
        <w:rPr>
          <w:color w:val="000000"/>
        </w:rPr>
        <w:t xml:space="preserve"> </w:t>
      </w:r>
      <w:r w:rsidRPr="00BD3D7D">
        <w:rPr>
          <w:color w:val="000000"/>
        </w:rPr>
        <w:t>da comunicação, etc. Cada uma dessas variáveis estabelece um certo grau de correlação com a</w:t>
      </w:r>
      <w:r>
        <w:rPr>
          <w:color w:val="000000"/>
        </w:rPr>
        <w:t xml:space="preserve"> </w:t>
      </w:r>
      <w:r w:rsidRPr="00BD3D7D">
        <w:rPr>
          <w:color w:val="000000"/>
        </w:rPr>
        <w:t>exposição selectiva, em relação à qual, por conseguinte, as atitudes congruentes do indivíduo são</w:t>
      </w:r>
      <w:r>
        <w:rPr>
          <w:color w:val="000000"/>
        </w:rPr>
        <w:t xml:space="preserve"> </w:t>
      </w:r>
      <w:r w:rsidRPr="00BD3D7D">
        <w:rPr>
          <w:color w:val="000000"/>
        </w:rPr>
        <w:t>apenas uma das causas da selectividade do consumo.</w:t>
      </w:r>
    </w:p>
    <w:p w:rsidR="00BD3D7D" w:rsidRDefault="00BD3D7D" w:rsidP="007E19A3">
      <w:pPr>
        <w:pStyle w:val="NormalWeb"/>
        <w:spacing w:before="0" w:beforeAutospacing="0" w:after="0" w:afterAutospacing="0" w:line="360" w:lineRule="auto"/>
        <w:ind w:firstLine="709"/>
        <w:jc w:val="both"/>
        <w:rPr>
          <w:color w:val="000000"/>
        </w:rPr>
      </w:pPr>
      <w:r w:rsidRPr="00BD3D7D">
        <w:rPr>
          <w:color w:val="000000"/>
        </w:rPr>
        <w:t>Seja como for, a importância desta conclusão acerca da não indiferenciação do consumo de</w:t>
      </w:r>
      <w:r>
        <w:rPr>
          <w:color w:val="000000"/>
        </w:rPr>
        <w:t xml:space="preserve"> </w:t>
      </w:r>
      <w:r w:rsidRPr="00BD3D7D">
        <w:rPr>
          <w:color w:val="000000"/>
        </w:rPr>
        <w:t>comunicações de massa reside no facto de ter evidenciado a complexidade da relação comunicativa,</w:t>
      </w:r>
      <w:r>
        <w:rPr>
          <w:color w:val="000000"/>
        </w:rPr>
        <w:t xml:space="preserve"> </w:t>
      </w:r>
      <w:r w:rsidRPr="00BD3D7D">
        <w:rPr>
          <w:color w:val="000000"/>
        </w:rPr>
        <w:t>ao contrário do esquematismo da anterior teoria hipodérmica.</w:t>
      </w:r>
    </w:p>
    <w:p w:rsidR="00BD3D7D" w:rsidRPr="00BD3D7D" w:rsidRDefault="00BD3D7D" w:rsidP="00232EF7">
      <w:pPr>
        <w:pStyle w:val="Heading3"/>
      </w:pPr>
      <w:bookmarkStart w:id="20" w:name="_Toc359629068"/>
      <w:r w:rsidRPr="00BD3D7D">
        <w:t>c) Percepção selectiva</w:t>
      </w:r>
      <w:bookmarkEnd w:id="20"/>
    </w:p>
    <w:p w:rsidR="00136AA7" w:rsidRPr="00136AA7" w:rsidRDefault="00BD3D7D" w:rsidP="007E19A3">
      <w:pPr>
        <w:pStyle w:val="NormalWeb"/>
        <w:spacing w:before="0" w:beforeAutospacing="0" w:after="0" w:afterAutospacing="0" w:line="360" w:lineRule="auto"/>
        <w:ind w:firstLine="709"/>
        <w:jc w:val="both"/>
        <w:rPr>
          <w:color w:val="000000"/>
        </w:rPr>
      </w:pPr>
      <w:r w:rsidRPr="00BD3D7D">
        <w:rPr>
          <w:color w:val="000000"/>
        </w:rPr>
        <w:t>«Os elementos do público não se expõem à rádio, à televisão ou ao jornal num estado de nudez</w:t>
      </w:r>
      <w:r>
        <w:rPr>
          <w:color w:val="000000"/>
        </w:rPr>
        <w:t xml:space="preserve"> </w:t>
      </w:r>
      <w:r w:rsidRPr="00BD3D7D">
        <w:rPr>
          <w:color w:val="000000"/>
        </w:rPr>
        <w:t>psicológica; pelo contrário, apresentam-se revestidos e protegidos por predisposições já existentes, por</w:t>
      </w:r>
      <w:r>
        <w:rPr>
          <w:color w:val="000000"/>
        </w:rPr>
        <w:t xml:space="preserve"> </w:t>
      </w:r>
      <w:r w:rsidRPr="00BD3D7D">
        <w:rPr>
          <w:color w:val="000000"/>
        </w:rPr>
        <w:t>processos selectivos e por outros factores» (Klapper, 1963, 247).</w:t>
      </w:r>
      <w:r w:rsidR="00136AA7">
        <w:rPr>
          <w:color w:val="000000"/>
        </w:rPr>
        <w:t xml:space="preserve"> </w:t>
      </w:r>
      <w:r w:rsidR="00136AA7" w:rsidRPr="00136AA7">
        <w:rPr>
          <w:color w:val="000000"/>
        </w:rPr>
        <w:t>A interpretação transforma e adapta o significado da mensagem recebida, fixando-a às atitudes e aos</w:t>
      </w:r>
      <w:r w:rsidR="00136AA7">
        <w:rPr>
          <w:color w:val="000000"/>
        </w:rPr>
        <w:t xml:space="preserve"> </w:t>
      </w:r>
      <w:r w:rsidR="00136AA7" w:rsidRPr="00136AA7">
        <w:rPr>
          <w:color w:val="000000"/>
        </w:rPr>
        <w:t>valores do destinatário até mudar, por vezes, radicalmente, o sentido da própria mensagem. O notável</w:t>
      </w:r>
      <w:r w:rsidR="00136AA7">
        <w:rPr>
          <w:color w:val="000000"/>
        </w:rPr>
        <w:t xml:space="preserve"> </w:t>
      </w:r>
      <w:r w:rsidR="00136AA7" w:rsidRPr="00136AA7">
        <w:rPr>
          <w:color w:val="000000"/>
        </w:rPr>
        <w:t xml:space="preserve">estudo de Cooper e Jahoda (1947) sobre as possibilidades de êxito de uma série de </w:t>
      </w:r>
      <w:proofErr w:type="gramStart"/>
      <w:r w:rsidR="00136AA7" w:rsidRPr="00136AA7">
        <w:rPr>
          <w:color w:val="000000"/>
        </w:rPr>
        <w:t>cartoons</w:t>
      </w:r>
      <w:proofErr w:type="gramEnd"/>
      <w:r w:rsidR="00136AA7" w:rsidRPr="00136AA7">
        <w:rPr>
          <w:color w:val="000000"/>
        </w:rPr>
        <w:t xml:space="preserve"> na</w:t>
      </w:r>
      <w:r w:rsidR="00136AA7">
        <w:rPr>
          <w:color w:val="000000"/>
        </w:rPr>
        <w:t xml:space="preserve"> </w:t>
      </w:r>
      <w:r w:rsidR="00136AA7" w:rsidRPr="00136AA7">
        <w:rPr>
          <w:color w:val="000000"/>
        </w:rPr>
        <w:t>modificação, num sentido anti-racista, dos comportamentos dos indivíduos com preconceitos raciais,</w:t>
      </w:r>
      <w:r w:rsidR="00136AA7">
        <w:rPr>
          <w:color w:val="000000"/>
        </w:rPr>
        <w:t xml:space="preserve"> </w:t>
      </w:r>
      <w:r w:rsidR="00136AA7" w:rsidRPr="00136AA7">
        <w:rPr>
          <w:color w:val="000000"/>
        </w:rPr>
        <w:t>demonstra precisamente que uma reacção comum para fugir à questão é «não compreender» a</w:t>
      </w:r>
      <w:r w:rsidR="00136AA7">
        <w:rPr>
          <w:color w:val="000000"/>
        </w:rPr>
        <w:t xml:space="preserve"> </w:t>
      </w:r>
      <w:r w:rsidR="00136AA7" w:rsidRPr="00136AA7">
        <w:rPr>
          <w:color w:val="000000"/>
        </w:rPr>
        <w:t>mensagem. Aquilo a que os autores chamam o derailment of understanding (ou «descodificação</w:t>
      </w:r>
      <w:r w:rsidR="00136AA7">
        <w:rPr>
          <w:color w:val="000000"/>
        </w:rPr>
        <w:t xml:space="preserve"> </w:t>
      </w:r>
      <w:r w:rsidR="00136AA7" w:rsidRPr="00136AA7">
        <w:rPr>
          <w:color w:val="000000"/>
        </w:rPr>
        <w:t>aberrante», cfr. 1.9.2.) pode seguir várias estratégias e, entre elas, por exemplo, a aceitação superficial</w:t>
      </w:r>
      <w:r w:rsidR="00136AA7">
        <w:rPr>
          <w:color w:val="000000"/>
        </w:rPr>
        <w:t xml:space="preserve"> </w:t>
      </w:r>
      <w:r w:rsidR="00136AA7" w:rsidRPr="00136AA7">
        <w:rPr>
          <w:color w:val="000000"/>
        </w:rPr>
        <w:t xml:space="preserve">do conteúdo do </w:t>
      </w:r>
      <w:proofErr w:type="gramStart"/>
      <w:r w:rsidR="00136AA7" w:rsidRPr="00136AA7">
        <w:rPr>
          <w:color w:val="000000"/>
        </w:rPr>
        <w:t>cartoon</w:t>
      </w:r>
      <w:proofErr w:type="gramEnd"/>
      <w:r w:rsidR="00136AA7" w:rsidRPr="00136AA7">
        <w:rPr>
          <w:color w:val="000000"/>
        </w:rPr>
        <w:t>, ressalvando a reafirmação de que, em certas circunstâncias concretas, os</w:t>
      </w:r>
      <w:r w:rsidR="00136AA7">
        <w:rPr>
          <w:color w:val="000000"/>
        </w:rPr>
        <w:t xml:space="preserve"> </w:t>
      </w:r>
      <w:r w:rsidR="00136AA7" w:rsidRPr="00136AA7">
        <w:rPr>
          <w:color w:val="000000"/>
        </w:rPr>
        <w:t>preconceitos se justificam, ou a atribuição à mensagem de uma representação não correcta da</w:t>
      </w:r>
      <w:r w:rsidR="00136AA7">
        <w:rPr>
          <w:color w:val="000000"/>
        </w:rPr>
        <w:t xml:space="preserve"> </w:t>
      </w:r>
      <w:r w:rsidR="00136AA7" w:rsidRPr="00136AA7">
        <w:rPr>
          <w:color w:val="000000"/>
        </w:rPr>
        <w:t>realidade, ou ainda, a classificação da história representada pela mensagem como «apenas uma</w:t>
      </w:r>
      <w:r w:rsidR="00136AA7">
        <w:rPr>
          <w:color w:val="000000"/>
        </w:rPr>
        <w:t xml:space="preserve"> </w:t>
      </w:r>
      <w:r w:rsidR="00136AA7" w:rsidRPr="00136AA7">
        <w:rPr>
          <w:color w:val="000000"/>
        </w:rPr>
        <w:t>história» ou, finalmente, a modificação do quadro de referência da situação narrada pelo cartoon. Em</w:t>
      </w:r>
      <w:r w:rsidR="00136AA7">
        <w:rPr>
          <w:color w:val="000000"/>
        </w:rPr>
        <w:t xml:space="preserve"> </w:t>
      </w:r>
      <w:r w:rsidR="00136AA7" w:rsidRPr="00136AA7">
        <w:rPr>
          <w:color w:val="000000"/>
        </w:rPr>
        <w:t>qualquer dos casos, os mecanismos psicológicos que contribuem para reduzir potenciais fontes de</w:t>
      </w:r>
      <w:r w:rsidR="00136AA7">
        <w:rPr>
          <w:color w:val="000000"/>
        </w:rPr>
        <w:t xml:space="preserve"> </w:t>
      </w:r>
      <w:r w:rsidR="00136AA7" w:rsidRPr="00136AA7">
        <w:rPr>
          <w:color w:val="000000"/>
        </w:rPr>
        <w:t>tensão excessiva ou de dissonância cognitiva, influenciam grandemente o processo de percepção do</w:t>
      </w:r>
      <w:r w:rsidR="00136AA7">
        <w:rPr>
          <w:color w:val="000000"/>
        </w:rPr>
        <w:t xml:space="preserve"> </w:t>
      </w:r>
      <w:r w:rsidR="00136AA7" w:rsidRPr="00136AA7">
        <w:rPr>
          <w:color w:val="000000"/>
        </w:rPr>
        <w:t>conteúdo das comunicações de massa. Relativamente ao assunto atrás citado, Kendall e Wolf põem em</w:t>
      </w:r>
      <w:r w:rsidR="00136AA7">
        <w:rPr>
          <w:color w:val="000000"/>
        </w:rPr>
        <w:t xml:space="preserve"> </w:t>
      </w:r>
      <w:r w:rsidR="00136AA7" w:rsidRPr="00136AA7">
        <w:rPr>
          <w:color w:val="000000"/>
        </w:rPr>
        <w:t>destaque o modo como, pelo menos, outros dois factores psicológicos influem na incompreensão do</w:t>
      </w:r>
      <w:r w:rsidR="00136AA7">
        <w:rPr>
          <w:color w:val="000000"/>
        </w:rPr>
        <w:t xml:space="preserve"> </w:t>
      </w:r>
      <w:r w:rsidR="00136AA7" w:rsidRPr="00136AA7">
        <w:rPr>
          <w:color w:val="000000"/>
        </w:rPr>
        <w:t>significado da mensagem anti-racista. Em primeiro lugar, a segurança das próprias atitudes não</w:t>
      </w:r>
      <w:r w:rsidR="00136AA7">
        <w:rPr>
          <w:color w:val="000000"/>
        </w:rPr>
        <w:t xml:space="preserve"> </w:t>
      </w:r>
      <w:r w:rsidR="00136AA7" w:rsidRPr="00136AA7">
        <w:rPr>
          <w:color w:val="000000"/>
        </w:rPr>
        <w:t xml:space="preserve">provoca a necessidade de distorcer o sentido do </w:t>
      </w:r>
      <w:proofErr w:type="gramStart"/>
      <w:r w:rsidR="00136AA7" w:rsidRPr="00136AA7">
        <w:rPr>
          <w:color w:val="000000"/>
        </w:rPr>
        <w:t>cartoon</w:t>
      </w:r>
      <w:proofErr w:type="gramEnd"/>
      <w:r w:rsidR="00136AA7" w:rsidRPr="00136AA7">
        <w:rPr>
          <w:color w:val="000000"/>
        </w:rPr>
        <w:t xml:space="preserve"> para desactivar o processo de identificação</w:t>
      </w:r>
      <w:r w:rsidR="00136AA7">
        <w:rPr>
          <w:color w:val="000000"/>
        </w:rPr>
        <w:t xml:space="preserve"> </w:t>
      </w:r>
      <w:r w:rsidR="00136AA7" w:rsidRPr="00136AA7">
        <w:rPr>
          <w:color w:val="000000"/>
        </w:rPr>
        <w:t>com a personagem que tem preconceitos; em segundo lugar, o uso a que se destina a compreensão</w:t>
      </w:r>
      <w:r w:rsidR="00136AA7">
        <w:rPr>
          <w:color w:val="000000"/>
        </w:rPr>
        <w:t xml:space="preserve"> </w:t>
      </w:r>
      <w:r w:rsidR="00136AA7" w:rsidRPr="00136AA7">
        <w:rPr>
          <w:color w:val="000000"/>
        </w:rPr>
        <w:t>pode evitar uma percepção selectiva deturpadora: «os indivíduos mais idosos e com preconceitos</w:t>
      </w:r>
      <w:r w:rsidR="00136AA7">
        <w:rPr>
          <w:color w:val="000000"/>
        </w:rPr>
        <w:t xml:space="preserve"> </w:t>
      </w:r>
      <w:r w:rsidR="00136AA7" w:rsidRPr="00136AA7">
        <w:rPr>
          <w:color w:val="000000"/>
        </w:rPr>
        <w:t xml:space="preserve">tinham apenas a possibilidade de se identificarem com Mr. Biggott, a personagem do </w:t>
      </w:r>
      <w:proofErr w:type="gramStart"/>
      <w:r w:rsidR="00136AA7" w:rsidRPr="00136AA7">
        <w:rPr>
          <w:color w:val="000000"/>
        </w:rPr>
        <w:t>cartoon</w:t>
      </w:r>
      <w:proofErr w:type="gramEnd"/>
      <w:r w:rsidR="00136AA7" w:rsidRPr="00136AA7">
        <w:rPr>
          <w:color w:val="000000"/>
        </w:rPr>
        <w:t>,</w:t>
      </w:r>
      <w:r w:rsidR="00136AA7">
        <w:rPr>
          <w:color w:val="000000"/>
        </w:rPr>
        <w:t xml:space="preserve"> </w:t>
      </w:r>
      <w:r w:rsidR="00136AA7" w:rsidRPr="00136AA7">
        <w:rPr>
          <w:color w:val="000000"/>
        </w:rPr>
        <w:lastRenderedPageBreak/>
        <w:t>expondo-se por isso à autocrítica. Por conseguinte, para eles, deturpar a compreensão era um meio de</w:t>
      </w:r>
      <w:r w:rsidR="00136AA7">
        <w:rPr>
          <w:color w:val="000000"/>
        </w:rPr>
        <w:t xml:space="preserve"> </w:t>
      </w:r>
      <w:r w:rsidR="00136AA7" w:rsidRPr="00136AA7">
        <w:rPr>
          <w:color w:val="000000"/>
        </w:rPr>
        <w:t>conservarem a sua auto-estima. Para os indivíduos mais jovens, pelo contrário, existia uma alternativa</w:t>
      </w:r>
      <w:r w:rsidR="00136AA7">
        <w:rPr>
          <w:color w:val="000000"/>
        </w:rPr>
        <w:t xml:space="preserve"> </w:t>
      </w:r>
      <w:r w:rsidR="00136AA7" w:rsidRPr="00136AA7">
        <w:rPr>
          <w:color w:val="000000"/>
        </w:rPr>
        <w:t>posterior, dotada de compensações positivas. Podiam associar Mr Biggott aos pais e utilizarem assim</w:t>
      </w:r>
      <w:r w:rsidR="00136AA7">
        <w:rPr>
          <w:color w:val="000000"/>
        </w:rPr>
        <w:t xml:space="preserve"> </w:t>
      </w:r>
      <w:r w:rsidR="00136AA7" w:rsidRPr="00136AA7">
        <w:rPr>
          <w:color w:val="000000"/>
        </w:rPr>
        <w:t xml:space="preserve">a sua compreensão do </w:t>
      </w:r>
      <w:proofErr w:type="gramStart"/>
      <w:r w:rsidR="00136AA7" w:rsidRPr="00136AA7">
        <w:rPr>
          <w:color w:val="000000"/>
        </w:rPr>
        <w:t>cartoon</w:t>
      </w:r>
      <w:proofErr w:type="gramEnd"/>
      <w:r w:rsidR="00136AA7" w:rsidRPr="00136AA7">
        <w:rPr>
          <w:color w:val="000000"/>
        </w:rPr>
        <w:t xml:space="preserve"> como uma arma para combaterem os preconceitos paternos e para</w:t>
      </w:r>
      <w:r w:rsidR="00136AA7">
        <w:rPr>
          <w:color w:val="000000"/>
        </w:rPr>
        <w:t xml:space="preserve"> </w:t>
      </w:r>
      <w:r w:rsidR="00136AA7" w:rsidRPr="00136AA7">
        <w:rPr>
          <w:color w:val="000000"/>
        </w:rPr>
        <w:t>recusarem a autoridade da geração anterior» (Kendall - Wolf, 1949, 172).</w:t>
      </w:r>
    </w:p>
    <w:p w:rsidR="007E19A3" w:rsidRDefault="00136AA7" w:rsidP="007E19A3">
      <w:pPr>
        <w:pStyle w:val="NormalWeb"/>
        <w:spacing w:before="0" w:beforeAutospacing="0" w:after="0" w:afterAutospacing="0" w:line="360" w:lineRule="auto"/>
        <w:ind w:firstLine="709"/>
        <w:jc w:val="both"/>
        <w:rPr>
          <w:color w:val="000000"/>
        </w:rPr>
      </w:pPr>
      <w:r w:rsidRPr="00136AA7">
        <w:rPr>
          <w:color w:val="000000"/>
        </w:rPr>
        <w:t>Outro exemplo dos mecanismos respeitantes à percepção selectiva é fornecido pelos chamados efeitos</w:t>
      </w:r>
      <w:r>
        <w:rPr>
          <w:color w:val="000000"/>
        </w:rPr>
        <w:t xml:space="preserve"> </w:t>
      </w:r>
      <w:r w:rsidRPr="00136AA7">
        <w:rPr>
          <w:color w:val="000000"/>
        </w:rPr>
        <w:t>de assimilação ou contraste: existe um efeito de assimilação quando o destinatário considera as</w:t>
      </w:r>
      <w:r>
        <w:rPr>
          <w:color w:val="000000"/>
        </w:rPr>
        <w:t xml:space="preserve"> </w:t>
      </w:r>
      <w:r w:rsidRPr="00136AA7">
        <w:rPr>
          <w:color w:val="000000"/>
        </w:rPr>
        <w:t>opiniões expressas na mensagem como mais análogas às suas do que o são na realidade. Essa</w:t>
      </w:r>
      <w:r>
        <w:rPr>
          <w:color w:val="000000"/>
        </w:rPr>
        <w:t xml:space="preserve"> </w:t>
      </w:r>
      <w:r w:rsidRPr="00136AA7">
        <w:rPr>
          <w:color w:val="000000"/>
        </w:rPr>
        <w:t>percepção acontece se, paralelamente</w:t>
      </w:r>
      <w:proofErr w:type="gramStart"/>
      <w:r w:rsidRPr="00136AA7">
        <w:rPr>
          <w:color w:val="000000"/>
        </w:rPr>
        <w:t>,</w:t>
      </w:r>
      <w:proofErr w:type="gramEnd"/>
      <w:r w:rsidRPr="00136AA7">
        <w:rPr>
          <w:color w:val="000000"/>
        </w:rPr>
        <w:t xml:space="preserve"> existem outras condições, a saber: </w:t>
      </w:r>
    </w:p>
    <w:p w:rsidR="007E19A3" w:rsidRDefault="007E19A3" w:rsidP="008D7CA5">
      <w:pPr>
        <w:pStyle w:val="NormalWeb"/>
        <w:numPr>
          <w:ilvl w:val="0"/>
          <w:numId w:val="12"/>
        </w:numPr>
        <w:spacing w:before="0" w:beforeAutospacing="0" w:after="0" w:afterAutospacing="0" w:line="360" w:lineRule="auto"/>
        <w:jc w:val="both"/>
        <w:rPr>
          <w:color w:val="000000"/>
        </w:rPr>
      </w:pPr>
      <w:r w:rsidRPr="00136AA7">
        <w:rPr>
          <w:color w:val="000000"/>
        </w:rPr>
        <w:t>Uma</w:t>
      </w:r>
      <w:r w:rsidR="00136AA7" w:rsidRPr="00136AA7">
        <w:rPr>
          <w:color w:val="000000"/>
        </w:rPr>
        <w:t xml:space="preserve"> diferenciação não</w:t>
      </w:r>
      <w:r w:rsidR="00136AA7">
        <w:rPr>
          <w:color w:val="000000"/>
        </w:rPr>
        <w:t xml:space="preserve"> </w:t>
      </w:r>
      <w:r w:rsidR="00136AA7" w:rsidRPr="00136AA7">
        <w:rPr>
          <w:color w:val="000000"/>
        </w:rPr>
        <w:t xml:space="preserve">excessiva entre as opiniões do indivíduo e as do emissor; </w:t>
      </w:r>
    </w:p>
    <w:p w:rsidR="007E19A3" w:rsidRDefault="007E19A3" w:rsidP="008D7CA5">
      <w:pPr>
        <w:pStyle w:val="NormalWeb"/>
        <w:numPr>
          <w:ilvl w:val="0"/>
          <w:numId w:val="12"/>
        </w:numPr>
        <w:spacing w:before="0" w:beforeAutospacing="0" w:after="0" w:afterAutospacing="0" w:line="360" w:lineRule="auto"/>
        <w:jc w:val="both"/>
        <w:rPr>
          <w:color w:val="000000"/>
        </w:rPr>
      </w:pPr>
      <w:r w:rsidRPr="00136AA7">
        <w:rPr>
          <w:color w:val="000000"/>
        </w:rPr>
        <w:t>Um</w:t>
      </w:r>
      <w:r w:rsidR="00136AA7" w:rsidRPr="00136AA7">
        <w:rPr>
          <w:color w:val="000000"/>
        </w:rPr>
        <w:t xml:space="preserve"> escasso envolvimento e uma fraca</w:t>
      </w:r>
      <w:r w:rsidR="00136AA7">
        <w:rPr>
          <w:color w:val="000000"/>
        </w:rPr>
        <w:t xml:space="preserve"> </w:t>
      </w:r>
      <w:r w:rsidR="00136AA7" w:rsidRPr="00136AA7">
        <w:rPr>
          <w:color w:val="000000"/>
        </w:rPr>
        <w:t xml:space="preserve">adesão do destinatário ao assunto da mensagem e às suas ideias a respeito desse assunto; </w:t>
      </w:r>
    </w:p>
    <w:p w:rsidR="007E19A3" w:rsidRDefault="007E19A3" w:rsidP="008D7CA5">
      <w:pPr>
        <w:pStyle w:val="NormalWeb"/>
        <w:numPr>
          <w:ilvl w:val="0"/>
          <w:numId w:val="12"/>
        </w:numPr>
        <w:spacing w:before="0" w:beforeAutospacing="0" w:after="0" w:afterAutospacing="0" w:line="360" w:lineRule="auto"/>
        <w:jc w:val="both"/>
        <w:rPr>
          <w:color w:val="000000"/>
        </w:rPr>
      </w:pPr>
      <w:r w:rsidRPr="00136AA7">
        <w:rPr>
          <w:color w:val="000000"/>
        </w:rPr>
        <w:t>Uma</w:t>
      </w:r>
      <w:r w:rsidR="00136AA7">
        <w:rPr>
          <w:color w:val="000000"/>
        </w:rPr>
        <w:t xml:space="preserve"> </w:t>
      </w:r>
      <w:r w:rsidR="00136AA7" w:rsidRPr="00136AA7">
        <w:rPr>
          <w:color w:val="000000"/>
        </w:rPr>
        <w:t xml:space="preserve">atitude positiva para com o comunicador. </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Estes requisitos definem o chamado «campo de aceitação»</w:t>
      </w:r>
      <w:r>
        <w:rPr>
          <w:color w:val="000000"/>
        </w:rPr>
        <w:t xml:space="preserve"> </w:t>
      </w:r>
      <w:r w:rsidRPr="00136AA7">
        <w:rPr>
          <w:color w:val="000000"/>
        </w:rPr>
        <w:t>que delimita o âmbito dentro do qual as opiniões expressas na mensagem são captadas pelo</w:t>
      </w:r>
      <w:r>
        <w:rPr>
          <w:color w:val="000000"/>
        </w:rPr>
        <w:t xml:space="preserve"> </w:t>
      </w:r>
      <w:r w:rsidRPr="00136AA7">
        <w:rPr>
          <w:color w:val="000000"/>
        </w:rPr>
        <w:t>destinatário como «objectivas» e «aceitáveis». O «campo de recusa» define, por oposição, as</w:t>
      </w:r>
      <w:r>
        <w:rPr>
          <w:color w:val="000000"/>
        </w:rPr>
        <w:t xml:space="preserve"> </w:t>
      </w:r>
      <w:r w:rsidRPr="00136AA7">
        <w:rPr>
          <w:color w:val="000000"/>
        </w:rPr>
        <w:t>condições opostas às atrás citadas e determina que a mensagem seja recebida como «propagandística»</w:t>
      </w:r>
      <w:r>
        <w:rPr>
          <w:color w:val="000000"/>
        </w:rPr>
        <w:t xml:space="preserve"> </w:t>
      </w:r>
      <w:r w:rsidRPr="00136AA7">
        <w:rPr>
          <w:color w:val="000000"/>
        </w:rPr>
        <w:t>e «inaceitável», provocando um efeito de contraste que faz com que a diferença entre as opiniões</w:t>
      </w:r>
      <w:r>
        <w:rPr>
          <w:color w:val="000000"/>
        </w:rPr>
        <w:t xml:space="preserve"> </w:t>
      </w:r>
      <w:r w:rsidRPr="00136AA7">
        <w:rPr>
          <w:color w:val="000000"/>
        </w:rPr>
        <w:t>próprias e as opiniões da mensagem pareça maior do que realmente é (Hovland - Harvey - Sherif,</w:t>
      </w:r>
      <w:r>
        <w:rPr>
          <w:color w:val="000000"/>
        </w:rPr>
        <w:t xml:space="preserve"> </w:t>
      </w:r>
      <w:r w:rsidRPr="00136AA7">
        <w:rPr>
          <w:color w:val="000000"/>
        </w:rPr>
        <w:t>1957).</w:t>
      </w:r>
    </w:p>
    <w:p w:rsidR="00BD3D7D" w:rsidRPr="00136AA7" w:rsidRDefault="00136AA7" w:rsidP="00232EF7">
      <w:pPr>
        <w:pStyle w:val="Heading3"/>
      </w:pPr>
      <w:bookmarkStart w:id="21" w:name="_Toc359629069"/>
      <w:r w:rsidRPr="00136AA7">
        <w:t>d) Memorização selectiva</w:t>
      </w:r>
      <w:bookmarkEnd w:id="21"/>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Muitas pesquisas demonstraram que a memorização das mensagens contém elementos de</w:t>
      </w:r>
      <w:r>
        <w:rPr>
          <w:color w:val="000000"/>
        </w:rPr>
        <w:t xml:space="preserve"> </w:t>
      </w:r>
      <w:r w:rsidRPr="00136AA7">
        <w:rPr>
          <w:color w:val="000000"/>
        </w:rPr>
        <w:t>selectividade análogos aos que vimos anteriormente. Os aspectos que estão de acordo com as atitudes</w:t>
      </w:r>
      <w:r>
        <w:rPr>
          <w:color w:val="000000"/>
        </w:rPr>
        <w:t xml:space="preserve"> </w:t>
      </w:r>
      <w:r w:rsidRPr="00136AA7">
        <w:rPr>
          <w:color w:val="000000"/>
        </w:rPr>
        <w:t>e as opiniões próprias são memorizados num grau mais elevado do que os outros e essa tendência</w:t>
      </w:r>
      <w:r>
        <w:rPr>
          <w:color w:val="000000"/>
        </w:rPr>
        <w:t xml:space="preserve"> </w:t>
      </w:r>
      <w:r w:rsidRPr="00136AA7">
        <w:rPr>
          <w:color w:val="000000"/>
        </w:rPr>
        <w:t>acentua-se à medida que vai decorrendo o tempo de exposição à mensagem. Bartlett (1932)</w:t>
      </w:r>
      <w:r>
        <w:rPr>
          <w:color w:val="000000"/>
        </w:rPr>
        <w:t xml:space="preserve"> </w:t>
      </w:r>
      <w:r w:rsidRPr="00136AA7">
        <w:rPr>
          <w:color w:val="000000"/>
        </w:rPr>
        <w:t>demonstrou que, à medida que o tempo passa, a memorização selecciona os elementos mais</w:t>
      </w:r>
      <w:r>
        <w:rPr>
          <w:color w:val="000000"/>
        </w:rPr>
        <w:t xml:space="preserve"> </w:t>
      </w:r>
      <w:r w:rsidRPr="00136AA7">
        <w:rPr>
          <w:color w:val="000000"/>
        </w:rPr>
        <w:t>significativos (para o indivíduo) em detrimento dos mais discordantes ou culturalmente mais distantes:</w:t>
      </w:r>
      <w:r>
        <w:rPr>
          <w:color w:val="000000"/>
        </w:rPr>
        <w:t xml:space="preserve"> </w:t>
      </w:r>
      <w:r w:rsidRPr="00136AA7">
        <w:rPr>
          <w:color w:val="000000"/>
        </w:rPr>
        <w:t>o chamado «efeito Bartlett» diz exactamente respeito a um mecanismo específico da memorização das</w:t>
      </w:r>
      <w:r>
        <w:rPr>
          <w:color w:val="000000"/>
        </w:rPr>
        <w:t xml:space="preserve"> </w:t>
      </w:r>
      <w:r w:rsidRPr="00136AA7">
        <w:rPr>
          <w:color w:val="000000"/>
        </w:rPr>
        <w:t>mensagens persuasivas. Se, numa mensagem, a par dos argumentos mais importantes a favor de um</w:t>
      </w:r>
      <w:r>
        <w:rPr>
          <w:color w:val="000000"/>
        </w:rPr>
        <w:t xml:space="preserve"> </w:t>
      </w:r>
      <w:r w:rsidRPr="00136AA7">
        <w:rPr>
          <w:color w:val="000000"/>
        </w:rPr>
        <w:t>determinado assunto, forem também apresentados os argumentos que são contra, a recordação destes</w:t>
      </w:r>
      <w:r>
        <w:rPr>
          <w:color w:val="000000"/>
        </w:rPr>
        <w:t xml:space="preserve"> </w:t>
      </w:r>
      <w:r w:rsidRPr="00136AA7">
        <w:rPr>
          <w:color w:val="000000"/>
        </w:rPr>
        <w:t xml:space="preserve">últimos desvanece-se mais </w:t>
      </w:r>
      <w:r w:rsidRPr="00136AA7">
        <w:rPr>
          <w:color w:val="000000"/>
        </w:rPr>
        <w:lastRenderedPageBreak/>
        <w:t>rapidamente do que a dos argumentos principais e esse processo de</w:t>
      </w:r>
      <w:r>
        <w:rPr>
          <w:color w:val="000000"/>
        </w:rPr>
        <w:t xml:space="preserve"> </w:t>
      </w:r>
      <w:r w:rsidRPr="00136AA7">
        <w:rPr>
          <w:color w:val="000000"/>
        </w:rPr>
        <w:t>memorização selectiva contribui para acentuar a eficácia persuasiva dos argumentos centrais</w:t>
      </w:r>
      <w:r>
        <w:rPr>
          <w:color w:val="000000"/>
        </w:rPr>
        <w:t xml:space="preserve"> </w:t>
      </w:r>
      <w:r w:rsidRPr="00136AA7">
        <w:rPr>
          <w:color w:val="000000"/>
        </w:rPr>
        <w:t>(Papageorgis, 1963).</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Semelhante ao efeito Bartlett é o chamado «efeito latente» (sleeper efect): em certos casos, a eficácia</w:t>
      </w:r>
      <w:r>
        <w:rPr>
          <w:color w:val="000000"/>
        </w:rPr>
        <w:t xml:space="preserve"> </w:t>
      </w:r>
      <w:r w:rsidRPr="00136AA7">
        <w:rPr>
          <w:color w:val="000000"/>
        </w:rPr>
        <w:t>persuasiva é quase nula imediatamente após a exposição à mensagem mas, à medida que o tempo</w:t>
      </w:r>
      <w:r>
        <w:rPr>
          <w:color w:val="000000"/>
        </w:rPr>
        <w:t xml:space="preserve"> </w:t>
      </w:r>
      <w:r w:rsidRPr="00136AA7">
        <w:rPr>
          <w:color w:val="000000"/>
        </w:rPr>
        <w:t>passa, essa eficácia aumenta. Se, no início, a atitude negativa do destinatário em relação à fonte</w:t>
      </w:r>
      <w:r>
        <w:rPr>
          <w:color w:val="000000"/>
        </w:rPr>
        <w:t xml:space="preserve"> </w:t>
      </w:r>
      <w:r w:rsidRPr="00136AA7">
        <w:rPr>
          <w:color w:val="000000"/>
        </w:rPr>
        <w:t>constitui uma barreira eficaz contra a persuasão, a memorização selectiva atenua esse factor e, em vez</w:t>
      </w:r>
      <w:r>
        <w:rPr>
          <w:color w:val="000000"/>
        </w:rPr>
        <w:t xml:space="preserve"> </w:t>
      </w:r>
      <w:r w:rsidRPr="00136AA7">
        <w:rPr>
          <w:color w:val="000000"/>
        </w:rPr>
        <w:t>disso, disso persistem os conteúdos da mensagem, que aumentam progressivamente a sua influência</w:t>
      </w:r>
      <w:r>
        <w:rPr>
          <w:color w:val="000000"/>
        </w:rPr>
        <w:t xml:space="preserve"> </w:t>
      </w:r>
      <w:r w:rsidRPr="00136AA7">
        <w:rPr>
          <w:color w:val="000000"/>
        </w:rPr>
        <w:t>persuasiva (Hoviand - Lunisdaine Sheffield, 1949b).</w:t>
      </w:r>
    </w:p>
    <w:p w:rsidR="00BD3D7D" w:rsidRDefault="00136AA7" w:rsidP="007E19A3">
      <w:pPr>
        <w:pStyle w:val="NormalWeb"/>
        <w:spacing w:before="0" w:beforeAutospacing="0" w:after="0" w:afterAutospacing="0" w:line="360" w:lineRule="auto"/>
        <w:ind w:firstLine="709"/>
        <w:jc w:val="both"/>
        <w:rPr>
          <w:color w:val="000000"/>
        </w:rPr>
      </w:pPr>
      <w:r w:rsidRPr="00136AA7">
        <w:rPr>
          <w:color w:val="000000"/>
        </w:rPr>
        <w:t>Estes são alguns exemplos de um esforço de pesquisa que se destina a verificar experimentalmente as</w:t>
      </w:r>
      <w:r>
        <w:rPr>
          <w:color w:val="000000"/>
        </w:rPr>
        <w:t xml:space="preserve"> </w:t>
      </w:r>
      <w:r w:rsidRPr="00136AA7">
        <w:rPr>
          <w:color w:val="000000"/>
        </w:rPr>
        <w:t>variáveis psicológicas individuais e os factores de mediação que é necessário ter em conta na</w:t>
      </w:r>
      <w:r>
        <w:rPr>
          <w:color w:val="000000"/>
        </w:rPr>
        <w:t xml:space="preserve"> </w:t>
      </w:r>
      <w:r w:rsidRPr="00136AA7">
        <w:rPr>
          <w:color w:val="000000"/>
        </w:rPr>
        <w:t>organização de uma campanha informativa</w:t>
      </w:r>
      <w:r>
        <w:rPr>
          <w:color w:val="000000"/>
        </w:rPr>
        <w:t xml:space="preserve"> / </w:t>
      </w:r>
      <w:r w:rsidRPr="00136AA7">
        <w:rPr>
          <w:color w:val="000000"/>
        </w:rPr>
        <w:t>persuasiva. Mas, ainda nesta perspectiva, assumem igual</w:t>
      </w:r>
      <w:r>
        <w:rPr>
          <w:color w:val="000000"/>
        </w:rPr>
        <w:t xml:space="preserve"> </w:t>
      </w:r>
      <w:r w:rsidRPr="00136AA7">
        <w:rPr>
          <w:color w:val="000000"/>
        </w:rPr>
        <w:t>importância os elementos relativos à mensagem.</w:t>
      </w:r>
    </w:p>
    <w:p w:rsidR="00136AA7" w:rsidRPr="00136AA7" w:rsidRDefault="00136AA7" w:rsidP="00232EF7">
      <w:pPr>
        <w:pStyle w:val="Heading2"/>
      </w:pPr>
      <w:bookmarkStart w:id="22" w:name="_Toc359629070"/>
      <w:r w:rsidRPr="00136AA7">
        <w:t>1.3.2. Os factores ligados à mensagem</w:t>
      </w:r>
      <w:bookmarkEnd w:id="22"/>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A propósito dos estudos sobre a organização óptima das mensagens com fins persuasivos, determinou-se que os resultados se associam quase sempre às variáveis expressas nos parágrafos anteriores. As</w:t>
      </w:r>
      <w:r>
        <w:rPr>
          <w:color w:val="000000"/>
        </w:rPr>
        <w:t xml:space="preserve"> </w:t>
      </w:r>
      <w:r w:rsidRPr="00136AA7">
        <w:rPr>
          <w:color w:val="000000"/>
        </w:rPr>
        <w:t xml:space="preserve">relações são constantes: aquilo que se conhece sobre </w:t>
      </w:r>
      <w:proofErr w:type="gramStart"/>
      <w:r w:rsidRPr="00136AA7">
        <w:rPr>
          <w:color w:val="000000"/>
        </w:rPr>
        <w:t>determinados assuntos influencia</w:t>
      </w:r>
      <w:proofErr w:type="gramEnd"/>
      <w:r w:rsidRPr="00136AA7">
        <w:rPr>
          <w:color w:val="000000"/>
        </w:rPr>
        <w:t xml:space="preserve"> claramente as</w:t>
      </w:r>
      <w:r>
        <w:rPr>
          <w:color w:val="000000"/>
        </w:rPr>
        <w:t xml:space="preserve"> </w:t>
      </w:r>
      <w:r w:rsidRPr="00136AA7">
        <w:rPr>
          <w:color w:val="000000"/>
        </w:rPr>
        <w:t>atitudes a eles referentes, assim como as atitudes em relação a determinados temas influenciam,</w:t>
      </w:r>
      <w:r>
        <w:rPr>
          <w:color w:val="000000"/>
        </w:rPr>
        <w:t xml:space="preserve"> </w:t>
      </w:r>
      <w:r w:rsidRPr="00136AA7">
        <w:rPr>
          <w:color w:val="000000"/>
        </w:rPr>
        <w:t>naturalmente, o modo de estruturar o conhecimento em tomo deles e a quantidade e a sistematização</w:t>
      </w:r>
      <w:r>
        <w:rPr>
          <w:color w:val="000000"/>
        </w:rPr>
        <w:t xml:space="preserve"> </w:t>
      </w:r>
      <w:r w:rsidRPr="00136AA7">
        <w:rPr>
          <w:color w:val="000000"/>
        </w:rPr>
        <w:t>da nova informação que sobre eles se adquire.</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Mais do que de duas tendências de pesquisa separadas, trata-se, pois, de duas tendências</w:t>
      </w:r>
      <w:r>
        <w:rPr>
          <w:color w:val="000000"/>
        </w:rPr>
        <w:t xml:space="preserve"> </w:t>
      </w:r>
      <w:r w:rsidRPr="00136AA7">
        <w:rPr>
          <w:color w:val="000000"/>
        </w:rPr>
        <w:t>operacionalmente distintas mas conceptualmente associadas.</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Para dar uma ideia sintética deste tipo de pesquisa, detenho-me em quatro factores da mensagem: a</w:t>
      </w:r>
      <w:r>
        <w:rPr>
          <w:color w:val="000000"/>
        </w:rPr>
        <w:t xml:space="preserve"> </w:t>
      </w:r>
      <w:r w:rsidRPr="00136AA7">
        <w:rPr>
          <w:color w:val="000000"/>
        </w:rPr>
        <w:t>credibilidade da fonte, a ordem da argumentação, a integralidade das argumentações e a explicitação</w:t>
      </w:r>
      <w:r>
        <w:rPr>
          <w:color w:val="000000"/>
        </w:rPr>
        <w:t xml:space="preserve"> </w:t>
      </w:r>
      <w:r w:rsidRPr="00136AA7">
        <w:rPr>
          <w:color w:val="000000"/>
        </w:rPr>
        <w:t>das conclusões.</w:t>
      </w:r>
    </w:p>
    <w:p w:rsidR="00136AA7" w:rsidRPr="00136AA7" w:rsidRDefault="00136AA7" w:rsidP="00232EF7">
      <w:pPr>
        <w:pStyle w:val="Heading3"/>
      </w:pPr>
      <w:bookmarkStart w:id="23" w:name="_Toc359629071"/>
      <w:r w:rsidRPr="00136AA7">
        <w:t>a) A credibilidade do comunicador</w:t>
      </w:r>
      <w:bookmarkEnd w:id="23"/>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Os estudos experimentais feitos acerca desta variável interrogam-se sobre se a reputação da fonte é</w:t>
      </w:r>
      <w:r>
        <w:rPr>
          <w:color w:val="000000"/>
        </w:rPr>
        <w:t xml:space="preserve"> </w:t>
      </w:r>
      <w:r w:rsidRPr="00136AA7">
        <w:rPr>
          <w:color w:val="000000"/>
        </w:rPr>
        <w:t>um factor que influencia as mudanças de opinião susceptíveis de serem obtidas na audiência e,</w:t>
      </w:r>
      <w:r>
        <w:rPr>
          <w:color w:val="000000"/>
        </w:rPr>
        <w:t xml:space="preserve"> </w:t>
      </w:r>
      <w:r w:rsidRPr="00136AA7">
        <w:rPr>
          <w:color w:val="000000"/>
        </w:rPr>
        <w:t>paralelamente, se a falta de credibilidade do emissor incide negativamente na persuasão. Se</w:t>
      </w:r>
      <w:r>
        <w:rPr>
          <w:color w:val="000000"/>
        </w:rPr>
        <w:t xml:space="preserve"> </w:t>
      </w:r>
      <w:r w:rsidRPr="00136AA7">
        <w:rPr>
          <w:color w:val="000000"/>
        </w:rPr>
        <w:t>mensagens idênticas têm uma eficácia diferente em função da sua atribuição a uma fonte considerada,</w:t>
      </w:r>
      <w:r>
        <w:rPr>
          <w:color w:val="000000"/>
        </w:rPr>
        <w:t xml:space="preserve"> </w:t>
      </w:r>
      <w:r w:rsidRPr="00136AA7">
        <w:rPr>
          <w:color w:val="000000"/>
        </w:rPr>
        <w:t>ou não, credível (Lorge, 1936), a questão é, evidentemente, muito importante para a estruturação de</w:t>
      </w:r>
      <w:r>
        <w:rPr>
          <w:color w:val="000000"/>
        </w:rPr>
        <w:t xml:space="preserve"> </w:t>
      </w:r>
      <w:r w:rsidRPr="00136AA7">
        <w:rPr>
          <w:color w:val="000000"/>
        </w:rPr>
        <w:t xml:space="preserve">qualquer campanha informativa. Um </w:t>
      </w:r>
      <w:r w:rsidRPr="00136AA7">
        <w:rPr>
          <w:color w:val="000000"/>
        </w:rPr>
        <w:lastRenderedPageBreak/>
        <w:t>estudo de Hovland e Weiss (1951) procura precisamente</w:t>
      </w:r>
      <w:r>
        <w:rPr>
          <w:color w:val="000000"/>
        </w:rPr>
        <w:t xml:space="preserve"> </w:t>
      </w:r>
      <w:r w:rsidRPr="00136AA7">
        <w:rPr>
          <w:color w:val="000000"/>
        </w:rPr>
        <w:t>verificar se, a propósito de quatro temas diferentes (o futuro do cinema após o aparecimento da TV; as</w:t>
      </w:r>
      <w:r>
        <w:rPr>
          <w:color w:val="000000"/>
        </w:rPr>
        <w:t xml:space="preserve"> </w:t>
      </w:r>
      <w:r w:rsidRPr="00136AA7">
        <w:rPr>
          <w:color w:val="000000"/>
        </w:rPr>
        <w:t>causas da crise do aço; as possibilidades da construção de submarinos atómicos; a oportunidade da</w:t>
      </w:r>
      <w:r>
        <w:rPr>
          <w:color w:val="000000"/>
        </w:rPr>
        <w:t xml:space="preserve"> </w:t>
      </w:r>
      <w:r w:rsidRPr="00136AA7">
        <w:rPr>
          <w:color w:val="000000"/>
        </w:rPr>
        <w:t>venda livre de antiestamínicos), mensagens com os mesmos argumentos mas atribuídas a fontes</w:t>
      </w:r>
      <w:r>
        <w:rPr>
          <w:color w:val="000000"/>
        </w:rPr>
        <w:t xml:space="preserve"> </w:t>
      </w:r>
      <w:r w:rsidRPr="00136AA7">
        <w:rPr>
          <w:color w:val="000000"/>
        </w:rPr>
        <w:t>opostas, são eficazes de modo diverso. O resultado mais interessante da pesquisa foi o ter</w:t>
      </w:r>
      <w:r>
        <w:rPr>
          <w:color w:val="000000"/>
        </w:rPr>
        <w:t xml:space="preserve"> </w:t>
      </w:r>
      <w:r w:rsidRPr="00136AA7">
        <w:rPr>
          <w:color w:val="000000"/>
        </w:rPr>
        <w:t>demonstrado que, se for avaliado logo após a captação da mensagem, o material atribuído a uma fonte</w:t>
      </w:r>
      <w:r>
        <w:rPr>
          <w:color w:val="000000"/>
        </w:rPr>
        <w:t xml:space="preserve"> </w:t>
      </w:r>
      <w:r w:rsidRPr="00136AA7">
        <w:rPr>
          <w:color w:val="000000"/>
        </w:rPr>
        <w:t>credível provoca uma mudança de opinião significativamente maior do que o atribuído a uma fonte</w:t>
      </w:r>
      <w:r>
        <w:rPr>
          <w:color w:val="000000"/>
        </w:rPr>
        <w:t xml:space="preserve"> </w:t>
      </w:r>
      <w:r w:rsidRPr="00136AA7">
        <w:rPr>
          <w:color w:val="000000"/>
        </w:rPr>
        <w:t>pouco credível. Se, pelo contrário, a avaliação for feita após um certo espaço de tempo (quatro</w:t>
      </w:r>
      <w:r>
        <w:rPr>
          <w:color w:val="000000"/>
        </w:rPr>
        <w:t xml:space="preserve"> </w:t>
      </w:r>
      <w:r w:rsidRPr="00136AA7">
        <w:rPr>
          <w:color w:val="000000"/>
        </w:rPr>
        <w:t>semanas) entra em cena o efeito latente (ver 1.3.1.d) e a influência da credibilidade da fonte</w:t>
      </w:r>
      <w:r>
        <w:rPr>
          <w:color w:val="000000"/>
        </w:rPr>
        <w:t xml:space="preserve"> </w:t>
      </w:r>
      <w:r w:rsidRPr="00136AA7">
        <w:rPr>
          <w:color w:val="000000"/>
        </w:rPr>
        <w:t>considerada como não sendo digna de crédito diminui, à medida que se esbate a imagem da própria</w:t>
      </w:r>
      <w:r>
        <w:rPr>
          <w:color w:val="000000"/>
        </w:rPr>
        <w:t xml:space="preserve"> </w:t>
      </w:r>
      <w:r w:rsidRPr="00136AA7">
        <w:rPr>
          <w:color w:val="000000"/>
        </w:rPr>
        <w:t>fonte e a sua não-credibilidade, permitindo assim uma maior apreensão e uma maior assimilação dos</w:t>
      </w:r>
      <w:r>
        <w:rPr>
          <w:color w:val="000000"/>
        </w:rPr>
        <w:t xml:space="preserve"> </w:t>
      </w:r>
      <w:r w:rsidRPr="00136AA7">
        <w:rPr>
          <w:color w:val="000000"/>
        </w:rPr>
        <w:t>conteúdos.</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 e outros estudos semelhantes indicam que o problema da credibilidade da fonte não diz respeito à</w:t>
      </w:r>
      <w:r>
        <w:rPr>
          <w:color w:val="000000"/>
        </w:rPr>
        <w:t xml:space="preserve"> </w:t>
      </w:r>
      <w:r w:rsidRPr="00136AA7">
        <w:rPr>
          <w:color w:val="000000"/>
        </w:rPr>
        <w:t>quantidade efectiva da informação recebida, mas à aceitação das indicações que acompanham essa</w:t>
      </w:r>
      <w:r>
        <w:rPr>
          <w:color w:val="000000"/>
        </w:rPr>
        <w:t xml:space="preserve"> </w:t>
      </w:r>
      <w:r w:rsidRPr="00136AA7">
        <w:rPr>
          <w:color w:val="000000"/>
        </w:rPr>
        <w:t>informação. Por outras palavras, pode existir apreensão do conteúdo, mas a escassa credibilidade da</w:t>
      </w:r>
      <w:r>
        <w:rPr>
          <w:color w:val="000000"/>
        </w:rPr>
        <w:t xml:space="preserve"> </w:t>
      </w:r>
      <w:r w:rsidRPr="00136AA7">
        <w:rPr>
          <w:color w:val="000000"/>
        </w:rPr>
        <w:t>fonte selecciona a sua aceitação.</w:t>
      </w:r>
    </w:p>
    <w:p w:rsidR="00136AA7" w:rsidRPr="00136AA7" w:rsidRDefault="00136AA7" w:rsidP="00232EF7">
      <w:pPr>
        <w:pStyle w:val="Heading3"/>
      </w:pPr>
      <w:bookmarkStart w:id="24" w:name="_Toc359629072"/>
      <w:r w:rsidRPr="00136AA7">
        <w:t>b) A ordem da argumentação</w:t>
      </w:r>
      <w:bookmarkEnd w:id="24"/>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 tipo de pesquisas tem por objectivo estabelecer se, numa mensagem bilateral, isto é, que contém</w:t>
      </w:r>
      <w:r>
        <w:rPr>
          <w:color w:val="000000"/>
        </w:rPr>
        <w:t xml:space="preserve"> </w:t>
      </w:r>
      <w:r w:rsidRPr="00136AA7">
        <w:rPr>
          <w:color w:val="000000"/>
        </w:rPr>
        <w:t>argumentos pró e contra uma determinada posição, são mais eficazes as argumentações iniciais a favor</w:t>
      </w:r>
      <w:r>
        <w:rPr>
          <w:color w:val="000000"/>
        </w:rPr>
        <w:t xml:space="preserve"> </w:t>
      </w:r>
      <w:r w:rsidRPr="00136AA7">
        <w:rPr>
          <w:color w:val="000000"/>
        </w:rPr>
        <w:t>de uma posição ou se são mais eficazes as argumentações finais de apoio à posição contrária. Fala-se</w:t>
      </w:r>
      <w:r>
        <w:rPr>
          <w:color w:val="000000"/>
        </w:rPr>
        <w:t xml:space="preserve"> </w:t>
      </w:r>
      <w:r w:rsidRPr="00136AA7">
        <w:rPr>
          <w:color w:val="000000"/>
        </w:rPr>
        <w:t>de efeito primacy, se se verifica uma maior eficácia dos argumentos iniciais e de efeito recency, se são</w:t>
      </w:r>
      <w:r>
        <w:rPr>
          <w:color w:val="000000"/>
        </w:rPr>
        <w:t xml:space="preserve"> </w:t>
      </w:r>
      <w:r w:rsidRPr="00136AA7">
        <w:rPr>
          <w:color w:val="000000"/>
        </w:rPr>
        <w:t>mais influentes os argumentos finais.</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Pretende-se, assim, determinar se são mais eficazes os argumentos que aparecem na primeira ou na</w:t>
      </w:r>
      <w:r>
        <w:rPr>
          <w:color w:val="000000"/>
        </w:rPr>
        <w:t xml:space="preserve"> </w:t>
      </w:r>
      <w:r w:rsidRPr="00136AA7">
        <w:rPr>
          <w:color w:val="000000"/>
        </w:rPr>
        <w:t>segunda posição, numa mensagem onde os aspectos pró e contra estão igualmente presentes. Quase</w:t>
      </w:r>
      <w:r>
        <w:rPr>
          <w:color w:val="000000"/>
        </w:rPr>
        <w:t xml:space="preserve"> </w:t>
      </w:r>
      <w:r w:rsidRPr="00136AA7">
        <w:rPr>
          <w:color w:val="000000"/>
        </w:rPr>
        <w:t>todos os estudos sobre esta variável têm sido tentativas para confirmar ou desmentir a chamada «lei da</w:t>
      </w:r>
      <w:r>
        <w:rPr>
          <w:color w:val="000000"/>
        </w:rPr>
        <w:t xml:space="preserve"> </w:t>
      </w:r>
      <w:r w:rsidRPr="00136AA7">
        <w:rPr>
          <w:color w:val="000000"/>
        </w:rPr>
        <w:t>primacy» (Lund, 1952), segundo a qual a persuasão é influenciada sobretudo pelos argumentos</w:t>
      </w:r>
      <w:r>
        <w:rPr>
          <w:color w:val="000000"/>
        </w:rPr>
        <w:t xml:space="preserve"> </w:t>
      </w:r>
      <w:r w:rsidRPr="00136AA7">
        <w:rPr>
          <w:color w:val="000000"/>
        </w:rPr>
        <w:t>contidos na primeira parte da mensagem. Na realidade, muitas experiências posteriores obtêm</w:t>
      </w:r>
      <w:r>
        <w:rPr>
          <w:color w:val="000000"/>
        </w:rPr>
        <w:t xml:space="preserve"> </w:t>
      </w:r>
      <w:r w:rsidRPr="00136AA7">
        <w:rPr>
          <w:color w:val="000000"/>
        </w:rPr>
        <w:t>resultados opostos, não podendo afirmar com certeza a presença de um ou outro tipo de efeito. Isto é,</w:t>
      </w:r>
      <w:r>
        <w:rPr>
          <w:color w:val="000000"/>
        </w:rPr>
        <w:t xml:space="preserve"> </w:t>
      </w:r>
      <w:r w:rsidRPr="00136AA7">
        <w:rPr>
          <w:color w:val="000000"/>
        </w:rPr>
        <w:t>de acordo com as diferentes condições experimentais (por exemplo, o intervalo de tempo variável</w:t>
      </w:r>
      <w:r>
        <w:rPr>
          <w:color w:val="000000"/>
        </w:rPr>
        <w:t xml:space="preserve"> </w:t>
      </w:r>
      <w:r w:rsidRPr="00136AA7">
        <w:rPr>
          <w:color w:val="000000"/>
        </w:rPr>
        <w:t>entre a comunicação e a observação dos efeitos; intervalo de tempo variável entre as duas ordens de</w:t>
      </w:r>
      <w:r>
        <w:rPr>
          <w:color w:val="000000"/>
        </w:rPr>
        <w:t xml:space="preserve"> </w:t>
      </w:r>
      <w:r w:rsidRPr="00136AA7">
        <w:rPr>
          <w:color w:val="000000"/>
        </w:rPr>
        <w:t>apresentação dos argumentos pró e contra, etc.), verificam-se quer efeitos de recency, quer efeitos de</w:t>
      </w:r>
      <w:r>
        <w:rPr>
          <w:color w:val="000000"/>
        </w:rPr>
        <w:t xml:space="preserve"> </w:t>
      </w:r>
      <w:r w:rsidRPr="00136AA7">
        <w:rPr>
          <w:color w:val="000000"/>
        </w:rPr>
        <w:t xml:space="preserve">primacy. </w:t>
      </w:r>
      <w:r w:rsidRPr="00136AA7">
        <w:rPr>
          <w:color w:val="000000"/>
        </w:rPr>
        <w:lastRenderedPageBreak/>
        <w:t>Todavia, embora não se verifiquem tendências gerais unívocas, há algumas correlações que</w:t>
      </w:r>
      <w:r>
        <w:rPr>
          <w:color w:val="000000"/>
        </w:rPr>
        <w:t xml:space="preserve"> </w:t>
      </w:r>
      <w:r w:rsidRPr="00136AA7">
        <w:rPr>
          <w:color w:val="000000"/>
        </w:rPr>
        <w:t>parecem mais estáveis: nomeadamente, o conhecimento e a familiaridade com o tema e o efeito de</w:t>
      </w:r>
      <w:r>
        <w:rPr>
          <w:color w:val="000000"/>
        </w:rPr>
        <w:t xml:space="preserve"> </w:t>
      </w:r>
      <w:r w:rsidRPr="00136AA7">
        <w:rPr>
          <w:color w:val="000000"/>
        </w:rPr>
        <w:t>recency parecem andar a par, ao passo que, se os destinatários não têm qualquer conhecimento sobre</w:t>
      </w:r>
      <w:r>
        <w:rPr>
          <w:color w:val="000000"/>
        </w:rPr>
        <w:t xml:space="preserve"> </w:t>
      </w:r>
      <w:r w:rsidRPr="00136AA7">
        <w:rPr>
          <w:color w:val="000000"/>
        </w:rPr>
        <w:t>o tema, tende a verificar-se um efeito de primacy. Pode existir uma tendência análoga relativamente à</w:t>
      </w:r>
      <w:r>
        <w:rPr>
          <w:color w:val="000000"/>
        </w:rPr>
        <w:t xml:space="preserve"> </w:t>
      </w:r>
      <w:r w:rsidRPr="00136AA7">
        <w:rPr>
          <w:color w:val="000000"/>
        </w:rPr>
        <w:t>variável do interesse dos indivíduos pelo assunto tratado nas mensagens. Em todo o caso, parece</w:t>
      </w:r>
      <w:r>
        <w:rPr>
          <w:color w:val="000000"/>
        </w:rPr>
        <w:t xml:space="preserve"> </w:t>
      </w:r>
      <w:r w:rsidRPr="00136AA7">
        <w:rPr>
          <w:color w:val="000000"/>
        </w:rPr>
        <w:t>evidente que, se se manifesta uma influência diferente associada à ordem de apresentação dos</w:t>
      </w:r>
      <w:r>
        <w:rPr>
          <w:color w:val="000000"/>
        </w:rPr>
        <w:t xml:space="preserve"> </w:t>
      </w:r>
      <w:r w:rsidRPr="00136AA7">
        <w:rPr>
          <w:color w:val="000000"/>
        </w:rPr>
        <w:t>argumentos a favor ou contra uma determinada conclusão, essa influência correlaciona-se com</w:t>
      </w:r>
      <w:r>
        <w:rPr>
          <w:color w:val="000000"/>
        </w:rPr>
        <w:t xml:space="preserve"> </w:t>
      </w:r>
      <w:r w:rsidRPr="00136AA7">
        <w:rPr>
          <w:color w:val="000000"/>
        </w:rPr>
        <w:t>numerosas outras variáveis que, por vezes, é difícil conseguir explicitar devidamente.</w:t>
      </w:r>
    </w:p>
    <w:p w:rsidR="00136AA7" w:rsidRPr="00136AA7" w:rsidRDefault="00136AA7" w:rsidP="00232EF7">
      <w:pPr>
        <w:pStyle w:val="Heading3"/>
      </w:pPr>
      <w:bookmarkStart w:id="25" w:name="_Toc359629073"/>
      <w:r w:rsidRPr="00136AA7">
        <w:t>c) A integralidade das argumentações</w:t>
      </w:r>
      <w:bookmarkEnd w:id="25"/>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 é, porventura, o tipo de pesquisa mais famoso neste âmbito específico. Trata-se de estudar o</w:t>
      </w:r>
      <w:r>
        <w:rPr>
          <w:color w:val="000000"/>
        </w:rPr>
        <w:t xml:space="preserve"> </w:t>
      </w:r>
      <w:r w:rsidRPr="00136AA7">
        <w:rPr>
          <w:color w:val="000000"/>
        </w:rPr>
        <w:t>impacte que provoca a apresentação de um único aspecto ou, pelo contrário, de ambos os aspectos de</w:t>
      </w:r>
      <w:r>
        <w:rPr>
          <w:color w:val="000000"/>
        </w:rPr>
        <w:t xml:space="preserve"> </w:t>
      </w:r>
      <w:r w:rsidRPr="00136AA7">
        <w:rPr>
          <w:color w:val="000000"/>
        </w:rPr>
        <w:t>um tema controverso, com o objectivo de modificar a opinião da audiência.</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Uma pesquisa de Hovland - Lumsdaine - Sheffield (1949a) tem como finalidade especificar a forma</w:t>
      </w:r>
      <w:r>
        <w:rPr>
          <w:color w:val="000000"/>
        </w:rPr>
        <w:t xml:space="preserve"> </w:t>
      </w:r>
      <w:r w:rsidRPr="00136AA7">
        <w:rPr>
          <w:color w:val="000000"/>
        </w:rPr>
        <w:t>de persuasão mais adequada para convencer os soldados americanos de que a guerra, sobretudo na</w:t>
      </w:r>
      <w:r>
        <w:rPr>
          <w:color w:val="000000"/>
        </w:rPr>
        <w:t xml:space="preserve"> </w:t>
      </w:r>
      <w:r w:rsidRPr="00136AA7">
        <w:rPr>
          <w:color w:val="000000"/>
        </w:rPr>
        <w:t>frente do Pacífico, seria prolongada por mais algum tempo, antes da queda definitiva do Eixo. Das</w:t>
      </w:r>
      <w:r>
        <w:rPr>
          <w:color w:val="000000"/>
        </w:rPr>
        <w:t xml:space="preserve"> </w:t>
      </w:r>
      <w:r w:rsidRPr="00136AA7">
        <w:rPr>
          <w:color w:val="000000"/>
        </w:rPr>
        <w:t>duas mensagens radiofónicas elaboradas para esse fim, a primeira (one side) expõe apenas os motivos</w:t>
      </w:r>
      <w:r>
        <w:rPr>
          <w:color w:val="000000"/>
        </w:rPr>
        <w:t xml:space="preserve"> </w:t>
      </w:r>
      <w:r w:rsidRPr="00136AA7">
        <w:rPr>
          <w:color w:val="000000"/>
        </w:rPr>
        <w:t>que apontam para o prolongamento da guerra para além das expectativas excessivamente optimistas</w:t>
      </w:r>
      <w:r>
        <w:rPr>
          <w:color w:val="000000"/>
        </w:rPr>
        <w:t xml:space="preserve"> </w:t>
      </w:r>
      <w:r w:rsidRPr="00136AA7">
        <w:rPr>
          <w:color w:val="000000"/>
        </w:rPr>
        <w:t>dos soldados, enquanto o segundo programa (quatro minutos mais longo) apresenta igualmente (both</w:t>
      </w:r>
      <w:r>
        <w:rPr>
          <w:color w:val="000000"/>
        </w:rPr>
        <w:t xml:space="preserve"> </w:t>
      </w:r>
      <w:r w:rsidRPr="00136AA7">
        <w:rPr>
          <w:color w:val="000000"/>
        </w:rPr>
        <w:t>sides) os argumentos relativos às vantagens e à notável superioridade da máquina de guerra americana</w:t>
      </w:r>
      <w:r>
        <w:rPr>
          <w:color w:val="000000"/>
        </w:rPr>
        <w:t xml:space="preserve"> </w:t>
      </w:r>
      <w:r w:rsidRPr="00136AA7">
        <w:rPr>
          <w:color w:val="000000"/>
        </w:rPr>
        <w:t>sobre o exército japonês. Em resumo, a mensagem confirma que a guerra será longa e dura, tendo,</w:t>
      </w:r>
      <w:r>
        <w:rPr>
          <w:color w:val="000000"/>
        </w:rPr>
        <w:t xml:space="preserve"> </w:t>
      </w:r>
      <w:r w:rsidRPr="00136AA7">
        <w:rPr>
          <w:color w:val="000000"/>
        </w:rPr>
        <w:t>contudo, em consideração os factores positivos da situação americana relativamente à japonesa.</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Os resultados são, em síntese, os seguintes:</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No caso de pessoas que, inicialmente</w:t>
      </w:r>
      <w:proofErr w:type="gramStart"/>
      <w:r w:rsidRPr="00136AA7">
        <w:rPr>
          <w:color w:val="000000"/>
        </w:rPr>
        <w:t>,</w:t>
      </w:r>
      <w:proofErr w:type="gramEnd"/>
      <w:r w:rsidRPr="00136AA7">
        <w:rPr>
          <w:color w:val="000000"/>
        </w:rPr>
        <w:t xml:space="preserve"> tinham uma opinião contrária em relação ao exposto,</w:t>
      </w:r>
      <w:r>
        <w:rPr>
          <w:color w:val="000000"/>
        </w:rPr>
        <w:t xml:space="preserve"> </w:t>
      </w:r>
      <w:r w:rsidRPr="00136AA7">
        <w:rPr>
          <w:color w:val="000000"/>
        </w:rPr>
        <w:t>apresentar os argumentos referentes a ambos os aspectos de um tema é mais eficaz do quefornecer</w:t>
      </w:r>
      <w:r>
        <w:rPr>
          <w:color w:val="000000"/>
        </w:rPr>
        <w:t xml:space="preserve"> </w:t>
      </w:r>
      <w:r w:rsidRPr="00136AA7">
        <w:rPr>
          <w:color w:val="000000"/>
        </w:rPr>
        <w:t>apenas os argumentos relativos ao objectivo acerca do qual se pretende convencer.</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Para as pessoas que já estavam convencidas quanto à questão apresentada, a inclusão dos</w:t>
      </w:r>
      <w:r>
        <w:rPr>
          <w:color w:val="000000"/>
        </w:rPr>
        <w:t xml:space="preserve"> </w:t>
      </w:r>
      <w:r w:rsidRPr="00136AA7">
        <w:rPr>
          <w:color w:val="000000"/>
        </w:rPr>
        <w:t xml:space="preserve">argumentos referentes a ambos os aspectos é menos eficaz para o </w:t>
      </w:r>
      <w:r w:rsidRPr="00136AA7">
        <w:rPr>
          <w:color w:val="000000"/>
        </w:rPr>
        <w:lastRenderedPageBreak/>
        <w:t>grupo no seu conjunto do que expor</w:t>
      </w:r>
      <w:r>
        <w:rPr>
          <w:color w:val="000000"/>
        </w:rPr>
        <w:t xml:space="preserve"> </w:t>
      </w:r>
      <w:r w:rsidRPr="00136AA7">
        <w:rPr>
          <w:color w:val="000000"/>
        </w:rPr>
        <w:t>apenas os argumentos a favor da posição apresentada.</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Aqueles que possuem um grau de instrução mais elevado</w:t>
      </w:r>
      <w:proofErr w:type="gramStart"/>
      <w:r w:rsidRPr="00136AA7">
        <w:rPr>
          <w:color w:val="000000"/>
        </w:rPr>
        <w:t>,</w:t>
      </w:r>
      <w:proofErr w:type="gramEnd"/>
      <w:r w:rsidRPr="00136AA7">
        <w:rPr>
          <w:color w:val="000000"/>
        </w:rPr>
        <w:t xml:space="preserve"> são mais favoravelmente influenciados</w:t>
      </w:r>
      <w:r>
        <w:rPr>
          <w:color w:val="000000"/>
        </w:rPr>
        <w:t xml:space="preserve"> </w:t>
      </w:r>
      <w:r w:rsidRPr="00136AA7">
        <w:rPr>
          <w:color w:val="000000"/>
        </w:rPr>
        <w:t>pela apresentação de ambos os aspectos da questão; aqueles que possuem um grau de instrução mais</w:t>
      </w:r>
      <w:r>
        <w:rPr>
          <w:color w:val="000000"/>
        </w:rPr>
        <w:t xml:space="preserve"> </w:t>
      </w:r>
      <w:r w:rsidRPr="00136AA7">
        <w:rPr>
          <w:color w:val="000000"/>
        </w:rPr>
        <w:t>baixo são influenciados sobretudo pela comunicação que expõe apenas os argumentos a favor do</w:t>
      </w:r>
      <w:r>
        <w:rPr>
          <w:color w:val="000000"/>
        </w:rPr>
        <w:t xml:space="preserve"> </w:t>
      </w:r>
      <w:r w:rsidRPr="00136AA7">
        <w:rPr>
          <w:color w:val="000000"/>
        </w:rPr>
        <w:t>ponto de vista defendido.</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O grupo em relação ao qual a apresentação de ambos os aspectos do problema não é minimamente</w:t>
      </w:r>
      <w:r>
        <w:rPr>
          <w:color w:val="000000"/>
        </w:rPr>
        <w:t xml:space="preserve"> </w:t>
      </w:r>
      <w:r w:rsidRPr="00136AA7">
        <w:rPr>
          <w:color w:val="000000"/>
        </w:rPr>
        <w:t>eficaz é composto por aqueles que possuem um grau de instrução mais baixo e já estão convencidos</w:t>
      </w:r>
      <w:r>
        <w:rPr>
          <w:color w:val="000000"/>
        </w:rPr>
        <w:t xml:space="preserve"> </w:t>
      </w:r>
      <w:r w:rsidRPr="00136AA7">
        <w:rPr>
          <w:color w:val="000000"/>
        </w:rPr>
        <w:t>da posição que constitui o objecto da mensagem.</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Um resultado secundário, mas importante, é o facto de a omissão de um argumento relevante, neste</w:t>
      </w:r>
      <w:r>
        <w:rPr>
          <w:color w:val="000000"/>
        </w:rPr>
        <w:t xml:space="preserve"> </w:t>
      </w:r>
      <w:r w:rsidRPr="00136AA7">
        <w:rPr>
          <w:color w:val="000000"/>
        </w:rPr>
        <w:t>caso, o contributo da União Soviética para o fim da guerra, ser mais perceptível e retirar mais peso à</w:t>
      </w:r>
      <w:r>
        <w:rPr>
          <w:color w:val="000000"/>
        </w:rPr>
        <w:t xml:space="preserve"> </w:t>
      </w:r>
      <w:r w:rsidRPr="00136AA7">
        <w:rPr>
          <w:color w:val="000000"/>
        </w:rPr>
        <w:t>eficácia na apresentação que utiliza argumentos respeitantes aos dois aspectos da questão do que na</w:t>
      </w:r>
      <w:r>
        <w:rPr>
          <w:color w:val="000000"/>
        </w:rPr>
        <w:t xml:space="preserve"> </w:t>
      </w:r>
      <w:r w:rsidRPr="00136AA7">
        <w:rPr>
          <w:color w:val="000000"/>
        </w:rPr>
        <w:t>apresentação que fornece um único aspecto do problema (Hovland - Lumsdaine - Sheffield, 1949a,</w:t>
      </w:r>
      <w:r>
        <w:rPr>
          <w:color w:val="000000"/>
        </w:rPr>
        <w:t xml:space="preserve"> </w:t>
      </w:r>
      <w:r w:rsidRPr="00136AA7">
        <w:rPr>
          <w:color w:val="000000"/>
        </w:rPr>
        <w:t>484).</w:t>
      </w:r>
    </w:p>
    <w:p w:rsidR="00136AA7" w:rsidRPr="00136AA7" w:rsidRDefault="00136AA7" w:rsidP="00232EF7">
      <w:pPr>
        <w:pStyle w:val="Heading3"/>
      </w:pPr>
      <w:bookmarkStart w:id="26" w:name="_Toc359629074"/>
      <w:r w:rsidRPr="00136AA7">
        <w:t>d) A explicitação das conclusões</w:t>
      </w:r>
      <w:bookmarkEnd w:id="26"/>
    </w:p>
    <w:p w:rsidR="007E19A3" w:rsidRPr="007E19A3" w:rsidRDefault="007E19A3" w:rsidP="007E19A3">
      <w:pPr>
        <w:pStyle w:val="NormalWeb"/>
        <w:spacing w:before="0" w:beforeAutospacing="0" w:after="0" w:afterAutospacing="0" w:line="360" w:lineRule="auto"/>
        <w:ind w:firstLine="709"/>
        <w:jc w:val="both"/>
        <w:rPr>
          <w:color w:val="000000"/>
        </w:rPr>
      </w:pPr>
      <w:r w:rsidRPr="007E19A3">
        <w:rPr>
          <w:color w:val="000000"/>
        </w:rPr>
        <w:t>A questão que preside a esta área de pesquisas é saber se uma mensagem que fornece explicitamente</w:t>
      </w:r>
      <w:r>
        <w:rPr>
          <w:color w:val="000000"/>
        </w:rPr>
        <w:t xml:space="preserve"> </w:t>
      </w:r>
      <w:r w:rsidRPr="007E19A3">
        <w:rPr>
          <w:color w:val="000000"/>
        </w:rPr>
        <w:t>as conclusões a quem pretende persuadir, será mais eficaz do que uma mensagem que fornece essa</w:t>
      </w:r>
      <w:r>
        <w:rPr>
          <w:color w:val="000000"/>
        </w:rPr>
        <w:t xml:space="preserve">s </w:t>
      </w:r>
      <w:r w:rsidRPr="007E19A3">
        <w:rPr>
          <w:color w:val="000000"/>
        </w:rPr>
        <w:t>conclusões de uma forma implícita e deixa que sejam os destinatários a extraí-las.</w:t>
      </w:r>
    </w:p>
    <w:p w:rsidR="007E19A3" w:rsidRPr="007E19A3" w:rsidRDefault="007E19A3" w:rsidP="007E19A3">
      <w:pPr>
        <w:pStyle w:val="NormalWeb"/>
        <w:spacing w:before="0" w:beforeAutospacing="0" w:after="0" w:afterAutospacing="0" w:line="360" w:lineRule="auto"/>
        <w:ind w:firstLine="709"/>
        <w:jc w:val="both"/>
        <w:rPr>
          <w:color w:val="000000"/>
        </w:rPr>
      </w:pPr>
      <w:r w:rsidRPr="007E19A3">
        <w:rPr>
          <w:color w:val="000000"/>
        </w:rPr>
        <w:t>Também aqui é impossível dar uma resposta de uma forma absoluta: as pesquisas efectuadas</w:t>
      </w:r>
      <w:r>
        <w:rPr>
          <w:color w:val="000000"/>
        </w:rPr>
        <w:t xml:space="preserve"> </w:t>
      </w:r>
      <w:r w:rsidRPr="007E19A3">
        <w:rPr>
          <w:color w:val="000000"/>
        </w:rPr>
        <w:t>explicitam algumas correlações estáveis entre este aspecto particular da mensagem e outras variáveis</w:t>
      </w:r>
      <w:r>
        <w:rPr>
          <w:color w:val="000000"/>
        </w:rPr>
        <w:t xml:space="preserve"> </w:t>
      </w:r>
      <w:r w:rsidRPr="007E19A3">
        <w:rPr>
          <w:color w:val="000000"/>
        </w:rPr>
        <w:t>psicológicas individuais. Uma dessas variáveis relaciona-se com o grau de envolvimento do indivíduo</w:t>
      </w:r>
      <w:r>
        <w:rPr>
          <w:color w:val="000000"/>
        </w:rPr>
        <w:t xml:space="preserve"> </w:t>
      </w:r>
      <w:r w:rsidRPr="007E19A3">
        <w:rPr>
          <w:color w:val="000000"/>
        </w:rPr>
        <w:t>no assunto tratado: quanto maior for esse envolviniento, mais útil será deixar as conclusões implícitas.</w:t>
      </w:r>
      <w:r>
        <w:rPr>
          <w:color w:val="000000"/>
        </w:rPr>
        <w:t xml:space="preserve"> </w:t>
      </w:r>
      <w:r w:rsidRPr="007E19A3">
        <w:rPr>
          <w:color w:val="000000"/>
        </w:rPr>
        <w:t>Igualmente, quanto mais profundo for o conhecimento que o público tem sobre o assunto ou quanto</w:t>
      </w:r>
      <w:r>
        <w:rPr>
          <w:color w:val="000000"/>
        </w:rPr>
        <w:t xml:space="preserve"> </w:t>
      </w:r>
      <w:r w:rsidRPr="007E19A3">
        <w:rPr>
          <w:color w:val="000000"/>
        </w:rPr>
        <w:t>mais elevado for o nível de dotes intelectuais, menos necessária será a explicitação das conclusões.</w:t>
      </w:r>
      <w:r>
        <w:rPr>
          <w:color w:val="000000"/>
        </w:rPr>
        <w:t xml:space="preserve"> </w:t>
      </w:r>
      <w:r w:rsidRPr="007E19A3">
        <w:rPr>
          <w:color w:val="000000"/>
        </w:rPr>
        <w:t>Pelo contrário, no caso de assuntos complexos e para públicos pouco familiarizados com eles, as</w:t>
      </w:r>
      <w:r>
        <w:rPr>
          <w:color w:val="000000"/>
        </w:rPr>
        <w:t xml:space="preserve"> </w:t>
      </w:r>
      <w:r w:rsidRPr="007E19A3">
        <w:rPr>
          <w:color w:val="000000"/>
        </w:rPr>
        <w:t>conclusões explícitas concorrem para a eficácia persuasiva da comunicação.</w:t>
      </w:r>
      <w:r>
        <w:rPr>
          <w:color w:val="000000"/>
        </w:rPr>
        <w:t xml:space="preserve"> </w:t>
      </w:r>
    </w:p>
    <w:p w:rsidR="007E19A3" w:rsidRPr="007E19A3" w:rsidRDefault="007E19A3" w:rsidP="007E19A3">
      <w:pPr>
        <w:pStyle w:val="NormalWeb"/>
        <w:spacing w:before="0" w:beforeAutospacing="0" w:after="0" w:afterAutospacing="0" w:line="360" w:lineRule="auto"/>
        <w:ind w:firstLine="709"/>
        <w:jc w:val="both"/>
        <w:rPr>
          <w:color w:val="000000"/>
        </w:rPr>
      </w:pPr>
      <w:r w:rsidRPr="007E19A3">
        <w:rPr>
          <w:color w:val="000000"/>
        </w:rPr>
        <w:t>De uma forma global, todos os estudos acerca da forma da mensagem mais adequada para fins</w:t>
      </w:r>
      <w:r>
        <w:rPr>
          <w:color w:val="000000"/>
        </w:rPr>
        <w:t xml:space="preserve"> </w:t>
      </w:r>
      <w:r w:rsidRPr="007E19A3">
        <w:rPr>
          <w:color w:val="000000"/>
        </w:rPr>
        <w:t xml:space="preserve">persuasivos, salientam que a eficácia da estrutura das mensagens </w:t>
      </w:r>
      <w:proofErr w:type="gramStart"/>
      <w:r w:rsidRPr="007E19A3">
        <w:rPr>
          <w:color w:val="000000"/>
        </w:rPr>
        <w:t>varia</w:t>
      </w:r>
      <w:proofErr w:type="gramEnd"/>
      <w:r w:rsidRPr="007E19A3">
        <w:rPr>
          <w:color w:val="000000"/>
        </w:rPr>
        <w:t xml:space="preserve">, ao variarem </w:t>
      </w:r>
      <w:r w:rsidRPr="007E19A3">
        <w:rPr>
          <w:color w:val="000000"/>
        </w:rPr>
        <w:lastRenderedPageBreak/>
        <w:t>certas</w:t>
      </w:r>
      <w:r>
        <w:rPr>
          <w:color w:val="000000"/>
        </w:rPr>
        <w:t xml:space="preserve"> </w:t>
      </w:r>
      <w:r w:rsidRPr="007E19A3">
        <w:rPr>
          <w:color w:val="000000"/>
        </w:rPr>
        <w:t>características dos destinatários, e que os efeitos das comunicações de massa dependem</w:t>
      </w:r>
      <w:r>
        <w:rPr>
          <w:color w:val="000000"/>
        </w:rPr>
        <w:t xml:space="preserve"> </w:t>
      </w:r>
      <w:r w:rsidRPr="007E19A3">
        <w:rPr>
          <w:color w:val="000000"/>
        </w:rPr>
        <w:t>essencialmente das interacções que se estabelecem entre esses factores. Confrontada com a teoria</w:t>
      </w:r>
      <w:r>
        <w:rPr>
          <w:color w:val="000000"/>
        </w:rPr>
        <w:t xml:space="preserve"> </w:t>
      </w:r>
      <w:r w:rsidRPr="007E19A3">
        <w:rPr>
          <w:color w:val="000000"/>
        </w:rPr>
        <w:t>hipodérmica, a teoria dos mass media ligada às pesquisas psicológico-experimentais redimensiona a</w:t>
      </w:r>
      <w:r>
        <w:rPr>
          <w:color w:val="000000"/>
        </w:rPr>
        <w:t xml:space="preserve"> </w:t>
      </w:r>
      <w:r w:rsidRPr="007E19A3">
        <w:rPr>
          <w:color w:val="000000"/>
        </w:rPr>
        <w:t>capacidade indiscriminada dos meios de comunicação para manipularem o público: ao especificar a</w:t>
      </w:r>
      <w:r>
        <w:rPr>
          <w:color w:val="000000"/>
        </w:rPr>
        <w:t xml:space="preserve"> </w:t>
      </w:r>
      <w:r w:rsidRPr="007E19A3">
        <w:rPr>
          <w:color w:val="000000"/>
        </w:rPr>
        <w:t>complexidade dos factores que intervêm para provocar uma resposta ao estímulo, atenua-se a</w:t>
      </w:r>
      <w:r>
        <w:rPr>
          <w:color w:val="000000"/>
        </w:rPr>
        <w:t xml:space="preserve"> </w:t>
      </w:r>
      <w:r w:rsidRPr="007E19A3">
        <w:rPr>
          <w:color w:val="000000"/>
        </w:rPr>
        <w:t>inevitabilidade dos efeitos maciços; explicitando as barreiras psicológicas individuais que os</w:t>
      </w:r>
      <w:r>
        <w:rPr>
          <w:color w:val="000000"/>
        </w:rPr>
        <w:t xml:space="preserve"> </w:t>
      </w:r>
      <w:r w:rsidRPr="007E19A3">
        <w:rPr>
          <w:color w:val="000000"/>
        </w:rPr>
        <w:t>destinatários põem em funcionamento, evidencia-se o carácter não-linear do processo comunicativo;</w:t>
      </w:r>
      <w:r>
        <w:rPr>
          <w:color w:val="000000"/>
        </w:rPr>
        <w:t xml:space="preserve"> </w:t>
      </w:r>
      <w:r w:rsidRPr="007E19A3">
        <w:rPr>
          <w:color w:val="000000"/>
        </w:rPr>
        <w:t>salientando a peculiaridade de cada receptor, analisam-se os motivos da ineficácia de uma campanha.</w:t>
      </w:r>
      <w:r>
        <w:rPr>
          <w:color w:val="000000"/>
        </w:rPr>
        <w:t xml:space="preserve"> </w:t>
      </w:r>
      <w:r w:rsidRPr="007E19A3">
        <w:rPr>
          <w:color w:val="000000"/>
        </w:rPr>
        <w:t>Apesar disso, no entanto, segundo esta teoria, os meios de comunicação podem, em princípio, exercer</w:t>
      </w:r>
      <w:r>
        <w:rPr>
          <w:color w:val="000000"/>
        </w:rPr>
        <w:t xml:space="preserve"> </w:t>
      </w:r>
      <w:r w:rsidRPr="007E19A3">
        <w:rPr>
          <w:color w:val="000000"/>
        </w:rPr>
        <w:t>influência e persuadir. A influência e a persuasão não são indiferenciadas e constantes, nem se</w:t>
      </w:r>
      <w:r>
        <w:rPr>
          <w:color w:val="000000"/>
        </w:rPr>
        <w:t xml:space="preserve"> </w:t>
      </w:r>
      <w:r w:rsidRPr="007E19A3">
        <w:rPr>
          <w:color w:val="000000"/>
        </w:rPr>
        <w:t>justificam apenas pelo facto de ter havido transmissão de uma mensagem; exigem que se esteja atento</w:t>
      </w:r>
      <w:r>
        <w:rPr>
          <w:color w:val="000000"/>
        </w:rPr>
        <w:t xml:space="preserve"> </w:t>
      </w:r>
      <w:r w:rsidRPr="007E19A3">
        <w:rPr>
          <w:color w:val="000000"/>
        </w:rPr>
        <w:t>ao próprio público e às suas características psicológicas, impõem que se estruturem as campanhas</w:t>
      </w:r>
      <w:r>
        <w:rPr>
          <w:color w:val="000000"/>
        </w:rPr>
        <w:t xml:space="preserve"> </w:t>
      </w:r>
      <w:r w:rsidRPr="007E19A3">
        <w:rPr>
          <w:color w:val="000000"/>
        </w:rPr>
        <w:t>tendo esse factor em conta mas, uma vez satisfeitas essas condições, os mass media podem produzir</w:t>
      </w:r>
      <w:r>
        <w:rPr>
          <w:color w:val="000000"/>
        </w:rPr>
        <w:t xml:space="preserve"> </w:t>
      </w:r>
      <w:r w:rsidRPr="007E19A3">
        <w:rPr>
          <w:color w:val="000000"/>
        </w:rPr>
        <w:t>efeitos notáveis.</w:t>
      </w:r>
    </w:p>
    <w:p w:rsidR="00136AA7" w:rsidRDefault="007E19A3" w:rsidP="007E19A3">
      <w:pPr>
        <w:pStyle w:val="NormalWeb"/>
        <w:spacing w:before="0" w:beforeAutospacing="0" w:after="0" w:afterAutospacing="0" w:line="360" w:lineRule="auto"/>
        <w:ind w:firstLine="709"/>
        <w:jc w:val="both"/>
        <w:rPr>
          <w:color w:val="000000"/>
        </w:rPr>
      </w:pPr>
      <w:r w:rsidRPr="007E19A3">
        <w:rPr>
          <w:color w:val="000000"/>
        </w:rPr>
        <w:t>A persuasão opera através de percursos complicados, mas as comunicações de massa exercem-na.</w:t>
      </w:r>
    </w:p>
    <w:p w:rsidR="00136AA7" w:rsidRDefault="00136AA7" w:rsidP="007E19A3">
      <w:pPr>
        <w:pStyle w:val="NormalWeb"/>
        <w:spacing w:before="0" w:beforeAutospacing="0" w:after="0" w:afterAutospacing="0" w:line="360" w:lineRule="auto"/>
        <w:ind w:firstLine="709"/>
        <w:jc w:val="both"/>
        <w:rPr>
          <w:color w:val="000000"/>
        </w:rPr>
      </w:pPr>
    </w:p>
    <w:p w:rsidR="007E19A3" w:rsidRDefault="007E19A3" w:rsidP="007E19A3">
      <w:pPr>
        <w:pStyle w:val="NormalWeb"/>
        <w:spacing w:before="0" w:beforeAutospacing="0" w:after="0" w:afterAutospacing="0" w:line="360" w:lineRule="auto"/>
        <w:ind w:firstLine="709"/>
        <w:jc w:val="both"/>
        <w:rPr>
          <w:color w:val="000000"/>
        </w:rPr>
      </w:pPr>
    </w:p>
    <w:p w:rsidR="007E19A3" w:rsidRDefault="007E19A3" w:rsidP="007E19A3">
      <w:pPr>
        <w:spacing w:after="0" w:line="240" w:lineRule="auto"/>
        <w:jc w:val="both"/>
        <w:rPr>
          <w:rFonts w:ascii="Times New Roman" w:hAnsi="Times New Roman"/>
          <w:color w:val="000000"/>
          <w:sz w:val="24"/>
          <w:szCs w:val="24"/>
        </w:rPr>
      </w:pPr>
      <w:r>
        <w:rPr>
          <w:color w:val="000000"/>
        </w:rPr>
        <w:br w:type="page"/>
      </w:r>
    </w:p>
    <w:p w:rsidR="00DE6559" w:rsidRDefault="00DE6559" w:rsidP="00DE6559">
      <w:pPr>
        <w:pStyle w:val="Heading1"/>
      </w:pPr>
      <w:bookmarkStart w:id="27" w:name="_Toc359629075"/>
      <w:r>
        <w:lastRenderedPageBreak/>
        <w:t>Tópico 4: Abordagem empírica de campo ou «dos efeitos limitados»</w:t>
      </w:r>
      <w:bookmarkEnd w:id="27"/>
    </w:p>
    <w:p w:rsidR="00DE6559" w:rsidRDefault="00DE6559" w:rsidP="00DE6559">
      <w:pPr>
        <w:spacing w:line="288" w:lineRule="atLeast"/>
        <w:rPr>
          <w:rFonts w:ascii="Trebuchet MS" w:hAnsi="Trebuchet MS" w:cs="Arial"/>
          <w:b/>
          <w:bCs/>
          <w:color w:val="000000"/>
          <w:sz w:val="23"/>
          <w:szCs w:val="23"/>
        </w:rPr>
      </w:pPr>
    </w:p>
    <w:p w:rsidR="00DE6559" w:rsidRDefault="00DE6559" w:rsidP="00DE6559">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1AF5DAA7" wp14:editId="64D1F62F">
            <wp:extent cx="2857500" cy="2000250"/>
            <wp:effectExtent l="0" t="0" r="0" b="0"/>
            <wp:docPr id="6" name="Picture 6" descr="two step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step f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DE6559" w:rsidRDefault="00DE6559" w:rsidP="00DE6559">
      <w:pPr>
        <w:spacing w:line="288" w:lineRule="atLeast"/>
        <w:rPr>
          <w:rFonts w:ascii="Trebuchet MS" w:hAnsi="Trebuchet MS" w:cs="Arial"/>
          <w:color w:val="000000"/>
          <w:sz w:val="23"/>
          <w:szCs w:val="23"/>
        </w:rPr>
      </w:pPr>
      <w:r>
        <w:rPr>
          <w:rFonts w:ascii="Trebuchet MS" w:hAnsi="Trebuchet MS" w:cs="Arial"/>
          <w:b/>
          <w:bCs/>
          <w:color w:val="000000"/>
          <w:sz w:val="23"/>
          <w:szCs w:val="23"/>
        </w:rPr>
        <w:t>Sinopse</w:t>
      </w:r>
      <w:r>
        <w:rPr>
          <w:rFonts w:ascii="Trebuchet MS" w:hAnsi="Trebuchet MS" w:cs="Arial"/>
          <w:color w:val="000000"/>
          <w:sz w:val="23"/>
          <w:szCs w:val="23"/>
        </w:rPr>
        <w:t xml:space="preserve"> </w:t>
      </w:r>
    </w:p>
    <w:p w:rsidR="00DE6559" w:rsidRDefault="00DE6559" w:rsidP="00DE6559">
      <w:pPr>
        <w:spacing w:line="288" w:lineRule="atLeast"/>
        <w:rPr>
          <w:rFonts w:ascii="Trebuchet MS" w:hAnsi="Trebuchet MS" w:cs="Arial"/>
          <w:color w:val="000000"/>
          <w:sz w:val="23"/>
          <w:szCs w:val="23"/>
        </w:rPr>
      </w:pPr>
      <w:r>
        <w:rPr>
          <w:rFonts w:ascii="Trebuchet MS" w:hAnsi="Trebuchet MS" w:cs="Arial"/>
          <w:color w:val="000000"/>
          <w:sz w:val="23"/>
          <w:szCs w:val="23"/>
        </w:rPr>
        <w:t>Esta teoria coincide com a anterior por ser também uma abordagem de carácter experimental. Todavia o seu âmbito é mais sociológico do que psicológico porque estuda a influência que o contexto social assume na mediação entre os mass-media e os seus destinatários. Por outro lado, o rótulo «efeitos limitados» remete para a ideia de que esses impactos são qualitativamente diferentes em função de vários factores.</w:t>
      </w:r>
    </w:p>
    <w:p w:rsidR="00DE6559" w:rsidRDefault="00DE6559" w:rsidP="00DE6559">
      <w:pPr>
        <w:spacing w:line="288" w:lineRule="atLeast"/>
        <w:rPr>
          <w:rFonts w:ascii="Trebuchet MS" w:hAnsi="Trebuchet MS" w:cs="Arial"/>
          <w:b/>
          <w:bCs/>
          <w:color w:val="000000"/>
          <w:sz w:val="23"/>
          <w:szCs w:val="23"/>
        </w:rPr>
      </w:pPr>
      <w:proofErr w:type="gramStart"/>
      <w:r>
        <w:rPr>
          <w:rFonts w:ascii="Trebuchet MS" w:hAnsi="Trebuchet MS" w:cs="Arial"/>
          <w:b/>
          <w:bCs/>
          <w:color w:val="000000"/>
          <w:sz w:val="23"/>
          <w:szCs w:val="23"/>
        </w:rPr>
        <w:t>Indicações para</w:t>
      </w:r>
      <w:proofErr w:type="gramEnd"/>
      <w:r>
        <w:rPr>
          <w:rFonts w:ascii="Trebuchet MS" w:hAnsi="Trebuchet MS" w:cs="Arial"/>
          <w:b/>
          <w:bCs/>
          <w:color w:val="000000"/>
          <w:sz w:val="23"/>
          <w:szCs w:val="23"/>
        </w:rPr>
        <w:t xml:space="preserve"> estudo autónomo:</w:t>
      </w:r>
    </w:p>
    <w:p w:rsidR="00DE6559" w:rsidRPr="008C0492" w:rsidRDefault="00DE6559" w:rsidP="008D7CA5">
      <w:pPr>
        <w:pStyle w:val="ListParagraph"/>
        <w:numPr>
          <w:ilvl w:val="0"/>
          <w:numId w:val="13"/>
        </w:numPr>
        <w:spacing w:line="288" w:lineRule="atLeast"/>
        <w:rPr>
          <w:rFonts w:ascii="Trebuchet MS" w:hAnsi="Trebuchet MS" w:cs="Arial"/>
          <w:color w:val="000000"/>
          <w:sz w:val="23"/>
          <w:szCs w:val="23"/>
        </w:rPr>
      </w:pPr>
      <w:r w:rsidRPr="008C0492">
        <w:rPr>
          <w:rFonts w:ascii="Trebuchet MS" w:hAnsi="Trebuchet MS" w:cs="Arial"/>
          <w:color w:val="000000"/>
          <w:sz w:val="23"/>
          <w:szCs w:val="23"/>
        </w:rPr>
        <w:t>Ler textos de apoio.</w:t>
      </w:r>
    </w:p>
    <w:p w:rsidR="00DE6559" w:rsidRDefault="00DE6559" w:rsidP="008D7CA5">
      <w:pPr>
        <w:pStyle w:val="ListParagraph"/>
        <w:numPr>
          <w:ilvl w:val="0"/>
          <w:numId w:val="13"/>
        </w:numPr>
        <w:spacing w:line="288" w:lineRule="atLeast"/>
        <w:rPr>
          <w:rFonts w:ascii="Trebuchet MS" w:hAnsi="Trebuchet MS" w:cs="Arial"/>
          <w:color w:val="000000"/>
          <w:sz w:val="23"/>
          <w:szCs w:val="23"/>
        </w:rPr>
      </w:pPr>
      <w:r w:rsidRPr="008C0492">
        <w:rPr>
          <w:rFonts w:ascii="Trebuchet MS" w:hAnsi="Trebuchet MS" w:cs="Arial"/>
          <w:color w:val="000000"/>
          <w:sz w:val="23"/>
          <w:szCs w:val="23"/>
        </w:rPr>
        <w:t>Responder à questão:</w:t>
      </w:r>
    </w:p>
    <w:p w:rsidR="00DE6559" w:rsidRDefault="00DE6559" w:rsidP="00DE6559">
      <w:pPr>
        <w:spacing w:line="288" w:lineRule="atLeast"/>
        <w:ind w:left="360"/>
        <w:rPr>
          <w:rFonts w:ascii="Trebuchet MS" w:hAnsi="Trebuchet MS" w:cs="Arial"/>
          <w:i/>
          <w:iCs/>
          <w:color w:val="000000"/>
          <w:sz w:val="23"/>
          <w:szCs w:val="23"/>
        </w:rPr>
      </w:pPr>
      <w:r w:rsidRPr="008C0492">
        <w:rPr>
          <w:rFonts w:ascii="Trebuchet MS" w:hAnsi="Trebuchet MS" w:cs="Arial"/>
          <w:i/>
          <w:iCs/>
          <w:color w:val="000000"/>
          <w:sz w:val="23"/>
          <w:szCs w:val="23"/>
        </w:rPr>
        <w:t>Porque é que a abordagem «dos efeitos limitados» é uma</w:t>
      </w:r>
      <w:r>
        <w:rPr>
          <w:rFonts w:ascii="Trebuchet MS" w:hAnsi="Trebuchet MS" w:cs="Arial"/>
          <w:i/>
          <w:iCs/>
          <w:color w:val="000000"/>
          <w:sz w:val="23"/>
          <w:szCs w:val="23"/>
        </w:rPr>
        <w:t xml:space="preserve"> </w:t>
      </w:r>
      <w:r w:rsidRPr="008C0492">
        <w:rPr>
          <w:rFonts w:ascii="Trebuchet MS" w:hAnsi="Trebuchet MS" w:cs="Arial"/>
          <w:i/>
          <w:iCs/>
          <w:color w:val="000000"/>
          <w:sz w:val="23"/>
          <w:szCs w:val="23"/>
        </w:rPr>
        <w:t>abordagem sociológica?</w:t>
      </w:r>
    </w:p>
    <w:p w:rsidR="00DE6559" w:rsidRDefault="00DE6559" w:rsidP="00DE6559">
      <w:pPr>
        <w:spacing w:line="288" w:lineRule="atLeast"/>
        <w:ind w:left="360"/>
        <w:rPr>
          <w:rFonts w:ascii="Trebuchet MS" w:hAnsi="Trebuchet MS" w:cs="Arial"/>
          <w:b/>
          <w:bCs/>
          <w:color w:val="000000"/>
          <w:sz w:val="23"/>
          <w:szCs w:val="23"/>
        </w:rPr>
      </w:pPr>
      <w:r w:rsidRPr="008C0492">
        <w:rPr>
          <w:rFonts w:ascii="Trebuchet MS" w:hAnsi="Trebuchet MS" w:cs="Arial"/>
          <w:b/>
          <w:bCs/>
          <w:color w:val="000000"/>
          <w:sz w:val="23"/>
          <w:szCs w:val="23"/>
        </w:rPr>
        <w:t>Textos de apoio:</w:t>
      </w:r>
    </w:p>
    <w:p w:rsidR="00DE6559" w:rsidRDefault="00DE6559" w:rsidP="00DE6559">
      <w:pPr>
        <w:spacing w:line="288" w:lineRule="atLeast"/>
        <w:ind w:left="708"/>
        <w:rPr>
          <w:rFonts w:ascii="Trebuchet MS" w:hAnsi="Trebuchet MS" w:cs="Arial"/>
          <w:color w:val="000000"/>
          <w:sz w:val="23"/>
          <w:szCs w:val="23"/>
        </w:rPr>
      </w:pPr>
      <w:r w:rsidRPr="008C0492">
        <w:rPr>
          <w:rFonts w:ascii="Trebuchet MS" w:hAnsi="Trebuchet MS" w:cs="Arial"/>
          <w:color w:val="000000"/>
          <w:sz w:val="23"/>
          <w:szCs w:val="23"/>
        </w:rPr>
        <w:t xml:space="preserve">WOLF, Mauro, </w:t>
      </w:r>
      <w:r w:rsidRPr="008C0492">
        <w:rPr>
          <w:rFonts w:ascii="Trebuchet MS" w:hAnsi="Trebuchet MS" w:cs="Arial"/>
          <w:i/>
          <w:iCs/>
          <w:color w:val="000000"/>
          <w:sz w:val="23"/>
          <w:szCs w:val="23"/>
        </w:rPr>
        <w:t>Teorias da Comunicação</w:t>
      </w:r>
      <w:r w:rsidRPr="008C0492">
        <w:rPr>
          <w:rFonts w:ascii="Trebuchet MS" w:hAnsi="Trebuchet MS" w:cs="Arial"/>
          <w:color w:val="000000"/>
          <w:sz w:val="23"/>
          <w:szCs w:val="23"/>
        </w:rPr>
        <w:t>, pp.46-61.</w:t>
      </w:r>
    </w:p>
    <w:p w:rsidR="00DE6559" w:rsidRDefault="00DE6559" w:rsidP="00DE6559">
      <w:pPr>
        <w:spacing w:line="288" w:lineRule="atLeast"/>
        <w:ind w:left="360"/>
        <w:rPr>
          <w:rFonts w:ascii="Trebuchet MS" w:hAnsi="Trebuchet MS" w:cs="Arial"/>
          <w:b/>
          <w:bCs/>
          <w:color w:val="000000"/>
          <w:sz w:val="23"/>
          <w:szCs w:val="23"/>
        </w:rPr>
      </w:pPr>
      <w:r w:rsidRPr="008C0492">
        <w:rPr>
          <w:rFonts w:ascii="Trebuchet MS" w:hAnsi="Trebuchet MS" w:cs="Arial"/>
          <w:b/>
          <w:bCs/>
          <w:color w:val="000000"/>
          <w:sz w:val="23"/>
          <w:szCs w:val="23"/>
        </w:rPr>
        <w:t>Bibliografia complementar:</w:t>
      </w:r>
    </w:p>
    <w:p w:rsidR="00DE6559" w:rsidRPr="008C0492" w:rsidRDefault="00DE6559" w:rsidP="00DE6559">
      <w:pPr>
        <w:spacing w:line="288" w:lineRule="atLeast"/>
        <w:ind w:left="851" w:hanging="491"/>
        <w:rPr>
          <w:rFonts w:ascii="Trebuchet MS" w:hAnsi="Trebuchet MS" w:cs="Arial"/>
          <w:color w:val="000000"/>
          <w:sz w:val="23"/>
          <w:szCs w:val="23"/>
        </w:rPr>
      </w:pPr>
      <w:r w:rsidRPr="008C0492">
        <w:rPr>
          <w:rFonts w:ascii="Trebuchet MS" w:hAnsi="Trebuchet MS" w:cs="Arial"/>
          <w:color w:val="000000"/>
          <w:sz w:val="23"/>
          <w:szCs w:val="23"/>
        </w:rPr>
        <w:t>ESTEVES, João Pissarra (2002), “O Estudo dos Meios de Comunicação e a Problemática dos Efeitos” in João Pissarra Esteves (org.), Comunicação e Sociedade, CIMJ, Lisboa, Horizonte.</w:t>
      </w:r>
    </w:p>
    <w:p w:rsidR="00DE6559" w:rsidRDefault="00A82C1F" w:rsidP="00DE6559">
      <w:pPr>
        <w:spacing w:before="100" w:beforeAutospacing="1" w:after="100" w:afterAutospacing="1" w:line="288" w:lineRule="atLeast"/>
        <w:ind w:left="708"/>
        <w:rPr>
          <w:rFonts w:ascii="Trebuchet MS" w:hAnsi="Trebuchet MS" w:cs="Arial"/>
          <w:color w:val="000000"/>
        </w:rPr>
      </w:pPr>
      <w:hyperlink r:id="rId16" w:history="1">
        <w:r w:rsidR="00DE6559">
          <w:rPr>
            <w:rFonts w:ascii="Trebuchet MS" w:hAnsi="Trebuchet MS" w:cs="Arial"/>
            <w:noProof/>
            <w:color w:val="0C2D51"/>
          </w:rPr>
          <w:drawing>
            <wp:inline distT="0" distB="0" distL="0" distR="0" wp14:anchorId="65DE47C8" wp14:editId="1B74B447">
              <wp:extent cx="152400" cy="152400"/>
              <wp:effectExtent l="0" t="0" r="0" b="0"/>
              <wp:docPr id="7" name="Picture 7" descr="http://www.moodle.univ-ab.pt/moodle/theme/UAb_1ciclo/pix/mod/resource/icon.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odle.univ-ab.pt/moodle/theme/UAb_1ciclo/pix/mod/resource/icon.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E6559">
          <w:rPr>
            <w:rStyle w:val="Hyperlink"/>
            <w:rFonts w:ascii="Trebuchet MS" w:hAnsi="Trebuchet MS" w:cs="Arial"/>
          </w:rPr>
          <w:t>Orientações de estudo</w:t>
        </w:r>
        <w:r w:rsidR="00DE6559">
          <w:rPr>
            <w:rStyle w:val="accesshide1"/>
            <w:rFonts w:ascii="Trebuchet MS" w:hAnsi="Trebuchet MS" w:cs="Arial"/>
            <w:color w:val="0C2D51"/>
          </w:rPr>
          <w:t xml:space="preserve"> Recurso</w:t>
        </w:r>
      </w:hyperlink>
      <w:r w:rsidR="00DE6559">
        <w:rPr>
          <w:rFonts w:ascii="Trebuchet MS" w:hAnsi="Trebuchet MS" w:cs="Arial"/>
          <w:color w:val="000000"/>
        </w:rPr>
        <w:t xml:space="preserve"> </w:t>
      </w:r>
    </w:p>
    <w:p w:rsidR="00DE6559" w:rsidRDefault="00DE6559" w:rsidP="00DE6559">
      <w:pPr>
        <w:spacing w:after="0" w:line="360" w:lineRule="auto"/>
      </w:pPr>
    </w:p>
    <w:p w:rsidR="00DE6559" w:rsidRDefault="00DE6559">
      <w:pPr>
        <w:spacing w:after="0" w:line="240" w:lineRule="auto"/>
      </w:pPr>
      <w:r>
        <w:br w:type="page"/>
      </w:r>
    </w:p>
    <w:p w:rsidR="00DE6559" w:rsidRPr="00A60137" w:rsidRDefault="00DE6559" w:rsidP="00DE6559">
      <w:pPr>
        <w:shd w:val="clear" w:color="auto" w:fill="FFFFFF"/>
        <w:spacing w:before="100" w:beforeAutospacing="1" w:after="100" w:afterAutospacing="1" w:line="240" w:lineRule="auto"/>
        <w:ind w:left="360"/>
        <w:rPr>
          <w:rFonts w:ascii="Trebuchet MS" w:hAnsi="Trebuchet MS" w:cs="Arial"/>
          <w:b/>
          <w:bCs/>
          <w:caps/>
          <w:color w:val="000000"/>
        </w:rPr>
      </w:pPr>
      <w:r w:rsidRPr="00A60137">
        <w:rPr>
          <w:rFonts w:ascii="Trebuchet MS" w:hAnsi="Trebuchet MS" w:cs="Arial"/>
          <w:b/>
          <w:bCs/>
          <w:caps/>
          <w:color w:val="000000"/>
        </w:rPr>
        <w:lastRenderedPageBreak/>
        <w:t>Orientações de estudo</w:t>
      </w:r>
    </w:p>
    <w:p w:rsidR="00DE6559" w:rsidRPr="00A60137"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Caracterizar a abordagem dos efeitos limitados em contraponto às teorias anteriores.</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Identificar as principais obras dentro desta abordagem.</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Compreender e articular o rótulo “efeitos limitados”.</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Compreender a importância do contexto social na compreensão dos</w:t>
      </w:r>
      <w:r>
        <w:rPr>
          <w:rFonts w:ascii="Trebuchet MS" w:hAnsi="Trebuchet MS" w:cs="Arial"/>
          <w:color w:val="000000"/>
          <w:sz w:val="24"/>
          <w:szCs w:val="24"/>
        </w:rPr>
        <w:t xml:space="preserve"> </w:t>
      </w:r>
      <w:r w:rsidRPr="00A60137">
        <w:rPr>
          <w:rFonts w:ascii="Trebuchet MS" w:hAnsi="Trebuchet MS" w:cs="Arial"/>
          <w:color w:val="000000"/>
          <w:sz w:val="24"/>
          <w:szCs w:val="24"/>
        </w:rPr>
        <w:t>pressupostos desta abordagem.</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Distinguir as duas correntes dentro desta abordagem</w:t>
      </w:r>
    </w:p>
    <w:p w:rsidR="00DE6559"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Pr>
          <w:rFonts w:ascii="Trebuchet MS" w:hAnsi="Trebuchet MS" w:cs="Arial"/>
          <w:color w:val="000000"/>
          <w:sz w:val="24"/>
          <w:szCs w:val="24"/>
        </w:rPr>
        <w:t xml:space="preserve"> </w:t>
      </w:r>
      <w:r w:rsidRPr="00A60137">
        <w:rPr>
          <w:rFonts w:ascii="Trebuchet MS" w:hAnsi="Trebuchet MS" w:cs="Arial"/>
          <w:color w:val="000000"/>
          <w:sz w:val="24"/>
          <w:szCs w:val="24"/>
        </w:rPr>
        <w:t>Estudo dos públicos e dos seus modelos de consumo</w:t>
      </w:r>
    </w:p>
    <w:p w:rsidR="00DE6559" w:rsidRPr="00A60137"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Estudos sobre a mediação social do consumo</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6. Caracterizar o modelo two-step-flow e a influência dos líderes de opinião.</w:t>
      </w:r>
    </w:p>
    <w:p w:rsidR="00DE6559"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O efeito de activação</w:t>
      </w:r>
    </w:p>
    <w:p w:rsidR="00DE6559"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O efeito de reforço</w:t>
      </w:r>
    </w:p>
    <w:p w:rsidR="00DE6559" w:rsidRPr="00A60137"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O efeito de conversão</w:t>
      </w:r>
    </w:p>
    <w:p w:rsidR="00DE6559" w:rsidRPr="00282879" w:rsidRDefault="00DE6559" w:rsidP="00DE6559">
      <w:pPr>
        <w:ind w:left="360"/>
        <w:rPr>
          <w:rFonts w:ascii="Times New Roman" w:hAnsi="Times New Roman"/>
          <w:sz w:val="24"/>
          <w:szCs w:val="24"/>
        </w:rPr>
      </w:pPr>
    </w:p>
    <w:p w:rsidR="00DE6559" w:rsidRDefault="00DE6559">
      <w:pPr>
        <w:spacing w:after="0" w:line="240" w:lineRule="auto"/>
      </w:pPr>
      <w:r>
        <w:br w:type="page"/>
      </w:r>
    </w:p>
    <w:p w:rsidR="00D65A65" w:rsidRPr="00D65A65" w:rsidRDefault="00D65A65" w:rsidP="00D65A65">
      <w:pPr>
        <w:pStyle w:val="Heading1"/>
      </w:pPr>
      <w:bookmarkStart w:id="28" w:name="_Toc359629076"/>
      <w:r w:rsidRPr="00D65A65">
        <w:lastRenderedPageBreak/>
        <w:t>1.4. A abordagem empírica de campo ou «dos efeitos limitados»</w:t>
      </w:r>
      <w:bookmarkEnd w:id="28"/>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Para esta teoria dos mass media, de orientação sociológica, é igualmente válido o que foi dito em 1.3.</w:t>
      </w:r>
      <w:r>
        <w:rPr>
          <w:rFonts w:ascii="Times New Roman" w:hAnsi="Times New Roman"/>
          <w:sz w:val="24"/>
          <w:szCs w:val="24"/>
        </w:rPr>
        <w:t xml:space="preserve"> </w:t>
      </w:r>
      <w:r w:rsidRPr="00D65A65">
        <w:rPr>
          <w:rFonts w:ascii="Times New Roman" w:hAnsi="Times New Roman"/>
          <w:sz w:val="24"/>
          <w:szCs w:val="24"/>
        </w:rPr>
        <w:t>sobre a abordagem psicológica: o seu desenvolvimento cruzou-se constantemente com os trabalhos</w:t>
      </w:r>
      <w:r>
        <w:rPr>
          <w:rFonts w:ascii="Times New Roman" w:hAnsi="Times New Roman"/>
          <w:sz w:val="24"/>
          <w:szCs w:val="24"/>
        </w:rPr>
        <w:t xml:space="preserve"> </w:t>
      </w:r>
      <w:r w:rsidRPr="00D65A65">
        <w:rPr>
          <w:rFonts w:ascii="Times New Roman" w:hAnsi="Times New Roman"/>
          <w:sz w:val="24"/>
          <w:szCs w:val="24"/>
        </w:rPr>
        <w:t>contemporâneos da pesquisa experimental e, por conseguinte, é difícil separar âmbitos totalmente</w:t>
      </w:r>
      <w:r>
        <w:rPr>
          <w:rFonts w:ascii="Times New Roman" w:hAnsi="Times New Roman"/>
          <w:sz w:val="24"/>
          <w:szCs w:val="24"/>
        </w:rPr>
        <w:t xml:space="preserve"> </w:t>
      </w:r>
      <w:r w:rsidRPr="00D65A65">
        <w:rPr>
          <w:rFonts w:ascii="Times New Roman" w:hAnsi="Times New Roman"/>
          <w:sz w:val="24"/>
          <w:szCs w:val="24"/>
        </w:rPr>
        <w:t>autónomos. Todavia, relativamente à teoria anterior, esta fase dos estudos sobre os meios de</w:t>
      </w:r>
      <w:r>
        <w:rPr>
          <w:rFonts w:ascii="Times New Roman" w:hAnsi="Times New Roman"/>
          <w:sz w:val="24"/>
          <w:szCs w:val="24"/>
        </w:rPr>
        <w:t xml:space="preserve"> </w:t>
      </w:r>
      <w:r w:rsidRPr="00D65A65">
        <w:rPr>
          <w:rFonts w:ascii="Times New Roman" w:hAnsi="Times New Roman"/>
          <w:sz w:val="24"/>
          <w:szCs w:val="24"/>
        </w:rPr>
        <w:t>comunicação marcou de uma forma mais relevante a história da communication research: as</w:t>
      </w:r>
      <w:r>
        <w:rPr>
          <w:rFonts w:ascii="Times New Roman" w:hAnsi="Times New Roman"/>
          <w:sz w:val="24"/>
          <w:szCs w:val="24"/>
        </w:rPr>
        <w:t xml:space="preserve"> </w:t>
      </w:r>
      <w:r w:rsidRPr="00D65A65">
        <w:rPr>
          <w:rFonts w:ascii="Times New Roman" w:hAnsi="Times New Roman"/>
          <w:sz w:val="24"/>
          <w:szCs w:val="24"/>
        </w:rPr>
        <w:t>aquisições mais significativas desta teoria tranformaram-se em «clássicas» e perpetuam a sua presença</w:t>
      </w:r>
      <w:r>
        <w:rPr>
          <w:rFonts w:ascii="Times New Roman" w:hAnsi="Times New Roman"/>
          <w:sz w:val="24"/>
          <w:szCs w:val="24"/>
        </w:rPr>
        <w:t xml:space="preserve"> </w:t>
      </w:r>
      <w:r w:rsidRPr="00D65A65">
        <w:rPr>
          <w:rFonts w:ascii="Times New Roman" w:hAnsi="Times New Roman"/>
          <w:sz w:val="24"/>
          <w:szCs w:val="24"/>
        </w:rPr>
        <w:t>em todas as resenhas críticas da literatura sobre a matéria. Este trabalho não constitui excepção a tal</w:t>
      </w:r>
      <w:r>
        <w:rPr>
          <w:rFonts w:ascii="Times New Roman" w:hAnsi="Times New Roman"/>
          <w:sz w:val="24"/>
          <w:szCs w:val="24"/>
        </w:rPr>
        <w:t xml:space="preserve"> </w:t>
      </w:r>
      <w:r w:rsidRPr="00D65A65">
        <w:rPr>
          <w:rFonts w:ascii="Times New Roman" w:hAnsi="Times New Roman"/>
          <w:sz w:val="24"/>
          <w:szCs w:val="24"/>
        </w:rPr>
        <w:t>hábito.</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A perspectiva que caracteriza o início da pesquisa sociológica empírica sobre as comunicações de</w:t>
      </w:r>
      <w:r>
        <w:rPr>
          <w:rFonts w:ascii="Times New Roman" w:hAnsi="Times New Roman"/>
          <w:sz w:val="24"/>
          <w:szCs w:val="24"/>
        </w:rPr>
        <w:t xml:space="preserve"> </w:t>
      </w:r>
      <w:r w:rsidRPr="00D65A65">
        <w:rPr>
          <w:rFonts w:ascii="Times New Roman" w:hAnsi="Times New Roman"/>
          <w:sz w:val="24"/>
          <w:szCs w:val="24"/>
        </w:rPr>
        <w:t>massa diz globalmente respeito a todos os mass media do ponto de vista da sua capacidade de</w:t>
      </w:r>
      <w:r>
        <w:rPr>
          <w:rFonts w:ascii="Times New Roman" w:hAnsi="Times New Roman"/>
          <w:sz w:val="24"/>
          <w:szCs w:val="24"/>
        </w:rPr>
        <w:t xml:space="preserve"> </w:t>
      </w:r>
      <w:r w:rsidRPr="00D65A65">
        <w:rPr>
          <w:rFonts w:ascii="Times New Roman" w:hAnsi="Times New Roman"/>
          <w:sz w:val="24"/>
          <w:szCs w:val="24"/>
        </w:rPr>
        <w:t>influência sobre o público. Nesta questão geral está, contudo, já inserida a atenção à capacidade</w:t>
      </w:r>
      <w:r>
        <w:rPr>
          <w:rFonts w:ascii="Times New Roman" w:hAnsi="Times New Roman"/>
          <w:sz w:val="24"/>
          <w:szCs w:val="24"/>
        </w:rPr>
        <w:t xml:space="preserve"> </w:t>
      </w:r>
      <w:r w:rsidRPr="00D65A65">
        <w:rPr>
          <w:rFonts w:ascii="Times New Roman" w:hAnsi="Times New Roman"/>
          <w:sz w:val="24"/>
          <w:szCs w:val="24"/>
        </w:rPr>
        <w:t>diferenciada de todos os mass media que exercem influências específicas. O problema fundamental</w:t>
      </w:r>
      <w:r>
        <w:rPr>
          <w:rFonts w:ascii="Times New Roman" w:hAnsi="Times New Roman"/>
          <w:sz w:val="24"/>
          <w:szCs w:val="24"/>
        </w:rPr>
        <w:t xml:space="preserve"> </w:t>
      </w:r>
      <w:r w:rsidRPr="00D65A65">
        <w:rPr>
          <w:rFonts w:ascii="Times New Roman" w:hAnsi="Times New Roman"/>
          <w:sz w:val="24"/>
          <w:szCs w:val="24"/>
        </w:rPr>
        <w:t>continua a ser o dos efeitos dos meios de comunicação, mas já não se coloca nos mesmos termos das</w:t>
      </w:r>
      <w:r>
        <w:rPr>
          <w:rFonts w:ascii="Times New Roman" w:hAnsi="Times New Roman"/>
          <w:sz w:val="24"/>
          <w:szCs w:val="24"/>
        </w:rPr>
        <w:t xml:space="preserve"> </w:t>
      </w:r>
      <w:r w:rsidRPr="00D65A65">
        <w:rPr>
          <w:rFonts w:ascii="Times New Roman" w:hAnsi="Times New Roman"/>
          <w:sz w:val="24"/>
          <w:szCs w:val="24"/>
        </w:rPr>
        <w:t>teorias anteriores. O rótulo «efeitos limitados» não indica apenas uma diferente avaliação da</w:t>
      </w:r>
      <w:r>
        <w:rPr>
          <w:rFonts w:ascii="Times New Roman" w:hAnsi="Times New Roman"/>
          <w:sz w:val="24"/>
          <w:szCs w:val="24"/>
        </w:rPr>
        <w:t xml:space="preserve"> </w:t>
      </w:r>
      <w:r w:rsidRPr="00D65A65">
        <w:rPr>
          <w:rFonts w:ascii="Times New Roman" w:hAnsi="Times New Roman"/>
          <w:sz w:val="24"/>
          <w:szCs w:val="24"/>
        </w:rPr>
        <w:t>quantidade de efeitos; indica, igualmente, uma configuração desses efeitos qualitativamente diferente.</w:t>
      </w:r>
      <w:r>
        <w:rPr>
          <w:rFonts w:ascii="Times New Roman" w:hAnsi="Times New Roman"/>
          <w:sz w:val="24"/>
          <w:szCs w:val="24"/>
        </w:rPr>
        <w:t xml:space="preserve"> </w:t>
      </w:r>
      <w:r w:rsidRPr="00D65A65">
        <w:rPr>
          <w:rFonts w:ascii="Times New Roman" w:hAnsi="Times New Roman"/>
          <w:sz w:val="24"/>
          <w:szCs w:val="24"/>
        </w:rPr>
        <w:t>Se a teoria hipodérmica falava de manipulação ou propaganda, e se a teoria psicológica-experimental</w:t>
      </w:r>
      <w:r>
        <w:rPr>
          <w:rFonts w:ascii="Times New Roman" w:hAnsi="Times New Roman"/>
          <w:sz w:val="24"/>
          <w:szCs w:val="24"/>
        </w:rPr>
        <w:t xml:space="preserve"> </w:t>
      </w:r>
      <w:r w:rsidRPr="00D65A65">
        <w:rPr>
          <w:rFonts w:ascii="Times New Roman" w:hAnsi="Times New Roman"/>
          <w:sz w:val="24"/>
          <w:szCs w:val="24"/>
        </w:rPr>
        <w:t>tratava de persuasão, esta teoria fala de influência e não apenas da que é exercida pelos mass media,</w:t>
      </w:r>
      <w:r>
        <w:rPr>
          <w:rFonts w:ascii="Times New Roman" w:hAnsi="Times New Roman"/>
          <w:sz w:val="24"/>
          <w:szCs w:val="24"/>
        </w:rPr>
        <w:t xml:space="preserve"> </w:t>
      </w:r>
      <w:r w:rsidRPr="00D65A65">
        <w:rPr>
          <w:rFonts w:ascii="Times New Roman" w:hAnsi="Times New Roman"/>
          <w:sz w:val="24"/>
          <w:szCs w:val="24"/>
        </w:rPr>
        <w:t>mas da influência mais geral que «perpassa» nas relações comunitárias e de que a influência das</w:t>
      </w:r>
      <w:r>
        <w:rPr>
          <w:rFonts w:ascii="Times New Roman" w:hAnsi="Times New Roman"/>
          <w:sz w:val="24"/>
          <w:szCs w:val="24"/>
        </w:rPr>
        <w:t xml:space="preserve"> </w:t>
      </w:r>
      <w:r w:rsidRPr="00D65A65">
        <w:rPr>
          <w:rFonts w:ascii="Times New Roman" w:hAnsi="Times New Roman"/>
          <w:sz w:val="24"/>
          <w:szCs w:val="24"/>
        </w:rPr>
        <w:t>comunicações de massa é só uma componente, uma parte.</w:t>
      </w:r>
      <w:r>
        <w:rPr>
          <w:rFonts w:ascii="Times New Roman" w:hAnsi="Times New Roman"/>
          <w:sz w:val="24"/>
          <w:szCs w:val="24"/>
        </w:rPr>
        <w:t xml:space="preserve"> </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Como se verá com alguns exemplos específicos, esta teoria situa-se num contexto social claramente</w:t>
      </w:r>
      <w:r>
        <w:rPr>
          <w:rFonts w:ascii="Times New Roman" w:hAnsi="Times New Roman"/>
          <w:sz w:val="24"/>
          <w:szCs w:val="24"/>
        </w:rPr>
        <w:t xml:space="preserve"> </w:t>
      </w:r>
      <w:r w:rsidRPr="00D65A65">
        <w:rPr>
          <w:rFonts w:ascii="Times New Roman" w:hAnsi="Times New Roman"/>
          <w:sz w:val="24"/>
          <w:szCs w:val="24"/>
        </w:rPr>
        <w:t>de tipo administrativo e está sempre atenta à dimensão prático-aplicável dos problemas investigados.</w:t>
      </w:r>
      <w:r>
        <w:rPr>
          <w:rFonts w:ascii="Times New Roman" w:hAnsi="Times New Roman"/>
          <w:sz w:val="24"/>
          <w:szCs w:val="24"/>
        </w:rPr>
        <w:t xml:space="preserve"> </w:t>
      </w:r>
      <w:r w:rsidRPr="00D65A65">
        <w:rPr>
          <w:rFonts w:ascii="Times New Roman" w:hAnsi="Times New Roman"/>
          <w:sz w:val="24"/>
          <w:szCs w:val="24"/>
        </w:rPr>
        <w:t>Mas esta questão é menos simples do que pode parecer, sobretudo no que diz respeito ao problema do</w:t>
      </w:r>
      <w:r>
        <w:rPr>
          <w:rFonts w:ascii="Times New Roman" w:hAnsi="Times New Roman"/>
          <w:sz w:val="24"/>
          <w:szCs w:val="24"/>
        </w:rPr>
        <w:t xml:space="preserve"> </w:t>
      </w:r>
      <w:r w:rsidRPr="00D65A65">
        <w:rPr>
          <w:rFonts w:ascii="Times New Roman" w:hAnsi="Times New Roman"/>
          <w:sz w:val="24"/>
          <w:szCs w:val="24"/>
        </w:rPr>
        <w:t>relevo teórico da própria pesquisa administrativa. Há ainda outros aspectos desta teoria que têm sido,</w:t>
      </w:r>
      <w:r>
        <w:rPr>
          <w:rFonts w:ascii="Times New Roman" w:hAnsi="Times New Roman"/>
          <w:sz w:val="24"/>
          <w:szCs w:val="24"/>
        </w:rPr>
        <w:t xml:space="preserve"> </w:t>
      </w:r>
      <w:r w:rsidRPr="00D65A65">
        <w:rPr>
          <w:rFonts w:ascii="Times New Roman" w:hAnsi="Times New Roman"/>
          <w:sz w:val="24"/>
          <w:szCs w:val="24"/>
        </w:rPr>
        <w:t>por vezes, interpretados redutivamente, como se se tratasse de pesquisas voltadas unicamente para o</w:t>
      </w:r>
      <w:r>
        <w:rPr>
          <w:rFonts w:ascii="Times New Roman" w:hAnsi="Times New Roman"/>
          <w:sz w:val="24"/>
          <w:szCs w:val="24"/>
        </w:rPr>
        <w:t xml:space="preserve"> </w:t>
      </w:r>
      <w:r w:rsidRPr="00D65A65">
        <w:rPr>
          <w:rFonts w:ascii="Times New Roman" w:hAnsi="Times New Roman"/>
          <w:sz w:val="24"/>
          <w:szCs w:val="24"/>
        </w:rPr>
        <w:t>problema dos efeitos, enquanto os trabalhos mais significativos, neste âmbito, estudam na realidade</w:t>
      </w:r>
      <w:r>
        <w:rPr>
          <w:rFonts w:ascii="Times New Roman" w:hAnsi="Times New Roman"/>
          <w:sz w:val="24"/>
          <w:szCs w:val="24"/>
        </w:rPr>
        <w:t xml:space="preserve"> </w:t>
      </w:r>
      <w:r w:rsidRPr="00D65A65">
        <w:rPr>
          <w:rFonts w:ascii="Times New Roman" w:hAnsi="Times New Roman"/>
          <w:sz w:val="24"/>
          <w:szCs w:val="24"/>
        </w:rPr>
        <w:t>fenómenos sociais mais amplos como, por exemplo, a dinâmica dos processos de formação das</w:t>
      </w:r>
      <w:r>
        <w:rPr>
          <w:rFonts w:ascii="Times New Roman" w:hAnsi="Times New Roman"/>
          <w:sz w:val="24"/>
          <w:szCs w:val="24"/>
        </w:rPr>
        <w:t xml:space="preserve"> </w:t>
      </w:r>
      <w:r w:rsidRPr="00D65A65">
        <w:rPr>
          <w:rFonts w:ascii="Times New Roman" w:hAnsi="Times New Roman"/>
          <w:sz w:val="24"/>
          <w:szCs w:val="24"/>
        </w:rPr>
        <w:t>atitudes políticas.</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O «coração» da teoria sobre os mass media ligada à pesquisa sociológica de campo consiste, de facto,</w:t>
      </w:r>
      <w:r>
        <w:rPr>
          <w:rFonts w:ascii="Times New Roman" w:hAnsi="Times New Roman"/>
          <w:sz w:val="24"/>
          <w:szCs w:val="24"/>
        </w:rPr>
        <w:t xml:space="preserve"> </w:t>
      </w:r>
      <w:r w:rsidRPr="00D65A65">
        <w:rPr>
          <w:rFonts w:ascii="Times New Roman" w:hAnsi="Times New Roman"/>
          <w:sz w:val="24"/>
          <w:szCs w:val="24"/>
        </w:rPr>
        <w:t>em associar os processos de comunicação de massa às características do contexto social em que csses</w:t>
      </w:r>
      <w:r>
        <w:rPr>
          <w:rFonts w:ascii="Times New Roman" w:hAnsi="Times New Roman"/>
          <w:sz w:val="24"/>
          <w:szCs w:val="24"/>
        </w:rPr>
        <w:t xml:space="preserve"> </w:t>
      </w:r>
      <w:r w:rsidRPr="00D65A65">
        <w:rPr>
          <w:rFonts w:ascii="Times New Roman" w:hAnsi="Times New Roman"/>
          <w:sz w:val="24"/>
          <w:szCs w:val="24"/>
        </w:rPr>
        <w:t>processos se realizam. Com este ponto de vista se completa a revisão crítica da teoria hipodérmica.</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lastRenderedPageBreak/>
        <w:t>Na teoria dos mass media de inspiração sociológica empírica, é possível distinguir duas correntes: a</w:t>
      </w:r>
      <w:r>
        <w:rPr>
          <w:rFonts w:ascii="Times New Roman" w:hAnsi="Times New Roman"/>
          <w:sz w:val="24"/>
          <w:szCs w:val="24"/>
        </w:rPr>
        <w:t xml:space="preserve"> </w:t>
      </w:r>
      <w:r w:rsidRPr="00D65A65">
        <w:rPr>
          <w:rFonts w:ascii="Times New Roman" w:hAnsi="Times New Roman"/>
          <w:sz w:val="24"/>
          <w:szCs w:val="24"/>
        </w:rPr>
        <w:t>primeira diz respeito ao estudo da composição diferenciada dos públicos e dos seus modelos de</w:t>
      </w:r>
      <w:r>
        <w:rPr>
          <w:rFonts w:ascii="Times New Roman" w:hAnsi="Times New Roman"/>
          <w:sz w:val="24"/>
          <w:szCs w:val="24"/>
        </w:rPr>
        <w:t xml:space="preserve"> </w:t>
      </w:r>
      <w:r w:rsidRPr="00D65A65">
        <w:rPr>
          <w:rFonts w:ascii="Times New Roman" w:hAnsi="Times New Roman"/>
          <w:sz w:val="24"/>
          <w:szCs w:val="24"/>
        </w:rPr>
        <w:t xml:space="preserve">consumo de comunicações de massa; a segunda - e a mais significativa - </w:t>
      </w:r>
      <w:proofErr w:type="gramStart"/>
      <w:r w:rsidRPr="00D65A65">
        <w:rPr>
          <w:rFonts w:ascii="Times New Roman" w:hAnsi="Times New Roman"/>
          <w:sz w:val="24"/>
          <w:szCs w:val="24"/>
        </w:rPr>
        <w:t>compreende</w:t>
      </w:r>
      <w:proofErr w:type="gramEnd"/>
      <w:r w:rsidRPr="00D65A65">
        <w:rPr>
          <w:rFonts w:ascii="Times New Roman" w:hAnsi="Times New Roman"/>
          <w:sz w:val="24"/>
          <w:szCs w:val="24"/>
        </w:rPr>
        <w:t xml:space="preserve"> as pesquisas</w:t>
      </w:r>
      <w:r>
        <w:rPr>
          <w:rFonts w:ascii="Times New Roman" w:hAnsi="Times New Roman"/>
          <w:sz w:val="24"/>
          <w:szCs w:val="24"/>
        </w:rPr>
        <w:t xml:space="preserve"> </w:t>
      </w:r>
      <w:r w:rsidRPr="00D65A65">
        <w:rPr>
          <w:rFonts w:ascii="Times New Roman" w:hAnsi="Times New Roman"/>
          <w:sz w:val="24"/>
          <w:szCs w:val="24"/>
        </w:rPr>
        <w:t>sobre a mediação social que caracteriza esse consumo. Referir-nos-emos sinteticamente aos temas</w:t>
      </w:r>
      <w:r>
        <w:rPr>
          <w:rFonts w:ascii="Times New Roman" w:hAnsi="Times New Roman"/>
          <w:sz w:val="24"/>
          <w:szCs w:val="24"/>
        </w:rPr>
        <w:t xml:space="preserve"> </w:t>
      </w:r>
      <w:r w:rsidRPr="00D65A65">
        <w:rPr>
          <w:rFonts w:ascii="Times New Roman" w:hAnsi="Times New Roman"/>
          <w:sz w:val="24"/>
          <w:szCs w:val="24"/>
        </w:rPr>
        <w:t>mais relevantes quer da primeira corrente, quer da segunda.</w:t>
      </w:r>
    </w:p>
    <w:p w:rsidR="00D65A65" w:rsidRPr="00D65A65" w:rsidRDefault="00D65A65" w:rsidP="00D65A65">
      <w:pPr>
        <w:pStyle w:val="Heading2"/>
      </w:pPr>
      <w:bookmarkStart w:id="29" w:name="_Toc359629077"/>
      <w:r w:rsidRPr="00D65A65">
        <w:t>1.4. 1. As pesquisas sobre o consumo dos mass media</w:t>
      </w:r>
      <w:bookmarkEnd w:id="29"/>
    </w:p>
    <w:p w:rsid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O carácter descritivo destes trabalhos está, naturalmente, relacionado com a sua natureza</w:t>
      </w:r>
      <w:r>
        <w:rPr>
          <w:rFonts w:ascii="Times New Roman" w:hAnsi="Times New Roman"/>
          <w:sz w:val="24"/>
          <w:szCs w:val="24"/>
        </w:rPr>
        <w:t xml:space="preserve"> </w:t>
      </w:r>
      <w:r w:rsidRPr="00D65A65">
        <w:rPr>
          <w:rFonts w:ascii="Times New Roman" w:hAnsi="Times New Roman"/>
          <w:sz w:val="24"/>
          <w:szCs w:val="24"/>
        </w:rPr>
        <w:t>«administrativa», mas isso não impede que tenham também uma relevância teórica indubitável. Um</w:t>
      </w:r>
      <w:r>
        <w:rPr>
          <w:rFonts w:ascii="Times New Roman" w:hAnsi="Times New Roman"/>
          <w:sz w:val="24"/>
          <w:szCs w:val="24"/>
        </w:rPr>
        <w:t xml:space="preserve"> </w:t>
      </w:r>
      <w:r w:rsidRPr="00D65A65">
        <w:rPr>
          <w:rFonts w:ascii="Times New Roman" w:hAnsi="Times New Roman"/>
          <w:sz w:val="24"/>
          <w:szCs w:val="24"/>
        </w:rPr>
        <w:t xml:space="preserve">exemplo muito claro encontra-se no estudo de Lazarsfeld, Radio and Printed Page. </w:t>
      </w:r>
      <w:proofErr w:type="gramStart"/>
      <w:r w:rsidRPr="00D65A65">
        <w:rPr>
          <w:rFonts w:ascii="Times New Roman" w:hAnsi="Times New Roman"/>
          <w:sz w:val="24"/>
          <w:szCs w:val="24"/>
          <w:lang w:val="en-US"/>
        </w:rPr>
        <w:t>An introduction to</w:t>
      </w:r>
      <w:r>
        <w:rPr>
          <w:rFonts w:ascii="Times New Roman" w:hAnsi="Times New Roman"/>
          <w:sz w:val="24"/>
          <w:szCs w:val="24"/>
          <w:lang w:val="en-US"/>
        </w:rPr>
        <w:t xml:space="preserve"> </w:t>
      </w:r>
      <w:r w:rsidRPr="00D65A65">
        <w:rPr>
          <w:rFonts w:ascii="Times New Roman" w:hAnsi="Times New Roman"/>
          <w:sz w:val="24"/>
          <w:szCs w:val="24"/>
          <w:lang w:val="en-US"/>
        </w:rPr>
        <w:t>the Study of Radio and Its Role in the Communication of Ideas (1940).</w:t>
      </w:r>
      <w:proofErr w:type="gramEnd"/>
      <w:r w:rsidRPr="00D65A65">
        <w:rPr>
          <w:rFonts w:ascii="Times New Roman" w:hAnsi="Times New Roman"/>
          <w:sz w:val="24"/>
          <w:szCs w:val="24"/>
          <w:lang w:val="en-US"/>
        </w:rPr>
        <w:t xml:space="preserve"> </w:t>
      </w:r>
      <w:r w:rsidRPr="00D65A65">
        <w:rPr>
          <w:rFonts w:ascii="Times New Roman" w:hAnsi="Times New Roman"/>
          <w:sz w:val="24"/>
          <w:szCs w:val="24"/>
        </w:rPr>
        <w:t>A pesquisa, financiada pela</w:t>
      </w:r>
      <w:r>
        <w:rPr>
          <w:rFonts w:ascii="Times New Roman" w:hAnsi="Times New Roman"/>
          <w:sz w:val="24"/>
          <w:szCs w:val="24"/>
        </w:rPr>
        <w:t xml:space="preserve"> </w:t>
      </w:r>
      <w:r w:rsidRPr="00D65A65">
        <w:rPr>
          <w:rFonts w:ascii="Times New Roman" w:hAnsi="Times New Roman"/>
          <w:sz w:val="24"/>
          <w:szCs w:val="24"/>
        </w:rPr>
        <w:t>Fundação Rockefeller, analisa o papel desempenhado pela rádio em confronto com diversos tipos de</w:t>
      </w:r>
      <w:r>
        <w:rPr>
          <w:rFonts w:ascii="Times New Roman" w:hAnsi="Times New Roman"/>
          <w:sz w:val="24"/>
          <w:szCs w:val="24"/>
        </w:rPr>
        <w:t xml:space="preserve"> </w:t>
      </w:r>
      <w:r w:rsidRPr="00D65A65">
        <w:rPr>
          <w:rFonts w:ascii="Times New Roman" w:hAnsi="Times New Roman"/>
          <w:sz w:val="24"/>
          <w:szCs w:val="24"/>
        </w:rPr>
        <w:t>público e revela um esforço constante para associar as características dos destinatários com as</w:t>
      </w:r>
      <w:r>
        <w:rPr>
          <w:rFonts w:ascii="Times New Roman" w:hAnsi="Times New Roman"/>
          <w:sz w:val="24"/>
          <w:szCs w:val="24"/>
        </w:rPr>
        <w:t xml:space="preserve"> </w:t>
      </w:r>
      <w:r w:rsidRPr="00D65A65">
        <w:rPr>
          <w:rFonts w:ascii="Times New Roman" w:hAnsi="Times New Roman"/>
          <w:sz w:val="24"/>
          <w:szCs w:val="24"/>
        </w:rPr>
        <w:t>características dos programas preferidos pelo público e com a análise dos motivos pelos quais a</w:t>
      </w:r>
      <w:r>
        <w:rPr>
          <w:rFonts w:ascii="Times New Roman" w:hAnsi="Times New Roman"/>
          <w:sz w:val="24"/>
          <w:szCs w:val="24"/>
        </w:rPr>
        <w:t xml:space="preserve"> </w:t>
      </w:r>
      <w:r w:rsidRPr="00D65A65">
        <w:rPr>
          <w:rFonts w:ascii="Times New Roman" w:hAnsi="Times New Roman"/>
          <w:sz w:val="24"/>
          <w:szCs w:val="24"/>
        </w:rPr>
        <w:t>audiência ouve certos programas e não ouve outros (com referência especial ao serious listening,</w:t>
      </w:r>
      <w:r>
        <w:rPr>
          <w:rFonts w:ascii="Times New Roman" w:hAnsi="Times New Roman"/>
          <w:sz w:val="24"/>
          <w:szCs w:val="24"/>
        </w:rPr>
        <w:t xml:space="preserve"> </w:t>
      </w:r>
      <w:r w:rsidRPr="00D65A65">
        <w:rPr>
          <w:rFonts w:ascii="Times New Roman" w:hAnsi="Times New Roman"/>
          <w:sz w:val="24"/>
          <w:szCs w:val="24"/>
        </w:rPr>
        <w:t xml:space="preserve">oposto aos programas de mero entretenimento. As ligações contínuas entre: </w:t>
      </w:r>
    </w:p>
    <w:p w:rsidR="00D65A65" w:rsidRPr="00D65A65" w:rsidRDefault="00D65A65" w:rsidP="008D7CA5">
      <w:pPr>
        <w:pStyle w:val="ListParagraph"/>
        <w:numPr>
          <w:ilvl w:val="0"/>
          <w:numId w:val="19"/>
        </w:numPr>
        <w:spacing w:after="0" w:line="360" w:lineRule="auto"/>
        <w:rPr>
          <w:rFonts w:ascii="Times New Roman" w:hAnsi="Times New Roman"/>
          <w:sz w:val="24"/>
          <w:szCs w:val="24"/>
        </w:rPr>
      </w:pPr>
      <w:proofErr w:type="gramStart"/>
      <w:r w:rsidRPr="00D65A65">
        <w:rPr>
          <w:rFonts w:ascii="Times New Roman" w:hAnsi="Times New Roman"/>
          <w:sz w:val="24"/>
          <w:szCs w:val="24"/>
        </w:rPr>
        <w:t>a</w:t>
      </w:r>
      <w:proofErr w:type="gramEnd"/>
      <w:r w:rsidRPr="00D65A65">
        <w:rPr>
          <w:rFonts w:ascii="Times New Roman" w:hAnsi="Times New Roman"/>
          <w:sz w:val="24"/>
          <w:szCs w:val="24"/>
        </w:rPr>
        <w:t xml:space="preserve"> finalidade prática da pesquisa (saber por que motivo as pessoas ouvem certos programas), </w:t>
      </w:r>
    </w:p>
    <w:p w:rsidR="00D65A65" w:rsidRPr="00D65A65" w:rsidRDefault="00D65A65" w:rsidP="008D7CA5">
      <w:pPr>
        <w:pStyle w:val="ListParagraph"/>
        <w:numPr>
          <w:ilvl w:val="0"/>
          <w:numId w:val="19"/>
        </w:numPr>
        <w:spacing w:after="0" w:line="360" w:lineRule="auto"/>
        <w:rPr>
          <w:rFonts w:ascii="Times New Roman" w:hAnsi="Times New Roman"/>
          <w:sz w:val="24"/>
          <w:szCs w:val="24"/>
        </w:rPr>
      </w:pPr>
      <w:proofErr w:type="gramStart"/>
      <w:r w:rsidRPr="00D65A65">
        <w:rPr>
          <w:rFonts w:ascii="Times New Roman" w:hAnsi="Times New Roman"/>
          <w:sz w:val="24"/>
          <w:szCs w:val="24"/>
        </w:rPr>
        <w:t>a</w:t>
      </w:r>
      <w:proofErr w:type="gramEnd"/>
      <w:r w:rsidRPr="00D65A65">
        <w:rPr>
          <w:rFonts w:ascii="Times New Roman" w:hAnsi="Times New Roman"/>
          <w:sz w:val="24"/>
          <w:szCs w:val="24"/>
        </w:rPr>
        <w:t xml:space="preserve"> sua relevância teórica (individualizar a melhor conceptualização dos problemas),</w:t>
      </w:r>
    </w:p>
    <w:p w:rsidR="00D65A65" w:rsidRDefault="00D65A65" w:rsidP="008D7CA5">
      <w:pPr>
        <w:pStyle w:val="ListParagraph"/>
        <w:numPr>
          <w:ilvl w:val="0"/>
          <w:numId w:val="19"/>
        </w:numPr>
        <w:spacing w:after="0" w:line="360" w:lineRule="auto"/>
        <w:rPr>
          <w:rFonts w:ascii="Times New Roman" w:hAnsi="Times New Roman"/>
          <w:sz w:val="24"/>
          <w:szCs w:val="24"/>
        </w:rPr>
      </w:pPr>
      <w:proofErr w:type="gramStart"/>
      <w:r w:rsidRPr="00D65A65">
        <w:rPr>
          <w:rFonts w:ascii="Times New Roman" w:hAnsi="Times New Roman"/>
          <w:sz w:val="24"/>
          <w:szCs w:val="24"/>
        </w:rPr>
        <w:t>a</w:t>
      </w:r>
      <w:proofErr w:type="gramEnd"/>
      <w:r w:rsidRPr="00D65A65">
        <w:rPr>
          <w:rFonts w:ascii="Times New Roman" w:hAnsi="Times New Roman"/>
          <w:sz w:val="24"/>
          <w:szCs w:val="24"/>
        </w:rPr>
        <w:t xml:space="preserve"> necessidade de uma metodologia adequada (delinear um projecto global da pesquisa, coerente com a base conceptual)</w:t>
      </w:r>
      <w:r>
        <w:rPr>
          <w:rFonts w:ascii="Times New Roman" w:hAnsi="Times New Roman"/>
          <w:sz w:val="24"/>
          <w:szCs w:val="24"/>
        </w:rPr>
        <w:t>;</w:t>
      </w:r>
    </w:p>
    <w:p w:rsidR="00D65A65" w:rsidRPr="00D65A65" w:rsidRDefault="00D65A65" w:rsidP="00D65A65">
      <w:pPr>
        <w:spacing w:after="0" w:line="360" w:lineRule="auto"/>
        <w:rPr>
          <w:rFonts w:ascii="Times New Roman" w:hAnsi="Times New Roman"/>
          <w:sz w:val="24"/>
          <w:szCs w:val="24"/>
        </w:rPr>
      </w:pPr>
      <w:proofErr w:type="gramStart"/>
      <w:r w:rsidRPr="00D65A65">
        <w:rPr>
          <w:rFonts w:ascii="Times New Roman" w:hAnsi="Times New Roman"/>
          <w:sz w:val="24"/>
          <w:szCs w:val="24"/>
        </w:rPr>
        <w:t>são</w:t>
      </w:r>
      <w:proofErr w:type="gramEnd"/>
      <w:r w:rsidRPr="00D65A65">
        <w:rPr>
          <w:rFonts w:ascii="Times New Roman" w:hAnsi="Times New Roman"/>
          <w:sz w:val="24"/>
          <w:szCs w:val="24"/>
        </w:rPr>
        <w:t xml:space="preserve"> bem ilustradas pela seguinte passagem: </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Como estudar o atractivo dos programas</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Existem três processos diferentes para se saber o que um programa significa para o público. Se possível, deveriam ser utilizados em conjunto.</w:t>
      </w:r>
    </w:p>
    <w:p w:rsidR="00D65A65" w:rsidRPr="00815D25" w:rsidRDefault="00D65A65" w:rsidP="00D65A65">
      <w:pPr>
        <w:pStyle w:val="Heading3"/>
        <w:rPr>
          <w:i/>
        </w:rPr>
      </w:pPr>
      <w:bookmarkStart w:id="30" w:name="_Toc359629078"/>
      <w:r w:rsidRPr="00815D25">
        <w:rPr>
          <w:i/>
        </w:rPr>
        <w:t>Análise de conteúdo</w:t>
      </w:r>
      <w:bookmarkEnd w:id="30"/>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O primeiro processo consiste em partir de uma análise do conteúdo do programa, o que permite tirar conclusões acerca daquilo que os ouvintes extraem do conteúdo ou, pelo menos, eliminar algumas outras possibilidades. É certo que se pode supor que as pessoas não ouvem colóquios sobre a história da arte grega para obterem conselhos sobre a maneira de cozinhar [...]</w:t>
      </w:r>
    </w:p>
    <w:p w:rsidR="00D65A65" w:rsidRPr="00815D25" w:rsidRDefault="00D65A65" w:rsidP="00D65A65">
      <w:pPr>
        <w:pStyle w:val="Heading3"/>
        <w:rPr>
          <w:i/>
        </w:rPr>
      </w:pPr>
      <w:bookmarkStart w:id="31" w:name="_Toc359629079"/>
      <w:r w:rsidRPr="00815D25">
        <w:rPr>
          <w:i/>
        </w:rPr>
        <w:lastRenderedPageBreak/>
        <w:t>Características dos ouvintes</w:t>
      </w:r>
      <w:bookmarkEnd w:id="31"/>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O segundo processo de se saber o que o programa significa para os ouvintes é fazer uma análise atenta e diferencial dos vários grupos de ouvintes. São conhecidas as diferenças psicológicas existentes entre sexos, idades e grupos sociais. Se um programa é escutado predominantemente por um grupo social, é possível compreender-se a natureza do seu atractivo. Suponhamos, por exemplo, o caso de duas comédias: se a audiência de uma é constituída por pessoas com um nível de escolaridade mais elevado do que o da audiência da outra, pode deduzir-se que a primeira comédia oferece um tipo de humor mais sofisticado do que a segunda [...]</w:t>
      </w:r>
    </w:p>
    <w:p w:rsidR="00D65A65" w:rsidRPr="00815D25" w:rsidRDefault="00D65A65" w:rsidP="00D65A65">
      <w:pPr>
        <w:pStyle w:val="Heading3"/>
        <w:rPr>
          <w:i/>
        </w:rPr>
      </w:pPr>
      <w:bookmarkStart w:id="32" w:name="_Toc359629080"/>
      <w:r w:rsidRPr="00815D25">
        <w:rPr>
          <w:i/>
        </w:rPr>
        <w:t>Estudos sobre as satisfações</w:t>
      </w:r>
      <w:bookmarkEnd w:id="32"/>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Pode perguntar-se directamente às pessoas o que o programa significa para elas, isto é, porque o ouvem, e as suas respostas podem constituir um ponto de partida para pesquisas posteriores. Esta análise das satisfações deveria ser executada a muitos níveis [...] O ouvinte médio não é capaz de uma boa introspecção mas algumas das informações que fornece podem ser de imediato pertinentes [...] Do nível primário da mera descrição da audição pode passar-se para o nível da conceptualização [...]</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Metodologicamente, a análise das satisfações é uma das três abordagens complementares ao problema do significado que um programa tem para o público [...]</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Os três processos de estudo do atractivo dos programas estão estreitamente ligados. Uma análise do conteúdo não pode senão fornecer indicações sobre o que o programa pode significar para os ouvintes.</w:t>
      </w:r>
      <w:r w:rsidR="00EF176D" w:rsidRPr="00815D25">
        <w:rPr>
          <w:rFonts w:ascii="Times New Roman" w:hAnsi="Times New Roman"/>
          <w:i/>
          <w:sz w:val="24"/>
          <w:szCs w:val="24"/>
        </w:rPr>
        <w:t xml:space="preserve"> </w:t>
      </w:r>
      <w:r w:rsidRPr="00815D25">
        <w:rPr>
          <w:rFonts w:ascii="Times New Roman" w:hAnsi="Times New Roman"/>
          <w:i/>
          <w:sz w:val="24"/>
          <w:szCs w:val="24"/>
        </w:rPr>
        <w:t>Mas, aquilo que realmente acontece deve ser descoberto através de uma investigação directa dos ouvintes. Por outro lado, deve verificar~se todo o atractivo que foi reconstituido a partir da introspecção dos ouvintes. E isso só pode ser feito, pressupondo-se que certos tipos de público vão gostar do programa ou vão evitá-lo. Por sua vez, essa previsão vai conduzir ao problema da forma como a audiência está estratificada. (Lazarsfeld, 1940, 55-93.)</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Por conseguinte, a pesquisa que tem por objectivo o estudo do tipo de consumo que o público faz das</w:t>
      </w:r>
      <w:r>
        <w:rPr>
          <w:rFonts w:ascii="Times New Roman" w:hAnsi="Times New Roman"/>
          <w:sz w:val="24"/>
          <w:szCs w:val="24"/>
        </w:rPr>
        <w:t xml:space="preserve"> </w:t>
      </w:r>
      <w:r w:rsidRPr="00D65A65">
        <w:rPr>
          <w:rFonts w:ascii="Times New Roman" w:hAnsi="Times New Roman"/>
          <w:sz w:val="24"/>
          <w:szCs w:val="24"/>
        </w:rPr>
        <w:t>comunicações de massa, apresenta-se, desde o início, como uma análise conceptualmente mais</w:t>
      </w:r>
      <w:r>
        <w:rPr>
          <w:rFonts w:ascii="Times New Roman" w:hAnsi="Times New Roman"/>
          <w:sz w:val="24"/>
          <w:szCs w:val="24"/>
        </w:rPr>
        <w:t xml:space="preserve"> </w:t>
      </w:r>
      <w:r w:rsidRPr="00D65A65">
        <w:rPr>
          <w:rFonts w:ascii="Times New Roman" w:hAnsi="Times New Roman"/>
          <w:sz w:val="24"/>
          <w:szCs w:val="24"/>
        </w:rPr>
        <w:t>complexa do que um mero levantamento quantitativo. É impossível separar esse aspecto dos que lhe</w:t>
      </w:r>
      <w:r>
        <w:rPr>
          <w:rFonts w:ascii="Times New Roman" w:hAnsi="Times New Roman"/>
          <w:sz w:val="24"/>
          <w:szCs w:val="24"/>
        </w:rPr>
        <w:t xml:space="preserve"> </w:t>
      </w:r>
      <w:r w:rsidRPr="00D65A65">
        <w:rPr>
          <w:rFonts w:ascii="Times New Roman" w:hAnsi="Times New Roman"/>
          <w:sz w:val="24"/>
          <w:szCs w:val="24"/>
        </w:rPr>
        <w:t>estão associados, e que são muitos, inclusive o dos efeitos. Para se descrever estes últimos, é</w:t>
      </w:r>
      <w:r>
        <w:rPr>
          <w:rFonts w:ascii="Times New Roman" w:hAnsi="Times New Roman"/>
          <w:sz w:val="24"/>
          <w:szCs w:val="24"/>
        </w:rPr>
        <w:t xml:space="preserve"> </w:t>
      </w:r>
      <w:r w:rsidRPr="00D65A65">
        <w:rPr>
          <w:rFonts w:ascii="Times New Roman" w:hAnsi="Times New Roman"/>
          <w:sz w:val="24"/>
          <w:szCs w:val="24"/>
        </w:rPr>
        <w:t>necessário primeiro saber quem prefere um certo meio de comunicação e porquê. A este propósito,</w:t>
      </w:r>
      <w:r>
        <w:rPr>
          <w:rFonts w:ascii="Times New Roman" w:hAnsi="Times New Roman"/>
          <w:sz w:val="24"/>
          <w:szCs w:val="24"/>
        </w:rPr>
        <w:t xml:space="preserve"> </w:t>
      </w:r>
      <w:r w:rsidRPr="00D65A65">
        <w:rPr>
          <w:rFonts w:ascii="Times New Roman" w:hAnsi="Times New Roman"/>
          <w:sz w:val="24"/>
          <w:szCs w:val="24"/>
        </w:rPr>
        <w:t>Lazarsfeld (1940) fala - a respeito da rádio, embora o discurso possa ser generalizado - de efeitos préselectivos</w:t>
      </w:r>
      <w:r>
        <w:rPr>
          <w:rFonts w:ascii="Times New Roman" w:hAnsi="Times New Roman"/>
          <w:sz w:val="24"/>
          <w:szCs w:val="24"/>
        </w:rPr>
        <w:t xml:space="preserve"> </w:t>
      </w:r>
      <w:r w:rsidRPr="00D65A65">
        <w:rPr>
          <w:rFonts w:ascii="Times New Roman" w:hAnsi="Times New Roman"/>
          <w:sz w:val="24"/>
          <w:szCs w:val="24"/>
        </w:rPr>
        <w:t>e de efeitos posteriores. Em primeiro lugar, a rádio selecciona o seu público e só</w:t>
      </w:r>
      <w:r>
        <w:rPr>
          <w:rFonts w:ascii="Times New Roman" w:hAnsi="Times New Roman"/>
          <w:sz w:val="24"/>
          <w:szCs w:val="24"/>
        </w:rPr>
        <w:t xml:space="preserve"> </w:t>
      </w:r>
      <w:r w:rsidRPr="00D65A65">
        <w:rPr>
          <w:rFonts w:ascii="Times New Roman" w:hAnsi="Times New Roman"/>
          <w:sz w:val="24"/>
          <w:szCs w:val="24"/>
        </w:rPr>
        <w:t xml:space="preserve">posteriormente exerce a sua influência </w:t>
      </w:r>
      <w:r w:rsidRPr="00D65A65">
        <w:rPr>
          <w:rFonts w:ascii="Times New Roman" w:hAnsi="Times New Roman"/>
          <w:sz w:val="24"/>
          <w:szCs w:val="24"/>
        </w:rPr>
        <w:lastRenderedPageBreak/>
        <w:t>sobre esse público. A análise dos factores que explicam as</w:t>
      </w:r>
      <w:r>
        <w:rPr>
          <w:rFonts w:ascii="Times New Roman" w:hAnsi="Times New Roman"/>
          <w:sz w:val="24"/>
          <w:szCs w:val="24"/>
        </w:rPr>
        <w:t xml:space="preserve"> </w:t>
      </w:r>
      <w:r w:rsidRPr="00D65A65">
        <w:rPr>
          <w:rFonts w:ascii="Times New Roman" w:hAnsi="Times New Roman"/>
          <w:sz w:val="24"/>
          <w:szCs w:val="24"/>
        </w:rPr>
        <w:t>preferências por um determinado meio ou por um género específico, relaciona-se, portanto,</w:t>
      </w:r>
      <w:r>
        <w:rPr>
          <w:rFonts w:ascii="Times New Roman" w:hAnsi="Times New Roman"/>
          <w:sz w:val="24"/>
          <w:szCs w:val="24"/>
        </w:rPr>
        <w:t xml:space="preserve"> </w:t>
      </w:r>
      <w:r w:rsidRPr="00D65A65">
        <w:rPr>
          <w:rFonts w:ascii="Times New Roman" w:hAnsi="Times New Roman"/>
          <w:sz w:val="24"/>
          <w:szCs w:val="24"/>
        </w:rPr>
        <w:t>estreitamente, com a análise da estratificação dos grupos sociais que revelam tais hábitos de consumo.</w:t>
      </w:r>
      <w:r w:rsidR="00EF176D">
        <w:rPr>
          <w:rFonts w:ascii="Times New Roman" w:hAnsi="Times New Roman"/>
          <w:sz w:val="24"/>
          <w:szCs w:val="24"/>
        </w:rPr>
        <w:t xml:space="preserve"> </w:t>
      </w:r>
      <w:r w:rsidRPr="00D65A65">
        <w:rPr>
          <w:rFonts w:ascii="Times New Roman" w:hAnsi="Times New Roman"/>
          <w:sz w:val="24"/>
          <w:szCs w:val="24"/>
        </w:rPr>
        <w:t>Seguindo esta linha - que antecipa um desenvolvimento posterior da pesquisa sobre os mass media, a</w:t>
      </w:r>
      <w:r>
        <w:rPr>
          <w:rFonts w:ascii="Times New Roman" w:hAnsi="Times New Roman"/>
          <w:sz w:val="24"/>
          <w:szCs w:val="24"/>
        </w:rPr>
        <w:t xml:space="preserve"> </w:t>
      </w:r>
      <w:r w:rsidRPr="00D65A65">
        <w:rPr>
          <w:rFonts w:ascii="Times New Roman" w:hAnsi="Times New Roman"/>
          <w:sz w:val="24"/>
          <w:szCs w:val="24"/>
        </w:rPr>
        <w:t>chamada hipótese dos «usos e satisfações»: ver 1.5. - há numerosos estudos realizados um pouco por</w:t>
      </w:r>
      <w:r>
        <w:rPr>
          <w:rFonts w:ascii="Times New Roman" w:hAnsi="Times New Roman"/>
          <w:sz w:val="24"/>
          <w:szCs w:val="24"/>
        </w:rPr>
        <w:t xml:space="preserve"> </w:t>
      </w:r>
      <w:r w:rsidRPr="00D65A65">
        <w:rPr>
          <w:rFonts w:ascii="Times New Roman" w:hAnsi="Times New Roman"/>
          <w:sz w:val="24"/>
          <w:szCs w:val="24"/>
        </w:rPr>
        <w:t>toda a parte sobre alguns temas dominantes.</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Entre esses temas, considera-se, por exemplo, o problema da variação do consumo de comunicações</w:t>
      </w:r>
      <w:r>
        <w:rPr>
          <w:rFonts w:ascii="Times New Roman" w:hAnsi="Times New Roman"/>
          <w:sz w:val="24"/>
          <w:szCs w:val="24"/>
        </w:rPr>
        <w:t xml:space="preserve"> </w:t>
      </w:r>
      <w:r w:rsidRPr="00D65A65">
        <w:rPr>
          <w:rFonts w:ascii="Times New Roman" w:hAnsi="Times New Roman"/>
          <w:sz w:val="24"/>
          <w:szCs w:val="24"/>
        </w:rPr>
        <w:t>de massa segundo as características do público, tais como a idade, o sexo, a profissão, a classe social,</w:t>
      </w:r>
      <w:r>
        <w:rPr>
          <w:rFonts w:ascii="Times New Roman" w:hAnsi="Times New Roman"/>
          <w:sz w:val="24"/>
          <w:szCs w:val="24"/>
        </w:rPr>
        <w:t xml:space="preserve"> </w:t>
      </w:r>
      <w:r w:rsidRPr="00D65A65">
        <w:rPr>
          <w:rFonts w:ascii="Times New Roman" w:hAnsi="Times New Roman"/>
          <w:sz w:val="24"/>
          <w:szCs w:val="24"/>
        </w:rPr>
        <w:t>o nível de escolaridade, etc. Um outro aspecto muito analisado é a permanência, entre o público, de</w:t>
      </w:r>
      <w:r>
        <w:rPr>
          <w:rFonts w:ascii="Times New Roman" w:hAnsi="Times New Roman"/>
          <w:sz w:val="24"/>
          <w:szCs w:val="24"/>
        </w:rPr>
        <w:t xml:space="preserve"> </w:t>
      </w:r>
      <w:r w:rsidRPr="00D65A65">
        <w:rPr>
          <w:rFonts w:ascii="Times New Roman" w:hAnsi="Times New Roman"/>
          <w:sz w:val="24"/>
          <w:szCs w:val="24"/>
        </w:rPr>
        <w:t>modelos de expectativas, preferências, avaliações e atitudes para com os mass media, de acordo com</w:t>
      </w:r>
      <w:r>
        <w:rPr>
          <w:rFonts w:ascii="Times New Roman" w:hAnsi="Times New Roman"/>
          <w:sz w:val="24"/>
          <w:szCs w:val="24"/>
        </w:rPr>
        <w:t xml:space="preserve"> </w:t>
      </w:r>
      <w:r w:rsidRPr="00D65A65">
        <w:rPr>
          <w:rFonts w:ascii="Times New Roman" w:hAnsi="Times New Roman"/>
          <w:sz w:val="24"/>
          <w:szCs w:val="24"/>
        </w:rPr>
        <w:t>as características socioculturais que estruturam a audiência.</w:t>
      </w:r>
    </w:p>
    <w:p w:rsidR="00DE6559" w:rsidRDefault="00D65A65" w:rsidP="00EF176D">
      <w:pPr>
        <w:spacing w:after="0" w:line="360" w:lineRule="auto"/>
        <w:ind w:firstLine="709"/>
        <w:rPr>
          <w:rFonts w:ascii="Times New Roman" w:hAnsi="Times New Roman"/>
          <w:sz w:val="24"/>
          <w:szCs w:val="24"/>
        </w:rPr>
      </w:pPr>
      <w:r w:rsidRPr="00D65A65">
        <w:rPr>
          <w:rFonts w:ascii="Times New Roman" w:hAnsi="Times New Roman"/>
          <w:sz w:val="24"/>
          <w:szCs w:val="24"/>
        </w:rPr>
        <w:t>Devido à quantidade de dados e a uma certa fragmentação na estruturação dos trabalhos, não e</w:t>
      </w:r>
      <w:r>
        <w:rPr>
          <w:rFonts w:ascii="Times New Roman" w:hAnsi="Times New Roman"/>
          <w:sz w:val="24"/>
          <w:szCs w:val="24"/>
        </w:rPr>
        <w:t xml:space="preserve"> </w:t>
      </w:r>
      <w:r w:rsidRPr="00D65A65">
        <w:rPr>
          <w:rFonts w:ascii="Times New Roman" w:hAnsi="Times New Roman"/>
          <w:sz w:val="24"/>
          <w:szCs w:val="24"/>
        </w:rPr>
        <w:t>possível fornecer sínteses exaustivas e conclusivas sobre este tipo de pesquisa. Há, no entanto, uma</w:t>
      </w:r>
      <w:r>
        <w:rPr>
          <w:rFonts w:ascii="Times New Roman" w:hAnsi="Times New Roman"/>
          <w:sz w:val="24"/>
          <w:szCs w:val="24"/>
        </w:rPr>
        <w:t xml:space="preserve"> </w:t>
      </w:r>
      <w:r w:rsidRPr="00D65A65">
        <w:rPr>
          <w:rFonts w:ascii="Times New Roman" w:hAnsi="Times New Roman"/>
          <w:sz w:val="24"/>
          <w:szCs w:val="24"/>
        </w:rPr>
        <w:t>indicação de fundo que é de realçar: o estudo das comunicações de massa - mesmo apenas no que</w:t>
      </w:r>
      <w:r>
        <w:rPr>
          <w:rFonts w:ascii="Times New Roman" w:hAnsi="Times New Roman"/>
          <w:sz w:val="24"/>
          <w:szCs w:val="24"/>
        </w:rPr>
        <w:t xml:space="preserve"> </w:t>
      </w:r>
      <w:r w:rsidR="00EF176D" w:rsidRPr="00EF176D">
        <w:rPr>
          <w:rFonts w:ascii="Times New Roman" w:hAnsi="Times New Roman"/>
          <w:sz w:val="24"/>
          <w:szCs w:val="24"/>
        </w:rPr>
        <w:t>respeita ao tema dos efeitos - aproxima-se cada vez mais de um estudo sobre os processos e os</w:t>
      </w:r>
      <w:r w:rsidR="00EF176D">
        <w:rPr>
          <w:rFonts w:ascii="Times New Roman" w:hAnsi="Times New Roman"/>
          <w:sz w:val="24"/>
          <w:szCs w:val="24"/>
        </w:rPr>
        <w:t xml:space="preserve"> </w:t>
      </w:r>
      <w:r w:rsidR="00EF176D" w:rsidRPr="00EF176D">
        <w:rPr>
          <w:rFonts w:ascii="Times New Roman" w:hAnsi="Times New Roman"/>
          <w:sz w:val="24"/>
          <w:szCs w:val="24"/>
        </w:rPr>
        <w:t>fenómenos comunicativos socialmente vinculados. Por outras palavras, para se compreender as</w:t>
      </w:r>
      <w:r w:rsidR="00EF176D">
        <w:rPr>
          <w:rFonts w:ascii="Times New Roman" w:hAnsi="Times New Roman"/>
          <w:sz w:val="24"/>
          <w:szCs w:val="24"/>
        </w:rPr>
        <w:t xml:space="preserve"> </w:t>
      </w:r>
      <w:r w:rsidR="00EF176D" w:rsidRPr="00EF176D">
        <w:rPr>
          <w:rFonts w:ascii="Times New Roman" w:hAnsi="Times New Roman"/>
          <w:sz w:val="24"/>
          <w:szCs w:val="24"/>
        </w:rPr>
        <w:t>comunicações de massa, é necessário centrar a atenção no âmbito social mais vasto em que essas</w:t>
      </w:r>
      <w:r w:rsidR="00EF176D">
        <w:rPr>
          <w:rFonts w:ascii="Times New Roman" w:hAnsi="Times New Roman"/>
          <w:sz w:val="24"/>
          <w:szCs w:val="24"/>
        </w:rPr>
        <w:t xml:space="preserve"> </w:t>
      </w:r>
      <w:r w:rsidR="00EF176D" w:rsidRPr="00EF176D">
        <w:rPr>
          <w:rFonts w:ascii="Times New Roman" w:hAnsi="Times New Roman"/>
          <w:sz w:val="24"/>
          <w:szCs w:val="24"/>
        </w:rPr>
        <w:t>comunicações operam e de que fazem parte.</w:t>
      </w:r>
    </w:p>
    <w:p w:rsidR="00EF176D" w:rsidRPr="00EF176D" w:rsidRDefault="00EF176D" w:rsidP="00EF176D">
      <w:pPr>
        <w:pStyle w:val="Heading2"/>
      </w:pPr>
      <w:bookmarkStart w:id="33" w:name="_Toc359629081"/>
      <w:r w:rsidRPr="00EF176D">
        <w:t>1.4.2. O contexto social e os efeitos dos mass media</w:t>
      </w:r>
      <w:bookmarkEnd w:id="33"/>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Num trabalho levado a efeito durante a Segunda Guerra Mundial sobre a questão dos efeitos que</w:t>
      </w:r>
      <w:r>
        <w:rPr>
          <w:rFonts w:ascii="Times New Roman" w:hAnsi="Times New Roman"/>
          <w:sz w:val="24"/>
          <w:szCs w:val="24"/>
        </w:rPr>
        <w:t xml:space="preserve"> </w:t>
      </w:r>
      <w:r w:rsidRPr="00EF176D">
        <w:rPr>
          <w:rFonts w:ascii="Times New Roman" w:hAnsi="Times New Roman"/>
          <w:sz w:val="24"/>
          <w:szCs w:val="24"/>
        </w:rPr>
        <w:t>obtinha a propaganda aliada dirigida às tropas alemãs a quem pretendia convencer a depor as armas,</w:t>
      </w:r>
      <w:r>
        <w:rPr>
          <w:rFonts w:ascii="Times New Roman" w:hAnsi="Times New Roman"/>
          <w:sz w:val="24"/>
          <w:szCs w:val="24"/>
        </w:rPr>
        <w:t xml:space="preserve"> </w:t>
      </w:r>
      <w:r w:rsidRPr="00EF176D">
        <w:rPr>
          <w:rFonts w:ascii="Times New Roman" w:hAnsi="Times New Roman"/>
          <w:sz w:val="24"/>
          <w:szCs w:val="24"/>
        </w:rPr>
        <w:t>Shils e Janowitz (1948) salientam o aspecto fundamental que caracteriza este âmbito de estudos: a</w:t>
      </w:r>
      <w:r>
        <w:rPr>
          <w:rFonts w:ascii="Times New Roman" w:hAnsi="Times New Roman"/>
          <w:sz w:val="24"/>
          <w:szCs w:val="24"/>
        </w:rPr>
        <w:t xml:space="preserve"> </w:t>
      </w:r>
      <w:r w:rsidRPr="00EF176D">
        <w:rPr>
          <w:rFonts w:ascii="Times New Roman" w:hAnsi="Times New Roman"/>
          <w:sz w:val="24"/>
          <w:szCs w:val="24"/>
        </w:rPr>
        <w:t>eficácia dos mass media só é susceptível de ser analisada no contexto social em que funcionam. Mais</w:t>
      </w:r>
      <w:r>
        <w:rPr>
          <w:rFonts w:ascii="Times New Roman" w:hAnsi="Times New Roman"/>
          <w:sz w:val="24"/>
          <w:szCs w:val="24"/>
        </w:rPr>
        <w:t xml:space="preserve"> </w:t>
      </w:r>
      <w:r w:rsidRPr="00EF176D">
        <w:rPr>
          <w:rFonts w:ascii="Times New Roman" w:hAnsi="Times New Roman"/>
          <w:sz w:val="24"/>
          <w:szCs w:val="24"/>
        </w:rPr>
        <w:t xml:space="preserve">ainda do que </w:t>
      </w:r>
      <w:proofErr w:type="gramStart"/>
      <w:r w:rsidRPr="00EF176D">
        <w:rPr>
          <w:rFonts w:ascii="Times New Roman" w:hAnsi="Times New Roman"/>
          <w:sz w:val="24"/>
          <w:szCs w:val="24"/>
        </w:rPr>
        <w:t>do conteúdo que difundem</w:t>
      </w:r>
      <w:proofErr w:type="gramEnd"/>
      <w:r w:rsidRPr="00EF176D">
        <w:rPr>
          <w:rFonts w:ascii="Times New Roman" w:hAnsi="Times New Roman"/>
          <w:sz w:val="24"/>
          <w:szCs w:val="24"/>
        </w:rPr>
        <w:t>, a sua influência depende das características do sistema social</w:t>
      </w:r>
      <w:r>
        <w:rPr>
          <w:rFonts w:ascii="Times New Roman" w:hAnsi="Times New Roman"/>
          <w:sz w:val="24"/>
          <w:szCs w:val="24"/>
        </w:rPr>
        <w:t xml:space="preserve"> </w:t>
      </w:r>
      <w:r w:rsidRPr="00EF176D">
        <w:rPr>
          <w:rFonts w:ascii="Times New Roman" w:hAnsi="Times New Roman"/>
          <w:sz w:val="24"/>
          <w:szCs w:val="24"/>
        </w:rPr>
        <w:t>que os rodeia.</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Os efeitos provocados pelos meios de comunicação de massa «dependem das forças sociais que</w:t>
      </w:r>
      <w:r>
        <w:rPr>
          <w:rFonts w:ascii="Times New Roman" w:hAnsi="Times New Roman"/>
          <w:sz w:val="24"/>
          <w:szCs w:val="24"/>
        </w:rPr>
        <w:t xml:space="preserve"> </w:t>
      </w:r>
      <w:r w:rsidRPr="00EF176D">
        <w:rPr>
          <w:rFonts w:ascii="Times New Roman" w:hAnsi="Times New Roman"/>
          <w:sz w:val="24"/>
          <w:szCs w:val="24"/>
        </w:rPr>
        <w:t>predominam num determinado período» (Lazarsfeld, 1940, 330). Por conseguinte, a teoria dos efeitos</w:t>
      </w:r>
      <w:r>
        <w:rPr>
          <w:rFonts w:ascii="Times New Roman" w:hAnsi="Times New Roman"/>
          <w:sz w:val="24"/>
          <w:szCs w:val="24"/>
        </w:rPr>
        <w:t xml:space="preserve"> </w:t>
      </w:r>
      <w:r w:rsidRPr="00EF176D">
        <w:rPr>
          <w:rFonts w:ascii="Times New Roman" w:hAnsi="Times New Roman"/>
          <w:sz w:val="24"/>
          <w:szCs w:val="24"/>
        </w:rPr>
        <w:t>limitados deixa de salientar a relação causal directa entre propaganda de massas e manipulação da</w:t>
      </w:r>
      <w:r>
        <w:rPr>
          <w:rFonts w:ascii="Times New Roman" w:hAnsi="Times New Roman"/>
          <w:sz w:val="24"/>
          <w:szCs w:val="24"/>
        </w:rPr>
        <w:t xml:space="preserve"> </w:t>
      </w:r>
      <w:r w:rsidRPr="00EF176D">
        <w:rPr>
          <w:rFonts w:ascii="Times New Roman" w:hAnsi="Times New Roman"/>
          <w:sz w:val="24"/>
          <w:szCs w:val="24"/>
        </w:rPr>
        <w:t>audiência para passar a insistir num processo indirecto de influência em que as dinâmicas sociais se</w:t>
      </w:r>
      <w:r>
        <w:rPr>
          <w:rFonts w:ascii="Times New Roman" w:hAnsi="Times New Roman"/>
          <w:sz w:val="24"/>
          <w:szCs w:val="24"/>
        </w:rPr>
        <w:t xml:space="preserve"> </w:t>
      </w:r>
      <w:r w:rsidRPr="00EF176D">
        <w:rPr>
          <w:rFonts w:ascii="Times New Roman" w:hAnsi="Times New Roman"/>
          <w:sz w:val="24"/>
          <w:szCs w:val="24"/>
        </w:rPr>
        <w:t>intersectam com os processos comunicativos. Na realidade, as pesquisas mais famosas e notáveis que</w:t>
      </w:r>
      <w:r>
        <w:rPr>
          <w:rFonts w:ascii="Times New Roman" w:hAnsi="Times New Roman"/>
          <w:sz w:val="24"/>
          <w:szCs w:val="24"/>
        </w:rPr>
        <w:t xml:space="preserve"> </w:t>
      </w:r>
      <w:r w:rsidRPr="00EF176D">
        <w:rPr>
          <w:rFonts w:ascii="Times New Roman" w:hAnsi="Times New Roman"/>
          <w:sz w:val="24"/>
          <w:szCs w:val="24"/>
        </w:rPr>
        <w:t xml:space="preserve">expõem esta teoria nem sequer se dedicaram a estudar </w:t>
      </w:r>
      <w:r w:rsidRPr="00EF176D">
        <w:rPr>
          <w:rFonts w:ascii="Times New Roman" w:hAnsi="Times New Roman"/>
          <w:sz w:val="24"/>
          <w:szCs w:val="24"/>
        </w:rPr>
        <w:lastRenderedPageBreak/>
        <w:t>especificamente os mass media, mas</w:t>
      </w:r>
      <w:r>
        <w:rPr>
          <w:rFonts w:ascii="Times New Roman" w:hAnsi="Times New Roman"/>
          <w:sz w:val="24"/>
          <w:szCs w:val="24"/>
        </w:rPr>
        <w:t xml:space="preserve"> </w:t>
      </w:r>
      <w:r w:rsidRPr="00EF176D">
        <w:rPr>
          <w:rFonts w:ascii="Times New Roman" w:hAnsi="Times New Roman"/>
          <w:sz w:val="24"/>
          <w:szCs w:val="24"/>
        </w:rPr>
        <w:t>fenómenos mais amplos, ou seja, os processos de formação de opinião, no seio de determinadas</w:t>
      </w:r>
      <w:r>
        <w:rPr>
          <w:rFonts w:ascii="Times New Roman" w:hAnsi="Times New Roman"/>
          <w:sz w:val="24"/>
          <w:szCs w:val="24"/>
        </w:rPr>
        <w:t xml:space="preserve"> </w:t>
      </w:r>
      <w:r w:rsidRPr="00EF176D">
        <w:rPr>
          <w:rFonts w:ascii="Times New Roman" w:hAnsi="Times New Roman"/>
          <w:sz w:val="24"/>
          <w:szCs w:val="24"/>
        </w:rPr>
        <w:t>comunidades sociais. A «obra mãe» de tais estudos (Lazarsfeld - Berelson - Gaudet, 1944) tem por</w:t>
      </w:r>
      <w:r>
        <w:rPr>
          <w:rFonts w:ascii="Times New Roman" w:hAnsi="Times New Roman"/>
          <w:sz w:val="24"/>
          <w:szCs w:val="24"/>
        </w:rPr>
        <w:t xml:space="preserve"> </w:t>
      </w:r>
      <w:r w:rsidRPr="00EF176D">
        <w:rPr>
          <w:rFonts w:ascii="Times New Roman" w:hAnsi="Times New Roman"/>
          <w:sz w:val="24"/>
          <w:szCs w:val="24"/>
        </w:rPr>
        <w:t xml:space="preserve">título The People's Choice. </w:t>
      </w:r>
      <w:r w:rsidRPr="00EF176D">
        <w:rPr>
          <w:rFonts w:ascii="Times New Roman" w:hAnsi="Times New Roman"/>
          <w:sz w:val="24"/>
          <w:szCs w:val="24"/>
          <w:lang w:val="en-US"/>
        </w:rPr>
        <w:t>How the Voter Makes up his Mind in a Presidential Campaign (</w:t>
      </w:r>
      <w:proofErr w:type="gramStart"/>
      <w:r w:rsidRPr="00EF176D">
        <w:rPr>
          <w:rFonts w:ascii="Times New Roman" w:hAnsi="Times New Roman"/>
          <w:sz w:val="24"/>
          <w:szCs w:val="24"/>
          <w:lang w:val="en-US"/>
        </w:rPr>
        <w:t>A</w:t>
      </w:r>
      <w:proofErr w:type="gramEnd"/>
      <w:r w:rsidRPr="00EF176D">
        <w:rPr>
          <w:rFonts w:ascii="Times New Roman" w:hAnsi="Times New Roman"/>
          <w:sz w:val="24"/>
          <w:szCs w:val="24"/>
          <w:lang w:val="en-US"/>
        </w:rPr>
        <w:t xml:space="preserve"> opção</w:t>
      </w:r>
      <w:r>
        <w:rPr>
          <w:rFonts w:ascii="Times New Roman" w:hAnsi="Times New Roman"/>
          <w:sz w:val="24"/>
          <w:szCs w:val="24"/>
          <w:lang w:val="en-US"/>
        </w:rPr>
        <w:t xml:space="preserve"> </w:t>
      </w:r>
      <w:r w:rsidRPr="00EF176D">
        <w:rPr>
          <w:rFonts w:ascii="Times New Roman" w:hAnsi="Times New Roman"/>
          <w:sz w:val="24"/>
          <w:szCs w:val="24"/>
          <w:lang w:val="en-US"/>
        </w:rPr>
        <w:t xml:space="preserve">das pessoas. </w:t>
      </w:r>
      <w:r w:rsidRPr="00EF176D">
        <w:rPr>
          <w:rFonts w:ascii="Times New Roman" w:hAnsi="Times New Roman"/>
          <w:sz w:val="24"/>
          <w:szCs w:val="24"/>
        </w:rPr>
        <w:t>Como o eleitor elabora as suas próprias decisões numa campanha presidencial). A</w:t>
      </w:r>
      <w:r>
        <w:rPr>
          <w:rFonts w:ascii="Times New Roman" w:hAnsi="Times New Roman"/>
          <w:sz w:val="24"/>
          <w:szCs w:val="24"/>
        </w:rPr>
        <w:t xml:space="preserve"> </w:t>
      </w:r>
      <w:r w:rsidRPr="00EF176D">
        <w:rPr>
          <w:rFonts w:ascii="Times New Roman" w:hAnsi="Times New Roman"/>
          <w:sz w:val="24"/>
          <w:szCs w:val="24"/>
        </w:rPr>
        <w:t>pesquisa tem por objectivo individualizar motivos e modalidades com que se formam as atitudes</w:t>
      </w:r>
      <w:r>
        <w:rPr>
          <w:rFonts w:ascii="Times New Roman" w:hAnsi="Times New Roman"/>
          <w:sz w:val="24"/>
          <w:szCs w:val="24"/>
        </w:rPr>
        <w:t xml:space="preserve"> </w:t>
      </w:r>
      <w:r w:rsidRPr="00EF176D">
        <w:rPr>
          <w:rFonts w:ascii="Times New Roman" w:hAnsi="Times New Roman"/>
          <w:sz w:val="24"/>
          <w:szCs w:val="24"/>
        </w:rPr>
        <w:t>políticas no decorrer da campanha presidencial de 1940, numa comunidade do Estado de Ohio (Erie</w:t>
      </w:r>
      <w:r>
        <w:rPr>
          <w:rFonts w:ascii="Times New Roman" w:hAnsi="Times New Roman"/>
          <w:sz w:val="24"/>
          <w:szCs w:val="24"/>
        </w:rPr>
        <w:t xml:space="preserve"> </w:t>
      </w:r>
      <w:r w:rsidRPr="00EF176D">
        <w:rPr>
          <w:rFonts w:ascii="Times New Roman" w:hAnsi="Times New Roman"/>
          <w:sz w:val="24"/>
          <w:szCs w:val="24"/>
        </w:rPr>
        <w:t>County).</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A investigação foi organizada a partir de problemas como o papel da posição socioeconómica, da</w:t>
      </w:r>
      <w:r>
        <w:rPr>
          <w:rFonts w:ascii="Times New Roman" w:hAnsi="Times New Roman"/>
          <w:sz w:val="24"/>
          <w:szCs w:val="24"/>
        </w:rPr>
        <w:t xml:space="preserve"> </w:t>
      </w:r>
      <w:r w:rsidRPr="00EF176D">
        <w:rPr>
          <w:rFonts w:ascii="Times New Roman" w:hAnsi="Times New Roman"/>
          <w:sz w:val="24"/>
          <w:szCs w:val="24"/>
        </w:rPr>
        <w:t>religião, do grupo etário e de outros factores sociológicos na predisposição das orientações de voto, ou</w:t>
      </w:r>
      <w:r>
        <w:rPr>
          <w:rFonts w:ascii="Times New Roman" w:hAnsi="Times New Roman"/>
          <w:sz w:val="24"/>
          <w:szCs w:val="24"/>
        </w:rPr>
        <w:t xml:space="preserve"> </w:t>
      </w:r>
      <w:r w:rsidRPr="00EF176D">
        <w:rPr>
          <w:rFonts w:ascii="Times New Roman" w:hAnsi="Times New Roman"/>
          <w:sz w:val="24"/>
          <w:szCs w:val="24"/>
        </w:rPr>
        <w:t>a partir da correlação entre o grau de interesse, de motivação e de participação na campanha eleitoral e</w:t>
      </w:r>
      <w:r>
        <w:rPr>
          <w:rFonts w:ascii="Times New Roman" w:hAnsi="Times New Roman"/>
          <w:sz w:val="24"/>
          <w:szCs w:val="24"/>
        </w:rPr>
        <w:t xml:space="preserve"> </w:t>
      </w:r>
      <w:r w:rsidRPr="00EF176D">
        <w:rPr>
          <w:rFonts w:ascii="Times New Roman" w:hAnsi="Times New Roman"/>
          <w:sz w:val="24"/>
          <w:szCs w:val="24"/>
        </w:rPr>
        <w:t>o grau de exposição a essa mesma campanha. Os próprios resultados pelos quais este trabalho ficou na</w:t>
      </w:r>
      <w:r>
        <w:rPr>
          <w:rFonts w:ascii="Times New Roman" w:hAnsi="Times New Roman"/>
          <w:sz w:val="24"/>
          <w:szCs w:val="24"/>
        </w:rPr>
        <w:t xml:space="preserve"> </w:t>
      </w:r>
      <w:r w:rsidRPr="00EF176D">
        <w:rPr>
          <w:rFonts w:ascii="Times New Roman" w:hAnsi="Times New Roman"/>
          <w:sz w:val="24"/>
          <w:szCs w:val="24"/>
        </w:rPr>
        <w:t>história da communication research - a «descoberta» dos líderes de opinião e o fluxo de comunicação</w:t>
      </w:r>
      <w:r>
        <w:rPr>
          <w:rFonts w:ascii="Times New Roman" w:hAnsi="Times New Roman"/>
          <w:sz w:val="24"/>
          <w:szCs w:val="24"/>
        </w:rPr>
        <w:t xml:space="preserve"> </w:t>
      </w:r>
      <w:r w:rsidRPr="00EF176D">
        <w:rPr>
          <w:rFonts w:ascii="Times New Roman" w:hAnsi="Times New Roman"/>
          <w:sz w:val="24"/>
          <w:szCs w:val="24"/>
        </w:rPr>
        <w:t>a dois níveis - são elementos parciais inseridos em fenómenos mais vastos; mais precisamente, ao</w:t>
      </w:r>
      <w:r>
        <w:rPr>
          <w:rFonts w:ascii="Times New Roman" w:hAnsi="Times New Roman"/>
          <w:sz w:val="24"/>
          <w:szCs w:val="24"/>
        </w:rPr>
        <w:t xml:space="preserve"> </w:t>
      </w:r>
      <w:r w:rsidRPr="00EF176D">
        <w:rPr>
          <w:rFonts w:ascii="Times New Roman" w:hAnsi="Times New Roman"/>
          <w:sz w:val="24"/>
          <w:szCs w:val="24"/>
        </w:rPr>
        <w:t>articular, em ligação com todas as anteriores variáveis socioeconómicas e culturais, o grau de</w:t>
      </w:r>
      <w:r>
        <w:rPr>
          <w:rFonts w:ascii="Times New Roman" w:hAnsi="Times New Roman"/>
          <w:sz w:val="24"/>
          <w:szCs w:val="24"/>
        </w:rPr>
        <w:t xml:space="preserve"> </w:t>
      </w:r>
      <w:r w:rsidRPr="00EF176D">
        <w:rPr>
          <w:rFonts w:ascii="Times New Roman" w:hAnsi="Times New Roman"/>
          <w:sz w:val="24"/>
          <w:szCs w:val="24"/>
        </w:rPr>
        <w:t>participação e de envolvimento na campanha, observa-se que o grau máximo de interesse e de</w:t>
      </w:r>
      <w:r>
        <w:rPr>
          <w:rFonts w:ascii="Times New Roman" w:hAnsi="Times New Roman"/>
          <w:sz w:val="24"/>
          <w:szCs w:val="24"/>
        </w:rPr>
        <w:t xml:space="preserve"> </w:t>
      </w:r>
      <w:r w:rsidRPr="00EF176D">
        <w:rPr>
          <w:rFonts w:ascii="Times New Roman" w:hAnsi="Times New Roman"/>
          <w:sz w:val="24"/>
          <w:szCs w:val="24"/>
        </w:rPr>
        <w:t>conhecimentos é revelado por certos indivíduos «muito envolvidos e interessados no tema e dotados</w:t>
      </w:r>
      <w:r>
        <w:rPr>
          <w:rFonts w:ascii="Times New Roman" w:hAnsi="Times New Roman"/>
          <w:sz w:val="24"/>
          <w:szCs w:val="24"/>
        </w:rPr>
        <w:t xml:space="preserve"> </w:t>
      </w:r>
      <w:r w:rsidRPr="00EF176D">
        <w:rPr>
          <w:rFonts w:ascii="Times New Roman" w:hAnsi="Times New Roman"/>
          <w:sz w:val="24"/>
          <w:szCs w:val="24"/>
        </w:rPr>
        <w:t>de maiores conhecimentos sobre ele. Chamar-lhes-emos líderes de opinião» (Lazarsfeld - Berelson -</w:t>
      </w:r>
      <w:r>
        <w:rPr>
          <w:rFonts w:ascii="Times New Roman" w:hAnsi="Times New Roman"/>
          <w:sz w:val="24"/>
          <w:szCs w:val="24"/>
        </w:rPr>
        <w:t xml:space="preserve"> </w:t>
      </w:r>
      <w:r w:rsidRPr="00EF176D">
        <w:rPr>
          <w:rFonts w:ascii="Times New Roman" w:hAnsi="Times New Roman"/>
          <w:sz w:val="24"/>
          <w:szCs w:val="24"/>
        </w:rPr>
        <w:t>Gaudet, 1944, 49). Esses líderes representam a parcela de opinião pública que procura influenciar o</w:t>
      </w:r>
      <w:r>
        <w:rPr>
          <w:rFonts w:ascii="Times New Roman" w:hAnsi="Times New Roman"/>
          <w:sz w:val="24"/>
          <w:szCs w:val="24"/>
        </w:rPr>
        <w:t xml:space="preserve"> </w:t>
      </w:r>
      <w:r w:rsidRPr="00EF176D">
        <w:rPr>
          <w:rFonts w:ascii="Times New Roman" w:hAnsi="Times New Roman"/>
          <w:sz w:val="24"/>
          <w:szCs w:val="24"/>
        </w:rPr>
        <w:t>resto do eleitorado e que demonstra uma capacidade de reacção e de resposta mais atentas aos</w:t>
      </w:r>
      <w:r>
        <w:rPr>
          <w:rFonts w:ascii="Times New Roman" w:hAnsi="Times New Roman"/>
          <w:sz w:val="24"/>
          <w:szCs w:val="24"/>
        </w:rPr>
        <w:t xml:space="preserve"> </w:t>
      </w:r>
      <w:r w:rsidRPr="00EF176D">
        <w:rPr>
          <w:rFonts w:ascii="Times New Roman" w:hAnsi="Times New Roman"/>
          <w:sz w:val="24"/>
          <w:szCs w:val="24"/>
        </w:rPr>
        <w:t>acontecimentos da campanha presidencial.</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Os líderes de opinião constituem, assim, o sector da população - transversal no que respeita à</w:t>
      </w:r>
      <w:r>
        <w:rPr>
          <w:rFonts w:ascii="Times New Roman" w:hAnsi="Times New Roman"/>
          <w:sz w:val="24"/>
          <w:szCs w:val="24"/>
        </w:rPr>
        <w:t xml:space="preserve"> </w:t>
      </w:r>
      <w:r w:rsidRPr="00EF176D">
        <w:rPr>
          <w:rFonts w:ascii="Times New Roman" w:hAnsi="Times New Roman"/>
          <w:sz w:val="24"/>
          <w:szCs w:val="24"/>
        </w:rPr>
        <w:t>estratificação socioeconómica - mais activo na participação política e mais decidido no processo de</w:t>
      </w:r>
      <w:r>
        <w:rPr>
          <w:rFonts w:ascii="Times New Roman" w:hAnsi="Times New Roman"/>
          <w:sz w:val="24"/>
          <w:szCs w:val="24"/>
        </w:rPr>
        <w:t xml:space="preserve"> </w:t>
      </w:r>
      <w:r w:rsidRPr="00EF176D">
        <w:rPr>
          <w:rFonts w:ascii="Times New Roman" w:hAnsi="Times New Roman"/>
          <w:sz w:val="24"/>
          <w:szCs w:val="24"/>
        </w:rPr>
        <w:t>formação das atitudes de voto. Dentro desta dinâmica global de formação das atitudes políticas</w:t>
      </w:r>
      <w:r>
        <w:rPr>
          <w:rFonts w:ascii="Times New Roman" w:hAnsi="Times New Roman"/>
          <w:sz w:val="24"/>
          <w:szCs w:val="24"/>
        </w:rPr>
        <w:t xml:space="preserve"> </w:t>
      </w:r>
      <w:r w:rsidRPr="00EF176D">
        <w:rPr>
          <w:rFonts w:ascii="Times New Roman" w:hAnsi="Times New Roman"/>
          <w:sz w:val="24"/>
          <w:szCs w:val="24"/>
        </w:rPr>
        <w:t>relacionada com os factores económicos, culturais, de motivação e intelectuais dos indivíduos</w:t>
      </w:r>
      <w:r>
        <w:rPr>
          <w:rFonts w:ascii="Times New Roman" w:hAnsi="Times New Roman"/>
          <w:sz w:val="24"/>
          <w:szCs w:val="24"/>
        </w:rPr>
        <w:t xml:space="preserve"> </w:t>
      </w:r>
      <w:r w:rsidRPr="00EF176D">
        <w:rPr>
          <w:rFonts w:ascii="Times New Roman" w:hAnsi="Times New Roman"/>
          <w:sz w:val="24"/>
          <w:szCs w:val="24"/>
        </w:rPr>
        <w:t>examinados, o efeito global da campanha presidencial na sua totalidade - inclusive «os discursos, os</w:t>
      </w:r>
      <w:r>
        <w:rPr>
          <w:rFonts w:ascii="Times New Roman" w:hAnsi="Times New Roman"/>
          <w:sz w:val="24"/>
          <w:szCs w:val="24"/>
        </w:rPr>
        <w:t xml:space="preserve"> </w:t>
      </w:r>
      <w:r w:rsidRPr="00EF176D">
        <w:rPr>
          <w:rFonts w:ascii="Times New Roman" w:hAnsi="Times New Roman"/>
          <w:sz w:val="24"/>
          <w:szCs w:val="24"/>
        </w:rPr>
        <w:t>acontecimentos, os documentos escritos, as discussões, todo o material de propaganda» (Lazarsfeld -</w:t>
      </w:r>
      <w:r>
        <w:rPr>
          <w:rFonts w:ascii="Times New Roman" w:hAnsi="Times New Roman"/>
          <w:sz w:val="24"/>
          <w:szCs w:val="24"/>
        </w:rPr>
        <w:t xml:space="preserve"> </w:t>
      </w:r>
      <w:r w:rsidRPr="00EF176D">
        <w:rPr>
          <w:rFonts w:ascii="Times New Roman" w:hAnsi="Times New Roman"/>
          <w:sz w:val="24"/>
          <w:szCs w:val="24"/>
        </w:rPr>
        <w:t>Berelson - Gaudet, 1944, 101) e não apenas as comunicações de massa procede em três direcções:</w:t>
      </w:r>
    </w:p>
    <w:p w:rsidR="00EF176D" w:rsidRPr="00EF176D" w:rsidRDefault="00EF176D" w:rsidP="008D7CA5">
      <w:pPr>
        <w:pStyle w:val="ListParagraph"/>
        <w:numPr>
          <w:ilvl w:val="0"/>
          <w:numId w:val="20"/>
        </w:numPr>
        <w:spacing w:after="0" w:line="240" w:lineRule="auto"/>
        <w:ind w:left="1066" w:hanging="357"/>
        <w:rPr>
          <w:rFonts w:ascii="Times New Roman" w:hAnsi="Times New Roman"/>
          <w:sz w:val="24"/>
          <w:szCs w:val="24"/>
        </w:rPr>
      </w:pPr>
      <w:proofErr w:type="gramStart"/>
      <w:r w:rsidRPr="00EF176D">
        <w:rPr>
          <w:rFonts w:ascii="Times New Roman" w:hAnsi="Times New Roman"/>
          <w:sz w:val="24"/>
          <w:szCs w:val="24"/>
        </w:rPr>
        <w:t>um</w:t>
      </w:r>
      <w:proofErr w:type="gramEnd"/>
      <w:r w:rsidRPr="00EF176D">
        <w:rPr>
          <w:rFonts w:ascii="Times New Roman" w:hAnsi="Times New Roman"/>
          <w:sz w:val="24"/>
          <w:szCs w:val="24"/>
        </w:rPr>
        <w:t xml:space="preserve"> efeito de activação (que transforma as tendências latentes em comportamento de voto efectivo),</w:t>
      </w:r>
    </w:p>
    <w:p w:rsidR="00EF176D" w:rsidRPr="00EF176D" w:rsidRDefault="00EF176D" w:rsidP="008D7CA5">
      <w:pPr>
        <w:pStyle w:val="ListParagraph"/>
        <w:numPr>
          <w:ilvl w:val="0"/>
          <w:numId w:val="20"/>
        </w:numPr>
        <w:spacing w:after="0" w:line="240" w:lineRule="auto"/>
        <w:ind w:left="1066" w:hanging="357"/>
        <w:rPr>
          <w:rFonts w:ascii="Times New Roman" w:hAnsi="Times New Roman"/>
          <w:sz w:val="24"/>
          <w:szCs w:val="24"/>
        </w:rPr>
      </w:pPr>
      <w:proofErr w:type="gramStart"/>
      <w:r w:rsidRPr="00EF176D">
        <w:rPr>
          <w:rFonts w:ascii="Times New Roman" w:hAnsi="Times New Roman"/>
          <w:sz w:val="24"/>
          <w:szCs w:val="24"/>
        </w:rPr>
        <w:t>um</w:t>
      </w:r>
      <w:proofErr w:type="gramEnd"/>
      <w:r w:rsidRPr="00EF176D">
        <w:rPr>
          <w:rFonts w:ascii="Times New Roman" w:hAnsi="Times New Roman"/>
          <w:sz w:val="24"/>
          <w:szCs w:val="24"/>
        </w:rPr>
        <w:t xml:space="preserve"> efeito de reforço (que preserva as decisões tornadas, evitando mudanças de atitudes) e; </w:t>
      </w:r>
    </w:p>
    <w:p w:rsidR="00EF176D" w:rsidRPr="00EF176D" w:rsidRDefault="00EF176D" w:rsidP="008D7CA5">
      <w:pPr>
        <w:pStyle w:val="ListParagraph"/>
        <w:numPr>
          <w:ilvl w:val="0"/>
          <w:numId w:val="20"/>
        </w:numPr>
        <w:spacing w:after="0" w:line="240" w:lineRule="auto"/>
        <w:ind w:left="1066" w:hanging="357"/>
        <w:rPr>
          <w:rFonts w:ascii="Times New Roman" w:hAnsi="Times New Roman"/>
          <w:sz w:val="24"/>
          <w:szCs w:val="24"/>
        </w:rPr>
      </w:pPr>
      <w:proofErr w:type="gramStart"/>
      <w:r w:rsidRPr="00EF176D">
        <w:rPr>
          <w:rFonts w:ascii="Times New Roman" w:hAnsi="Times New Roman"/>
          <w:sz w:val="24"/>
          <w:szCs w:val="24"/>
        </w:rPr>
        <w:t>um</w:t>
      </w:r>
      <w:proofErr w:type="gramEnd"/>
      <w:r w:rsidRPr="00EF176D">
        <w:rPr>
          <w:rFonts w:ascii="Times New Roman" w:hAnsi="Times New Roman"/>
          <w:sz w:val="24"/>
          <w:szCs w:val="24"/>
        </w:rPr>
        <w:t xml:space="preserve"> efeito de conversão (limitado, no entanto, pelo facto de as pessoas mais expostas e atentas à campanha eleitoral serem também as que já têm atitudes de voto bem estruturadas e consolidadas, ao passo que as que estão mais indecisas e </w:t>
      </w:r>
      <w:r w:rsidRPr="00EF176D">
        <w:rPr>
          <w:rFonts w:ascii="Times New Roman" w:hAnsi="Times New Roman"/>
          <w:sz w:val="24"/>
          <w:szCs w:val="24"/>
        </w:rPr>
        <w:lastRenderedPageBreak/>
        <w:t xml:space="preserve">dispostas a mudar são também aquelas que menos «consomem» a campanha eleitoral). </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 efeito de conversão gerado pelos mass media é posto em prática «mediante</w:t>
      </w:r>
      <w:r>
        <w:rPr>
          <w:rFonts w:ascii="Times New Roman" w:hAnsi="Times New Roman"/>
          <w:sz w:val="24"/>
          <w:szCs w:val="24"/>
        </w:rPr>
        <w:t xml:space="preserve"> </w:t>
      </w:r>
      <w:r w:rsidRPr="00EF176D">
        <w:rPr>
          <w:rFonts w:ascii="Times New Roman" w:hAnsi="Times New Roman"/>
          <w:sz w:val="24"/>
          <w:szCs w:val="24"/>
        </w:rPr>
        <w:t>uma redefinição dos problemas [...] Problemas sobre os quais as pessoas tinham reflectido muito</w:t>
      </w:r>
      <w:r>
        <w:rPr>
          <w:rFonts w:ascii="Times New Roman" w:hAnsi="Times New Roman"/>
          <w:sz w:val="24"/>
          <w:szCs w:val="24"/>
        </w:rPr>
        <w:t xml:space="preserve"> </w:t>
      </w:r>
      <w:r w:rsidRPr="00EF176D">
        <w:rPr>
          <w:rFonts w:ascii="Times New Roman" w:hAnsi="Times New Roman"/>
          <w:sz w:val="24"/>
          <w:szCs w:val="24"/>
        </w:rPr>
        <w:t>pouco ou aos quais tinham prestado uma atenção limitada, assumem uma nova importância quando</w:t>
      </w:r>
      <w:r>
        <w:rPr>
          <w:rFonts w:ascii="Times New Roman" w:hAnsi="Times New Roman"/>
          <w:sz w:val="24"/>
          <w:szCs w:val="24"/>
        </w:rPr>
        <w:t xml:space="preserve"> </w:t>
      </w:r>
      <w:r w:rsidRPr="00EF176D">
        <w:rPr>
          <w:rFonts w:ascii="Times New Roman" w:hAnsi="Times New Roman"/>
          <w:sz w:val="24"/>
          <w:szCs w:val="24"/>
        </w:rPr>
        <w:t>são postos em destaque pela propaganda. Assim, a comunicação política pode, ocasionalmente,</w:t>
      </w:r>
      <w:r>
        <w:rPr>
          <w:rFonts w:ascii="Times New Roman" w:hAnsi="Times New Roman"/>
          <w:sz w:val="24"/>
          <w:szCs w:val="24"/>
        </w:rPr>
        <w:t xml:space="preserve"> </w:t>
      </w:r>
      <w:r w:rsidRPr="00EF176D">
        <w:rPr>
          <w:rFonts w:ascii="Times New Roman" w:hAnsi="Times New Roman"/>
          <w:sz w:val="24"/>
          <w:szCs w:val="24"/>
        </w:rPr>
        <w:t>infringir tradicionais fidelidades de partido» (Lazarsfeld - Berelson - Gaudet, 1944, 98).</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Para além de exporem este mecanismo, que antecipa em mais de trinta anos a hipótese de agendasetting</w:t>
      </w:r>
      <w:r>
        <w:rPr>
          <w:rFonts w:ascii="Times New Roman" w:hAnsi="Times New Roman"/>
          <w:sz w:val="24"/>
          <w:szCs w:val="24"/>
        </w:rPr>
        <w:t xml:space="preserve"> </w:t>
      </w:r>
      <w:r w:rsidRPr="00EF176D">
        <w:rPr>
          <w:rFonts w:ascii="Times New Roman" w:hAnsi="Times New Roman"/>
          <w:sz w:val="24"/>
          <w:szCs w:val="24"/>
        </w:rPr>
        <w:t>(ver 2.2.), as conclusões de Lazarsfeld, Berelson e Gaudet salientam, por um lado, a</w:t>
      </w:r>
      <w:r>
        <w:rPr>
          <w:rFonts w:ascii="Times New Roman" w:hAnsi="Times New Roman"/>
          <w:sz w:val="24"/>
          <w:szCs w:val="24"/>
        </w:rPr>
        <w:t xml:space="preserve"> </w:t>
      </w:r>
      <w:r w:rsidRPr="00EF176D">
        <w:rPr>
          <w:rFonts w:ascii="Times New Roman" w:hAnsi="Times New Roman"/>
          <w:sz w:val="24"/>
          <w:szCs w:val="24"/>
        </w:rPr>
        <w:t>estabilidade dos processos de formação das atitudes políticas (metade do eleitorado examinado sabia</w:t>
      </w:r>
      <w:r>
        <w:rPr>
          <w:rFonts w:ascii="Times New Roman" w:hAnsi="Times New Roman"/>
          <w:sz w:val="24"/>
          <w:szCs w:val="24"/>
        </w:rPr>
        <w:t xml:space="preserve"> </w:t>
      </w:r>
      <w:r w:rsidRPr="00EF176D">
        <w:rPr>
          <w:rFonts w:ascii="Times New Roman" w:hAnsi="Times New Roman"/>
          <w:sz w:val="24"/>
          <w:szCs w:val="24"/>
        </w:rPr>
        <w:t>em quem votar, mesmo antes do início da campanha) e, por outro lado, salientam as ligações entre</w:t>
      </w:r>
      <w:r>
        <w:rPr>
          <w:rFonts w:ascii="Times New Roman" w:hAnsi="Times New Roman"/>
          <w:sz w:val="24"/>
          <w:szCs w:val="24"/>
        </w:rPr>
        <w:t xml:space="preserve"> </w:t>
      </w:r>
      <w:r w:rsidRPr="00EF176D">
        <w:rPr>
          <w:rFonts w:ascii="Times New Roman" w:hAnsi="Times New Roman"/>
          <w:sz w:val="24"/>
          <w:szCs w:val="24"/>
        </w:rPr>
        <w:t>essa tendência individual e a teia de relações sociais significativas de cada indivíduo. É dentro dessas</w:t>
      </w:r>
      <w:r>
        <w:rPr>
          <w:rFonts w:ascii="Times New Roman" w:hAnsi="Times New Roman"/>
          <w:sz w:val="24"/>
          <w:szCs w:val="24"/>
        </w:rPr>
        <w:t xml:space="preserve"> </w:t>
      </w:r>
      <w:r w:rsidRPr="00EF176D">
        <w:rPr>
          <w:rFonts w:ascii="Times New Roman" w:hAnsi="Times New Roman"/>
          <w:sz w:val="24"/>
          <w:szCs w:val="24"/>
        </w:rPr>
        <w:t>relações sociais que a tendência para gerar atitudes partilhadas pelos outros componentes do grupo</w:t>
      </w:r>
      <w:r>
        <w:rPr>
          <w:rFonts w:ascii="Times New Roman" w:hAnsi="Times New Roman"/>
          <w:sz w:val="24"/>
          <w:szCs w:val="24"/>
        </w:rPr>
        <w:t xml:space="preserve"> </w:t>
      </w:r>
      <w:r w:rsidRPr="00EF176D">
        <w:rPr>
          <w:rFonts w:ascii="Times New Roman" w:hAnsi="Times New Roman"/>
          <w:sz w:val="24"/>
          <w:szCs w:val="24"/>
        </w:rPr>
        <w:t>vem realçar a existência dos líderes de opinião e a sua função de medianeiros entre os meios de</w:t>
      </w:r>
      <w:r>
        <w:rPr>
          <w:rFonts w:ascii="Times New Roman" w:hAnsi="Times New Roman"/>
          <w:sz w:val="24"/>
          <w:szCs w:val="24"/>
        </w:rPr>
        <w:t xml:space="preserve"> </w:t>
      </w:r>
      <w:r w:rsidRPr="00EF176D">
        <w:rPr>
          <w:rFonts w:ascii="Times New Roman" w:hAnsi="Times New Roman"/>
          <w:sz w:val="24"/>
          <w:szCs w:val="24"/>
        </w:rPr>
        <w:t>comunicação e os outros indivíduos menos interessados e menos participativos na campanha</w:t>
      </w:r>
      <w:r>
        <w:rPr>
          <w:rFonts w:ascii="Times New Roman" w:hAnsi="Times New Roman"/>
          <w:sz w:val="24"/>
          <w:szCs w:val="24"/>
        </w:rPr>
        <w:t xml:space="preserve"> </w:t>
      </w:r>
      <w:r w:rsidRPr="00EF176D">
        <w:rPr>
          <w:rFonts w:ascii="Times New Roman" w:hAnsi="Times New Roman"/>
          <w:sz w:val="24"/>
          <w:szCs w:val="24"/>
        </w:rPr>
        <w:t>presidencial (os não líderes ou sequazes). O fluxo da comunicação a dois níveis (two-step flow of</w:t>
      </w:r>
      <w:r>
        <w:rPr>
          <w:rFonts w:ascii="Times New Roman" w:hAnsi="Times New Roman"/>
          <w:sz w:val="24"/>
          <w:szCs w:val="24"/>
        </w:rPr>
        <w:t xml:space="preserve"> </w:t>
      </w:r>
      <w:r w:rsidRPr="00EF176D">
        <w:rPr>
          <w:rFonts w:ascii="Times New Roman" w:hAnsi="Times New Roman"/>
          <w:sz w:val="24"/>
          <w:szCs w:val="24"/>
        </w:rPr>
        <w:t>communication) é determinado precisamente pela mediação que os líderes exercem entre os meios de</w:t>
      </w:r>
      <w:r>
        <w:rPr>
          <w:rFonts w:ascii="Times New Roman" w:hAnsi="Times New Roman"/>
          <w:sz w:val="24"/>
          <w:szCs w:val="24"/>
        </w:rPr>
        <w:t xml:space="preserve"> </w:t>
      </w:r>
      <w:r w:rsidRPr="00EF176D">
        <w:rPr>
          <w:rFonts w:ascii="Times New Roman" w:hAnsi="Times New Roman"/>
          <w:sz w:val="24"/>
          <w:szCs w:val="24"/>
        </w:rPr>
        <w:t>comunicação e os outros indivíduos do grupo.</w:t>
      </w:r>
    </w:p>
    <w:p w:rsid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A oposição entre a teoria hipodérmica e o modelo do two-step flow pode representar-se graficamente</w:t>
      </w:r>
      <w:r>
        <w:rPr>
          <w:rFonts w:ascii="Times New Roman" w:hAnsi="Times New Roman"/>
          <w:sz w:val="24"/>
          <w:szCs w:val="24"/>
        </w:rPr>
        <w:t xml:space="preserve"> </w:t>
      </w:r>
      <w:r w:rsidRPr="00EF176D">
        <w:rPr>
          <w:rFonts w:ascii="Times New Roman" w:hAnsi="Times New Roman"/>
          <w:sz w:val="24"/>
          <w:szCs w:val="24"/>
        </w:rPr>
        <w:t>do seguinte modo:</w:t>
      </w:r>
    </w:p>
    <w:p w:rsidR="005B6A85" w:rsidRDefault="005B6A85" w:rsidP="00251A8C">
      <w:pPr>
        <w:spacing w:after="0" w:line="360" w:lineRule="auto"/>
        <w:ind w:left="707" w:firstLine="709"/>
        <w:rPr>
          <w:rFonts w:ascii="Times New Roman" w:hAnsi="Times New Roman"/>
          <w:noProof/>
          <w:sz w:val="24"/>
          <w:szCs w:val="24"/>
        </w:rPr>
      </w:pPr>
      <w:r>
        <w:rPr>
          <w:noProof/>
        </w:rPr>
        <w:drawing>
          <wp:inline distT="0" distB="0" distL="0" distR="0" wp14:anchorId="3ED4C11A" wp14:editId="53184DCD">
            <wp:extent cx="1524000" cy="15619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24134" cy="1562116"/>
                    </a:xfrm>
                    <a:prstGeom prst="rect">
                      <a:avLst/>
                    </a:prstGeom>
                  </pic:spPr>
                </pic:pic>
              </a:graphicData>
            </a:graphic>
          </wp:inline>
        </w:drawing>
      </w:r>
      <w:r w:rsidR="00EF176D">
        <w:rPr>
          <w:rFonts w:ascii="Times New Roman" w:hAnsi="Times New Roman"/>
          <w:sz w:val="24"/>
          <w:szCs w:val="24"/>
        </w:rPr>
        <w:t xml:space="preserve"> </w:t>
      </w:r>
      <w:r>
        <w:rPr>
          <w:noProof/>
        </w:rPr>
        <w:drawing>
          <wp:inline distT="0" distB="0" distL="0" distR="0" wp14:anchorId="7D7BD89B" wp14:editId="73526C14">
            <wp:extent cx="181927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19275" cy="1476375"/>
                    </a:xfrm>
                    <a:prstGeom prst="rect">
                      <a:avLst/>
                    </a:prstGeom>
                  </pic:spPr>
                </pic:pic>
              </a:graphicData>
            </a:graphic>
          </wp:inline>
        </w:drawing>
      </w:r>
    </w:p>
    <w:p w:rsidR="00EF176D" w:rsidRPr="00EF176D" w:rsidRDefault="00251A8C" w:rsidP="005B6A85">
      <w:pPr>
        <w:spacing w:after="0" w:line="360" w:lineRule="auto"/>
        <w:ind w:left="4248" w:firstLine="709"/>
        <w:rPr>
          <w:rFonts w:ascii="Times New Roman" w:hAnsi="Times New Roman"/>
          <w:sz w:val="24"/>
          <w:szCs w:val="24"/>
        </w:rPr>
      </w:pPr>
      <w:r>
        <w:rPr>
          <w:rFonts w:ascii="Times New Roman" w:hAnsi="Times New Roman"/>
          <w:sz w:val="24"/>
          <w:szCs w:val="24"/>
        </w:rPr>
        <w:t xml:space="preserve"> </w:t>
      </w:r>
      <w:r w:rsidR="00EF176D" w:rsidRPr="00EF176D">
        <w:rPr>
          <w:rFonts w:ascii="Times New Roman" w:hAnsi="Times New Roman"/>
          <w:sz w:val="24"/>
          <w:szCs w:val="24"/>
        </w:rPr>
        <w:t>(citado por Katz-Lazarsféld, 1955)</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Mas os líderes de opinião e o fluxo comunicativo a dois níveis são apenas um dos processos de</w:t>
      </w:r>
      <w:r>
        <w:rPr>
          <w:rFonts w:ascii="Times New Roman" w:hAnsi="Times New Roman"/>
          <w:sz w:val="24"/>
          <w:szCs w:val="24"/>
        </w:rPr>
        <w:t xml:space="preserve"> </w:t>
      </w:r>
      <w:r w:rsidRPr="00EF176D">
        <w:rPr>
          <w:rFonts w:ascii="Times New Roman" w:hAnsi="Times New Roman"/>
          <w:sz w:val="24"/>
          <w:szCs w:val="24"/>
        </w:rPr>
        <w:t>formação das atitudes do indivíduo dentro de relações estáveis de grupo: um outro processo é o da</w:t>
      </w:r>
      <w:r>
        <w:rPr>
          <w:rFonts w:ascii="Times New Roman" w:hAnsi="Times New Roman"/>
          <w:sz w:val="24"/>
          <w:szCs w:val="24"/>
        </w:rPr>
        <w:t xml:space="preserve"> </w:t>
      </w:r>
      <w:r w:rsidRPr="00EF176D">
        <w:rPr>
          <w:rFonts w:ascii="Times New Roman" w:hAnsi="Times New Roman"/>
          <w:sz w:val="24"/>
          <w:szCs w:val="24"/>
        </w:rPr>
        <w:t>cristalização (ou emersão) das opiniões.</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As situações sociais, de que a campanha política é um exemplo entre muitos, exigem constantemente</w:t>
      </w:r>
      <w:r>
        <w:rPr>
          <w:rFonts w:ascii="Times New Roman" w:hAnsi="Times New Roman"/>
          <w:sz w:val="24"/>
          <w:szCs w:val="24"/>
        </w:rPr>
        <w:t xml:space="preserve"> </w:t>
      </w:r>
      <w:r w:rsidRPr="00EF176D">
        <w:rPr>
          <w:rFonts w:ascii="Times New Roman" w:hAnsi="Times New Roman"/>
          <w:sz w:val="24"/>
          <w:szCs w:val="24"/>
        </w:rPr>
        <w:t xml:space="preserve">a elaboração de acções ou de opiniões. E os membros de um grupo fazem </w:t>
      </w:r>
      <w:r w:rsidRPr="00EF176D">
        <w:rPr>
          <w:rFonts w:ascii="Times New Roman" w:hAnsi="Times New Roman"/>
          <w:sz w:val="24"/>
          <w:szCs w:val="24"/>
        </w:rPr>
        <w:lastRenderedPageBreak/>
        <w:t>frente a essas exigências</w:t>
      </w:r>
      <w:r>
        <w:rPr>
          <w:rFonts w:ascii="Times New Roman" w:hAnsi="Times New Roman"/>
          <w:sz w:val="24"/>
          <w:szCs w:val="24"/>
        </w:rPr>
        <w:t xml:space="preserve"> </w:t>
      </w:r>
      <w:r w:rsidRPr="00EF176D">
        <w:rPr>
          <w:rFonts w:ascii="Times New Roman" w:hAnsi="Times New Roman"/>
          <w:sz w:val="24"/>
          <w:szCs w:val="24"/>
        </w:rPr>
        <w:t>mesmo que não exista nenhum indivíduo particularmente influente a quem recorrer para um conselho.</w:t>
      </w:r>
      <w:r>
        <w:rPr>
          <w:rFonts w:ascii="Times New Roman" w:hAnsi="Times New Roman"/>
          <w:sz w:val="24"/>
          <w:szCs w:val="24"/>
        </w:rPr>
        <w:t xml:space="preserve"> </w:t>
      </w:r>
      <w:r w:rsidRPr="00EF176D">
        <w:rPr>
          <w:rFonts w:ascii="Times New Roman" w:hAnsi="Times New Roman"/>
          <w:sz w:val="24"/>
          <w:szCs w:val="24"/>
        </w:rPr>
        <w:t>Acima e para além da liderança de opinião, estão as interacções recíprocas dos componentes do grupo</w:t>
      </w:r>
      <w:r>
        <w:rPr>
          <w:rFonts w:ascii="Times New Roman" w:hAnsi="Times New Roman"/>
          <w:sz w:val="24"/>
          <w:szCs w:val="24"/>
        </w:rPr>
        <w:t xml:space="preserve"> </w:t>
      </w:r>
      <w:r w:rsidRPr="00EF176D">
        <w:rPr>
          <w:rFonts w:ascii="Times New Roman" w:hAnsi="Times New Roman"/>
          <w:sz w:val="24"/>
          <w:szCs w:val="24"/>
        </w:rPr>
        <w:t>que reforçam as atitudes ainda não definidas de cada um. Baseada nessas interacções, a repartição de</w:t>
      </w:r>
      <w:r>
        <w:rPr>
          <w:rFonts w:ascii="Times New Roman" w:hAnsi="Times New Roman"/>
          <w:sz w:val="24"/>
          <w:szCs w:val="24"/>
        </w:rPr>
        <w:t xml:space="preserve"> </w:t>
      </w:r>
      <w:r w:rsidRPr="00EF176D">
        <w:rPr>
          <w:rFonts w:ascii="Times New Roman" w:hAnsi="Times New Roman"/>
          <w:sz w:val="24"/>
          <w:szCs w:val="24"/>
        </w:rPr>
        <w:t>opiniões e atitudes organizadas cristaliza (Lazarsfeld - Berelson - Gaudet, 1944, XXXV) [sublinhado</w:t>
      </w:r>
      <w:r>
        <w:rPr>
          <w:rFonts w:ascii="Times New Roman" w:hAnsi="Times New Roman"/>
          <w:sz w:val="24"/>
          <w:szCs w:val="24"/>
        </w:rPr>
        <w:t xml:space="preserve"> </w:t>
      </w:r>
      <w:r w:rsidRPr="00EF176D">
        <w:rPr>
          <w:rFonts w:ascii="Times New Roman" w:hAnsi="Times New Roman"/>
          <w:sz w:val="24"/>
          <w:szCs w:val="24"/>
        </w:rPr>
        <w:t>meu].</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Os líderes de opinião e o fluxo comunicativo a dois níveis são, pois, apenas uma modalidade</w:t>
      </w:r>
      <w:r>
        <w:rPr>
          <w:rFonts w:ascii="Times New Roman" w:hAnsi="Times New Roman"/>
          <w:sz w:val="24"/>
          <w:szCs w:val="24"/>
        </w:rPr>
        <w:t xml:space="preserve"> </w:t>
      </w:r>
      <w:r w:rsidRPr="00EF176D">
        <w:rPr>
          <w:rFonts w:ascii="Times New Roman" w:hAnsi="Times New Roman"/>
          <w:sz w:val="24"/>
          <w:szCs w:val="24"/>
        </w:rPr>
        <w:t>específica de um fenómeno de ordem geral: na dinâmica que gera a formação da opinião pública -</w:t>
      </w:r>
      <w:r>
        <w:rPr>
          <w:rFonts w:ascii="Times New Roman" w:hAnsi="Times New Roman"/>
          <w:sz w:val="24"/>
          <w:szCs w:val="24"/>
        </w:rPr>
        <w:t xml:space="preserve"> </w:t>
      </w:r>
      <w:r w:rsidRPr="00EF176D">
        <w:rPr>
          <w:rFonts w:ascii="Times New Roman" w:hAnsi="Times New Roman"/>
          <w:sz w:val="24"/>
          <w:szCs w:val="24"/>
        </w:rPr>
        <w:t>dinâmica em que participam também os mass media - o resultado global não pode ser atribuído aos</w:t>
      </w:r>
      <w:r>
        <w:rPr>
          <w:rFonts w:ascii="Times New Roman" w:hAnsi="Times New Roman"/>
          <w:sz w:val="24"/>
          <w:szCs w:val="24"/>
        </w:rPr>
        <w:t xml:space="preserve"> </w:t>
      </w:r>
      <w:r w:rsidRPr="00EF176D">
        <w:rPr>
          <w:rFonts w:ascii="Times New Roman" w:hAnsi="Times New Roman"/>
          <w:sz w:val="24"/>
          <w:szCs w:val="24"/>
        </w:rPr>
        <w:t>indivíduos considerados isoladamente; deriva, pelo contrário, da rede de interacções que une as</w:t>
      </w:r>
      <w:r>
        <w:rPr>
          <w:rFonts w:ascii="Times New Roman" w:hAnsi="Times New Roman"/>
          <w:sz w:val="24"/>
          <w:szCs w:val="24"/>
        </w:rPr>
        <w:t xml:space="preserve"> </w:t>
      </w:r>
      <w:r w:rsidRPr="00EF176D">
        <w:rPr>
          <w:rFonts w:ascii="Times New Roman" w:hAnsi="Times New Roman"/>
          <w:sz w:val="24"/>
          <w:szCs w:val="24"/>
        </w:rPr>
        <w:t>pessoas umas às outras. Os efeitos dos mass media não podem ser compreendidos senão a partir da</w:t>
      </w:r>
      <w:r>
        <w:rPr>
          <w:rFonts w:ascii="Times New Roman" w:hAnsi="Times New Roman"/>
          <w:sz w:val="24"/>
          <w:szCs w:val="24"/>
        </w:rPr>
        <w:t xml:space="preserve"> </w:t>
      </w:r>
      <w:r w:rsidRPr="00EF176D">
        <w:rPr>
          <w:rFonts w:ascii="Times New Roman" w:hAnsi="Times New Roman"/>
          <w:sz w:val="24"/>
          <w:szCs w:val="24"/>
        </w:rPr>
        <w:t>análise das interacções recíprocas que se estabelecem entre os destinatários: os efeitos dos mass media</w:t>
      </w:r>
      <w:r>
        <w:rPr>
          <w:rFonts w:ascii="Times New Roman" w:hAnsi="Times New Roman"/>
          <w:sz w:val="24"/>
          <w:szCs w:val="24"/>
        </w:rPr>
        <w:t xml:space="preserve"> </w:t>
      </w:r>
      <w:r w:rsidRPr="00EF176D">
        <w:rPr>
          <w:rFonts w:ascii="Times New Roman" w:hAnsi="Times New Roman"/>
          <w:sz w:val="24"/>
          <w:szCs w:val="24"/>
        </w:rPr>
        <w:t>são parte de um processo mais complexo que é o da influência pessoal. Verificou-se assim uma</w:t>
      </w:r>
      <w:r>
        <w:rPr>
          <w:rFonts w:ascii="Times New Roman" w:hAnsi="Times New Roman"/>
          <w:sz w:val="24"/>
          <w:szCs w:val="24"/>
        </w:rPr>
        <w:t xml:space="preserve"> </w:t>
      </w:r>
      <w:r w:rsidRPr="00EF176D">
        <w:rPr>
          <w:rFonts w:ascii="Times New Roman" w:hAnsi="Times New Roman"/>
          <w:sz w:val="24"/>
          <w:szCs w:val="24"/>
        </w:rPr>
        <w:t>inversão total de posições em relação à teoria hipodérmica inicial: não só a avaliação da consistência</w:t>
      </w:r>
      <w:r>
        <w:rPr>
          <w:rFonts w:ascii="Times New Roman" w:hAnsi="Times New Roman"/>
          <w:sz w:val="24"/>
          <w:szCs w:val="24"/>
        </w:rPr>
        <w:t xml:space="preserve"> </w:t>
      </w:r>
      <w:r w:rsidRPr="00EF176D">
        <w:rPr>
          <w:rFonts w:ascii="Times New Roman" w:hAnsi="Times New Roman"/>
          <w:sz w:val="24"/>
          <w:szCs w:val="24"/>
        </w:rPr>
        <w:t>dos efeitos é diferente como também, e mais significativamente, a lógica do efeito é oposta. No</w:t>
      </w:r>
      <w:r>
        <w:rPr>
          <w:rFonts w:ascii="Times New Roman" w:hAnsi="Times New Roman"/>
          <w:sz w:val="24"/>
          <w:szCs w:val="24"/>
        </w:rPr>
        <w:t xml:space="preserve"> </w:t>
      </w:r>
      <w:r w:rsidRPr="00EF176D">
        <w:rPr>
          <w:rFonts w:ascii="Times New Roman" w:hAnsi="Times New Roman"/>
          <w:sz w:val="24"/>
          <w:szCs w:val="24"/>
        </w:rPr>
        <w:t>primeiro caso, essa lógica existia apenas no interior de uma dinâmica relativa entre estímulo e</w:t>
      </w:r>
      <w:r>
        <w:rPr>
          <w:rFonts w:ascii="Times New Roman" w:hAnsi="Times New Roman"/>
          <w:sz w:val="24"/>
          <w:szCs w:val="24"/>
        </w:rPr>
        <w:t xml:space="preserve"> </w:t>
      </w:r>
      <w:r w:rsidRPr="00EF176D">
        <w:rPr>
          <w:rFonts w:ascii="Times New Roman" w:hAnsi="Times New Roman"/>
          <w:sz w:val="24"/>
          <w:szCs w:val="24"/>
        </w:rPr>
        <w:t>resposta; agora, baseia-se e faz parte de um ambiente social totalmente sulcado por interacções e</w:t>
      </w:r>
      <w:r>
        <w:rPr>
          <w:rFonts w:ascii="Times New Roman" w:hAnsi="Times New Roman"/>
          <w:sz w:val="24"/>
          <w:szCs w:val="24"/>
        </w:rPr>
        <w:t xml:space="preserve"> </w:t>
      </w:r>
      <w:r w:rsidRPr="00EF176D">
        <w:rPr>
          <w:rFonts w:ascii="Times New Roman" w:hAnsi="Times New Roman"/>
          <w:sz w:val="24"/>
          <w:szCs w:val="24"/>
        </w:rPr>
        <w:t>processos de influência pessoal em que a personalidade do destinatário se configura também a partir</w:t>
      </w:r>
      <w:r>
        <w:rPr>
          <w:rFonts w:ascii="Times New Roman" w:hAnsi="Times New Roman"/>
          <w:sz w:val="24"/>
          <w:szCs w:val="24"/>
        </w:rPr>
        <w:t xml:space="preserve"> </w:t>
      </w:r>
      <w:r w:rsidRPr="00EF176D">
        <w:rPr>
          <w:rFonts w:ascii="Times New Roman" w:hAnsi="Times New Roman"/>
          <w:sz w:val="24"/>
          <w:szCs w:val="24"/>
        </w:rPr>
        <w:t>dos seus grupos de referência (familiares, de amigos, profissionais, religiosos, etc.). O conceito de</w:t>
      </w:r>
      <w:r>
        <w:rPr>
          <w:rFonts w:ascii="Times New Roman" w:hAnsi="Times New Roman"/>
          <w:sz w:val="24"/>
          <w:szCs w:val="24"/>
        </w:rPr>
        <w:t xml:space="preserve"> </w:t>
      </w:r>
      <w:r w:rsidRPr="00EF176D">
        <w:rPr>
          <w:rFonts w:ascii="Times New Roman" w:hAnsi="Times New Roman"/>
          <w:sz w:val="24"/>
          <w:szCs w:val="24"/>
        </w:rPr>
        <w:t>«massa» parece ter esgotado a sua função heurística dentro da communication research.</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Mas, também sob o ponto de vista da qualidade e da consistência, os efeitos são limitados. De facto,</w:t>
      </w:r>
      <w:r>
        <w:rPr>
          <w:rFonts w:ascii="Times New Roman" w:hAnsi="Times New Roman"/>
          <w:sz w:val="24"/>
          <w:szCs w:val="24"/>
        </w:rPr>
        <w:t xml:space="preserve"> </w:t>
      </w:r>
      <w:r w:rsidRPr="00EF176D">
        <w:rPr>
          <w:rFonts w:ascii="Times New Roman" w:hAnsi="Times New Roman"/>
          <w:sz w:val="24"/>
          <w:szCs w:val="24"/>
        </w:rPr>
        <w:t>os efeitos de reforço prevalecem sobre os efeitos de conversão e, acima de tudo, a influência pessoal</w:t>
      </w:r>
      <w:r>
        <w:rPr>
          <w:rFonts w:ascii="Times New Roman" w:hAnsi="Times New Roman"/>
          <w:sz w:val="24"/>
          <w:szCs w:val="24"/>
        </w:rPr>
        <w:t xml:space="preserve"> </w:t>
      </w:r>
      <w:r w:rsidRPr="00EF176D">
        <w:rPr>
          <w:rFonts w:ascii="Times New Roman" w:hAnsi="Times New Roman"/>
          <w:sz w:val="24"/>
          <w:szCs w:val="24"/>
        </w:rPr>
        <w:t>que se desenvolve nas relações entre indivíduos parece ser mais eficaz do que a que deriva</w:t>
      </w:r>
      <w:r>
        <w:rPr>
          <w:rFonts w:ascii="Times New Roman" w:hAnsi="Times New Roman"/>
          <w:sz w:val="24"/>
          <w:szCs w:val="24"/>
        </w:rPr>
        <w:t xml:space="preserve"> </w:t>
      </w:r>
      <w:r w:rsidRPr="00EF176D">
        <w:rPr>
          <w:rFonts w:ascii="Times New Roman" w:hAnsi="Times New Roman"/>
          <w:sz w:val="24"/>
          <w:szCs w:val="24"/>
        </w:rPr>
        <w:t>directamente dos mass media. A natureza da influência pessoal, que é diferente da natureza da</w:t>
      </w:r>
      <w:r>
        <w:rPr>
          <w:rFonts w:ascii="Times New Roman" w:hAnsi="Times New Roman"/>
          <w:sz w:val="24"/>
          <w:szCs w:val="24"/>
        </w:rPr>
        <w:t xml:space="preserve"> </w:t>
      </w:r>
      <w:r w:rsidRPr="00EF176D">
        <w:rPr>
          <w:rFonts w:ascii="Times New Roman" w:hAnsi="Times New Roman"/>
          <w:sz w:val="24"/>
          <w:szCs w:val="24"/>
        </w:rPr>
        <w:t>influência interpessoal dos mass media, motiva a sua eficácia que resulta do facto de estar</w:t>
      </w:r>
      <w:r>
        <w:rPr>
          <w:rFonts w:ascii="Times New Roman" w:hAnsi="Times New Roman"/>
          <w:sz w:val="24"/>
          <w:szCs w:val="24"/>
        </w:rPr>
        <w:t xml:space="preserve"> </w:t>
      </w:r>
      <w:r w:rsidRPr="00EF176D">
        <w:rPr>
          <w:rFonts w:ascii="Times New Roman" w:hAnsi="Times New Roman"/>
          <w:sz w:val="24"/>
          <w:szCs w:val="24"/>
        </w:rPr>
        <w:t>inextrincavelmente ligada à vida do grupo social e nela enraizada. Se é certo que aqueles que se</w:t>
      </w:r>
      <w:r>
        <w:rPr>
          <w:rFonts w:ascii="Times New Roman" w:hAnsi="Times New Roman"/>
          <w:sz w:val="24"/>
          <w:szCs w:val="24"/>
        </w:rPr>
        <w:t xml:space="preserve"> </w:t>
      </w:r>
      <w:r w:rsidRPr="00EF176D">
        <w:rPr>
          <w:rFonts w:ascii="Times New Roman" w:hAnsi="Times New Roman"/>
          <w:sz w:val="24"/>
          <w:szCs w:val="24"/>
        </w:rPr>
        <w:t>revelam mais indecisos nas suas atitudes de voto são também os que se expõem menos à carnpanha</w:t>
      </w:r>
      <w:r>
        <w:rPr>
          <w:rFonts w:ascii="Times New Roman" w:hAnsi="Times New Roman"/>
          <w:sz w:val="24"/>
          <w:szCs w:val="24"/>
        </w:rPr>
        <w:t xml:space="preserve"> </w:t>
      </w:r>
      <w:r w:rsidRPr="00EF176D">
        <w:rPr>
          <w:rFonts w:ascii="Times New Roman" w:hAnsi="Times New Roman"/>
          <w:sz w:val="24"/>
          <w:szCs w:val="24"/>
        </w:rPr>
        <w:t>dos mass media, os contactos pessoais são mais eficazes do que os mass media, precisamente porque</w:t>
      </w:r>
      <w:r>
        <w:rPr>
          <w:rFonts w:ascii="Times New Roman" w:hAnsi="Times New Roman"/>
          <w:sz w:val="24"/>
          <w:szCs w:val="24"/>
        </w:rPr>
        <w:t xml:space="preserve"> </w:t>
      </w:r>
      <w:r w:rsidRPr="00EF176D">
        <w:rPr>
          <w:rFonts w:ascii="Times New Roman" w:hAnsi="Times New Roman"/>
          <w:sz w:val="24"/>
          <w:szCs w:val="24"/>
        </w:rPr>
        <w:t>podem atingir mesmo aqueles que, potencialmente</w:t>
      </w:r>
      <w:proofErr w:type="gramStart"/>
      <w:r w:rsidRPr="00EF176D">
        <w:rPr>
          <w:rFonts w:ascii="Times New Roman" w:hAnsi="Times New Roman"/>
          <w:sz w:val="24"/>
          <w:szCs w:val="24"/>
        </w:rPr>
        <w:t>,</w:t>
      </w:r>
      <w:proofErr w:type="gramEnd"/>
      <w:r w:rsidRPr="00EF176D">
        <w:rPr>
          <w:rFonts w:ascii="Times New Roman" w:hAnsi="Times New Roman"/>
          <w:sz w:val="24"/>
          <w:szCs w:val="24"/>
        </w:rPr>
        <w:t xml:space="preserve"> estão mais predispostos a mudar de atitude. Se a</w:t>
      </w:r>
      <w:r>
        <w:rPr>
          <w:rFonts w:ascii="Times New Roman" w:hAnsi="Times New Roman"/>
          <w:sz w:val="24"/>
          <w:szCs w:val="24"/>
        </w:rPr>
        <w:t xml:space="preserve"> </w:t>
      </w:r>
      <w:r w:rsidRPr="00EF176D">
        <w:rPr>
          <w:rFonts w:ascii="Times New Roman" w:hAnsi="Times New Roman"/>
          <w:sz w:val="24"/>
          <w:szCs w:val="24"/>
        </w:rPr>
        <w:t>comunicação de massa depara, inevitavelmente, com o obstáculo da exposição e percepção selectivas,</w:t>
      </w:r>
      <w:r>
        <w:rPr>
          <w:rFonts w:ascii="Times New Roman" w:hAnsi="Times New Roman"/>
          <w:sz w:val="24"/>
          <w:szCs w:val="24"/>
        </w:rPr>
        <w:t xml:space="preserve"> </w:t>
      </w:r>
      <w:r w:rsidRPr="00EF176D">
        <w:rPr>
          <w:rFonts w:ascii="Times New Roman" w:hAnsi="Times New Roman"/>
          <w:sz w:val="24"/>
          <w:szCs w:val="24"/>
        </w:rPr>
        <w:t>a comunicação interpessoal, pelo contrário, ostenta um maior grau de flexibilidade perante as</w:t>
      </w:r>
      <w:r>
        <w:rPr>
          <w:rFonts w:ascii="Times New Roman" w:hAnsi="Times New Roman"/>
          <w:sz w:val="24"/>
          <w:szCs w:val="24"/>
        </w:rPr>
        <w:t xml:space="preserve"> </w:t>
      </w:r>
      <w:r w:rsidRPr="00EF176D">
        <w:rPr>
          <w:rFonts w:ascii="Times New Roman" w:hAnsi="Times New Roman"/>
          <w:sz w:val="24"/>
          <w:szCs w:val="24"/>
        </w:rPr>
        <w:t>resistências do destinatário. Se a credibilidade da fonte se reflecte na eficácia de urna mensagem</w:t>
      </w:r>
      <w:r>
        <w:rPr>
          <w:rFonts w:ascii="Times New Roman" w:hAnsi="Times New Roman"/>
          <w:sz w:val="24"/>
          <w:szCs w:val="24"/>
        </w:rPr>
        <w:t xml:space="preserve"> </w:t>
      </w:r>
      <w:r w:rsidRPr="00EF176D">
        <w:rPr>
          <w:rFonts w:ascii="Times New Roman" w:hAnsi="Times New Roman"/>
          <w:sz w:val="24"/>
          <w:szCs w:val="24"/>
        </w:rPr>
        <w:t>persuasiva, é provável que a fonte impessoal dos mass media se ache em desvantagem em relação às</w:t>
      </w:r>
      <w:r>
        <w:rPr>
          <w:rFonts w:ascii="Times New Roman" w:hAnsi="Times New Roman"/>
          <w:sz w:val="24"/>
          <w:szCs w:val="24"/>
        </w:rPr>
        <w:t xml:space="preserve"> </w:t>
      </w:r>
      <w:r w:rsidRPr="00EF176D">
        <w:rPr>
          <w:rFonts w:ascii="Times New Roman" w:hAnsi="Times New Roman"/>
          <w:sz w:val="24"/>
          <w:szCs w:val="24"/>
        </w:rPr>
        <w:lastRenderedPageBreak/>
        <w:t>fontes, essas bem conhecidas, que são próprias das relações interpessoais; por outro lado, enquanto</w:t>
      </w:r>
      <w:r>
        <w:rPr>
          <w:rFonts w:ascii="Times New Roman" w:hAnsi="Times New Roman"/>
          <w:sz w:val="24"/>
          <w:szCs w:val="24"/>
        </w:rPr>
        <w:t xml:space="preserve"> </w:t>
      </w:r>
      <w:r w:rsidRPr="00EF176D">
        <w:rPr>
          <w:rFonts w:ascii="Times New Roman" w:hAnsi="Times New Roman"/>
          <w:sz w:val="24"/>
          <w:szCs w:val="24"/>
        </w:rPr>
        <w:t>uma mensagem da campanha eleitoral é entendida como sendo destinada a um objectivo preciso, a</w:t>
      </w:r>
      <w:r>
        <w:rPr>
          <w:rFonts w:ascii="Times New Roman" w:hAnsi="Times New Roman"/>
          <w:sz w:val="24"/>
          <w:szCs w:val="24"/>
        </w:rPr>
        <w:t xml:space="preserve"> </w:t>
      </w:r>
      <w:r w:rsidRPr="00EF176D">
        <w:rPr>
          <w:rFonts w:ascii="Times New Roman" w:hAnsi="Times New Roman"/>
          <w:sz w:val="24"/>
          <w:szCs w:val="24"/>
        </w:rPr>
        <w:t>influência que resulta das relações interpessoais pode estar (ou parecer) menos ligada a finalidades</w:t>
      </w:r>
      <w:r>
        <w:rPr>
          <w:rFonts w:ascii="Times New Roman" w:hAnsi="Times New Roman"/>
          <w:sz w:val="24"/>
          <w:szCs w:val="24"/>
        </w:rPr>
        <w:t xml:space="preserve"> </w:t>
      </w:r>
      <w:r w:rsidRPr="00EF176D">
        <w:rPr>
          <w:rFonts w:ascii="Times New Roman" w:hAnsi="Times New Roman"/>
          <w:sz w:val="24"/>
          <w:szCs w:val="24"/>
        </w:rPr>
        <w:t>específicas de persuasão. É este o carácter particular da influência pessoal (Lazarsfeld - Berelson -</w:t>
      </w:r>
      <w:r>
        <w:rPr>
          <w:rFonts w:ascii="Times New Roman" w:hAnsi="Times New Roman"/>
          <w:sz w:val="24"/>
          <w:szCs w:val="24"/>
        </w:rPr>
        <w:t xml:space="preserve"> </w:t>
      </w:r>
      <w:r w:rsidRPr="00EF176D">
        <w:rPr>
          <w:rFonts w:ascii="Times New Roman" w:hAnsi="Times New Roman"/>
          <w:sz w:val="24"/>
          <w:szCs w:val="24"/>
        </w:rPr>
        <w:t>Gaudet, 1944) que a coloca em vantagem em relação à eficácia dos mass media, limitando assim os</w:t>
      </w:r>
      <w:r>
        <w:rPr>
          <w:rFonts w:ascii="Times New Roman" w:hAnsi="Times New Roman"/>
          <w:sz w:val="24"/>
          <w:szCs w:val="24"/>
        </w:rPr>
        <w:t xml:space="preserve"> </w:t>
      </w:r>
      <w:r w:rsidRPr="00EF176D">
        <w:rPr>
          <w:rFonts w:ascii="Times New Roman" w:hAnsi="Times New Roman"/>
          <w:sz w:val="24"/>
          <w:szCs w:val="24"/>
        </w:rPr>
        <w:t>efeitos destes.</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Na minha opinião, a indicação fundamental desta teoria, que constitui uma aquisição definitiva para a</w:t>
      </w:r>
      <w:r>
        <w:rPr>
          <w:rFonts w:ascii="Times New Roman" w:hAnsi="Times New Roman"/>
          <w:sz w:val="24"/>
          <w:szCs w:val="24"/>
        </w:rPr>
        <w:t xml:space="preserve"> </w:t>
      </w:r>
      <w:r w:rsidRPr="00EF176D">
        <w:rPr>
          <w:rFonts w:ascii="Times New Roman" w:hAnsi="Times New Roman"/>
          <w:sz w:val="24"/>
          <w:szCs w:val="24"/>
        </w:rPr>
        <w:t>communication research, diz menos respeito à limitação dos efeitos do que ao enraizamento completo</w:t>
      </w:r>
      <w:r>
        <w:rPr>
          <w:rFonts w:ascii="Times New Roman" w:hAnsi="Times New Roman"/>
          <w:sz w:val="24"/>
          <w:szCs w:val="24"/>
        </w:rPr>
        <w:t xml:space="preserve"> </w:t>
      </w:r>
      <w:r w:rsidRPr="00EF176D">
        <w:rPr>
          <w:rFonts w:ascii="Times New Roman" w:hAnsi="Times New Roman"/>
          <w:sz w:val="24"/>
          <w:szCs w:val="24"/>
        </w:rPr>
        <w:t>e total dos processos comunicativos de massa em quadros sociais muito complexos, nos quais existem</w:t>
      </w:r>
      <w:r>
        <w:rPr>
          <w:rFonts w:ascii="Times New Roman" w:hAnsi="Times New Roman"/>
          <w:sz w:val="24"/>
          <w:szCs w:val="24"/>
        </w:rPr>
        <w:t xml:space="preserve"> </w:t>
      </w:r>
      <w:r w:rsidRPr="00EF176D">
        <w:rPr>
          <w:rFonts w:ascii="Times New Roman" w:hAnsi="Times New Roman"/>
          <w:sz w:val="24"/>
          <w:szCs w:val="24"/>
        </w:rPr>
        <w:t>variáveis económicas, sociológicas e psicológicas que exercem uma acção constante.</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Estudos posteriores como, por exemplo, o de Merton sobre os líderes de opinião (1949a)</w:t>
      </w:r>
      <w:r>
        <w:rPr>
          <w:rFonts w:ascii="Times New Roman" w:hAnsi="Times New Roman"/>
          <w:sz w:val="24"/>
          <w:szCs w:val="24"/>
        </w:rPr>
        <w:t xml:space="preserve"> </w:t>
      </w:r>
      <w:r w:rsidRPr="00EF176D">
        <w:rPr>
          <w:rFonts w:ascii="Times New Roman" w:hAnsi="Times New Roman"/>
          <w:sz w:val="24"/>
          <w:szCs w:val="24"/>
        </w:rPr>
        <w:t>desenvolvem-se igualmente nesta perspectiva. Com efeito, Merton tenta descrever articuladamente a</w:t>
      </w:r>
      <w:r>
        <w:rPr>
          <w:rFonts w:ascii="Times New Roman" w:hAnsi="Times New Roman"/>
          <w:sz w:val="24"/>
          <w:szCs w:val="24"/>
        </w:rPr>
        <w:t xml:space="preserve"> </w:t>
      </w:r>
      <w:r w:rsidRPr="00EF176D">
        <w:rPr>
          <w:rFonts w:ascii="Times New Roman" w:hAnsi="Times New Roman"/>
          <w:sz w:val="24"/>
          <w:szCs w:val="24"/>
        </w:rPr>
        <w:t>estrutura de influência e os seus líderes, numa determinada comunidade, relativamente ao consumo de</w:t>
      </w:r>
      <w:r>
        <w:rPr>
          <w:rFonts w:ascii="Times New Roman" w:hAnsi="Times New Roman"/>
          <w:sz w:val="24"/>
          <w:szCs w:val="24"/>
        </w:rPr>
        <w:t xml:space="preserve"> </w:t>
      </w:r>
      <w:r w:rsidRPr="00EF176D">
        <w:rPr>
          <w:rFonts w:ascii="Times New Roman" w:hAnsi="Times New Roman"/>
          <w:sz w:val="24"/>
          <w:szCs w:val="24"/>
        </w:rPr>
        <w:t>comunicações de massa. Uma pesquisa «administrativa» (baseada na necessidade imperiosa que um</w:t>
      </w:r>
      <w:r>
        <w:rPr>
          <w:rFonts w:ascii="Times New Roman" w:hAnsi="Times New Roman"/>
          <w:sz w:val="24"/>
          <w:szCs w:val="24"/>
        </w:rPr>
        <w:t xml:space="preserve"> </w:t>
      </w:r>
      <w:r w:rsidRPr="00EF176D">
        <w:rPr>
          <w:rFonts w:ascii="Times New Roman" w:hAnsi="Times New Roman"/>
          <w:sz w:val="24"/>
          <w:szCs w:val="24"/>
        </w:rPr>
        <w:t>semanário tinha de saber se, entre os seus leitores, existiam, em número significativo, indivíduos</w:t>
      </w:r>
      <w:r>
        <w:rPr>
          <w:rFonts w:ascii="Times New Roman" w:hAnsi="Times New Roman"/>
          <w:sz w:val="24"/>
          <w:szCs w:val="24"/>
        </w:rPr>
        <w:t xml:space="preserve"> </w:t>
      </w:r>
      <w:r w:rsidRPr="00EF176D">
        <w:rPr>
          <w:rFonts w:ascii="Times New Roman" w:hAnsi="Times New Roman"/>
          <w:sz w:val="24"/>
          <w:szCs w:val="24"/>
        </w:rPr>
        <w:t>chave</w:t>
      </w:r>
      <w:r>
        <w:rPr>
          <w:rFonts w:ascii="Times New Roman" w:hAnsi="Times New Roman"/>
          <w:sz w:val="24"/>
          <w:szCs w:val="24"/>
        </w:rPr>
        <w:t xml:space="preserve"> </w:t>
      </w:r>
      <w:r w:rsidRPr="00EF176D">
        <w:rPr>
          <w:rFonts w:ascii="Times New Roman" w:hAnsi="Times New Roman"/>
          <w:sz w:val="24"/>
          <w:szCs w:val="24"/>
        </w:rPr>
        <w:t>da estrutura de influência pessoal) transforma-se na tarefa teórica de conceptualização coerente</w:t>
      </w:r>
      <w:r>
        <w:rPr>
          <w:rFonts w:ascii="Times New Roman" w:hAnsi="Times New Roman"/>
          <w:sz w:val="24"/>
          <w:szCs w:val="24"/>
        </w:rPr>
        <w:t xml:space="preserve"> </w:t>
      </w:r>
      <w:r w:rsidRPr="00EF176D">
        <w:rPr>
          <w:rFonts w:ascii="Times New Roman" w:hAnsi="Times New Roman"/>
          <w:sz w:val="24"/>
          <w:szCs w:val="24"/>
        </w:rPr>
        <w:t>da tipologia dos líderes de opinião. A análise qualitativa das pessoas influentes baseia-se, de facto, no</w:t>
      </w:r>
      <w:r>
        <w:rPr>
          <w:rFonts w:ascii="Times New Roman" w:hAnsi="Times New Roman"/>
          <w:sz w:val="24"/>
          <w:szCs w:val="24"/>
        </w:rPr>
        <w:t xml:space="preserve"> </w:t>
      </w:r>
      <w:r w:rsidRPr="00EF176D">
        <w:rPr>
          <w:rFonts w:ascii="Times New Roman" w:hAnsi="Times New Roman"/>
          <w:sz w:val="24"/>
          <w:szCs w:val="24"/>
        </w:rPr>
        <w:t>tipo de tendência que esses líderes revelam em relação à comunidade onde operam ou, então, em</w:t>
      </w:r>
      <w:r>
        <w:rPr>
          <w:rFonts w:ascii="Times New Roman" w:hAnsi="Times New Roman"/>
          <w:sz w:val="24"/>
          <w:szCs w:val="24"/>
        </w:rPr>
        <w:t xml:space="preserve"> </w:t>
      </w:r>
      <w:r w:rsidRPr="00EF176D">
        <w:rPr>
          <w:rFonts w:ascii="Times New Roman" w:hAnsi="Times New Roman"/>
          <w:sz w:val="24"/>
          <w:szCs w:val="24"/>
        </w:rPr>
        <w:t>relação a contextos sociais mais amplos. A diferença entre líder</w:t>
      </w:r>
      <w:r>
        <w:rPr>
          <w:rFonts w:ascii="Times New Roman" w:hAnsi="Times New Roman"/>
          <w:sz w:val="24"/>
          <w:szCs w:val="24"/>
        </w:rPr>
        <w:t xml:space="preserve"> de opinião local e cosmopolita </w:t>
      </w:r>
      <w:r w:rsidRPr="00EF176D">
        <w:rPr>
          <w:rFonts w:ascii="Times New Roman" w:hAnsi="Times New Roman"/>
          <w:sz w:val="24"/>
          <w:szCs w:val="24"/>
        </w:rPr>
        <w:t>fundamenta-se em certas características existentes na estrutura das relações sociais, nas «carreiras»</w:t>
      </w:r>
      <w:r>
        <w:rPr>
          <w:rFonts w:ascii="Times New Roman" w:hAnsi="Times New Roman"/>
          <w:sz w:val="24"/>
          <w:szCs w:val="24"/>
        </w:rPr>
        <w:t xml:space="preserve"> </w:t>
      </w:r>
      <w:r w:rsidRPr="00EF176D">
        <w:rPr>
          <w:rFonts w:ascii="Times New Roman" w:hAnsi="Times New Roman"/>
          <w:sz w:val="24"/>
          <w:szCs w:val="24"/>
        </w:rPr>
        <w:t>seguidas para alcançar a posição de influentes, no tipo de consumo que fazem das comunicações. À</w:t>
      </w:r>
      <w:r>
        <w:rPr>
          <w:rFonts w:ascii="Times New Roman" w:hAnsi="Times New Roman"/>
          <w:sz w:val="24"/>
          <w:szCs w:val="24"/>
        </w:rPr>
        <w:t xml:space="preserve"> </w:t>
      </w:r>
      <w:r w:rsidRPr="00EF176D">
        <w:rPr>
          <w:rFonts w:ascii="Times New Roman" w:hAnsi="Times New Roman"/>
          <w:sz w:val="24"/>
          <w:szCs w:val="24"/>
        </w:rPr>
        <w:t>tendência para a liderança local correspondem uma vida constantemente vivida</w:t>
      </w:r>
      <w:r>
        <w:rPr>
          <w:rFonts w:ascii="Times New Roman" w:hAnsi="Times New Roman"/>
          <w:sz w:val="24"/>
          <w:szCs w:val="24"/>
        </w:rPr>
        <w:t xml:space="preserve"> </w:t>
      </w:r>
      <w:r w:rsidRPr="00EF176D">
        <w:rPr>
          <w:rFonts w:ascii="Times New Roman" w:hAnsi="Times New Roman"/>
          <w:sz w:val="24"/>
          <w:szCs w:val="24"/>
        </w:rPr>
        <w:t>na comunidade, relações sociais tendencialmente indiferenciadas que levam o líder de opinião a</w:t>
      </w:r>
      <w:r>
        <w:rPr>
          <w:rFonts w:ascii="Times New Roman" w:hAnsi="Times New Roman"/>
          <w:sz w:val="24"/>
          <w:szCs w:val="24"/>
        </w:rPr>
        <w:t xml:space="preserve"> </w:t>
      </w:r>
      <w:r w:rsidRPr="00EF176D">
        <w:rPr>
          <w:rFonts w:ascii="Times New Roman" w:hAnsi="Times New Roman"/>
          <w:sz w:val="24"/>
          <w:szCs w:val="24"/>
        </w:rPr>
        <w:t>conhecer o maior número possível de pessoas, uma participação em organizações formais na medida</w:t>
      </w:r>
      <w:r>
        <w:rPr>
          <w:rFonts w:ascii="Times New Roman" w:hAnsi="Times New Roman"/>
          <w:sz w:val="24"/>
          <w:szCs w:val="24"/>
        </w:rPr>
        <w:t xml:space="preserve"> </w:t>
      </w:r>
      <w:r w:rsidRPr="00EF176D">
        <w:rPr>
          <w:rFonts w:ascii="Times New Roman" w:hAnsi="Times New Roman"/>
          <w:sz w:val="24"/>
          <w:szCs w:val="24"/>
        </w:rPr>
        <w:t>em que essas organizações funcionam sobretudo como centros de contactos interpessoais, um tipo de</w:t>
      </w:r>
      <w:r>
        <w:rPr>
          <w:rFonts w:ascii="Times New Roman" w:hAnsi="Times New Roman"/>
          <w:sz w:val="24"/>
          <w:szCs w:val="24"/>
        </w:rPr>
        <w:t xml:space="preserve"> </w:t>
      </w:r>
      <w:r w:rsidRPr="00EF176D">
        <w:rPr>
          <w:rFonts w:ascii="Times New Roman" w:hAnsi="Times New Roman"/>
          <w:sz w:val="24"/>
          <w:szCs w:val="24"/>
        </w:rPr>
        <w:t>influência que se baseia mais no conhecimento dos outros do que em competências específicas e, por</w:t>
      </w:r>
      <w:r>
        <w:rPr>
          <w:rFonts w:ascii="Times New Roman" w:hAnsi="Times New Roman"/>
          <w:sz w:val="24"/>
          <w:szCs w:val="24"/>
        </w:rPr>
        <w:t xml:space="preserve"> </w:t>
      </w:r>
      <w:r w:rsidRPr="00EF176D">
        <w:rPr>
          <w:rFonts w:ascii="Times New Roman" w:hAnsi="Times New Roman"/>
          <w:sz w:val="24"/>
          <w:szCs w:val="24"/>
        </w:rPr>
        <w:t>fim, um consumo de comunicações de massa que exclui as publicações mais comprometidas e, acima</w:t>
      </w:r>
      <w:r>
        <w:rPr>
          <w:rFonts w:ascii="Times New Roman" w:hAnsi="Times New Roman"/>
          <w:sz w:val="24"/>
          <w:szCs w:val="24"/>
        </w:rPr>
        <w:t xml:space="preserve"> </w:t>
      </w:r>
      <w:r w:rsidRPr="00EF176D">
        <w:rPr>
          <w:rFonts w:ascii="Times New Roman" w:hAnsi="Times New Roman"/>
          <w:sz w:val="24"/>
          <w:szCs w:val="24"/>
        </w:rPr>
        <w:t>de tudo, que põe em destaque o «lado humano», o aspecto pessoal e as anedotas das mensagens</w:t>
      </w:r>
      <w:r>
        <w:rPr>
          <w:rFonts w:ascii="Times New Roman" w:hAnsi="Times New Roman"/>
          <w:sz w:val="24"/>
          <w:szCs w:val="24"/>
        </w:rPr>
        <w:t xml:space="preserve"> </w:t>
      </w:r>
      <w:r w:rsidRPr="00EF176D">
        <w:rPr>
          <w:rFonts w:ascii="Times New Roman" w:hAnsi="Times New Roman"/>
          <w:sz w:val="24"/>
          <w:szCs w:val="24"/>
        </w:rPr>
        <w:t>fornecidas pela imprensa ou pela rádio.</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Mas o líder de opinião de tipo local exerce a sua influência em diferentes áreas temáticas; é, como</w:t>
      </w:r>
      <w:r>
        <w:rPr>
          <w:rFonts w:ascii="Times New Roman" w:hAnsi="Times New Roman"/>
          <w:sz w:val="24"/>
          <w:szCs w:val="24"/>
        </w:rPr>
        <w:t xml:space="preserve"> </w:t>
      </w:r>
      <w:r w:rsidRPr="00EF176D">
        <w:rPr>
          <w:rFonts w:ascii="Times New Roman" w:hAnsi="Times New Roman"/>
          <w:sz w:val="24"/>
          <w:szCs w:val="24"/>
        </w:rPr>
        <w:t xml:space="preserve">Merton diz, polimorfo. Uma tendência oposta caracteriza o líder </w:t>
      </w:r>
      <w:r w:rsidRPr="00EF176D">
        <w:rPr>
          <w:rFonts w:ascii="Times New Roman" w:hAnsi="Times New Roman"/>
          <w:sz w:val="24"/>
          <w:szCs w:val="24"/>
        </w:rPr>
        <w:lastRenderedPageBreak/>
        <w:t>cosmopolita. Qualitativo e selectivo</w:t>
      </w:r>
      <w:r>
        <w:rPr>
          <w:rFonts w:ascii="Times New Roman" w:hAnsi="Times New Roman"/>
          <w:sz w:val="24"/>
          <w:szCs w:val="24"/>
        </w:rPr>
        <w:t xml:space="preserve"> </w:t>
      </w:r>
      <w:r w:rsidRPr="00EF176D">
        <w:rPr>
          <w:rFonts w:ascii="Times New Roman" w:hAnsi="Times New Roman"/>
          <w:sz w:val="24"/>
          <w:szCs w:val="24"/>
        </w:rPr>
        <w:t>na rede das suas relações pessoais, viveu grande parte da sua vida fora da comunidade onde chegou</w:t>
      </w:r>
      <w:r>
        <w:rPr>
          <w:rFonts w:ascii="Times New Roman" w:hAnsi="Times New Roman"/>
          <w:sz w:val="24"/>
          <w:szCs w:val="24"/>
        </w:rPr>
        <w:t xml:space="preserve"> </w:t>
      </w:r>
      <w:r w:rsidRPr="00EF176D">
        <w:rPr>
          <w:rFonts w:ascii="Times New Roman" w:hAnsi="Times New Roman"/>
          <w:sz w:val="24"/>
          <w:szCs w:val="24"/>
        </w:rPr>
        <w:t>quase como um «estrangeiro»; é, no entanto, dotado de competências específicas e, por conseguinte,</w:t>
      </w:r>
      <w:r>
        <w:rPr>
          <w:rFonts w:ascii="Times New Roman" w:hAnsi="Times New Roman"/>
          <w:sz w:val="24"/>
          <w:szCs w:val="24"/>
        </w:rPr>
        <w:t xml:space="preserve"> </w:t>
      </w:r>
      <w:r w:rsidRPr="00EF176D">
        <w:rPr>
          <w:rFonts w:ascii="Times New Roman" w:hAnsi="Times New Roman"/>
          <w:sz w:val="24"/>
          <w:szCs w:val="24"/>
        </w:rPr>
        <w:t>de autoridade que exerce, de preferência, em áreas temáticas particulares (é, por isso, um líder</w:t>
      </w:r>
      <w:r>
        <w:rPr>
          <w:rFonts w:ascii="Times New Roman" w:hAnsi="Times New Roman"/>
          <w:sz w:val="24"/>
          <w:szCs w:val="24"/>
        </w:rPr>
        <w:t xml:space="preserve"> </w:t>
      </w:r>
      <w:r w:rsidRPr="00EF176D">
        <w:rPr>
          <w:rFonts w:ascii="Times New Roman" w:hAnsi="Times New Roman"/>
          <w:sz w:val="24"/>
          <w:szCs w:val="24"/>
        </w:rPr>
        <w:t>monomórfico). Não só consome géneros mais «elevados» de comunicações de massa como as funções</w:t>
      </w:r>
      <w:r>
        <w:rPr>
          <w:rFonts w:ascii="Times New Roman" w:hAnsi="Times New Roman"/>
          <w:sz w:val="24"/>
          <w:szCs w:val="24"/>
        </w:rPr>
        <w:t xml:space="preserve"> </w:t>
      </w:r>
      <w:r w:rsidRPr="00EF176D">
        <w:rPr>
          <w:rFonts w:ascii="Times New Roman" w:hAnsi="Times New Roman"/>
          <w:sz w:val="24"/>
          <w:szCs w:val="24"/>
        </w:rPr>
        <w:t>a que esse consumo obriga são diferentes das do líder local, que baseia, em grande parte, a sua</w:t>
      </w:r>
      <w:r>
        <w:rPr>
          <w:rFonts w:ascii="Times New Roman" w:hAnsi="Times New Roman"/>
          <w:sz w:val="24"/>
          <w:szCs w:val="24"/>
        </w:rPr>
        <w:t xml:space="preserve"> </w:t>
      </w:r>
      <w:r w:rsidRPr="00EF176D">
        <w:rPr>
          <w:rFonts w:ascii="Times New Roman" w:hAnsi="Times New Roman"/>
          <w:sz w:val="24"/>
          <w:szCs w:val="24"/>
        </w:rPr>
        <w:t>influência no facto de ser conhecido um pouco por todas as pessoas da comunidade. A complexa</w:t>
      </w:r>
      <w:r>
        <w:rPr>
          <w:rFonts w:ascii="Times New Roman" w:hAnsi="Times New Roman"/>
          <w:sz w:val="24"/>
          <w:szCs w:val="24"/>
        </w:rPr>
        <w:t xml:space="preserve"> </w:t>
      </w:r>
      <w:r w:rsidRPr="00EF176D">
        <w:rPr>
          <w:rFonts w:ascii="Times New Roman" w:hAnsi="Times New Roman"/>
          <w:sz w:val="24"/>
          <w:szCs w:val="24"/>
        </w:rPr>
        <w:t>análise de Merton destinou-se a explicar como a tendência fundamental dos processos de influência</w:t>
      </w:r>
      <w:r>
        <w:rPr>
          <w:rFonts w:ascii="Times New Roman" w:hAnsi="Times New Roman"/>
          <w:sz w:val="24"/>
          <w:szCs w:val="24"/>
        </w:rPr>
        <w:t xml:space="preserve"> </w:t>
      </w:r>
      <w:r w:rsidRPr="00EF176D">
        <w:rPr>
          <w:rFonts w:ascii="Times New Roman" w:hAnsi="Times New Roman"/>
          <w:sz w:val="24"/>
          <w:szCs w:val="24"/>
        </w:rPr>
        <w:t>pessoal se consolida na estrutura social, mesmo que não seja automaticamente motivada por ela. Por</w:t>
      </w:r>
      <w:r>
        <w:rPr>
          <w:rFonts w:ascii="Times New Roman" w:hAnsi="Times New Roman"/>
          <w:sz w:val="24"/>
          <w:szCs w:val="24"/>
        </w:rPr>
        <w:t xml:space="preserve"> </w:t>
      </w:r>
      <w:r w:rsidRPr="00EF176D">
        <w:rPr>
          <w:rFonts w:ascii="Times New Roman" w:hAnsi="Times New Roman"/>
          <w:sz w:val="24"/>
          <w:szCs w:val="24"/>
        </w:rPr>
        <w:t>conseguinte, para se poder estudar o peso e a função da comunicação de massa na estrutura de</w:t>
      </w:r>
      <w:r>
        <w:rPr>
          <w:rFonts w:ascii="Times New Roman" w:hAnsi="Times New Roman"/>
          <w:sz w:val="24"/>
          <w:szCs w:val="24"/>
        </w:rPr>
        <w:t xml:space="preserve"> </w:t>
      </w:r>
      <w:r w:rsidRPr="00EF176D">
        <w:rPr>
          <w:rFonts w:ascii="Times New Roman" w:hAnsi="Times New Roman"/>
          <w:sz w:val="24"/>
          <w:szCs w:val="24"/>
        </w:rPr>
        <w:t>influência pessoal, é preciso «completar as análises feitas em termos de "atributos pessoais" dos</w:t>
      </w:r>
      <w:r>
        <w:rPr>
          <w:rFonts w:ascii="Times New Roman" w:hAnsi="Times New Roman"/>
          <w:sz w:val="24"/>
          <w:szCs w:val="24"/>
        </w:rPr>
        <w:t xml:space="preserve"> </w:t>
      </w:r>
      <w:r w:rsidRPr="00EF176D">
        <w:rPr>
          <w:rFonts w:ascii="Times New Roman" w:hAnsi="Times New Roman"/>
          <w:sz w:val="24"/>
          <w:szCs w:val="24"/>
        </w:rPr>
        <w:t>destinatários com as análises das suas "funções sociais" e das suas implicações relativamente às redes</w:t>
      </w:r>
      <w:r>
        <w:rPr>
          <w:rFonts w:ascii="Times New Roman" w:hAnsi="Times New Roman"/>
          <w:sz w:val="24"/>
          <w:szCs w:val="24"/>
        </w:rPr>
        <w:t xml:space="preserve"> </w:t>
      </w:r>
      <w:r w:rsidRPr="00EF176D">
        <w:rPr>
          <w:rFonts w:ascii="Times New Roman" w:hAnsi="Times New Roman"/>
          <w:sz w:val="24"/>
          <w:szCs w:val="24"/>
        </w:rPr>
        <w:t>de ligações interpessoais» (Merton, 1949a, 207).</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Portanto, no seu conjunto, a teoria dos mass media ligada à abordagem sociológica empírica, defende</w:t>
      </w:r>
      <w:r>
        <w:rPr>
          <w:rFonts w:ascii="Times New Roman" w:hAnsi="Times New Roman"/>
          <w:sz w:val="24"/>
          <w:szCs w:val="24"/>
        </w:rPr>
        <w:t xml:space="preserve"> </w:t>
      </w:r>
      <w:r w:rsidRPr="00EF176D">
        <w:rPr>
          <w:rFonts w:ascii="Times New Roman" w:hAnsi="Times New Roman"/>
          <w:sz w:val="24"/>
          <w:szCs w:val="24"/>
        </w:rPr>
        <w:t>que a eficácia da comunicação de massa está largamente associada e depende de processos de</w:t>
      </w:r>
      <w:r>
        <w:rPr>
          <w:rFonts w:ascii="Times New Roman" w:hAnsi="Times New Roman"/>
          <w:sz w:val="24"/>
          <w:szCs w:val="24"/>
        </w:rPr>
        <w:t xml:space="preserve"> </w:t>
      </w:r>
      <w:r w:rsidRPr="00EF176D">
        <w:rPr>
          <w:rFonts w:ascii="Times New Roman" w:hAnsi="Times New Roman"/>
          <w:sz w:val="24"/>
          <w:szCs w:val="24"/>
        </w:rPr>
        <w:t>comunicação não provenientes dos mass media e que existem no interior da estrutura social em que o</w:t>
      </w:r>
      <w:r>
        <w:rPr>
          <w:rFonts w:ascii="Times New Roman" w:hAnsi="Times New Roman"/>
          <w:sz w:val="24"/>
          <w:szCs w:val="24"/>
        </w:rPr>
        <w:t xml:space="preserve"> </w:t>
      </w:r>
      <w:r w:rsidRPr="00EF176D">
        <w:rPr>
          <w:rFonts w:ascii="Times New Roman" w:hAnsi="Times New Roman"/>
          <w:sz w:val="24"/>
          <w:szCs w:val="24"/>
        </w:rPr>
        <w:t>indivíduo vive.</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Neste quadro, a capacidade de influência da comunicação de massa limita-se sobretudo ao reforço de</w:t>
      </w:r>
      <w:r>
        <w:rPr>
          <w:rFonts w:ascii="Times New Roman" w:hAnsi="Times New Roman"/>
          <w:sz w:val="24"/>
          <w:szCs w:val="24"/>
        </w:rPr>
        <w:t xml:space="preserve"> </w:t>
      </w:r>
      <w:r w:rsidRPr="00EF176D">
        <w:rPr>
          <w:rFonts w:ascii="Times New Roman" w:hAnsi="Times New Roman"/>
          <w:sz w:val="24"/>
          <w:szCs w:val="24"/>
        </w:rPr>
        <w:t>valores, comportamentos e atitudes mais do que a uma capacidade real de os modificar ou manipular</w:t>
      </w:r>
      <w:r>
        <w:rPr>
          <w:rFonts w:ascii="Times New Roman" w:hAnsi="Times New Roman"/>
          <w:sz w:val="24"/>
          <w:szCs w:val="24"/>
        </w:rPr>
        <w:t xml:space="preserve"> </w:t>
      </w:r>
      <w:r w:rsidRPr="00EF176D">
        <w:rPr>
          <w:rFonts w:ascii="Times New Roman" w:hAnsi="Times New Roman"/>
          <w:sz w:val="24"/>
          <w:szCs w:val="24"/>
        </w:rPr>
        <w:t>(Klapper, 1960).</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Sobre certos aspectos deste modelo - sobretudo os que se relacionam com a figura dos líderes de</w:t>
      </w:r>
      <w:r>
        <w:rPr>
          <w:rFonts w:ascii="Times New Roman" w:hAnsi="Times New Roman"/>
          <w:sz w:val="24"/>
          <w:szCs w:val="24"/>
        </w:rPr>
        <w:t xml:space="preserve"> </w:t>
      </w:r>
      <w:r w:rsidRPr="00EF176D">
        <w:rPr>
          <w:rFonts w:ascii="Times New Roman" w:hAnsi="Times New Roman"/>
          <w:sz w:val="24"/>
          <w:szCs w:val="24"/>
        </w:rPr>
        <w:t>opinião - se concentraram muitos esforços de verificação posteriores: por exemplo, se, por um lado,</w:t>
      </w:r>
      <w:r>
        <w:rPr>
          <w:rFonts w:ascii="Times New Roman" w:hAnsi="Times New Roman"/>
          <w:sz w:val="24"/>
          <w:szCs w:val="24"/>
        </w:rPr>
        <w:t xml:space="preserve"> </w:t>
      </w:r>
      <w:r w:rsidRPr="00EF176D">
        <w:rPr>
          <w:rFonts w:ascii="Times New Roman" w:hAnsi="Times New Roman"/>
          <w:sz w:val="24"/>
          <w:szCs w:val="24"/>
        </w:rPr>
        <w:t>no estudo de Merton (1949a), se salienta que o processo de influência pessoal decorre também</w:t>
      </w:r>
      <w:r>
        <w:rPr>
          <w:rFonts w:ascii="Times New Roman" w:hAnsi="Times New Roman"/>
          <w:sz w:val="24"/>
          <w:szCs w:val="24"/>
        </w:rPr>
        <w:t xml:space="preserve"> </w:t>
      </w:r>
      <w:r w:rsidRPr="00EF176D">
        <w:rPr>
          <w:rFonts w:ascii="Times New Roman" w:hAnsi="Times New Roman"/>
          <w:sz w:val="24"/>
          <w:szCs w:val="24"/>
        </w:rPr>
        <w:t>horizontalmente «poucos indivíduos colocados no vértice [da estrutura de influência] podem ter uma</w:t>
      </w:r>
      <w:r>
        <w:rPr>
          <w:rFonts w:ascii="Times New Roman" w:hAnsi="Times New Roman"/>
          <w:sz w:val="24"/>
          <w:szCs w:val="24"/>
        </w:rPr>
        <w:t xml:space="preserve"> </w:t>
      </w:r>
      <w:r w:rsidRPr="00EF176D">
        <w:rPr>
          <w:rFonts w:ascii="Times New Roman" w:hAnsi="Times New Roman"/>
          <w:sz w:val="24"/>
          <w:szCs w:val="24"/>
        </w:rPr>
        <w:t>quantidade individual de influência notável, mas a acumulação total de influência exercida por este</w:t>
      </w:r>
      <w:r>
        <w:rPr>
          <w:rFonts w:ascii="Times New Roman" w:hAnsi="Times New Roman"/>
          <w:sz w:val="24"/>
          <w:szCs w:val="24"/>
        </w:rPr>
        <w:t xml:space="preserve"> </w:t>
      </w:r>
      <w:r w:rsidRPr="00EF176D">
        <w:rPr>
          <w:rFonts w:ascii="Times New Roman" w:hAnsi="Times New Roman"/>
          <w:sz w:val="24"/>
          <w:szCs w:val="24"/>
        </w:rPr>
        <w:t>grupo pode ser inferior à que é exercida pelo grande número de pessoas que se situam nos níveis</w:t>
      </w:r>
      <w:r>
        <w:rPr>
          <w:rFonts w:ascii="Times New Roman" w:hAnsi="Times New Roman"/>
          <w:sz w:val="24"/>
          <w:szCs w:val="24"/>
        </w:rPr>
        <w:t xml:space="preserve"> </w:t>
      </w:r>
      <w:r w:rsidRPr="00EF176D">
        <w:rPr>
          <w:rFonts w:ascii="Times New Roman" w:hAnsi="Times New Roman"/>
          <w:sz w:val="24"/>
          <w:szCs w:val="24"/>
        </w:rPr>
        <w:t>inferiores da estrutura de influência» (Merton, 1949a, 210) - por outro, estudos posteriores admitiram</w:t>
      </w:r>
      <w:r>
        <w:rPr>
          <w:rFonts w:ascii="Times New Roman" w:hAnsi="Times New Roman"/>
          <w:sz w:val="24"/>
          <w:szCs w:val="24"/>
        </w:rPr>
        <w:t xml:space="preserve"> </w:t>
      </w:r>
      <w:r w:rsidRPr="00EF176D">
        <w:rPr>
          <w:rFonts w:ascii="Times New Roman" w:hAnsi="Times New Roman"/>
          <w:sz w:val="24"/>
          <w:szCs w:val="24"/>
        </w:rPr>
        <w:t>a probabilidade de as cadeias de influência serem mais longas e organizadas do que a hipótese inicial</w:t>
      </w:r>
    </w:p>
    <w:p w:rsidR="00EF176D" w:rsidRPr="00EF176D" w:rsidRDefault="00EF176D" w:rsidP="00EF176D">
      <w:pPr>
        <w:spacing w:after="0" w:line="360" w:lineRule="auto"/>
        <w:ind w:firstLine="709"/>
        <w:rPr>
          <w:rFonts w:ascii="Times New Roman" w:hAnsi="Times New Roman"/>
          <w:sz w:val="24"/>
          <w:szCs w:val="24"/>
        </w:rPr>
      </w:pPr>
      <w:proofErr w:type="gramStart"/>
      <w:r w:rsidRPr="00EF176D">
        <w:rPr>
          <w:rFonts w:ascii="Times New Roman" w:hAnsi="Times New Roman"/>
          <w:sz w:val="24"/>
          <w:szCs w:val="24"/>
        </w:rPr>
        <w:t>do</w:t>
      </w:r>
      <w:proofErr w:type="gramEnd"/>
      <w:r w:rsidRPr="00EF176D">
        <w:rPr>
          <w:rFonts w:ascii="Times New Roman" w:hAnsi="Times New Roman"/>
          <w:sz w:val="24"/>
          <w:szCs w:val="24"/>
        </w:rPr>
        <w:t xml:space="preserve"> fluxo a dois níveis poderia fazer pensar. Para além disso, se, por um lado, o líder de opinião parece</w:t>
      </w:r>
      <w:r>
        <w:rPr>
          <w:rFonts w:ascii="Times New Roman" w:hAnsi="Times New Roman"/>
          <w:sz w:val="24"/>
          <w:szCs w:val="24"/>
        </w:rPr>
        <w:t xml:space="preserve"> </w:t>
      </w:r>
      <w:r w:rsidRPr="00EF176D">
        <w:rPr>
          <w:rFonts w:ascii="Times New Roman" w:hAnsi="Times New Roman"/>
          <w:sz w:val="24"/>
          <w:szCs w:val="24"/>
        </w:rPr>
        <w:t>ser mais activo e interessado na área temática em que é mais influente, por outro, é altamente</w:t>
      </w:r>
      <w:r>
        <w:rPr>
          <w:rFonts w:ascii="Times New Roman" w:hAnsi="Times New Roman"/>
          <w:sz w:val="24"/>
          <w:szCs w:val="24"/>
        </w:rPr>
        <w:t xml:space="preserve"> </w:t>
      </w:r>
      <w:r w:rsidRPr="00EF176D">
        <w:rPr>
          <w:rFonts w:ascii="Times New Roman" w:hAnsi="Times New Roman"/>
          <w:sz w:val="24"/>
          <w:szCs w:val="24"/>
        </w:rPr>
        <w:t>improvável que os indivíduos influenciados estejam muito distantes do líder quanto ao seu nível de</w:t>
      </w:r>
      <w:r>
        <w:rPr>
          <w:rFonts w:ascii="Times New Roman" w:hAnsi="Times New Roman"/>
          <w:sz w:val="24"/>
          <w:szCs w:val="24"/>
        </w:rPr>
        <w:t xml:space="preserve"> </w:t>
      </w:r>
      <w:r w:rsidRPr="00EF176D">
        <w:rPr>
          <w:rFonts w:ascii="Times New Roman" w:hAnsi="Times New Roman"/>
          <w:sz w:val="24"/>
          <w:szCs w:val="24"/>
        </w:rPr>
        <w:t xml:space="preserve">interesse; </w:t>
      </w:r>
      <w:proofErr w:type="gramStart"/>
      <w:r w:rsidRPr="00EF176D">
        <w:rPr>
          <w:rFonts w:ascii="Times New Roman" w:hAnsi="Times New Roman"/>
          <w:sz w:val="24"/>
          <w:szCs w:val="24"/>
        </w:rPr>
        <w:t>para mais</w:t>
      </w:r>
      <w:proofErr w:type="gramEnd"/>
      <w:r w:rsidRPr="00EF176D">
        <w:rPr>
          <w:rFonts w:ascii="Times New Roman" w:hAnsi="Times New Roman"/>
          <w:sz w:val="24"/>
          <w:szCs w:val="24"/>
        </w:rPr>
        <w:t>, no que diz respeito a âmbitos temáticos diferentes, influenciados e influentes</w:t>
      </w:r>
      <w:r>
        <w:rPr>
          <w:rFonts w:ascii="Times New Roman" w:hAnsi="Times New Roman"/>
          <w:sz w:val="24"/>
          <w:szCs w:val="24"/>
        </w:rPr>
        <w:t xml:space="preserve"> </w:t>
      </w:r>
      <w:r w:rsidRPr="00EF176D">
        <w:rPr>
          <w:rFonts w:ascii="Times New Roman" w:hAnsi="Times New Roman"/>
          <w:sz w:val="24"/>
          <w:szCs w:val="24"/>
        </w:rPr>
        <w:t>podem trocar reciprocamente de papéis (Katz, 1957).</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lastRenderedPageBreak/>
        <w:t>Na teoria dos efeitos limitados, há um outro aspecto a realçar: do ponto de vista da presença e da</w:t>
      </w:r>
      <w:r>
        <w:rPr>
          <w:rFonts w:ascii="Times New Roman" w:hAnsi="Times New Roman"/>
          <w:sz w:val="24"/>
          <w:szCs w:val="24"/>
        </w:rPr>
        <w:t xml:space="preserve"> </w:t>
      </w:r>
      <w:r w:rsidRPr="00EF176D">
        <w:rPr>
          <w:rFonts w:ascii="Times New Roman" w:hAnsi="Times New Roman"/>
          <w:sz w:val="24"/>
          <w:szCs w:val="24"/>
        </w:rPr>
        <w:t>difusão dos meios de informação, o contexto social a que essa teoria se refere, era profundamente</w:t>
      </w:r>
      <w:r>
        <w:rPr>
          <w:rFonts w:ascii="Times New Roman" w:hAnsi="Times New Roman"/>
          <w:sz w:val="24"/>
          <w:szCs w:val="24"/>
        </w:rPr>
        <w:t xml:space="preserve"> </w:t>
      </w:r>
      <w:r w:rsidRPr="00EF176D">
        <w:rPr>
          <w:rFonts w:ascii="Times New Roman" w:hAnsi="Times New Roman"/>
          <w:sz w:val="24"/>
          <w:szCs w:val="24"/>
        </w:rPr>
        <w:t>diferente do contexto actual. A hipótese do fluxo comunicativo a dois níveis pressupõe uma situação</w:t>
      </w:r>
      <w:r>
        <w:rPr>
          <w:rFonts w:ascii="Times New Roman" w:hAnsi="Times New Roman"/>
          <w:sz w:val="24"/>
          <w:szCs w:val="24"/>
        </w:rPr>
        <w:t xml:space="preserve"> </w:t>
      </w:r>
      <w:r w:rsidRPr="00EF176D">
        <w:rPr>
          <w:rFonts w:ascii="Times New Roman" w:hAnsi="Times New Roman"/>
          <w:sz w:val="24"/>
          <w:szCs w:val="24"/>
        </w:rPr>
        <w:t>comunicativa caracterizada por uma baixa difusão de comunicações de massa, bastante diferente da de</w:t>
      </w:r>
      <w:r>
        <w:rPr>
          <w:rFonts w:ascii="Times New Roman" w:hAnsi="Times New Roman"/>
          <w:sz w:val="24"/>
          <w:szCs w:val="24"/>
        </w:rPr>
        <w:t xml:space="preserve"> </w:t>
      </w:r>
      <w:r w:rsidRPr="00EF176D">
        <w:rPr>
          <w:rFonts w:ascii="Times New Roman" w:hAnsi="Times New Roman"/>
          <w:sz w:val="24"/>
          <w:szCs w:val="24"/>
        </w:rPr>
        <w:t>hoje. Nos anos 40, a presença relativamente limitada dos mass media na sociedade realça o papel</w:t>
      </w:r>
      <w:r>
        <w:rPr>
          <w:rFonts w:ascii="Times New Roman" w:hAnsi="Times New Roman"/>
          <w:sz w:val="24"/>
          <w:szCs w:val="24"/>
        </w:rPr>
        <w:t xml:space="preserve"> </w:t>
      </w:r>
      <w:r w:rsidRPr="00EF176D">
        <w:rPr>
          <w:rFonts w:ascii="Times New Roman" w:hAnsi="Times New Roman"/>
          <w:sz w:val="24"/>
          <w:szCs w:val="24"/>
        </w:rPr>
        <w:t>difusivo desempenhado pela comunicação interpessoal: a situação actual, pelo contrário, apresenta</w:t>
      </w:r>
      <w:r>
        <w:rPr>
          <w:rFonts w:ascii="Times New Roman" w:hAnsi="Times New Roman"/>
          <w:sz w:val="24"/>
          <w:szCs w:val="24"/>
        </w:rPr>
        <w:t xml:space="preserve"> </w:t>
      </w:r>
      <w:r w:rsidRPr="00EF176D">
        <w:rPr>
          <w:rFonts w:ascii="Times New Roman" w:hAnsi="Times New Roman"/>
          <w:sz w:val="24"/>
          <w:szCs w:val="24"/>
        </w:rPr>
        <w:t>níveis de quase-saturação na difusão dos mass media. Alguns dados para acentuar essa diversidade:</w:t>
      </w:r>
      <w:r w:rsidR="00EC5BA6">
        <w:rPr>
          <w:rFonts w:ascii="Times New Roman" w:hAnsi="Times New Roman"/>
          <w:sz w:val="24"/>
          <w:szCs w:val="24"/>
        </w:rPr>
        <w:t xml:space="preserve"> </w:t>
      </w:r>
      <w:r w:rsidRPr="00EF176D">
        <w:rPr>
          <w:rFonts w:ascii="Times New Roman" w:hAnsi="Times New Roman"/>
          <w:sz w:val="24"/>
          <w:szCs w:val="24"/>
        </w:rPr>
        <w:t>nos Estados Unidos, entre 1940 (ano da pesquisa de Lazarsfeld, Berelson e Gaudet) e 1976, passa-se</w:t>
      </w:r>
      <w:r w:rsidR="00EC5BA6">
        <w:rPr>
          <w:rFonts w:ascii="Times New Roman" w:hAnsi="Times New Roman"/>
          <w:sz w:val="24"/>
          <w:szCs w:val="24"/>
        </w:rPr>
        <w:t xml:space="preserve"> </w:t>
      </w:r>
      <w:r w:rsidRPr="00EF176D">
        <w:rPr>
          <w:rFonts w:ascii="Times New Roman" w:hAnsi="Times New Roman"/>
          <w:sz w:val="24"/>
          <w:szCs w:val="24"/>
        </w:rPr>
        <w:t>de 1878 títulos para 1762, no sector dos jornais diários; quanto às publicações periódicas, passa-se de</w:t>
      </w:r>
      <w:r w:rsidR="00EC5BA6">
        <w:rPr>
          <w:rFonts w:ascii="Times New Roman" w:hAnsi="Times New Roman"/>
          <w:sz w:val="24"/>
          <w:szCs w:val="24"/>
        </w:rPr>
        <w:t xml:space="preserve"> </w:t>
      </w:r>
      <w:r w:rsidRPr="00EF176D">
        <w:rPr>
          <w:rFonts w:ascii="Times New Roman" w:hAnsi="Times New Roman"/>
          <w:sz w:val="24"/>
          <w:szCs w:val="24"/>
        </w:rPr>
        <w:t>6432, em 1940, para 9872, em 1976; em 1946, os emissores radiofónicos eram 765 e, em 1976, 4463;</w:t>
      </w:r>
      <w:r w:rsidR="00EC5BA6">
        <w:rPr>
          <w:rFonts w:ascii="Times New Roman" w:hAnsi="Times New Roman"/>
          <w:sz w:val="24"/>
          <w:szCs w:val="24"/>
        </w:rPr>
        <w:t xml:space="preserve"> </w:t>
      </w:r>
      <w:r w:rsidRPr="00EF176D">
        <w:rPr>
          <w:rFonts w:ascii="Times New Roman" w:hAnsi="Times New Roman"/>
          <w:sz w:val="24"/>
          <w:szCs w:val="24"/>
        </w:rPr>
        <w:t>as estações de televisão filiadas nos networks, em 1947 (primeiro ano de que há dados disponíveis)</w:t>
      </w:r>
      <w:r w:rsidR="00EC5BA6">
        <w:rPr>
          <w:rFonts w:ascii="Times New Roman" w:hAnsi="Times New Roman"/>
          <w:sz w:val="24"/>
          <w:szCs w:val="24"/>
        </w:rPr>
        <w:t xml:space="preserve"> </w:t>
      </w:r>
      <w:r w:rsidRPr="00EF176D">
        <w:rPr>
          <w:rFonts w:ascii="Times New Roman" w:hAnsi="Times New Roman"/>
          <w:sz w:val="24"/>
          <w:szCs w:val="24"/>
        </w:rPr>
        <w:t>eram 4 e, em 1976, eram 613 (Sterling - Haight, 1978). Para além da baixa no sector dos jornais</w:t>
      </w:r>
      <w:r w:rsidR="00EC5BA6">
        <w:rPr>
          <w:rFonts w:ascii="Times New Roman" w:hAnsi="Times New Roman"/>
          <w:sz w:val="24"/>
          <w:szCs w:val="24"/>
        </w:rPr>
        <w:t xml:space="preserve"> </w:t>
      </w:r>
      <w:r w:rsidRPr="00EF176D">
        <w:rPr>
          <w:rFonts w:ascii="Times New Roman" w:hAnsi="Times New Roman"/>
          <w:sz w:val="24"/>
          <w:szCs w:val="24"/>
        </w:rPr>
        <w:t>diários, o aumento global da oferta dos mass media revela-se, assim, muito elevado. «Nos últimos</w:t>
      </w:r>
      <w:r w:rsidR="00EC5BA6">
        <w:rPr>
          <w:rFonts w:ascii="Times New Roman" w:hAnsi="Times New Roman"/>
          <w:sz w:val="24"/>
          <w:szCs w:val="24"/>
        </w:rPr>
        <w:t xml:space="preserve"> </w:t>
      </w:r>
      <w:r w:rsidRPr="00EF176D">
        <w:rPr>
          <w:rFonts w:ascii="Times New Roman" w:hAnsi="Times New Roman"/>
          <w:sz w:val="24"/>
          <w:szCs w:val="24"/>
        </w:rPr>
        <w:t>vinte anos, a televisão impôs-se como o meio predominante de comunicação de massa e modificou</w:t>
      </w:r>
      <w:r w:rsidR="00EC5BA6">
        <w:rPr>
          <w:rFonts w:ascii="Times New Roman" w:hAnsi="Times New Roman"/>
          <w:sz w:val="24"/>
          <w:szCs w:val="24"/>
        </w:rPr>
        <w:t xml:space="preserve"> </w:t>
      </w:r>
      <w:r w:rsidRPr="00EF176D">
        <w:rPr>
          <w:rFonts w:ascii="Times New Roman" w:hAnsi="Times New Roman"/>
          <w:sz w:val="24"/>
          <w:szCs w:val="24"/>
        </w:rPr>
        <w:t>radicalmente a utilização dos tempos livres. Por esse facto, o sistema de comunicação de massa</w:t>
      </w:r>
      <w:r w:rsidR="00EC5BA6">
        <w:rPr>
          <w:rFonts w:ascii="Times New Roman" w:hAnsi="Times New Roman"/>
          <w:sz w:val="24"/>
          <w:szCs w:val="24"/>
        </w:rPr>
        <w:t xml:space="preserve"> </w:t>
      </w:r>
      <w:r w:rsidRPr="00EF176D">
        <w:rPr>
          <w:rFonts w:ascii="Times New Roman" w:hAnsi="Times New Roman"/>
          <w:sz w:val="24"/>
          <w:szCs w:val="24"/>
        </w:rPr>
        <w:t>tornou-se extraordinariamente diferente. Os opinion leaders ficam quase completamente dispensados</w:t>
      </w:r>
      <w:r w:rsidR="00EC5BA6">
        <w:rPr>
          <w:rFonts w:ascii="Times New Roman" w:hAnsi="Times New Roman"/>
          <w:sz w:val="24"/>
          <w:szCs w:val="24"/>
        </w:rPr>
        <w:t xml:space="preserve"> </w:t>
      </w:r>
      <w:r w:rsidRPr="00EF176D">
        <w:rPr>
          <w:rFonts w:ascii="Times New Roman" w:hAnsi="Times New Roman"/>
          <w:sz w:val="24"/>
          <w:szCs w:val="24"/>
        </w:rPr>
        <w:t>da sua função de filtro, em consequência da difusão dos temas, informações e opiniões» (Böckelmann,</w:t>
      </w:r>
      <w:r w:rsidR="00EC5BA6">
        <w:rPr>
          <w:rFonts w:ascii="Times New Roman" w:hAnsi="Times New Roman"/>
          <w:sz w:val="24"/>
          <w:szCs w:val="24"/>
        </w:rPr>
        <w:t xml:space="preserve"> </w:t>
      </w:r>
      <w:r w:rsidRPr="00EF176D">
        <w:rPr>
          <w:rFonts w:ascii="Times New Roman" w:hAnsi="Times New Roman"/>
          <w:sz w:val="24"/>
          <w:szCs w:val="24"/>
        </w:rPr>
        <w:t>1975, 123). É provável, por isso, que a maior parte das mensagens das comunicações de massa seja</w:t>
      </w:r>
      <w:r w:rsidR="00EC5BA6">
        <w:rPr>
          <w:rFonts w:ascii="Times New Roman" w:hAnsi="Times New Roman"/>
          <w:sz w:val="24"/>
          <w:szCs w:val="24"/>
        </w:rPr>
        <w:t xml:space="preserve"> </w:t>
      </w:r>
      <w:r w:rsidRPr="00EF176D">
        <w:rPr>
          <w:rFonts w:ascii="Times New Roman" w:hAnsi="Times New Roman"/>
          <w:sz w:val="24"/>
          <w:szCs w:val="24"/>
        </w:rPr>
        <w:t>recebida de uma forma directa, não necessitando, para ser difundida, do nível de comunicação</w:t>
      </w:r>
      <w:r w:rsidR="00EC5BA6">
        <w:rPr>
          <w:rFonts w:ascii="Times New Roman" w:hAnsi="Times New Roman"/>
          <w:sz w:val="24"/>
          <w:szCs w:val="24"/>
        </w:rPr>
        <w:t xml:space="preserve"> </w:t>
      </w:r>
      <w:r w:rsidRPr="00EF176D">
        <w:rPr>
          <w:rFonts w:ascii="Times New Roman" w:hAnsi="Times New Roman"/>
          <w:sz w:val="24"/>
          <w:szCs w:val="24"/>
        </w:rPr>
        <w:t>interpessoal: esta apresenta-se como «conversa» acerca do conteúdo dos mass media (opinion</w:t>
      </w:r>
      <w:r w:rsidR="00EC5BA6">
        <w:rPr>
          <w:rFonts w:ascii="Times New Roman" w:hAnsi="Times New Roman"/>
          <w:sz w:val="24"/>
          <w:szCs w:val="24"/>
        </w:rPr>
        <w:t xml:space="preserve"> </w:t>
      </w:r>
      <w:r w:rsidRPr="00EF176D">
        <w:rPr>
          <w:rFonts w:ascii="Times New Roman" w:hAnsi="Times New Roman"/>
          <w:sz w:val="24"/>
          <w:szCs w:val="24"/>
        </w:rPr>
        <w:t>sharing)</w:t>
      </w:r>
      <w:r w:rsidR="00EC5BA6">
        <w:rPr>
          <w:rFonts w:ascii="Times New Roman" w:hAnsi="Times New Roman"/>
          <w:sz w:val="24"/>
          <w:szCs w:val="24"/>
        </w:rPr>
        <w:t xml:space="preserve"> </w:t>
      </w:r>
      <w:r w:rsidRPr="00EF176D">
        <w:rPr>
          <w:rFonts w:ascii="Times New Roman" w:hAnsi="Times New Roman"/>
          <w:sz w:val="24"/>
          <w:szCs w:val="24"/>
        </w:rPr>
        <w:t>mais do que como instrumento da passagem da influência da comunicação de massa para os</w:t>
      </w:r>
      <w:r w:rsidR="00EC5BA6">
        <w:rPr>
          <w:rFonts w:ascii="Times New Roman" w:hAnsi="Times New Roman"/>
          <w:sz w:val="24"/>
          <w:szCs w:val="24"/>
        </w:rPr>
        <w:t xml:space="preserve"> </w:t>
      </w:r>
      <w:r w:rsidRPr="00EF176D">
        <w:rPr>
          <w:rFonts w:ascii="Times New Roman" w:hAnsi="Times New Roman"/>
          <w:sz w:val="24"/>
          <w:szCs w:val="24"/>
        </w:rPr>
        <w:t>destinatários (opinion-giving). Isto é, é provável que, mantendo-se inalterável a conclusão geral da</w:t>
      </w:r>
      <w:r w:rsidR="00EC5BA6">
        <w:rPr>
          <w:rFonts w:ascii="Times New Roman" w:hAnsi="Times New Roman"/>
          <w:sz w:val="24"/>
          <w:szCs w:val="24"/>
        </w:rPr>
        <w:t xml:space="preserve"> </w:t>
      </w:r>
      <w:r w:rsidRPr="00EF176D">
        <w:rPr>
          <w:rFonts w:ascii="Times New Roman" w:hAnsi="Times New Roman"/>
          <w:sz w:val="24"/>
          <w:szCs w:val="24"/>
        </w:rPr>
        <w:t>teoria dos efeitos limitados - a eficácia das comunicações de massa estuda-se em relação ao contexto</w:t>
      </w:r>
      <w:r w:rsidR="00EC5BA6">
        <w:rPr>
          <w:rFonts w:ascii="Times New Roman" w:hAnsi="Times New Roman"/>
          <w:sz w:val="24"/>
          <w:szCs w:val="24"/>
        </w:rPr>
        <w:t xml:space="preserve"> </w:t>
      </w:r>
      <w:r w:rsidRPr="00EF176D">
        <w:rPr>
          <w:rFonts w:ascii="Times New Roman" w:hAnsi="Times New Roman"/>
          <w:sz w:val="24"/>
          <w:szCs w:val="24"/>
        </w:rPr>
        <w:t>de relações sociais em que os mass media agem -, a hipótese específica dos dois níveis de</w:t>
      </w:r>
      <w:r w:rsidR="00EC5BA6">
        <w:rPr>
          <w:rFonts w:ascii="Times New Roman" w:hAnsi="Times New Roman"/>
          <w:sz w:val="24"/>
          <w:szCs w:val="24"/>
        </w:rPr>
        <w:t xml:space="preserve"> </w:t>
      </w:r>
      <w:r w:rsidRPr="00EF176D">
        <w:rPr>
          <w:rFonts w:ascii="Times New Roman" w:hAnsi="Times New Roman"/>
          <w:sz w:val="24"/>
          <w:szCs w:val="24"/>
        </w:rPr>
        <w:t>comunicação seja reformulável, tendo em conta a alteração da situação na distribuição, penetração e</w:t>
      </w:r>
      <w:r w:rsidR="00EC5BA6">
        <w:rPr>
          <w:rFonts w:ascii="Times New Roman" w:hAnsi="Times New Roman"/>
          <w:sz w:val="24"/>
          <w:szCs w:val="24"/>
        </w:rPr>
        <w:t xml:space="preserve"> </w:t>
      </w:r>
      <w:r w:rsidRPr="00EF176D">
        <w:rPr>
          <w:rFonts w:ascii="Times New Roman" w:hAnsi="Times New Roman"/>
          <w:sz w:val="24"/>
          <w:szCs w:val="24"/>
        </w:rPr>
        <w:t>concorrencialidade e, consequentemente, também na eficácia dos próprios meios de comunicação.</w:t>
      </w:r>
    </w:p>
    <w:p w:rsid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Em conclusão, pode dizer-se que o modelo da influência interpessoal destaca, por um lado, o carácter</w:t>
      </w:r>
      <w:r w:rsidR="00EC5BA6">
        <w:rPr>
          <w:rFonts w:ascii="Times New Roman" w:hAnsi="Times New Roman"/>
          <w:sz w:val="24"/>
          <w:szCs w:val="24"/>
        </w:rPr>
        <w:t xml:space="preserve"> </w:t>
      </w:r>
      <w:r w:rsidRPr="00EF176D">
        <w:rPr>
          <w:rFonts w:ascii="Times New Roman" w:hAnsi="Times New Roman"/>
          <w:sz w:val="24"/>
          <w:szCs w:val="24"/>
        </w:rPr>
        <w:t>não linear do processo pelo qual se determinam os efeitos sociais dos mass media e, por outro, a</w:t>
      </w:r>
      <w:r w:rsidR="00EC5BA6">
        <w:rPr>
          <w:rFonts w:ascii="Times New Roman" w:hAnsi="Times New Roman"/>
          <w:sz w:val="24"/>
          <w:szCs w:val="24"/>
        </w:rPr>
        <w:t xml:space="preserve"> </w:t>
      </w:r>
      <w:r w:rsidRPr="00EF176D">
        <w:rPr>
          <w:rFonts w:ascii="Times New Roman" w:hAnsi="Times New Roman"/>
          <w:sz w:val="24"/>
          <w:szCs w:val="24"/>
        </w:rPr>
        <w:t>selectividade inerente à dinâmica comunicativa: neste caso, contudo, a selectividade está menos</w:t>
      </w:r>
      <w:r w:rsidR="00EC5BA6">
        <w:rPr>
          <w:rFonts w:ascii="Times New Roman" w:hAnsi="Times New Roman"/>
          <w:sz w:val="24"/>
          <w:szCs w:val="24"/>
        </w:rPr>
        <w:t xml:space="preserve"> </w:t>
      </w:r>
      <w:r w:rsidRPr="00EF176D">
        <w:rPr>
          <w:rFonts w:ascii="Times New Roman" w:hAnsi="Times New Roman"/>
          <w:sz w:val="24"/>
          <w:szCs w:val="24"/>
        </w:rPr>
        <w:t xml:space="preserve">associada aos mecanismos psicológicos do indivíduo (como na </w:t>
      </w:r>
      <w:r w:rsidRPr="00EF176D">
        <w:rPr>
          <w:rFonts w:ascii="Times New Roman" w:hAnsi="Times New Roman"/>
          <w:sz w:val="24"/>
          <w:szCs w:val="24"/>
        </w:rPr>
        <w:lastRenderedPageBreak/>
        <w:t>teoria anterior) do que à rede de</w:t>
      </w:r>
      <w:r w:rsidR="00EC5BA6">
        <w:rPr>
          <w:rFonts w:ascii="Times New Roman" w:hAnsi="Times New Roman"/>
          <w:sz w:val="24"/>
          <w:szCs w:val="24"/>
        </w:rPr>
        <w:t xml:space="preserve"> </w:t>
      </w:r>
      <w:r w:rsidRPr="00EF176D">
        <w:rPr>
          <w:rFonts w:ascii="Times New Roman" w:hAnsi="Times New Roman"/>
          <w:sz w:val="24"/>
          <w:szCs w:val="24"/>
        </w:rPr>
        <w:t>relações sociais que constituem o ambiente em que esse indivíduo vive e que dão forma aos grupos de</w:t>
      </w:r>
      <w:r w:rsidR="00EC5BA6">
        <w:rPr>
          <w:rFonts w:ascii="Times New Roman" w:hAnsi="Times New Roman"/>
          <w:sz w:val="24"/>
          <w:szCs w:val="24"/>
        </w:rPr>
        <w:t xml:space="preserve"> </w:t>
      </w:r>
      <w:r w:rsidRPr="00EF176D">
        <w:rPr>
          <w:rFonts w:ascii="Times New Roman" w:hAnsi="Times New Roman"/>
          <w:sz w:val="24"/>
          <w:szCs w:val="24"/>
        </w:rPr>
        <w:t>que faz parte.</w:t>
      </w:r>
    </w:p>
    <w:p w:rsidR="00EC5BA6" w:rsidRPr="00EC5BA6" w:rsidRDefault="00EC5BA6" w:rsidP="00EC5BA6">
      <w:pPr>
        <w:pStyle w:val="Heading2"/>
      </w:pPr>
      <w:bookmarkStart w:id="34" w:name="_Toc359629082"/>
      <w:r w:rsidRPr="00EC5BA6">
        <w:t>1.4.3. Retórica da persuasão ou efeitos limitados?</w:t>
      </w:r>
      <w:bookmarkEnd w:id="34"/>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O segundo e o terceiro modelos de pesquisa sobre os mass media (psicológica-experimental e</w:t>
      </w:r>
      <w:r>
        <w:rPr>
          <w:rFonts w:ascii="Times New Roman" w:hAnsi="Times New Roman"/>
          <w:sz w:val="24"/>
          <w:szCs w:val="24"/>
        </w:rPr>
        <w:t xml:space="preserve"> </w:t>
      </w:r>
      <w:r w:rsidRPr="00EC5BA6">
        <w:rPr>
          <w:rFonts w:ascii="Times New Roman" w:hAnsi="Times New Roman"/>
          <w:sz w:val="24"/>
          <w:szCs w:val="24"/>
        </w:rPr>
        <w:t>sociológica de campo) têm por objectivo verificar empiricamente a consistência e o alcance dos</w:t>
      </w:r>
      <w:r>
        <w:rPr>
          <w:rFonts w:ascii="Times New Roman" w:hAnsi="Times New Roman"/>
          <w:sz w:val="24"/>
          <w:szCs w:val="24"/>
        </w:rPr>
        <w:t xml:space="preserve"> </w:t>
      </w:r>
      <w:r w:rsidRPr="00EC5BA6">
        <w:rPr>
          <w:rFonts w:ascii="Times New Roman" w:hAnsi="Times New Roman"/>
          <w:sz w:val="24"/>
          <w:szCs w:val="24"/>
        </w:rPr>
        <w:t>efeitos que as comunicações de massa obtêm. Os resultados são opostos: os estudos experimentais,</w:t>
      </w:r>
      <w:r>
        <w:rPr>
          <w:rFonts w:ascii="Times New Roman" w:hAnsi="Times New Roman"/>
          <w:sz w:val="24"/>
          <w:szCs w:val="24"/>
        </w:rPr>
        <w:t xml:space="preserve"> </w:t>
      </w:r>
      <w:r w:rsidRPr="00EC5BA6">
        <w:rPr>
          <w:rFonts w:ascii="Times New Roman" w:hAnsi="Times New Roman"/>
          <w:sz w:val="24"/>
          <w:szCs w:val="24"/>
        </w:rPr>
        <w:t>embora explicitem as defesas individuais e analisem os motivos do fracasso de certas campanhas</w:t>
      </w:r>
      <w:r>
        <w:rPr>
          <w:rFonts w:ascii="Times New Roman" w:hAnsi="Times New Roman"/>
          <w:sz w:val="24"/>
          <w:szCs w:val="24"/>
        </w:rPr>
        <w:t xml:space="preserve"> </w:t>
      </w:r>
      <w:r w:rsidRPr="00EC5BA6">
        <w:rPr>
          <w:rFonts w:ascii="Times New Roman" w:hAnsi="Times New Roman"/>
          <w:sz w:val="24"/>
          <w:szCs w:val="24"/>
        </w:rPr>
        <w:t>persuasivas, realçam a possibilidade de se obter efeitos de persuasão desde que as mensagens sejam</w:t>
      </w:r>
      <w:r>
        <w:rPr>
          <w:rFonts w:ascii="Times New Roman" w:hAnsi="Times New Roman"/>
          <w:sz w:val="24"/>
          <w:szCs w:val="24"/>
        </w:rPr>
        <w:t xml:space="preserve"> </w:t>
      </w:r>
      <w:r w:rsidRPr="00EC5BA6">
        <w:rPr>
          <w:rFonts w:ascii="Times New Roman" w:hAnsi="Times New Roman"/>
          <w:sz w:val="24"/>
          <w:szCs w:val="24"/>
        </w:rPr>
        <w:t>estruturadas de uma forma adequada às características psicológicas dos destinatários. Os efeitos não</w:t>
      </w:r>
      <w:r>
        <w:rPr>
          <w:rFonts w:ascii="Times New Roman" w:hAnsi="Times New Roman"/>
          <w:sz w:val="24"/>
          <w:szCs w:val="24"/>
        </w:rPr>
        <w:t xml:space="preserve"> </w:t>
      </w:r>
      <w:r w:rsidRPr="00EC5BA6">
        <w:rPr>
          <w:rFonts w:ascii="Times New Roman" w:hAnsi="Times New Roman"/>
          <w:sz w:val="24"/>
          <w:szCs w:val="24"/>
        </w:rPr>
        <w:t>são automáticos nem mecânicos e, no entanto, permanecem possíveis e significativos se se</w:t>
      </w:r>
      <w:r>
        <w:rPr>
          <w:rFonts w:ascii="Times New Roman" w:hAnsi="Times New Roman"/>
          <w:sz w:val="24"/>
          <w:szCs w:val="24"/>
        </w:rPr>
        <w:t xml:space="preserve"> </w:t>
      </w:r>
      <w:r w:rsidRPr="00EC5BA6">
        <w:rPr>
          <w:rFonts w:ascii="Times New Roman" w:hAnsi="Times New Roman"/>
          <w:sz w:val="24"/>
          <w:szCs w:val="24"/>
        </w:rPr>
        <w:t>conheccerem bem os factos que, potencialmente, os podem anular. Os estudos de campo, por sua vez,</w:t>
      </w:r>
      <w:r>
        <w:rPr>
          <w:rFonts w:ascii="Times New Roman" w:hAnsi="Times New Roman"/>
          <w:sz w:val="24"/>
          <w:szCs w:val="24"/>
        </w:rPr>
        <w:t xml:space="preserve"> </w:t>
      </w:r>
      <w:r w:rsidRPr="00EC5BA6">
        <w:rPr>
          <w:rFonts w:ascii="Times New Roman" w:hAnsi="Times New Roman"/>
          <w:sz w:val="24"/>
          <w:szCs w:val="24"/>
        </w:rPr>
        <w:t>explicitam a escassa relevância dos mass media em confronto com os processos de interacção social.</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Na realidade, a diversidade das conclusões oculta um factor crucial no estudo dos processos de</w:t>
      </w:r>
      <w:r>
        <w:rPr>
          <w:rFonts w:ascii="Times New Roman" w:hAnsi="Times New Roman"/>
          <w:sz w:val="24"/>
          <w:szCs w:val="24"/>
        </w:rPr>
        <w:t xml:space="preserve"> </w:t>
      </w:r>
      <w:r w:rsidRPr="00EC5BA6">
        <w:rPr>
          <w:rFonts w:ascii="Times New Roman" w:hAnsi="Times New Roman"/>
          <w:sz w:val="24"/>
          <w:szCs w:val="24"/>
        </w:rPr>
        <w:t>comunicação: a situação comunicativa. Essa situação é articulada de um modo bastante diverso nas</w:t>
      </w:r>
      <w:r>
        <w:rPr>
          <w:rFonts w:ascii="Times New Roman" w:hAnsi="Times New Roman"/>
          <w:sz w:val="24"/>
          <w:szCs w:val="24"/>
        </w:rPr>
        <w:t xml:space="preserve"> </w:t>
      </w:r>
      <w:r w:rsidRPr="00EC5BA6">
        <w:rPr>
          <w:rFonts w:ascii="Times New Roman" w:hAnsi="Times New Roman"/>
          <w:sz w:val="24"/>
          <w:szCs w:val="24"/>
        </w:rPr>
        <w:t>duas abordagens, o que provoca a diferente configuração do próprio processo dos efeitos. Hovland</w:t>
      </w:r>
      <w:r>
        <w:rPr>
          <w:rFonts w:ascii="Times New Roman" w:hAnsi="Times New Roman"/>
          <w:sz w:val="24"/>
          <w:szCs w:val="24"/>
        </w:rPr>
        <w:t xml:space="preserve"> </w:t>
      </w:r>
      <w:r w:rsidRPr="00EC5BA6">
        <w:rPr>
          <w:rFonts w:ascii="Times New Roman" w:hAnsi="Times New Roman"/>
          <w:sz w:val="24"/>
          <w:szCs w:val="24"/>
        </w:rPr>
        <w:t>(1959), num ensaio com o título significativo de «Reconciling Conflicting Results Derived from</w:t>
      </w:r>
      <w:r>
        <w:rPr>
          <w:rFonts w:ascii="Times New Roman" w:hAnsi="Times New Roman"/>
          <w:sz w:val="24"/>
          <w:szCs w:val="24"/>
        </w:rPr>
        <w:t xml:space="preserve"> </w:t>
      </w:r>
      <w:r w:rsidRPr="00EC5BA6">
        <w:rPr>
          <w:rFonts w:ascii="Times New Roman" w:hAnsi="Times New Roman"/>
          <w:sz w:val="24"/>
          <w:szCs w:val="24"/>
        </w:rPr>
        <w:t xml:space="preserve">Experimental and Survey Studies of Attitude Change» </w:t>
      </w:r>
      <w:proofErr w:type="gramStart"/>
      <w:r w:rsidRPr="00EC5BA6">
        <w:rPr>
          <w:rFonts w:ascii="Times New Roman" w:hAnsi="Times New Roman"/>
          <w:sz w:val="24"/>
          <w:szCs w:val="24"/>
        </w:rPr>
        <w:t>(«Como</w:t>
      </w:r>
      <w:proofErr w:type="gramEnd"/>
      <w:r w:rsidRPr="00EC5BA6">
        <w:rPr>
          <w:rFonts w:ascii="Times New Roman" w:hAnsi="Times New Roman"/>
          <w:sz w:val="24"/>
          <w:szCs w:val="24"/>
        </w:rPr>
        <w:t xml:space="preserve"> integrar os resultados contraditórios</w:t>
      </w:r>
      <w:r>
        <w:rPr>
          <w:rFonts w:ascii="Times New Roman" w:hAnsi="Times New Roman"/>
          <w:sz w:val="24"/>
          <w:szCs w:val="24"/>
        </w:rPr>
        <w:t xml:space="preserve"> </w:t>
      </w:r>
      <w:r w:rsidRPr="00EC5BA6">
        <w:rPr>
          <w:rFonts w:ascii="Times New Roman" w:hAnsi="Times New Roman"/>
          <w:sz w:val="24"/>
          <w:szCs w:val="24"/>
        </w:rPr>
        <w:t>resultantes dos estudos experimentais e de campo sobre a mudança de atitudes»), observa que o</w:t>
      </w:r>
      <w:r>
        <w:rPr>
          <w:rFonts w:ascii="Times New Roman" w:hAnsi="Times New Roman"/>
          <w:sz w:val="24"/>
          <w:szCs w:val="24"/>
        </w:rPr>
        <w:t xml:space="preserve"> </w:t>
      </w:r>
      <w:r w:rsidRPr="00EC5BA6">
        <w:rPr>
          <w:rFonts w:ascii="Times New Roman" w:hAnsi="Times New Roman"/>
          <w:sz w:val="24"/>
          <w:szCs w:val="24"/>
        </w:rPr>
        <w:t>diferente relevo que as duas abordagens conferem aos efeitos obtidos pelos mass media, está</w:t>
      </w:r>
      <w:r>
        <w:rPr>
          <w:rFonts w:ascii="Times New Roman" w:hAnsi="Times New Roman"/>
          <w:sz w:val="24"/>
          <w:szCs w:val="24"/>
        </w:rPr>
        <w:t xml:space="preserve"> </w:t>
      </w:r>
      <w:r w:rsidRPr="00EC5BA6">
        <w:rPr>
          <w:rFonts w:ascii="Times New Roman" w:hAnsi="Times New Roman"/>
          <w:sz w:val="24"/>
          <w:szCs w:val="24"/>
        </w:rPr>
        <w:t>associado às características de cada um dos métodos de investigação.</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Há certos elementos, que definem o processo comunicativo, que mudam significativamente de uma</w:t>
      </w:r>
      <w:r>
        <w:rPr>
          <w:rFonts w:ascii="Times New Roman" w:hAnsi="Times New Roman"/>
          <w:sz w:val="24"/>
          <w:szCs w:val="24"/>
        </w:rPr>
        <w:t xml:space="preserve"> </w:t>
      </w:r>
      <w:r w:rsidRPr="00EC5BA6">
        <w:rPr>
          <w:rFonts w:ascii="Times New Roman" w:hAnsi="Times New Roman"/>
          <w:sz w:val="24"/>
          <w:szCs w:val="24"/>
        </w:rPr>
        <w:t>situação para a outra. Por exemplo, a própria definição de exposição à mensagem é diferente.</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Enquanto, na situação experimental, os indivíduos que constituem a amostra estão todos igualmente</w:t>
      </w:r>
      <w:r>
        <w:rPr>
          <w:rFonts w:ascii="Times New Roman" w:hAnsi="Times New Roman"/>
          <w:sz w:val="24"/>
          <w:szCs w:val="24"/>
        </w:rPr>
        <w:t xml:space="preserve"> </w:t>
      </w:r>
      <w:r w:rsidRPr="00EC5BA6">
        <w:rPr>
          <w:rFonts w:ascii="Times New Roman" w:hAnsi="Times New Roman"/>
          <w:sz w:val="24"/>
          <w:szCs w:val="24"/>
        </w:rPr>
        <w:t>expostos à comunicação, na «situação natural» da pesquisa de campo a audiência limita-se àqueles</w:t>
      </w:r>
      <w:r>
        <w:rPr>
          <w:rFonts w:ascii="Times New Roman" w:hAnsi="Times New Roman"/>
          <w:sz w:val="24"/>
          <w:szCs w:val="24"/>
        </w:rPr>
        <w:t xml:space="preserve"> </w:t>
      </w:r>
      <w:r w:rsidRPr="00EC5BA6">
        <w:rPr>
          <w:rFonts w:ascii="Times New Roman" w:hAnsi="Times New Roman"/>
          <w:sz w:val="24"/>
          <w:szCs w:val="24"/>
        </w:rPr>
        <w:t>que, voluntariamente, se expõem à comunicação, de tal forma que um dos motivos que explicam a</w:t>
      </w:r>
      <w:r>
        <w:rPr>
          <w:rFonts w:ascii="Times New Roman" w:hAnsi="Times New Roman"/>
          <w:sz w:val="24"/>
          <w:szCs w:val="24"/>
        </w:rPr>
        <w:t xml:space="preserve"> </w:t>
      </w:r>
      <w:r w:rsidRPr="00EC5BA6">
        <w:rPr>
          <w:rFonts w:ascii="Times New Roman" w:hAnsi="Times New Roman"/>
          <w:sz w:val="24"/>
          <w:szCs w:val="24"/>
        </w:rPr>
        <w:t>discordância dos resultados é o facto de «a experimentação descrever os efeitos da exposição sobre</w:t>
      </w:r>
      <w:r>
        <w:rPr>
          <w:rFonts w:ascii="Times New Roman" w:hAnsi="Times New Roman"/>
          <w:sz w:val="24"/>
          <w:szCs w:val="24"/>
        </w:rPr>
        <w:t xml:space="preserve"> </w:t>
      </w:r>
      <w:r w:rsidRPr="00EC5BA6">
        <w:rPr>
          <w:rFonts w:ascii="Times New Roman" w:hAnsi="Times New Roman"/>
          <w:sz w:val="24"/>
          <w:szCs w:val="24"/>
        </w:rPr>
        <w:t>todas as pessoas estudadas (algumas das quais, inicialmente, estão a favor da posição defendida na</w:t>
      </w:r>
      <w:r>
        <w:rPr>
          <w:rFonts w:ascii="Times New Roman" w:hAnsi="Times New Roman"/>
          <w:sz w:val="24"/>
          <w:szCs w:val="24"/>
        </w:rPr>
        <w:t xml:space="preserve"> </w:t>
      </w:r>
      <w:r w:rsidRPr="00EC5BA6">
        <w:rPr>
          <w:rFonts w:ascii="Times New Roman" w:hAnsi="Times New Roman"/>
          <w:sz w:val="24"/>
          <w:szCs w:val="24"/>
        </w:rPr>
        <w:t>mensagem, ao passo que outras estão em desacordo), enquanto as pesquisas de campo descrevem,</w:t>
      </w:r>
      <w:r>
        <w:rPr>
          <w:rFonts w:ascii="Times New Roman" w:hAnsi="Times New Roman"/>
          <w:sz w:val="24"/>
          <w:szCs w:val="24"/>
        </w:rPr>
        <w:t xml:space="preserve"> </w:t>
      </w:r>
      <w:r w:rsidRPr="00EC5BA6">
        <w:rPr>
          <w:rFonts w:ascii="Times New Roman" w:hAnsi="Times New Roman"/>
          <w:sz w:val="24"/>
          <w:szCs w:val="24"/>
        </w:rPr>
        <w:t>pelo contrário, sobretudo os efeitos produzidos sobre aqueles que são favoráveis ao ponto de vista</w:t>
      </w:r>
      <w:r>
        <w:rPr>
          <w:rFonts w:ascii="Times New Roman" w:hAnsi="Times New Roman"/>
          <w:sz w:val="24"/>
          <w:szCs w:val="24"/>
        </w:rPr>
        <w:t xml:space="preserve"> </w:t>
      </w:r>
      <w:r w:rsidRPr="00EC5BA6">
        <w:rPr>
          <w:rFonts w:ascii="Times New Roman" w:hAnsi="Times New Roman"/>
          <w:sz w:val="24"/>
          <w:szCs w:val="24"/>
        </w:rPr>
        <w:t xml:space="preserve">defendido na comunicação. A </w:t>
      </w:r>
      <w:r w:rsidRPr="00EC5BA6">
        <w:rPr>
          <w:rFonts w:ascii="Times New Roman" w:hAnsi="Times New Roman"/>
          <w:sz w:val="24"/>
          <w:szCs w:val="24"/>
        </w:rPr>
        <w:lastRenderedPageBreak/>
        <w:t>importância da mudança é, por conseguinte, naturalmente inferior nas</w:t>
      </w:r>
      <w:r>
        <w:rPr>
          <w:rFonts w:ascii="Times New Roman" w:hAnsi="Times New Roman"/>
          <w:sz w:val="24"/>
          <w:szCs w:val="24"/>
        </w:rPr>
        <w:t xml:space="preserve"> </w:t>
      </w:r>
      <w:r w:rsidRPr="00EC5BA6">
        <w:rPr>
          <w:rFonts w:ascii="Times New Roman" w:hAnsi="Times New Roman"/>
          <w:sz w:val="24"/>
          <w:szCs w:val="24"/>
        </w:rPr>
        <w:t>pesquisas de campo» (Hovland, 1959, 498) em virtude da incidência da exposição selectiva.</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 xml:space="preserve">Uma segunda, e importante, diferença entre </w:t>
      </w:r>
      <w:proofErr w:type="gramStart"/>
      <w:r w:rsidRPr="00EC5BA6">
        <w:rPr>
          <w:rFonts w:ascii="Times New Roman" w:hAnsi="Times New Roman"/>
          <w:sz w:val="24"/>
          <w:szCs w:val="24"/>
        </w:rPr>
        <w:t>os dois métodos diz</w:t>
      </w:r>
      <w:proofErr w:type="gramEnd"/>
      <w:r w:rsidRPr="00EC5BA6">
        <w:rPr>
          <w:rFonts w:ascii="Times New Roman" w:hAnsi="Times New Roman"/>
          <w:sz w:val="24"/>
          <w:szCs w:val="24"/>
        </w:rPr>
        <w:t xml:space="preserve"> respeito ao tipo de tema ou de</w:t>
      </w:r>
      <w:r>
        <w:rPr>
          <w:rFonts w:ascii="Times New Roman" w:hAnsi="Times New Roman"/>
          <w:sz w:val="24"/>
          <w:szCs w:val="24"/>
        </w:rPr>
        <w:t xml:space="preserve"> </w:t>
      </w:r>
      <w:r w:rsidRPr="00EC5BA6">
        <w:rPr>
          <w:rFonts w:ascii="Times New Roman" w:hAnsi="Times New Roman"/>
          <w:sz w:val="24"/>
          <w:szCs w:val="24"/>
        </w:rPr>
        <w:t>assunto em relação ao qual se avalia a eficácia dos mass media. Na experiência de laboratório, são</w:t>
      </w:r>
      <w:r>
        <w:rPr>
          <w:rFonts w:ascii="Times New Roman" w:hAnsi="Times New Roman"/>
          <w:sz w:val="24"/>
          <w:szCs w:val="24"/>
        </w:rPr>
        <w:t xml:space="preserve"> </w:t>
      </w:r>
      <w:r w:rsidRPr="00EC5BA6">
        <w:rPr>
          <w:rFonts w:ascii="Times New Roman" w:hAnsi="Times New Roman"/>
          <w:sz w:val="24"/>
          <w:szCs w:val="24"/>
        </w:rPr>
        <w:t>inicialmente estudadas certas condições ou factores cujo impacte sobre a eficácia da comunicação se</w:t>
      </w:r>
      <w:r>
        <w:rPr>
          <w:rFonts w:ascii="Times New Roman" w:hAnsi="Times New Roman"/>
          <w:sz w:val="24"/>
          <w:szCs w:val="24"/>
        </w:rPr>
        <w:t xml:space="preserve"> </w:t>
      </w:r>
      <w:r w:rsidRPr="00EC5BA6">
        <w:rPr>
          <w:rFonts w:ascii="Times New Roman" w:hAnsi="Times New Roman"/>
          <w:sz w:val="24"/>
          <w:szCs w:val="24"/>
        </w:rPr>
        <w:t>pretende verificar. Procura-se, pois, deliberadamente, escolher temas que impliquem atitudes e</w:t>
      </w:r>
      <w:r>
        <w:rPr>
          <w:rFonts w:ascii="Times New Roman" w:hAnsi="Times New Roman"/>
          <w:sz w:val="24"/>
          <w:szCs w:val="24"/>
        </w:rPr>
        <w:t xml:space="preserve"> </w:t>
      </w:r>
      <w:r w:rsidRPr="00EC5BA6">
        <w:rPr>
          <w:rFonts w:ascii="Times New Roman" w:hAnsi="Times New Roman"/>
          <w:sz w:val="24"/>
          <w:szCs w:val="24"/>
        </w:rPr>
        <w:t>comportamentos que sejam susceptíveis de ser modificados através da comunicação já que, de outra</w:t>
      </w:r>
      <w:r>
        <w:rPr>
          <w:rFonts w:ascii="Times New Roman" w:hAnsi="Times New Roman"/>
          <w:sz w:val="24"/>
          <w:szCs w:val="24"/>
        </w:rPr>
        <w:t xml:space="preserve"> </w:t>
      </w:r>
      <w:r w:rsidRPr="00EC5BA6">
        <w:rPr>
          <w:rFonts w:ascii="Times New Roman" w:hAnsi="Times New Roman"/>
          <w:sz w:val="24"/>
          <w:szCs w:val="24"/>
        </w:rPr>
        <w:t>forma, se corre o risco de não obter nenhum efeito mensurável e, consequentemente, de não haver</w:t>
      </w:r>
      <w:r>
        <w:rPr>
          <w:rFonts w:ascii="Times New Roman" w:hAnsi="Times New Roman"/>
          <w:sz w:val="24"/>
          <w:szCs w:val="24"/>
        </w:rPr>
        <w:t xml:space="preserve"> </w:t>
      </w:r>
      <w:r w:rsidRPr="00EC5BA6">
        <w:rPr>
          <w:rFonts w:ascii="Times New Roman" w:hAnsi="Times New Roman"/>
          <w:sz w:val="24"/>
          <w:szCs w:val="24"/>
        </w:rPr>
        <w:t>nenhuma possibilidade de verificação da eficácia da variável submetida a investigação (recordo, por</w:t>
      </w:r>
      <w:r>
        <w:rPr>
          <w:rFonts w:ascii="Times New Roman" w:hAnsi="Times New Roman"/>
          <w:sz w:val="24"/>
          <w:szCs w:val="24"/>
        </w:rPr>
        <w:t xml:space="preserve"> </w:t>
      </w:r>
      <w:r w:rsidRPr="00EC5BA6">
        <w:rPr>
          <w:rFonts w:ascii="Times New Roman" w:hAnsi="Times New Roman"/>
          <w:sz w:val="24"/>
          <w:szCs w:val="24"/>
        </w:rPr>
        <w:t>exemplo, assuntos como o futuro do cinema após o aparecimento da TV ou as causas da crise do aço,</w:t>
      </w:r>
      <w:r>
        <w:rPr>
          <w:rFonts w:ascii="Times New Roman" w:hAnsi="Times New Roman"/>
          <w:sz w:val="24"/>
          <w:szCs w:val="24"/>
        </w:rPr>
        <w:t xml:space="preserve"> </w:t>
      </w:r>
      <w:r w:rsidRPr="00EC5BA6">
        <w:rPr>
          <w:rFonts w:ascii="Times New Roman" w:hAnsi="Times New Roman"/>
          <w:sz w:val="24"/>
          <w:szCs w:val="24"/>
        </w:rPr>
        <w:t>etc.; ver 1.3.2). Pelo contrário, a pesquisa de campo observa os comportamentos dos indivíduos em</w:t>
      </w:r>
      <w:r>
        <w:rPr>
          <w:rFonts w:ascii="Times New Roman" w:hAnsi="Times New Roman"/>
          <w:sz w:val="24"/>
          <w:szCs w:val="24"/>
        </w:rPr>
        <w:t xml:space="preserve"> </w:t>
      </w:r>
      <w:r w:rsidRPr="00EC5BA6">
        <w:rPr>
          <w:rFonts w:ascii="Times New Roman" w:hAnsi="Times New Roman"/>
          <w:sz w:val="24"/>
          <w:szCs w:val="24"/>
        </w:rPr>
        <w:t>relação a temas mais significativos e profundamente enraizados na sua personalidade (por exemplo, os</w:t>
      </w:r>
      <w:r>
        <w:rPr>
          <w:rFonts w:ascii="Times New Roman" w:hAnsi="Times New Roman"/>
          <w:sz w:val="24"/>
          <w:szCs w:val="24"/>
        </w:rPr>
        <w:t xml:space="preserve"> </w:t>
      </w:r>
      <w:r w:rsidRPr="00EC5BA6">
        <w:rPr>
          <w:rFonts w:ascii="Times New Roman" w:hAnsi="Times New Roman"/>
          <w:sz w:val="24"/>
          <w:szCs w:val="24"/>
        </w:rPr>
        <w:t>comportamentos eleitorais, as atitudes políticas) e, por isso, mais dificilmente influenciáveis. A menor</w:t>
      </w:r>
      <w:r>
        <w:rPr>
          <w:rFonts w:ascii="Times New Roman" w:hAnsi="Times New Roman"/>
          <w:sz w:val="24"/>
          <w:szCs w:val="24"/>
        </w:rPr>
        <w:t xml:space="preserve"> </w:t>
      </w:r>
      <w:r w:rsidRPr="00EC5BA6">
        <w:rPr>
          <w:rFonts w:ascii="Times New Roman" w:hAnsi="Times New Roman"/>
          <w:sz w:val="24"/>
          <w:szCs w:val="24"/>
        </w:rPr>
        <w:t>centralidade dos assuntos utilizados nas experimentações facilita indubitavelmente a mudança de</w:t>
      </w:r>
      <w:r>
        <w:rPr>
          <w:rFonts w:ascii="Times New Roman" w:hAnsi="Times New Roman"/>
          <w:sz w:val="24"/>
          <w:szCs w:val="24"/>
        </w:rPr>
        <w:t xml:space="preserve"> </w:t>
      </w:r>
      <w:r w:rsidRPr="00EC5BA6">
        <w:rPr>
          <w:rFonts w:ascii="Times New Roman" w:hAnsi="Times New Roman"/>
          <w:sz w:val="24"/>
          <w:szCs w:val="24"/>
        </w:rPr>
        <w:t>opiniões, incrementada, por vezes, pelo facto de se tratar de temas acerca dos quais a fonte das</w:t>
      </w:r>
      <w:r>
        <w:rPr>
          <w:rFonts w:ascii="Times New Roman" w:hAnsi="Times New Roman"/>
          <w:sz w:val="24"/>
          <w:szCs w:val="24"/>
        </w:rPr>
        <w:t xml:space="preserve"> </w:t>
      </w:r>
      <w:r w:rsidRPr="00EC5BA6">
        <w:rPr>
          <w:rFonts w:ascii="Times New Roman" w:hAnsi="Times New Roman"/>
          <w:sz w:val="24"/>
          <w:szCs w:val="24"/>
        </w:rPr>
        <w:t>mensagens é apresentada como perita na matéria e não como fonte que visa essencialmente influenciar</w:t>
      </w:r>
      <w:r>
        <w:rPr>
          <w:rFonts w:ascii="Times New Roman" w:hAnsi="Times New Roman"/>
          <w:sz w:val="24"/>
          <w:szCs w:val="24"/>
        </w:rPr>
        <w:t xml:space="preserve"> </w:t>
      </w:r>
      <w:r w:rsidRPr="00EC5BA6">
        <w:rPr>
          <w:rFonts w:ascii="Times New Roman" w:hAnsi="Times New Roman"/>
          <w:sz w:val="24"/>
          <w:szCs w:val="24"/>
        </w:rPr>
        <w:t>as opiniões, o que, pelo contrário, acontece no caso das campanhas eleitorais estudadas nas pesquisas</w:t>
      </w:r>
      <w:r>
        <w:rPr>
          <w:rFonts w:ascii="Times New Roman" w:hAnsi="Times New Roman"/>
          <w:sz w:val="24"/>
          <w:szCs w:val="24"/>
        </w:rPr>
        <w:t xml:space="preserve"> </w:t>
      </w:r>
      <w:r w:rsidRPr="00EC5BA6">
        <w:rPr>
          <w:rFonts w:ascii="Times New Roman" w:hAnsi="Times New Roman"/>
          <w:sz w:val="24"/>
          <w:szCs w:val="24"/>
        </w:rPr>
        <w:t>de campo. O resultado desta e de outras diferenças existentes nos propósitos dos dois tipos de</w:t>
      </w:r>
      <w:r>
        <w:rPr>
          <w:rFonts w:ascii="Times New Roman" w:hAnsi="Times New Roman"/>
          <w:sz w:val="24"/>
          <w:szCs w:val="24"/>
        </w:rPr>
        <w:t xml:space="preserve"> </w:t>
      </w:r>
      <w:r w:rsidRPr="00EC5BA6">
        <w:rPr>
          <w:rFonts w:ascii="Times New Roman" w:hAnsi="Times New Roman"/>
          <w:sz w:val="24"/>
          <w:szCs w:val="24"/>
        </w:rPr>
        <w:t>pesquisa faz com que as contradições, ou melhor, as divergências entre os resultados sobre os efeitos</w:t>
      </w:r>
      <w:r>
        <w:rPr>
          <w:rFonts w:ascii="Times New Roman" w:hAnsi="Times New Roman"/>
          <w:sz w:val="24"/>
          <w:szCs w:val="24"/>
        </w:rPr>
        <w:t xml:space="preserve"> </w:t>
      </w:r>
      <w:r w:rsidRPr="00EC5BA6">
        <w:rPr>
          <w:rFonts w:ascii="Times New Roman" w:hAnsi="Times New Roman"/>
          <w:sz w:val="24"/>
          <w:szCs w:val="24"/>
        </w:rPr>
        <w:t>dos mass media sejam atribuídas, sobretudo, a uma «definição diversa da situação comunicativa [...] e</w:t>
      </w:r>
      <w:r>
        <w:rPr>
          <w:rFonts w:ascii="Times New Roman" w:hAnsi="Times New Roman"/>
          <w:sz w:val="24"/>
          <w:szCs w:val="24"/>
        </w:rPr>
        <w:t xml:space="preserve"> </w:t>
      </w:r>
      <w:r w:rsidRPr="00EC5BA6">
        <w:rPr>
          <w:rFonts w:ascii="Times New Roman" w:hAnsi="Times New Roman"/>
          <w:sz w:val="24"/>
          <w:szCs w:val="24"/>
        </w:rPr>
        <w:t>a diferenças do tipo de comunicador, público e temas utilizados» (Hovland, 1959, 509).</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Enquanto a pesquisa experimental tende, pela sua própria estruturação, a realçar as ligações causais</w:t>
      </w:r>
      <w:r>
        <w:rPr>
          <w:rFonts w:ascii="Times New Roman" w:hAnsi="Times New Roman"/>
          <w:sz w:val="24"/>
          <w:szCs w:val="24"/>
        </w:rPr>
        <w:t xml:space="preserve"> </w:t>
      </w:r>
      <w:r w:rsidRPr="00EC5BA6">
        <w:rPr>
          <w:rFonts w:ascii="Times New Roman" w:hAnsi="Times New Roman"/>
          <w:sz w:val="24"/>
          <w:szCs w:val="24"/>
        </w:rPr>
        <w:t>directas entre duas variáveis comunicativas, em prejuízo da complexidade própria da situação de</w:t>
      </w:r>
      <w:r>
        <w:rPr>
          <w:rFonts w:ascii="Times New Roman" w:hAnsi="Times New Roman"/>
          <w:sz w:val="24"/>
          <w:szCs w:val="24"/>
        </w:rPr>
        <w:t xml:space="preserve"> </w:t>
      </w:r>
      <w:r w:rsidRPr="00EC5BA6">
        <w:rPr>
          <w:rFonts w:ascii="Times New Roman" w:hAnsi="Times New Roman"/>
          <w:sz w:val="24"/>
          <w:szCs w:val="24"/>
        </w:rPr>
        <w:t>comunicação, a pesquisa de campo aproxima-se mais do estudo naturalista dos contextos</w:t>
      </w:r>
      <w:r>
        <w:rPr>
          <w:rFonts w:ascii="Times New Roman" w:hAnsi="Times New Roman"/>
          <w:sz w:val="24"/>
          <w:szCs w:val="24"/>
        </w:rPr>
        <w:t xml:space="preserve"> </w:t>
      </w:r>
      <w:r w:rsidRPr="00EC5BA6">
        <w:rPr>
          <w:rFonts w:ascii="Times New Roman" w:hAnsi="Times New Roman"/>
          <w:sz w:val="24"/>
          <w:szCs w:val="24"/>
        </w:rPr>
        <w:t>comunicativos e está mais atenta à multiplicidade dos factores que se verificam simultaneamente e às</w:t>
      </w:r>
      <w:r>
        <w:rPr>
          <w:rFonts w:ascii="Times New Roman" w:hAnsi="Times New Roman"/>
          <w:sz w:val="24"/>
          <w:szCs w:val="24"/>
        </w:rPr>
        <w:t xml:space="preserve"> </w:t>
      </w:r>
      <w:r w:rsidRPr="00EC5BA6">
        <w:rPr>
          <w:rFonts w:ascii="Times New Roman" w:hAnsi="Times New Roman"/>
          <w:sz w:val="24"/>
          <w:szCs w:val="24"/>
        </w:rPr>
        <w:t>correlações existentes entre eles, sem poder, contudo, estabelecer de um</w:t>
      </w:r>
      <w:r>
        <w:rPr>
          <w:rFonts w:ascii="Times New Roman" w:hAnsi="Times New Roman"/>
          <w:sz w:val="24"/>
          <w:szCs w:val="24"/>
        </w:rPr>
        <w:t>a</w:t>
      </w:r>
      <w:r w:rsidRPr="00EC5BA6">
        <w:rPr>
          <w:rFonts w:ascii="Times New Roman" w:hAnsi="Times New Roman"/>
          <w:sz w:val="24"/>
          <w:szCs w:val="24"/>
        </w:rPr>
        <w:t xml:space="preserve"> forma eficaz, laços causais</w:t>
      </w:r>
      <w:r>
        <w:rPr>
          <w:rFonts w:ascii="Times New Roman" w:hAnsi="Times New Roman"/>
          <w:sz w:val="24"/>
          <w:szCs w:val="24"/>
        </w:rPr>
        <w:t xml:space="preserve"> </w:t>
      </w:r>
      <w:r w:rsidRPr="00EC5BA6">
        <w:rPr>
          <w:rFonts w:ascii="Times New Roman" w:hAnsi="Times New Roman"/>
          <w:sz w:val="24"/>
          <w:szCs w:val="24"/>
        </w:rPr>
        <w:t>precisos.</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A definição da situação comunicativa acaba, pois, por ser uma variável relevante na focalização de</w:t>
      </w:r>
      <w:r>
        <w:rPr>
          <w:rFonts w:ascii="Times New Roman" w:hAnsi="Times New Roman"/>
          <w:sz w:val="24"/>
          <w:szCs w:val="24"/>
        </w:rPr>
        <w:t xml:space="preserve"> </w:t>
      </w:r>
      <w:r w:rsidRPr="00EC5BA6">
        <w:rPr>
          <w:rFonts w:ascii="Times New Roman" w:hAnsi="Times New Roman"/>
          <w:sz w:val="24"/>
          <w:szCs w:val="24"/>
        </w:rPr>
        <w:t>certos elementos e não de outros, no processo de comunicação de massa, mas a indicação preciosa de</w:t>
      </w:r>
      <w:r>
        <w:rPr>
          <w:rFonts w:ascii="Times New Roman" w:hAnsi="Times New Roman"/>
          <w:sz w:val="24"/>
          <w:szCs w:val="24"/>
        </w:rPr>
        <w:t xml:space="preserve"> </w:t>
      </w:r>
      <w:r w:rsidRPr="00EC5BA6">
        <w:rPr>
          <w:rFonts w:ascii="Times New Roman" w:hAnsi="Times New Roman"/>
          <w:sz w:val="24"/>
          <w:szCs w:val="24"/>
        </w:rPr>
        <w:t>Hovland parece não ter sido considerada adequadamente, mesmo em períodos posteriores da</w:t>
      </w:r>
      <w:r>
        <w:rPr>
          <w:rFonts w:ascii="Times New Roman" w:hAnsi="Times New Roman"/>
          <w:sz w:val="24"/>
          <w:szCs w:val="24"/>
        </w:rPr>
        <w:t xml:space="preserve"> </w:t>
      </w:r>
      <w:r w:rsidRPr="00EC5BA6">
        <w:rPr>
          <w:rFonts w:ascii="Times New Roman" w:hAnsi="Times New Roman"/>
          <w:sz w:val="24"/>
          <w:szCs w:val="24"/>
        </w:rPr>
        <w:t>communication research. Tudo o que, de vez em quando, a pesquisa foi esclarecendo acerca do</w:t>
      </w:r>
      <w:r>
        <w:rPr>
          <w:rFonts w:ascii="Times New Roman" w:hAnsi="Times New Roman"/>
          <w:sz w:val="24"/>
          <w:szCs w:val="24"/>
        </w:rPr>
        <w:t xml:space="preserve"> </w:t>
      </w:r>
      <w:r w:rsidRPr="00EC5BA6">
        <w:rPr>
          <w:rFonts w:ascii="Times New Roman" w:hAnsi="Times New Roman"/>
          <w:sz w:val="24"/>
          <w:szCs w:val="24"/>
        </w:rPr>
        <w:t xml:space="preserve">problema dos efeitos, foi sempre pensado em termos de aquisições </w:t>
      </w:r>
      <w:r w:rsidRPr="00EC5BA6">
        <w:rPr>
          <w:rFonts w:ascii="Times New Roman" w:hAnsi="Times New Roman"/>
          <w:sz w:val="24"/>
          <w:szCs w:val="24"/>
        </w:rPr>
        <w:lastRenderedPageBreak/>
        <w:t>globais, de conjunto,</w:t>
      </w:r>
      <w:r>
        <w:rPr>
          <w:rFonts w:ascii="Times New Roman" w:hAnsi="Times New Roman"/>
          <w:sz w:val="24"/>
          <w:szCs w:val="24"/>
        </w:rPr>
        <w:t xml:space="preserve"> </w:t>
      </w:r>
      <w:r w:rsidRPr="00EC5BA6">
        <w:rPr>
          <w:rFonts w:ascii="Times New Roman" w:hAnsi="Times New Roman"/>
          <w:sz w:val="24"/>
          <w:szCs w:val="24"/>
        </w:rPr>
        <w:t>reciprocamentee incompatíveis (se a perspectiva é «apocalíptica», os efeitos individualizados e</w:t>
      </w:r>
      <w:r>
        <w:rPr>
          <w:rFonts w:ascii="Times New Roman" w:hAnsi="Times New Roman"/>
          <w:sz w:val="24"/>
          <w:szCs w:val="24"/>
        </w:rPr>
        <w:t xml:space="preserve"> </w:t>
      </w:r>
      <w:r w:rsidRPr="00EC5BA6">
        <w:rPr>
          <w:rFonts w:ascii="Times New Roman" w:hAnsi="Times New Roman"/>
          <w:sz w:val="24"/>
          <w:szCs w:val="24"/>
        </w:rPr>
        <w:t>admitidos como prováveis são de um certo tipo; se, pelo contrário, o comportamento é de «integrado»,</w:t>
      </w:r>
      <w:r>
        <w:rPr>
          <w:rFonts w:ascii="Times New Roman" w:hAnsi="Times New Roman"/>
          <w:sz w:val="24"/>
          <w:szCs w:val="24"/>
        </w:rPr>
        <w:t xml:space="preserve"> </w:t>
      </w:r>
      <w:r w:rsidRPr="00EC5BA6">
        <w:rPr>
          <w:rFonts w:ascii="Times New Roman" w:hAnsi="Times New Roman"/>
          <w:sz w:val="24"/>
          <w:szCs w:val="24"/>
        </w:rPr>
        <w:t>a perspectiva sobre os efeitos opõe-se à anterior).</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A evolução dos pressupostos acerca da eficácia dos mass media apresentou-se, tendencial mente, mais</w:t>
      </w:r>
      <w:r>
        <w:rPr>
          <w:rFonts w:ascii="Times New Roman" w:hAnsi="Times New Roman"/>
          <w:sz w:val="24"/>
          <w:szCs w:val="24"/>
        </w:rPr>
        <w:t xml:space="preserve"> </w:t>
      </w:r>
      <w:r w:rsidRPr="00EC5BA6">
        <w:rPr>
          <w:rFonts w:ascii="Times New Roman" w:hAnsi="Times New Roman"/>
          <w:sz w:val="24"/>
          <w:szCs w:val="24"/>
        </w:rPr>
        <w:t>em termos de «descobertas» sucessivas que substituíam sempre as posições precedentes do que como</w:t>
      </w:r>
      <w:r>
        <w:rPr>
          <w:rFonts w:ascii="Times New Roman" w:hAnsi="Times New Roman"/>
          <w:sz w:val="24"/>
          <w:szCs w:val="24"/>
        </w:rPr>
        <w:t xml:space="preserve"> </w:t>
      </w:r>
      <w:r w:rsidRPr="00EC5BA6">
        <w:rPr>
          <w:rFonts w:ascii="Times New Roman" w:hAnsi="Times New Roman"/>
          <w:sz w:val="24"/>
          <w:szCs w:val="24"/>
        </w:rPr>
        <w:t>um conhecimento que se organizava (também) segundo o modo de conceptualizar e determinar</w:t>
      </w:r>
      <w:r>
        <w:rPr>
          <w:rFonts w:ascii="Times New Roman" w:hAnsi="Times New Roman"/>
          <w:sz w:val="24"/>
          <w:szCs w:val="24"/>
        </w:rPr>
        <w:t xml:space="preserve"> </w:t>
      </w:r>
      <w:r w:rsidRPr="00EC5BA6">
        <w:rPr>
          <w:rFonts w:ascii="Times New Roman" w:hAnsi="Times New Roman"/>
          <w:sz w:val="24"/>
          <w:szCs w:val="24"/>
        </w:rPr>
        <w:t>operativamente as variáveis em questão. A predominância do primeiro tipo de comportamento é</w:t>
      </w:r>
      <w:r>
        <w:rPr>
          <w:rFonts w:ascii="Times New Roman" w:hAnsi="Times New Roman"/>
          <w:sz w:val="24"/>
          <w:szCs w:val="24"/>
        </w:rPr>
        <w:t xml:space="preserve"> </w:t>
      </w:r>
      <w:r w:rsidRPr="00EC5BA6">
        <w:rPr>
          <w:rFonts w:ascii="Times New Roman" w:hAnsi="Times New Roman"/>
          <w:sz w:val="24"/>
          <w:szCs w:val="24"/>
        </w:rPr>
        <w:t>confirmada por urna observação sobre a relação que historicamente se estabeleceu entre os principais</w:t>
      </w:r>
      <w:r>
        <w:rPr>
          <w:rFonts w:ascii="Times New Roman" w:hAnsi="Times New Roman"/>
          <w:sz w:val="24"/>
          <w:szCs w:val="24"/>
        </w:rPr>
        <w:t xml:space="preserve"> </w:t>
      </w:r>
      <w:r w:rsidRPr="00EC5BA6">
        <w:rPr>
          <w:rFonts w:ascii="Times New Roman" w:hAnsi="Times New Roman"/>
          <w:sz w:val="24"/>
          <w:szCs w:val="24"/>
        </w:rPr>
        <w:t>paradigmas da pesquisa e as condições sociais, económicas e culturais do contexto em que essa</w:t>
      </w:r>
      <w:r>
        <w:rPr>
          <w:rFonts w:ascii="Times New Roman" w:hAnsi="Times New Roman"/>
          <w:sz w:val="24"/>
          <w:szCs w:val="24"/>
        </w:rPr>
        <w:t xml:space="preserve"> </w:t>
      </w:r>
      <w:r w:rsidRPr="00EC5BA6">
        <w:rPr>
          <w:rFonts w:ascii="Times New Roman" w:hAnsi="Times New Roman"/>
          <w:sz w:val="24"/>
          <w:szCs w:val="24"/>
        </w:rPr>
        <w:t>pesquisa se desenvolveu. Há urna espécie de carácter cíclico na existência e no retorno de alguns</w:t>
      </w:r>
      <w:r>
        <w:rPr>
          <w:rFonts w:ascii="Times New Roman" w:hAnsi="Times New Roman"/>
          <w:sz w:val="24"/>
          <w:szCs w:val="24"/>
        </w:rPr>
        <w:t xml:space="preserve"> </w:t>
      </w:r>
      <w:r w:rsidRPr="00EC5BA6">
        <w:rPr>
          <w:rFonts w:ascii="Times New Roman" w:hAnsi="Times New Roman"/>
          <w:sz w:val="24"/>
          <w:szCs w:val="24"/>
        </w:rPr>
        <w:t>«climas de opinião» (e respectivas tendências de pesquisa) sobre o tema da capacidade que os mass</w:t>
      </w:r>
      <w:r>
        <w:rPr>
          <w:rFonts w:ascii="Times New Roman" w:hAnsi="Times New Roman"/>
          <w:sz w:val="24"/>
          <w:szCs w:val="24"/>
        </w:rPr>
        <w:t xml:space="preserve"> </w:t>
      </w:r>
      <w:r w:rsidRPr="00EC5BA6">
        <w:rPr>
          <w:rFonts w:ascii="Times New Roman" w:hAnsi="Times New Roman"/>
          <w:sz w:val="24"/>
          <w:szCs w:val="24"/>
        </w:rPr>
        <w:t>media possuem para influenciar o público. Esse carácter cíclico está associado às transformações da</w:t>
      </w:r>
      <w:r>
        <w:rPr>
          <w:rFonts w:ascii="Times New Roman" w:hAnsi="Times New Roman"/>
          <w:sz w:val="24"/>
          <w:szCs w:val="24"/>
        </w:rPr>
        <w:t xml:space="preserve"> </w:t>
      </w:r>
      <w:r w:rsidRPr="00EC5BA6">
        <w:rPr>
          <w:rFonts w:ascii="Times New Roman" w:hAnsi="Times New Roman"/>
          <w:sz w:val="24"/>
          <w:szCs w:val="24"/>
        </w:rPr>
        <w:t>sociedade, da ordem institucional e organizativa dos mass media e às circunstâncias históricas em que</w:t>
      </w:r>
      <w:r>
        <w:rPr>
          <w:rFonts w:ascii="Times New Roman" w:hAnsi="Times New Roman"/>
          <w:sz w:val="24"/>
          <w:szCs w:val="24"/>
        </w:rPr>
        <w:t xml:space="preserve"> </w:t>
      </w:r>
      <w:r w:rsidRPr="00EC5BA6">
        <w:rPr>
          <w:rFonts w:ascii="Times New Roman" w:hAnsi="Times New Roman"/>
          <w:sz w:val="24"/>
          <w:szCs w:val="24"/>
        </w:rPr>
        <w:t>eles actuam</w:t>
      </w:r>
      <w:r>
        <w:rPr>
          <w:rFonts w:ascii="Times New Roman" w:hAnsi="Times New Roman"/>
          <w:sz w:val="24"/>
          <w:szCs w:val="24"/>
        </w:rPr>
        <w:t>. As teorias sobre a influência dos mass media revelam um movimento oscilante: partem de uma atribuição de grande capacidade manipuladora, passam depois por uma fase intermédia na qual o poder</w:t>
      </w:r>
      <w:r w:rsidR="00251A8C">
        <w:rPr>
          <w:rFonts w:ascii="Times New Roman" w:hAnsi="Times New Roman"/>
          <w:sz w:val="24"/>
          <w:szCs w:val="24"/>
        </w:rPr>
        <w:t xml:space="preserve"> de influência é redimensionado de diversas formas e, finalmente, nos últimos anos, voltam a adoptar posições que atribuem aos mass media um efeito notável, embora motivado de uma forma diferente daquele que era afirmado pela teoria hipodérmica. «Nos anos trinta, os efeitos dos mass media eram considerados relevantes devido à Depressão e ao fato da situação política </w:t>
      </w:r>
      <w:r w:rsidRPr="00EC5BA6">
        <w:rPr>
          <w:rFonts w:ascii="Times New Roman" w:hAnsi="Times New Roman"/>
          <w:sz w:val="24"/>
          <w:szCs w:val="24"/>
        </w:rPr>
        <w:t>que provocou a guerra criar um terreno fértil para a</w:t>
      </w:r>
      <w:r>
        <w:rPr>
          <w:rFonts w:ascii="Times New Roman" w:hAnsi="Times New Roman"/>
          <w:sz w:val="24"/>
          <w:szCs w:val="24"/>
        </w:rPr>
        <w:t xml:space="preserve"> </w:t>
      </w:r>
      <w:r w:rsidRPr="00EC5BA6">
        <w:rPr>
          <w:rFonts w:ascii="Times New Roman" w:hAnsi="Times New Roman"/>
          <w:sz w:val="24"/>
          <w:szCs w:val="24"/>
        </w:rPr>
        <w:t>produção de um certo tipo de efeitos. Do mesmo modo, a tranquilidade dos anos 50 e 60 conduzia a</w:t>
      </w:r>
      <w:r>
        <w:rPr>
          <w:rFonts w:ascii="Times New Roman" w:hAnsi="Times New Roman"/>
          <w:sz w:val="24"/>
          <w:szCs w:val="24"/>
        </w:rPr>
        <w:t xml:space="preserve"> </w:t>
      </w:r>
      <w:r w:rsidRPr="00EC5BA6">
        <w:rPr>
          <w:rFonts w:ascii="Times New Roman" w:hAnsi="Times New Roman"/>
          <w:sz w:val="24"/>
          <w:szCs w:val="24"/>
        </w:rPr>
        <w:t>um tipo de efeitos limitados, No final dos anos 60, um período de conflitos, tensões políticas e crise</w:t>
      </w:r>
      <w:r>
        <w:rPr>
          <w:rFonts w:ascii="Times New Roman" w:hAnsi="Times New Roman"/>
          <w:sz w:val="24"/>
          <w:szCs w:val="24"/>
        </w:rPr>
        <w:t xml:space="preserve"> </w:t>
      </w:r>
      <w:r w:rsidRPr="00EC5BA6">
        <w:rPr>
          <w:rFonts w:ascii="Times New Roman" w:hAnsi="Times New Roman"/>
          <w:sz w:val="24"/>
          <w:szCs w:val="24"/>
        </w:rPr>
        <w:t>económica contribuiu para tornar fundamentalmente vulnerável a estrutura social e, por conseguinte,</w:t>
      </w:r>
      <w:r>
        <w:rPr>
          <w:rFonts w:ascii="Times New Roman" w:hAnsi="Times New Roman"/>
          <w:sz w:val="24"/>
          <w:szCs w:val="24"/>
        </w:rPr>
        <w:t xml:space="preserve"> </w:t>
      </w:r>
      <w:r w:rsidRPr="00EC5BA6">
        <w:rPr>
          <w:rFonts w:ascii="Times New Roman" w:hAnsi="Times New Roman"/>
          <w:sz w:val="24"/>
          <w:szCs w:val="24"/>
        </w:rPr>
        <w:t>para a tornar permeável à comunicação dos mass media» (Carey, 1978, 155).</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O modo de pensar o papel da comunicação de massa parece estar, portanto, estreitamente ligado ao</w:t>
      </w:r>
      <w:r>
        <w:rPr>
          <w:rFonts w:ascii="Times New Roman" w:hAnsi="Times New Roman"/>
          <w:sz w:val="24"/>
          <w:szCs w:val="24"/>
        </w:rPr>
        <w:t xml:space="preserve"> </w:t>
      </w:r>
      <w:r w:rsidRPr="00EC5BA6">
        <w:rPr>
          <w:rFonts w:ascii="Times New Roman" w:hAnsi="Times New Roman"/>
          <w:sz w:val="24"/>
          <w:szCs w:val="24"/>
        </w:rPr>
        <w:t>clima social que caracteriza um determinado período histórico: às modificações desse clima</w:t>
      </w:r>
      <w:r>
        <w:rPr>
          <w:rFonts w:ascii="Times New Roman" w:hAnsi="Times New Roman"/>
          <w:sz w:val="24"/>
          <w:szCs w:val="24"/>
        </w:rPr>
        <w:t xml:space="preserve"> </w:t>
      </w:r>
      <w:r w:rsidRPr="00EC5BA6">
        <w:rPr>
          <w:rFonts w:ascii="Times New Roman" w:hAnsi="Times New Roman"/>
          <w:sz w:val="24"/>
          <w:szCs w:val="24"/>
        </w:rPr>
        <w:t>correspondem oscilações no comportamento acerca da influência dos mass media.</w:t>
      </w:r>
    </w:p>
    <w:p w:rsid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Mas, para além destas transformações, sob a descontinuidade existente entre um clima de opinião e</w:t>
      </w:r>
      <w:r>
        <w:rPr>
          <w:rFonts w:ascii="Times New Roman" w:hAnsi="Times New Roman"/>
          <w:sz w:val="24"/>
          <w:szCs w:val="24"/>
        </w:rPr>
        <w:t xml:space="preserve"> </w:t>
      </w:r>
      <w:r w:rsidRPr="00EC5BA6">
        <w:rPr>
          <w:rFonts w:ascii="Times New Roman" w:hAnsi="Times New Roman"/>
          <w:sz w:val="24"/>
          <w:szCs w:val="24"/>
        </w:rPr>
        <w:t>outro, na heterogeneidade dos resultados e das atitudes quanto aos efeitos sociais da comunicação de</w:t>
      </w:r>
      <w:r>
        <w:rPr>
          <w:rFonts w:ascii="Times New Roman" w:hAnsi="Times New Roman"/>
          <w:sz w:val="24"/>
          <w:szCs w:val="24"/>
        </w:rPr>
        <w:t xml:space="preserve"> </w:t>
      </w:r>
      <w:r w:rsidRPr="00EC5BA6">
        <w:rPr>
          <w:rFonts w:ascii="Times New Roman" w:hAnsi="Times New Roman"/>
          <w:sz w:val="24"/>
          <w:szCs w:val="24"/>
        </w:rPr>
        <w:t>massa, existe uma coerência que se prende com o modo como esses efeitos são definidos e estudados</w:t>
      </w:r>
      <w:r>
        <w:rPr>
          <w:rFonts w:ascii="Times New Roman" w:hAnsi="Times New Roman"/>
          <w:sz w:val="24"/>
          <w:szCs w:val="24"/>
        </w:rPr>
        <w:t xml:space="preserve"> </w:t>
      </w:r>
      <w:r w:rsidRPr="00EC5BA6">
        <w:rPr>
          <w:rFonts w:ascii="Times New Roman" w:hAnsi="Times New Roman"/>
          <w:sz w:val="24"/>
          <w:szCs w:val="24"/>
        </w:rPr>
        <w:t xml:space="preserve">operativamente. A tentativa de Hovland, procurando </w:t>
      </w:r>
      <w:r w:rsidRPr="00EC5BA6">
        <w:rPr>
          <w:rFonts w:ascii="Times New Roman" w:hAnsi="Times New Roman"/>
          <w:sz w:val="24"/>
          <w:szCs w:val="24"/>
        </w:rPr>
        <w:lastRenderedPageBreak/>
        <w:t>continuidade onde aparentemente predominam a</w:t>
      </w:r>
      <w:r>
        <w:rPr>
          <w:rFonts w:ascii="Times New Roman" w:hAnsi="Times New Roman"/>
          <w:sz w:val="24"/>
          <w:szCs w:val="24"/>
        </w:rPr>
        <w:t xml:space="preserve"> </w:t>
      </w:r>
      <w:r w:rsidRPr="00EC5BA6">
        <w:rPr>
          <w:rFonts w:ascii="Times New Roman" w:hAnsi="Times New Roman"/>
          <w:sz w:val="24"/>
          <w:szCs w:val="24"/>
        </w:rPr>
        <w:t>dissociabilidade e a discordância, constitui uma indicação útil a colher também a propósito de outros</w:t>
      </w:r>
      <w:r>
        <w:rPr>
          <w:rFonts w:ascii="Times New Roman" w:hAnsi="Times New Roman"/>
          <w:sz w:val="24"/>
          <w:szCs w:val="24"/>
        </w:rPr>
        <w:t xml:space="preserve"> </w:t>
      </w:r>
      <w:r w:rsidRPr="00EC5BA6">
        <w:rPr>
          <w:rFonts w:ascii="Times New Roman" w:hAnsi="Times New Roman"/>
          <w:sz w:val="24"/>
          <w:szCs w:val="24"/>
        </w:rPr>
        <w:t>problemas.</w:t>
      </w:r>
    </w:p>
    <w:p w:rsidR="00DE6559" w:rsidRDefault="00DE6559">
      <w:pPr>
        <w:spacing w:after="0" w:line="240" w:lineRule="auto"/>
      </w:pPr>
      <w:r>
        <w:br w:type="page"/>
      </w:r>
    </w:p>
    <w:p w:rsidR="00DE6559" w:rsidRDefault="00DE6559" w:rsidP="00DE6559">
      <w:pPr>
        <w:spacing w:after="0" w:line="360" w:lineRule="auto"/>
      </w:pPr>
    </w:p>
    <w:p w:rsidR="00DE6559" w:rsidRDefault="00DE6559" w:rsidP="00DE6559">
      <w:pPr>
        <w:pStyle w:val="Heading1"/>
      </w:pPr>
      <w:bookmarkStart w:id="35" w:name="_Toc359629083"/>
      <w:r>
        <w:t>Tópico 5: Teoria funcionalista e hipótese dos «usos e satisfações»</w:t>
      </w:r>
      <w:bookmarkEnd w:id="35"/>
    </w:p>
    <w:p w:rsidR="00DE6559" w:rsidRDefault="00DE6559" w:rsidP="00DE6559"/>
    <w:p w:rsidR="00DE6559" w:rsidRDefault="00DE6559" w:rsidP="00DE6559">
      <w:pPr>
        <w:spacing w:line="288" w:lineRule="atLeast"/>
        <w:jc w:val="center"/>
        <w:rPr>
          <w:rFonts w:ascii="Trebuchet MS" w:hAnsi="Trebuchet MS" w:cs="Arial"/>
          <w:color w:val="000000"/>
          <w:sz w:val="23"/>
          <w:szCs w:val="23"/>
        </w:rPr>
      </w:pPr>
      <w:r>
        <w:rPr>
          <w:rFonts w:ascii="Trebuchet MS" w:hAnsi="Trebuchet MS" w:cs="Arial"/>
          <w:b/>
          <w:bCs/>
          <w:noProof/>
          <w:color w:val="000000"/>
          <w:sz w:val="27"/>
          <w:szCs w:val="27"/>
        </w:rPr>
        <w:drawing>
          <wp:inline distT="0" distB="0" distL="0" distR="0" wp14:anchorId="28CBC4B9" wp14:editId="2C46BC8F">
            <wp:extent cx="3810000" cy="2781300"/>
            <wp:effectExtent l="0" t="0" r="0" b="0"/>
            <wp:docPr id="8" name="Picture 8" descr="Tóp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ópico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rsidR="00DE6559" w:rsidRDefault="00DE6559" w:rsidP="00DE6559">
      <w:pPr>
        <w:spacing w:after="240" w:line="288" w:lineRule="atLeast"/>
        <w:rPr>
          <w:rFonts w:ascii="Trebuchet MS" w:hAnsi="Trebuchet MS" w:cs="Arial"/>
          <w:b/>
          <w:bCs/>
          <w:color w:val="000000"/>
          <w:sz w:val="27"/>
          <w:szCs w:val="27"/>
        </w:rPr>
      </w:pPr>
    </w:p>
    <w:p w:rsidR="00DE6559" w:rsidRDefault="00DE6559" w:rsidP="00DE6559">
      <w:pPr>
        <w:spacing w:after="240" w:line="288" w:lineRule="atLeast"/>
        <w:rPr>
          <w:rFonts w:ascii="Trebuchet MS" w:hAnsi="Trebuchet MS" w:cs="Arial"/>
          <w:b/>
          <w:bCs/>
          <w:color w:val="000000"/>
          <w:sz w:val="27"/>
          <w:szCs w:val="27"/>
        </w:rPr>
      </w:pPr>
      <w:r>
        <w:rPr>
          <w:rFonts w:ascii="Trebuchet MS" w:hAnsi="Trebuchet MS" w:cs="Arial"/>
          <w:b/>
          <w:bCs/>
          <w:color w:val="000000"/>
          <w:sz w:val="27"/>
          <w:szCs w:val="27"/>
        </w:rPr>
        <w:t>Sinopse</w:t>
      </w:r>
    </w:p>
    <w:p w:rsidR="00DE6559" w:rsidRDefault="00DE6559" w:rsidP="00DE6559">
      <w:pPr>
        <w:spacing w:after="240" w:line="288" w:lineRule="atLeast"/>
        <w:rPr>
          <w:rFonts w:ascii="Trebuchet MS" w:hAnsi="Trebuchet MS" w:cs="Arial"/>
          <w:color w:val="000000"/>
        </w:rPr>
      </w:pPr>
      <w:r>
        <w:rPr>
          <w:rFonts w:ascii="Trebuchet MS" w:hAnsi="Trebuchet MS" w:cs="Arial"/>
          <w:color w:val="000000"/>
        </w:rPr>
        <w:t xml:space="preserve">A teoria funcionalista dos mass-media constitui essencialmente uma abordagem global aos meios de comunicação de massa no seu conjunto (Wolf). </w:t>
      </w:r>
      <w:proofErr w:type="gramStart"/>
      <w:r>
        <w:rPr>
          <w:rFonts w:ascii="Trebuchet MS" w:hAnsi="Trebuchet MS" w:cs="Arial"/>
          <w:color w:val="000000"/>
        </w:rPr>
        <w:t>O ênfase</w:t>
      </w:r>
      <w:proofErr w:type="gramEnd"/>
      <w:r>
        <w:rPr>
          <w:rFonts w:ascii="Trebuchet MS" w:hAnsi="Trebuchet MS" w:cs="Arial"/>
          <w:color w:val="000000"/>
        </w:rPr>
        <w:t xml:space="preserve"> está nas funções dos meios de comunicação, funções essas que deixam de ser vistas como intencionais para passarem a ter consequências objectivamente averiguáveis. A teoria funcionalista compreende as funções dos mass-media, a partir do ponto de vista da sociedade e do seu equilíbrio. A hipótese dos usos e satisfações assume um lugar peculiar dentro da teoria funcionalista (com a qual tem uma relação ambígua), pela relevância que teve na investigação em comunicação.</w:t>
      </w:r>
    </w:p>
    <w:p w:rsidR="00DE6559" w:rsidRDefault="00DE6559" w:rsidP="00DE6559">
      <w:pPr>
        <w:spacing w:after="240" w:line="288" w:lineRule="atLeast"/>
        <w:rPr>
          <w:rFonts w:ascii="Trebuchet MS" w:hAnsi="Trebuchet MS" w:cs="Arial"/>
          <w:b/>
          <w:bCs/>
          <w:color w:val="000000"/>
          <w:sz w:val="23"/>
          <w:szCs w:val="23"/>
        </w:rPr>
      </w:pPr>
      <w:proofErr w:type="gramStart"/>
      <w:r>
        <w:rPr>
          <w:rFonts w:ascii="Trebuchet MS" w:hAnsi="Trebuchet MS" w:cs="Arial"/>
          <w:b/>
          <w:bCs/>
          <w:color w:val="000000"/>
          <w:sz w:val="23"/>
          <w:szCs w:val="23"/>
        </w:rPr>
        <w:t>Indicações para</w:t>
      </w:r>
      <w:proofErr w:type="gramEnd"/>
      <w:r>
        <w:rPr>
          <w:rFonts w:ascii="Trebuchet MS" w:hAnsi="Trebuchet MS" w:cs="Arial"/>
          <w:b/>
          <w:bCs/>
          <w:color w:val="000000"/>
          <w:sz w:val="23"/>
          <w:szCs w:val="23"/>
        </w:rPr>
        <w:t xml:space="preserve"> estudo autónomo</w:t>
      </w:r>
    </w:p>
    <w:p w:rsidR="00DE6559" w:rsidRPr="008F07B5" w:rsidRDefault="00DE6559" w:rsidP="008D7CA5">
      <w:pPr>
        <w:pStyle w:val="ListParagraph"/>
        <w:numPr>
          <w:ilvl w:val="0"/>
          <w:numId w:val="15"/>
        </w:numPr>
        <w:spacing w:after="240" w:line="288" w:lineRule="atLeast"/>
        <w:rPr>
          <w:rFonts w:ascii="Trebuchet MS" w:hAnsi="Trebuchet MS" w:cs="Arial"/>
          <w:color w:val="000000"/>
          <w:sz w:val="23"/>
          <w:szCs w:val="23"/>
        </w:rPr>
      </w:pPr>
      <w:r w:rsidRPr="008F07B5">
        <w:rPr>
          <w:rFonts w:ascii="Trebuchet MS" w:hAnsi="Trebuchet MS" w:cs="Arial"/>
          <w:color w:val="000000"/>
          <w:sz w:val="23"/>
          <w:szCs w:val="23"/>
        </w:rPr>
        <w:t>Ler textos de apoio.</w:t>
      </w:r>
    </w:p>
    <w:p w:rsidR="00DE6559" w:rsidRDefault="00DE6559" w:rsidP="008D7CA5">
      <w:pPr>
        <w:pStyle w:val="ListParagraph"/>
        <w:numPr>
          <w:ilvl w:val="0"/>
          <w:numId w:val="15"/>
        </w:numPr>
        <w:spacing w:after="240" w:line="288" w:lineRule="atLeast"/>
        <w:rPr>
          <w:rFonts w:ascii="Trebuchet MS" w:hAnsi="Trebuchet MS" w:cs="Arial"/>
          <w:color w:val="000000"/>
          <w:sz w:val="23"/>
          <w:szCs w:val="23"/>
        </w:rPr>
      </w:pPr>
      <w:r w:rsidRPr="008F07B5">
        <w:rPr>
          <w:rFonts w:ascii="Trebuchet MS" w:hAnsi="Trebuchet MS" w:cs="Arial"/>
          <w:color w:val="000000"/>
          <w:sz w:val="23"/>
          <w:szCs w:val="23"/>
        </w:rPr>
        <w:t>Responder à questão:</w:t>
      </w:r>
    </w:p>
    <w:p w:rsidR="00DE6559" w:rsidRPr="008F07B5" w:rsidRDefault="00DE6559" w:rsidP="00DE6559">
      <w:pPr>
        <w:spacing w:after="240" w:line="288" w:lineRule="atLeast"/>
        <w:ind w:left="708"/>
        <w:rPr>
          <w:rFonts w:ascii="Trebuchet MS" w:hAnsi="Trebuchet MS" w:cs="Arial"/>
          <w:color w:val="000000"/>
          <w:sz w:val="23"/>
          <w:szCs w:val="23"/>
        </w:rPr>
      </w:pPr>
      <w:r w:rsidRPr="008F07B5">
        <w:rPr>
          <w:rFonts w:ascii="Trebuchet MS" w:hAnsi="Trebuchet MS" w:cs="Arial"/>
          <w:i/>
          <w:iCs/>
          <w:color w:val="000000"/>
          <w:sz w:val="23"/>
          <w:szCs w:val="23"/>
        </w:rPr>
        <w:t>Até que ponto é que a audiência é activa na relação com os mass-media?</w:t>
      </w:r>
    </w:p>
    <w:p w:rsidR="00DE6559" w:rsidRPr="008F07B5" w:rsidRDefault="00DE6559" w:rsidP="00DE6559">
      <w:pPr>
        <w:spacing w:after="240" w:line="288" w:lineRule="atLeast"/>
        <w:rPr>
          <w:rFonts w:ascii="Trebuchet MS" w:hAnsi="Trebuchet MS" w:cs="Arial"/>
          <w:color w:val="000000"/>
          <w:sz w:val="23"/>
          <w:szCs w:val="23"/>
        </w:rPr>
      </w:pPr>
      <w:r w:rsidRPr="008F07B5">
        <w:rPr>
          <w:rFonts w:ascii="Trebuchet MS" w:hAnsi="Trebuchet MS" w:cs="Arial"/>
          <w:b/>
          <w:bCs/>
          <w:color w:val="000000"/>
          <w:sz w:val="23"/>
          <w:szCs w:val="23"/>
        </w:rPr>
        <w:t>Textos de apoio:</w:t>
      </w:r>
    </w:p>
    <w:p w:rsidR="00DE6559" w:rsidRDefault="00DE6559" w:rsidP="00DE6559">
      <w:pPr>
        <w:spacing w:after="240" w:line="288" w:lineRule="atLeast"/>
        <w:ind w:left="360"/>
        <w:rPr>
          <w:rFonts w:ascii="Trebuchet MS" w:hAnsi="Trebuchet MS" w:cs="Arial"/>
          <w:color w:val="000000"/>
          <w:sz w:val="23"/>
          <w:szCs w:val="23"/>
        </w:rPr>
      </w:pPr>
      <w:r w:rsidRPr="008F07B5">
        <w:rPr>
          <w:rFonts w:ascii="Trebuchet MS" w:hAnsi="Trebuchet MS" w:cs="Arial"/>
          <w:color w:val="000000"/>
          <w:sz w:val="23"/>
          <w:szCs w:val="23"/>
        </w:rPr>
        <w:t>WOLF, Mauro, Teorias da Comunicação, pp.62-81.</w:t>
      </w:r>
    </w:p>
    <w:p w:rsidR="00DE6559" w:rsidRDefault="00A82C1F" w:rsidP="00DE6559">
      <w:pPr>
        <w:spacing w:before="100" w:beforeAutospacing="1" w:after="100" w:afterAutospacing="1" w:line="288" w:lineRule="atLeast"/>
        <w:ind w:left="708"/>
        <w:rPr>
          <w:rFonts w:ascii="Trebuchet MS" w:hAnsi="Trebuchet MS" w:cs="Arial"/>
          <w:color w:val="000000"/>
        </w:rPr>
      </w:pPr>
      <w:hyperlink r:id="rId21" w:history="1">
        <w:r w:rsidR="00DE6559">
          <w:rPr>
            <w:rFonts w:ascii="Trebuchet MS" w:hAnsi="Trebuchet MS" w:cs="Arial"/>
            <w:noProof/>
            <w:color w:val="0C2D51"/>
          </w:rPr>
          <w:drawing>
            <wp:inline distT="0" distB="0" distL="0" distR="0" wp14:anchorId="30BC7B23" wp14:editId="49CCC89A">
              <wp:extent cx="152400" cy="152400"/>
              <wp:effectExtent l="0" t="0" r="0" b="0"/>
              <wp:docPr id="10" name="Picture 10" descr="http://www.moodle.univ-ab.pt/moodle/theme/UAb_1ciclo/pix/mod/resource/icon.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odle.univ-ab.pt/moodle/theme/UAb_1ciclo/pix/mod/resource/icon.gif">
                        <a:hlinkClick r:id="rId2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E6559">
          <w:rPr>
            <w:rStyle w:val="Hyperlink"/>
            <w:rFonts w:ascii="Trebuchet MS" w:hAnsi="Trebuchet MS" w:cs="Arial"/>
          </w:rPr>
          <w:t>Orientações de estudo</w:t>
        </w:r>
        <w:r w:rsidR="00DE6559">
          <w:rPr>
            <w:rStyle w:val="accesshide1"/>
            <w:rFonts w:ascii="Trebuchet MS" w:hAnsi="Trebuchet MS" w:cs="Arial"/>
            <w:color w:val="0C2D51"/>
          </w:rPr>
          <w:t xml:space="preserve"> Recurso</w:t>
        </w:r>
      </w:hyperlink>
      <w:r w:rsidR="00DE6559">
        <w:rPr>
          <w:rFonts w:ascii="Trebuchet MS" w:hAnsi="Trebuchet MS" w:cs="Arial"/>
          <w:color w:val="000000"/>
        </w:rPr>
        <w:t xml:space="preserve"> </w:t>
      </w:r>
    </w:p>
    <w:p w:rsidR="00DE6559" w:rsidRPr="00F5314D" w:rsidRDefault="00DE6559" w:rsidP="00DE6559"/>
    <w:p w:rsidR="00DE6559" w:rsidRPr="00A60137" w:rsidRDefault="00DE6559" w:rsidP="00DE6559">
      <w:pPr>
        <w:shd w:val="clear" w:color="auto" w:fill="FFFFFF"/>
        <w:spacing w:before="100" w:beforeAutospacing="1" w:after="100" w:afterAutospacing="1" w:line="240" w:lineRule="auto"/>
        <w:ind w:left="360"/>
        <w:rPr>
          <w:rFonts w:ascii="Trebuchet MS" w:hAnsi="Trebuchet MS" w:cs="Arial"/>
          <w:b/>
          <w:bCs/>
          <w:caps/>
          <w:color w:val="000000"/>
        </w:rPr>
      </w:pPr>
      <w:r w:rsidRPr="00A60137">
        <w:rPr>
          <w:rFonts w:ascii="Trebuchet MS" w:hAnsi="Trebuchet MS" w:cs="Arial"/>
          <w:b/>
          <w:bCs/>
          <w:caps/>
          <w:color w:val="000000"/>
        </w:rPr>
        <w:lastRenderedPageBreak/>
        <w:t>Orientações de estudo</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e articular a teoria funcionalista sobre os mass</w:t>
      </w:r>
      <w:r>
        <w:rPr>
          <w:rFonts w:ascii="Trebuchet MS" w:hAnsi="Trebuchet MS" w:cs="Arial"/>
          <w:color w:val="000000"/>
          <w:sz w:val="24"/>
          <w:szCs w:val="24"/>
        </w:rPr>
        <w:t>-</w:t>
      </w:r>
      <w:r w:rsidRPr="00546708">
        <w:rPr>
          <w:rFonts w:ascii="Trebuchet MS" w:hAnsi="Trebuchet MS" w:cs="Arial"/>
          <w:color w:val="000000"/>
          <w:sz w:val="24"/>
          <w:szCs w:val="24"/>
        </w:rPr>
        <w:t>media</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Distinguir os seus pressupostos das teorias anteriores.</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Identificar as principais obras desta teoria.</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e articular a posição estrutural-funcionalista. A abordagem de Talcott Parsons.</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as funções dos mass-media, segundo Wright.</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a hipótese dos usos e satisfações</w:t>
      </w:r>
    </w:p>
    <w:p w:rsidR="00DE6559" w:rsidRPr="00546708" w:rsidRDefault="00DE6559" w:rsidP="008D7CA5">
      <w:pPr>
        <w:pStyle w:val="ListParagraph"/>
        <w:numPr>
          <w:ilvl w:val="1"/>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 xml:space="preserve"> A influência da teoria funcionalista</w:t>
      </w:r>
    </w:p>
    <w:p w:rsidR="00DE6559" w:rsidRPr="00546708" w:rsidRDefault="00DE6559" w:rsidP="008D7CA5">
      <w:pPr>
        <w:pStyle w:val="ListParagraph"/>
        <w:numPr>
          <w:ilvl w:val="1"/>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 xml:space="preserve"> A questão central: o que é que as pessoas fazem com os mass-media?</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Identificar e caracterizar os estudos principais da hipótese dos usos e satisfações.</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Identificar as principais críticas à hipótese dos usos e satisfações.</w:t>
      </w:r>
    </w:p>
    <w:p w:rsidR="00DE6559" w:rsidRDefault="00DE6559">
      <w:pPr>
        <w:spacing w:after="0" w:line="240" w:lineRule="auto"/>
      </w:pPr>
      <w:r>
        <w:br w:type="page"/>
      </w:r>
    </w:p>
    <w:p w:rsidR="00251A8C" w:rsidRPr="00251A8C" w:rsidRDefault="00251A8C" w:rsidP="00251A8C">
      <w:pPr>
        <w:pStyle w:val="Heading1"/>
      </w:pPr>
      <w:bookmarkStart w:id="36" w:name="_Toc359629084"/>
      <w:r w:rsidRPr="00251A8C">
        <w:lastRenderedPageBreak/>
        <w:t>1.5. A teoria funcionalista das comunicações de massa</w:t>
      </w:r>
      <w:bookmarkEnd w:id="36"/>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A teoria funcionalista dos mass media simboliza o desmentido mais explícito do lugar-comum</w:t>
      </w:r>
      <w:r>
        <w:rPr>
          <w:rFonts w:ascii="Times New Roman" w:hAnsi="Times New Roman"/>
          <w:sz w:val="24"/>
          <w:szCs w:val="24"/>
        </w:rPr>
        <w:t xml:space="preserve"> </w:t>
      </w:r>
      <w:r w:rsidRPr="00251A8C">
        <w:rPr>
          <w:rFonts w:ascii="Times New Roman" w:hAnsi="Times New Roman"/>
          <w:sz w:val="24"/>
          <w:szCs w:val="24"/>
        </w:rPr>
        <w:t>segundo o qual a crise doutrinária do sector é devida essencialmente à indiferença, ao desinteresse, à</w:t>
      </w:r>
      <w:r>
        <w:rPr>
          <w:rFonts w:ascii="Times New Roman" w:hAnsi="Times New Roman"/>
          <w:sz w:val="24"/>
          <w:szCs w:val="24"/>
        </w:rPr>
        <w:t xml:space="preserve"> </w:t>
      </w:r>
      <w:r w:rsidRPr="00251A8C">
        <w:rPr>
          <w:rFonts w:ascii="Times New Roman" w:hAnsi="Times New Roman"/>
          <w:sz w:val="24"/>
          <w:szCs w:val="24"/>
        </w:rPr>
        <w:t>separação entre teoria social geral e communication research. Para um grande número dos estudos</w:t>
      </w:r>
      <w:r>
        <w:rPr>
          <w:rFonts w:ascii="Times New Roman" w:hAnsi="Times New Roman"/>
          <w:sz w:val="24"/>
          <w:szCs w:val="24"/>
        </w:rPr>
        <w:t xml:space="preserve"> </w:t>
      </w:r>
      <w:r w:rsidRPr="00251A8C">
        <w:rPr>
          <w:rFonts w:ascii="Times New Roman" w:hAnsi="Times New Roman"/>
          <w:sz w:val="24"/>
          <w:szCs w:val="24"/>
        </w:rPr>
        <w:t>sobre os mass media, esse facto não parece de modo algum convincente ou, pelo menos, como se verá</w:t>
      </w:r>
      <w:r>
        <w:rPr>
          <w:rFonts w:ascii="Times New Roman" w:hAnsi="Times New Roman"/>
          <w:sz w:val="24"/>
          <w:szCs w:val="24"/>
        </w:rPr>
        <w:t xml:space="preserve"> </w:t>
      </w:r>
      <w:r w:rsidRPr="00251A8C">
        <w:rPr>
          <w:rFonts w:ascii="Times New Roman" w:hAnsi="Times New Roman"/>
          <w:sz w:val="24"/>
          <w:szCs w:val="24"/>
        </w:rPr>
        <w:t>mais adiante, se existiu ou existe carência de um paradigma teórico geral, isso não se verifica tanto na</w:t>
      </w:r>
      <w:r>
        <w:rPr>
          <w:rFonts w:ascii="Times New Roman" w:hAnsi="Times New Roman"/>
          <w:sz w:val="24"/>
          <w:szCs w:val="24"/>
        </w:rPr>
        <w:t xml:space="preserve"> </w:t>
      </w:r>
      <w:r w:rsidRPr="00251A8C">
        <w:rPr>
          <w:rFonts w:ascii="Times New Roman" w:hAnsi="Times New Roman"/>
          <w:sz w:val="24"/>
          <w:szCs w:val="24"/>
        </w:rPr>
        <w:t>vertente sociológica como na vertente comunicativa: portanto, neste caso particular, o quadro</w:t>
      </w:r>
      <w:r>
        <w:rPr>
          <w:rFonts w:ascii="Times New Roman" w:hAnsi="Times New Roman"/>
          <w:sz w:val="24"/>
          <w:szCs w:val="24"/>
        </w:rPr>
        <w:t xml:space="preserve"> </w:t>
      </w:r>
      <w:r w:rsidRPr="00251A8C">
        <w:rPr>
          <w:rFonts w:ascii="Times New Roman" w:hAnsi="Times New Roman"/>
          <w:sz w:val="24"/>
          <w:szCs w:val="24"/>
        </w:rPr>
        <w:t>interpretativo dos mass media adapta-se de novo, explícita e programaticamente, a uma teoria</w:t>
      </w:r>
      <w:r>
        <w:rPr>
          <w:rFonts w:ascii="Times New Roman" w:hAnsi="Times New Roman"/>
          <w:sz w:val="24"/>
          <w:szCs w:val="24"/>
        </w:rPr>
        <w:t xml:space="preserve"> </w:t>
      </w:r>
      <w:r w:rsidRPr="00251A8C">
        <w:rPr>
          <w:rFonts w:ascii="Times New Roman" w:hAnsi="Times New Roman"/>
          <w:sz w:val="24"/>
          <w:szCs w:val="24"/>
        </w:rPr>
        <w:t>sociológica tão complexa como é o estrutural-funcionalismo.</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Antes de se expor o modelo, convém precisar alguns dos seus contornos gerais. A teoria funcionalista</w:t>
      </w:r>
      <w:r>
        <w:rPr>
          <w:rFonts w:ascii="Times New Roman" w:hAnsi="Times New Roman"/>
          <w:sz w:val="24"/>
          <w:szCs w:val="24"/>
        </w:rPr>
        <w:t xml:space="preserve"> </w:t>
      </w:r>
      <w:r w:rsidRPr="00251A8C">
        <w:rPr>
          <w:rFonts w:ascii="Times New Roman" w:hAnsi="Times New Roman"/>
          <w:sz w:val="24"/>
          <w:szCs w:val="24"/>
        </w:rPr>
        <w:t>dos mass media constitui essencialmente uma abordagem global aos meios de comunicação de massa</w:t>
      </w:r>
      <w:r>
        <w:rPr>
          <w:rFonts w:ascii="Times New Roman" w:hAnsi="Times New Roman"/>
          <w:sz w:val="24"/>
          <w:szCs w:val="24"/>
        </w:rPr>
        <w:t xml:space="preserve"> </w:t>
      </w:r>
      <w:r w:rsidRPr="00251A8C">
        <w:rPr>
          <w:rFonts w:ascii="Times New Roman" w:hAnsi="Times New Roman"/>
          <w:sz w:val="24"/>
          <w:szCs w:val="24"/>
        </w:rPr>
        <w:t>no seu conjunto; é certo que as suas articulações internas estabelecem a distinção entre géneros e</w:t>
      </w:r>
      <w:r>
        <w:rPr>
          <w:rFonts w:ascii="Times New Roman" w:hAnsi="Times New Roman"/>
          <w:sz w:val="24"/>
          <w:szCs w:val="24"/>
        </w:rPr>
        <w:t xml:space="preserve"> </w:t>
      </w:r>
      <w:r w:rsidRPr="00251A8C">
        <w:rPr>
          <w:rFonts w:ascii="Times New Roman" w:hAnsi="Times New Roman"/>
          <w:sz w:val="24"/>
          <w:szCs w:val="24"/>
        </w:rPr>
        <w:t>meios específicos, mas acentua-se, significativamente, a explicitação das funções exercidas pelo</w:t>
      </w:r>
      <w:r>
        <w:rPr>
          <w:rFonts w:ascii="Times New Roman" w:hAnsi="Times New Roman"/>
          <w:sz w:val="24"/>
          <w:szCs w:val="24"/>
        </w:rPr>
        <w:t xml:space="preserve"> </w:t>
      </w:r>
      <w:r w:rsidRPr="00251A8C">
        <w:rPr>
          <w:rFonts w:ascii="Times New Roman" w:hAnsi="Times New Roman"/>
          <w:sz w:val="24"/>
          <w:szCs w:val="24"/>
        </w:rPr>
        <w:t>sistema das comunicações de massa. É este o aspecto em que mais se distancia das teorias</w:t>
      </w:r>
      <w:r>
        <w:rPr>
          <w:rFonts w:ascii="Times New Roman" w:hAnsi="Times New Roman"/>
          <w:sz w:val="24"/>
          <w:szCs w:val="24"/>
        </w:rPr>
        <w:t xml:space="preserve"> </w:t>
      </w:r>
      <w:r w:rsidRPr="00251A8C">
        <w:rPr>
          <w:rFonts w:ascii="Times New Roman" w:hAnsi="Times New Roman"/>
          <w:sz w:val="24"/>
          <w:szCs w:val="24"/>
        </w:rPr>
        <w:t>precedentes: a questão de fundo já não são os efeitos mas as funções exercidas pela comunicação de</w:t>
      </w:r>
      <w:r>
        <w:rPr>
          <w:rFonts w:ascii="Times New Roman" w:hAnsi="Times New Roman"/>
          <w:sz w:val="24"/>
          <w:szCs w:val="24"/>
        </w:rPr>
        <w:t xml:space="preserve"> </w:t>
      </w:r>
      <w:r w:rsidRPr="00251A8C">
        <w:rPr>
          <w:rFonts w:ascii="Times New Roman" w:hAnsi="Times New Roman"/>
          <w:sz w:val="24"/>
          <w:szCs w:val="24"/>
        </w:rPr>
        <w:t>massa na sociedade. Assim se completa o percurso seguido pela pesquisa sobre os mass media, que</w:t>
      </w:r>
      <w:r>
        <w:rPr>
          <w:rFonts w:ascii="Times New Roman" w:hAnsi="Times New Roman"/>
          <w:sz w:val="24"/>
          <w:szCs w:val="24"/>
        </w:rPr>
        <w:t xml:space="preserve"> </w:t>
      </w:r>
      <w:r w:rsidRPr="00251A8C">
        <w:rPr>
          <w:rFonts w:ascii="Times New Roman" w:hAnsi="Times New Roman"/>
          <w:sz w:val="24"/>
          <w:szCs w:val="24"/>
        </w:rPr>
        <w:t>começara por se concentrar nos problemas da manipulação para passar aos da persuasão, depois, à</w:t>
      </w:r>
      <w:r>
        <w:rPr>
          <w:rFonts w:ascii="Times New Roman" w:hAnsi="Times New Roman"/>
          <w:sz w:val="24"/>
          <w:szCs w:val="24"/>
        </w:rPr>
        <w:t xml:space="preserve"> </w:t>
      </w:r>
      <w:r w:rsidRPr="00251A8C">
        <w:rPr>
          <w:rFonts w:ascii="Times New Roman" w:hAnsi="Times New Roman"/>
          <w:sz w:val="24"/>
          <w:szCs w:val="24"/>
        </w:rPr>
        <w:t>influência e para chegar precisamente às funções. A mudança conceptual coincide com o abandono da</w:t>
      </w:r>
      <w:r>
        <w:rPr>
          <w:rFonts w:ascii="Times New Roman" w:hAnsi="Times New Roman"/>
          <w:sz w:val="24"/>
          <w:szCs w:val="24"/>
        </w:rPr>
        <w:t xml:space="preserve"> </w:t>
      </w:r>
      <w:r w:rsidRPr="00251A8C">
        <w:rPr>
          <w:rFonts w:ascii="Times New Roman" w:hAnsi="Times New Roman"/>
          <w:sz w:val="24"/>
          <w:szCs w:val="24"/>
        </w:rPr>
        <w:t>ideia de um efeito intencional, de um objectivo do acto comunicativo subjectivamente perseguido,</w:t>
      </w:r>
      <w:r>
        <w:rPr>
          <w:rFonts w:ascii="Times New Roman" w:hAnsi="Times New Roman"/>
          <w:sz w:val="24"/>
          <w:szCs w:val="24"/>
        </w:rPr>
        <w:t xml:space="preserve"> </w:t>
      </w:r>
      <w:r w:rsidRPr="00251A8C">
        <w:rPr>
          <w:rFonts w:ascii="Times New Roman" w:hAnsi="Times New Roman"/>
          <w:sz w:val="24"/>
          <w:szCs w:val="24"/>
        </w:rPr>
        <w:t>para fazer convergir a atenção nas consequências objectivamente averiguáveis da acção dos mass</w:t>
      </w:r>
      <w:r>
        <w:rPr>
          <w:rFonts w:ascii="Times New Roman" w:hAnsi="Times New Roman"/>
          <w:sz w:val="24"/>
          <w:szCs w:val="24"/>
        </w:rPr>
        <w:t xml:space="preserve"> </w:t>
      </w:r>
      <w:r w:rsidRPr="00251A8C">
        <w:rPr>
          <w:rFonts w:ascii="Times New Roman" w:hAnsi="Times New Roman"/>
          <w:sz w:val="24"/>
          <w:szCs w:val="24"/>
        </w:rPr>
        <w:t>media sobre a sociedade no seu conjunto ou sobre os seus subsistemas. A isso corresponde outra</w:t>
      </w:r>
      <w:r>
        <w:rPr>
          <w:rFonts w:ascii="Times New Roman" w:hAnsi="Times New Roman"/>
          <w:sz w:val="24"/>
          <w:szCs w:val="24"/>
        </w:rPr>
        <w:t xml:space="preserve"> </w:t>
      </w:r>
      <w:r w:rsidRPr="00251A8C">
        <w:rPr>
          <w:rFonts w:ascii="Times New Roman" w:hAnsi="Times New Roman"/>
          <w:sz w:val="24"/>
          <w:szCs w:val="24"/>
        </w:rPr>
        <w:t>diferença importante relativamente às teorias precedentes: enquanto a segunda e a terceira tratavam</w:t>
      </w:r>
      <w:r>
        <w:rPr>
          <w:rFonts w:ascii="Times New Roman" w:hAnsi="Times New Roman"/>
          <w:sz w:val="24"/>
          <w:szCs w:val="24"/>
        </w:rPr>
        <w:t xml:space="preserve"> </w:t>
      </w:r>
      <w:r w:rsidRPr="00251A8C">
        <w:rPr>
          <w:rFonts w:ascii="Times New Roman" w:hAnsi="Times New Roman"/>
          <w:sz w:val="24"/>
          <w:szCs w:val="24"/>
        </w:rPr>
        <w:t>essencialmente de situações comunicativas de tipo «campanha» (eleitoral, informativa, etc.), a teoria</w:t>
      </w:r>
      <w:r>
        <w:rPr>
          <w:rFonts w:ascii="Times New Roman" w:hAnsi="Times New Roman"/>
          <w:sz w:val="24"/>
          <w:szCs w:val="24"/>
        </w:rPr>
        <w:t xml:space="preserve"> </w:t>
      </w:r>
      <w:r w:rsidRPr="00251A8C">
        <w:rPr>
          <w:rFonts w:ascii="Times New Roman" w:hAnsi="Times New Roman"/>
          <w:sz w:val="24"/>
          <w:szCs w:val="24"/>
        </w:rPr>
        <w:t>funcionalista dos mass media -ao mesmo tempo que passa do estudo dos efeitos para o estudo das</w:t>
      </w:r>
      <w:r>
        <w:rPr>
          <w:rFonts w:ascii="Times New Roman" w:hAnsi="Times New Roman"/>
          <w:sz w:val="24"/>
          <w:szCs w:val="24"/>
        </w:rPr>
        <w:t xml:space="preserve"> </w:t>
      </w:r>
      <w:r w:rsidRPr="00251A8C">
        <w:rPr>
          <w:rFonts w:ascii="Times New Roman" w:hAnsi="Times New Roman"/>
          <w:sz w:val="24"/>
          <w:szCs w:val="24"/>
        </w:rPr>
        <w:t>funções - refere-se a um outro contexto comunicativo. De uma situação específica como uma</w:t>
      </w:r>
      <w:r>
        <w:rPr>
          <w:rFonts w:ascii="Times New Roman" w:hAnsi="Times New Roman"/>
          <w:sz w:val="24"/>
          <w:szCs w:val="24"/>
        </w:rPr>
        <w:t xml:space="preserve"> </w:t>
      </w:r>
      <w:r w:rsidRPr="00251A8C">
        <w:rPr>
          <w:rFonts w:ascii="Times New Roman" w:hAnsi="Times New Roman"/>
          <w:sz w:val="24"/>
          <w:szCs w:val="24"/>
        </w:rPr>
        <w:t>campanha informativa, passa-se para a situação comunicativa mais «normal» e usual da produção e</w:t>
      </w:r>
      <w:r>
        <w:rPr>
          <w:rFonts w:ascii="Times New Roman" w:hAnsi="Times New Roman"/>
          <w:sz w:val="24"/>
          <w:szCs w:val="24"/>
        </w:rPr>
        <w:t xml:space="preserve"> </w:t>
      </w:r>
      <w:r w:rsidRPr="00251A8C">
        <w:rPr>
          <w:rFonts w:ascii="Times New Roman" w:hAnsi="Times New Roman"/>
          <w:sz w:val="24"/>
          <w:szCs w:val="24"/>
        </w:rPr>
        <w:t>difusão quotidiana das mensagens de massa. As funções analisadas não estão associadas a contextos</w:t>
      </w:r>
      <w:r>
        <w:rPr>
          <w:rFonts w:ascii="Times New Roman" w:hAnsi="Times New Roman"/>
          <w:sz w:val="24"/>
          <w:szCs w:val="24"/>
        </w:rPr>
        <w:t xml:space="preserve"> </w:t>
      </w:r>
      <w:r w:rsidRPr="00251A8C">
        <w:rPr>
          <w:rFonts w:ascii="Times New Roman" w:hAnsi="Times New Roman"/>
          <w:sz w:val="24"/>
          <w:szCs w:val="24"/>
        </w:rPr>
        <w:t>comunicativos especiais mas à presença normal dos mass media na sociedade.</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Segundo este ponto de vista, a teoria funcionalista das comunicações de massa representa um</w:t>
      </w:r>
      <w:r>
        <w:rPr>
          <w:rFonts w:ascii="Times New Roman" w:hAnsi="Times New Roman"/>
          <w:sz w:val="24"/>
          <w:szCs w:val="24"/>
        </w:rPr>
        <w:t xml:space="preserve"> </w:t>
      </w:r>
      <w:r w:rsidRPr="00251A8C">
        <w:rPr>
          <w:rFonts w:ascii="Times New Roman" w:hAnsi="Times New Roman"/>
          <w:sz w:val="24"/>
          <w:szCs w:val="24"/>
        </w:rPr>
        <w:t>momento significativo da transição entre as teorias precedentes sobre os efeitos a curto prazo e as</w:t>
      </w:r>
      <w:r>
        <w:rPr>
          <w:rFonts w:ascii="Times New Roman" w:hAnsi="Times New Roman"/>
          <w:sz w:val="24"/>
          <w:szCs w:val="24"/>
        </w:rPr>
        <w:t xml:space="preserve"> </w:t>
      </w:r>
      <w:r w:rsidRPr="00251A8C">
        <w:rPr>
          <w:rFonts w:ascii="Times New Roman" w:hAnsi="Times New Roman"/>
          <w:sz w:val="24"/>
          <w:szCs w:val="24"/>
        </w:rPr>
        <w:t xml:space="preserve">hipóteses posteriores sobre os efeitos a longo prazo (ver Capítulo 2), </w:t>
      </w:r>
      <w:r w:rsidRPr="00251A8C">
        <w:rPr>
          <w:rFonts w:ascii="Times New Roman" w:hAnsi="Times New Roman"/>
          <w:sz w:val="24"/>
          <w:szCs w:val="24"/>
        </w:rPr>
        <w:lastRenderedPageBreak/>
        <w:t>embora o quadro teórico geral da</w:t>
      </w:r>
      <w:r>
        <w:rPr>
          <w:rFonts w:ascii="Times New Roman" w:hAnsi="Times New Roman"/>
          <w:sz w:val="24"/>
          <w:szCs w:val="24"/>
        </w:rPr>
        <w:t xml:space="preserve"> </w:t>
      </w:r>
      <w:r w:rsidRPr="00251A8C">
        <w:rPr>
          <w:rFonts w:ascii="Times New Roman" w:hAnsi="Times New Roman"/>
          <w:sz w:val="24"/>
          <w:szCs w:val="24"/>
        </w:rPr>
        <w:t>referência destas últimas seja bastante diferente (o estrutural-funcionalismo, no primeiro caso, e a</w:t>
      </w:r>
      <w:r>
        <w:rPr>
          <w:rFonts w:ascii="Times New Roman" w:hAnsi="Times New Roman"/>
          <w:sz w:val="24"/>
          <w:szCs w:val="24"/>
        </w:rPr>
        <w:t xml:space="preserve"> </w:t>
      </w:r>
      <w:r w:rsidRPr="00251A8C">
        <w:rPr>
          <w:rFonts w:ascii="Times New Roman" w:hAnsi="Times New Roman"/>
          <w:sz w:val="24"/>
          <w:szCs w:val="24"/>
        </w:rPr>
        <w:t>sociologia do conhecimento e, em parte, a psicologia cognitiva, para as hipóteses sobre os efeitos a</w:t>
      </w:r>
      <w:r>
        <w:rPr>
          <w:rFonts w:ascii="Times New Roman" w:hAnsi="Times New Roman"/>
          <w:sz w:val="24"/>
          <w:szCs w:val="24"/>
        </w:rPr>
        <w:t xml:space="preserve"> </w:t>
      </w:r>
      <w:r w:rsidRPr="00251A8C">
        <w:rPr>
          <w:rFonts w:ascii="Times New Roman" w:hAnsi="Times New Roman"/>
          <w:sz w:val="24"/>
          <w:szCs w:val="24"/>
        </w:rPr>
        <w:t>longo prazo).</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Em conclusão, na evolução geral do estudo das comunicações de massa - que acentuou</w:t>
      </w:r>
      <w:r>
        <w:rPr>
          <w:rFonts w:ascii="Times New Roman" w:hAnsi="Times New Roman"/>
          <w:sz w:val="24"/>
          <w:szCs w:val="24"/>
        </w:rPr>
        <w:t xml:space="preserve"> </w:t>
      </w:r>
      <w:r w:rsidRPr="00251A8C">
        <w:rPr>
          <w:rFonts w:ascii="Times New Roman" w:hAnsi="Times New Roman"/>
          <w:sz w:val="24"/>
          <w:szCs w:val="24"/>
        </w:rPr>
        <w:t>progressivamente as relações entre fenómenos comunicativos e contexto social, a teoria funcionalista</w:t>
      </w:r>
      <w:r>
        <w:rPr>
          <w:rFonts w:ascii="Times New Roman" w:hAnsi="Times New Roman"/>
          <w:sz w:val="24"/>
          <w:szCs w:val="24"/>
        </w:rPr>
        <w:t xml:space="preserve"> </w:t>
      </w:r>
      <w:r w:rsidRPr="00251A8C">
        <w:rPr>
          <w:rFonts w:ascii="Times New Roman" w:hAnsi="Times New Roman"/>
          <w:sz w:val="24"/>
          <w:szCs w:val="24"/>
        </w:rPr>
        <w:t>ocupa uma posição muito precisa que consiste na definição da problemática dos mass media a partir</w:t>
      </w:r>
      <w:r>
        <w:rPr>
          <w:rFonts w:ascii="Times New Roman" w:hAnsi="Times New Roman"/>
          <w:sz w:val="24"/>
          <w:szCs w:val="24"/>
        </w:rPr>
        <w:t xml:space="preserve"> </w:t>
      </w:r>
      <w:r w:rsidRPr="00251A8C">
        <w:rPr>
          <w:rFonts w:ascii="Times New Roman" w:hAnsi="Times New Roman"/>
          <w:sz w:val="24"/>
          <w:szCs w:val="24"/>
        </w:rPr>
        <w:t>do ponto de vista da sociedade e do seu equilíbrio, da perspectiva do funcionamento do sistema social</w:t>
      </w:r>
      <w:r>
        <w:rPr>
          <w:rFonts w:ascii="Times New Roman" w:hAnsi="Times New Roman"/>
          <w:sz w:val="24"/>
          <w:szCs w:val="24"/>
        </w:rPr>
        <w:t xml:space="preserve"> </w:t>
      </w:r>
      <w:r w:rsidRPr="00251A8C">
        <w:rPr>
          <w:rFonts w:ascii="Times New Roman" w:hAnsi="Times New Roman"/>
          <w:sz w:val="24"/>
          <w:szCs w:val="24"/>
        </w:rPr>
        <w:t>no seu conjunto e do contributo que as suas componentes (mass media incluídos) dão a esse</w:t>
      </w:r>
      <w:r>
        <w:rPr>
          <w:rFonts w:ascii="Times New Roman" w:hAnsi="Times New Roman"/>
          <w:sz w:val="24"/>
          <w:szCs w:val="24"/>
        </w:rPr>
        <w:t xml:space="preserve"> </w:t>
      </w:r>
      <w:r w:rsidRPr="00251A8C">
        <w:rPr>
          <w:rFonts w:ascii="Times New Roman" w:hAnsi="Times New Roman"/>
          <w:sz w:val="24"/>
          <w:szCs w:val="24"/>
        </w:rPr>
        <w:t>funcionamento. Já não é a dinâmica interna dos processos comunicativos (como é típico, sobretudo,</w:t>
      </w:r>
      <w:r>
        <w:rPr>
          <w:rFonts w:ascii="Times New Roman" w:hAnsi="Times New Roman"/>
          <w:sz w:val="24"/>
          <w:szCs w:val="24"/>
        </w:rPr>
        <w:t xml:space="preserve"> </w:t>
      </w:r>
      <w:r w:rsidRPr="00251A8C">
        <w:rPr>
          <w:rFonts w:ascii="Times New Roman" w:hAnsi="Times New Roman"/>
          <w:sz w:val="24"/>
          <w:szCs w:val="24"/>
        </w:rPr>
        <w:t>da teoria psicológico-experimental) que define o campo de interesse de uma teoria dos mass media, é</w:t>
      </w:r>
      <w:r>
        <w:rPr>
          <w:rFonts w:ascii="Times New Roman" w:hAnsi="Times New Roman"/>
          <w:sz w:val="24"/>
          <w:szCs w:val="24"/>
        </w:rPr>
        <w:t xml:space="preserve"> </w:t>
      </w:r>
      <w:r w:rsidRPr="00251A8C">
        <w:rPr>
          <w:rFonts w:ascii="Times New Roman" w:hAnsi="Times New Roman"/>
          <w:sz w:val="24"/>
          <w:szCs w:val="24"/>
        </w:rPr>
        <w:t>a dinâmica do sistema social e o papel que nela desempenham as comunicações de massa.</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Neste sentido, embora com todas as importantes diferenças ligadas ao quadro conceptual de fundo, a</w:t>
      </w:r>
      <w:r>
        <w:rPr>
          <w:rFonts w:ascii="Times New Roman" w:hAnsi="Times New Roman"/>
          <w:sz w:val="24"/>
          <w:szCs w:val="24"/>
        </w:rPr>
        <w:t xml:space="preserve"> </w:t>
      </w:r>
      <w:r w:rsidRPr="00251A8C">
        <w:rPr>
          <w:rFonts w:ascii="Times New Roman" w:hAnsi="Times New Roman"/>
          <w:sz w:val="24"/>
          <w:szCs w:val="24"/>
        </w:rPr>
        <w:t>perspectiva é muito semelhante à das teorias gerais sobre os mass media posteriores, que partilham</w:t>
      </w:r>
      <w:r>
        <w:rPr>
          <w:rFonts w:ascii="Times New Roman" w:hAnsi="Times New Roman"/>
          <w:sz w:val="24"/>
          <w:szCs w:val="24"/>
        </w:rPr>
        <w:t xml:space="preserve"> </w:t>
      </w:r>
      <w:r w:rsidRPr="00251A8C">
        <w:rPr>
          <w:rFonts w:ascii="Times New Roman" w:hAnsi="Times New Roman"/>
          <w:sz w:val="24"/>
          <w:szCs w:val="24"/>
        </w:rPr>
        <w:t>com esta teoria o facto de tornarem pertinente o estudo das comunicações de massa a partir do</w:t>
      </w:r>
      <w:r>
        <w:rPr>
          <w:rFonts w:ascii="Times New Roman" w:hAnsi="Times New Roman"/>
          <w:sz w:val="24"/>
          <w:szCs w:val="24"/>
        </w:rPr>
        <w:t xml:space="preserve"> </w:t>
      </w:r>
      <w:r w:rsidRPr="00251A8C">
        <w:rPr>
          <w:rFonts w:ascii="Times New Roman" w:hAnsi="Times New Roman"/>
          <w:sz w:val="24"/>
          <w:szCs w:val="24"/>
        </w:rPr>
        <w:t>problema do equilíbrio e do conflito sociais. A teoria funcionalista dos mass media representa, assim,</w:t>
      </w:r>
      <w:r>
        <w:rPr>
          <w:rFonts w:ascii="Times New Roman" w:hAnsi="Times New Roman"/>
          <w:sz w:val="24"/>
          <w:szCs w:val="24"/>
        </w:rPr>
        <w:t xml:space="preserve"> </w:t>
      </w:r>
      <w:r w:rsidRPr="00251A8C">
        <w:rPr>
          <w:rFonts w:ascii="Times New Roman" w:hAnsi="Times New Roman"/>
          <w:sz w:val="24"/>
          <w:szCs w:val="24"/>
        </w:rPr>
        <w:t>uma etapa importante na crescente e progressiva orientação sociológica da communication research.</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Antes de analisar as funções dos mass media, é, todavia, necessário expor sinteticamente a teoria</w:t>
      </w:r>
      <w:r>
        <w:rPr>
          <w:rFonts w:ascii="Times New Roman" w:hAnsi="Times New Roman"/>
          <w:sz w:val="24"/>
          <w:szCs w:val="24"/>
        </w:rPr>
        <w:t xml:space="preserve"> </w:t>
      </w:r>
      <w:r w:rsidRPr="00251A8C">
        <w:rPr>
          <w:rFonts w:ascii="Times New Roman" w:hAnsi="Times New Roman"/>
          <w:sz w:val="24"/>
          <w:szCs w:val="24"/>
        </w:rPr>
        <w:t>sociológica geral de referência.</w:t>
      </w:r>
    </w:p>
    <w:p w:rsidR="00251A8C" w:rsidRDefault="00251A8C" w:rsidP="00251A8C">
      <w:pPr>
        <w:pStyle w:val="Heading2"/>
      </w:pPr>
      <w:bookmarkStart w:id="37" w:name="_Toc359629085"/>
      <w:r w:rsidRPr="00251A8C">
        <w:t>1.5. 1. A posição estrutural-funcionalista</w:t>
      </w:r>
      <w:bookmarkEnd w:id="37"/>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Se a teoria hipodérmica estava ligada ao objectivismo behaviorista e descrevia a acção comunicativa</w:t>
      </w:r>
      <w:r>
        <w:rPr>
          <w:rFonts w:ascii="Times New Roman" w:hAnsi="Times New Roman"/>
          <w:sz w:val="24"/>
          <w:szCs w:val="24"/>
        </w:rPr>
        <w:t xml:space="preserve"> </w:t>
      </w:r>
      <w:r w:rsidRPr="004B3C78">
        <w:rPr>
          <w:rFonts w:ascii="Times New Roman" w:hAnsi="Times New Roman"/>
          <w:sz w:val="24"/>
          <w:szCs w:val="24"/>
        </w:rPr>
        <w:t>como uma mera relação automática de estímulo e resposta, reduzindo a dimensão subjectiva da</w:t>
      </w:r>
      <w:r>
        <w:rPr>
          <w:rFonts w:ascii="Times New Roman" w:hAnsi="Times New Roman"/>
          <w:sz w:val="24"/>
          <w:szCs w:val="24"/>
        </w:rPr>
        <w:t xml:space="preserve"> </w:t>
      </w:r>
      <w:r w:rsidRPr="004B3C78">
        <w:rPr>
          <w:rFonts w:ascii="Times New Roman" w:hAnsi="Times New Roman"/>
          <w:sz w:val="24"/>
          <w:szCs w:val="24"/>
        </w:rPr>
        <w:t>escolha em favor do carácter manipulável do indivíduo e, acima de tudo, reduzindo a acção humana a</w:t>
      </w:r>
      <w:r>
        <w:rPr>
          <w:rFonts w:ascii="Times New Roman" w:hAnsi="Times New Roman"/>
          <w:sz w:val="24"/>
          <w:szCs w:val="24"/>
        </w:rPr>
        <w:t xml:space="preserve"> </w:t>
      </w:r>
      <w:r w:rsidRPr="004B3C78">
        <w:rPr>
          <w:rFonts w:ascii="Times New Roman" w:hAnsi="Times New Roman"/>
          <w:sz w:val="24"/>
          <w:szCs w:val="24"/>
        </w:rPr>
        <w:t>uma relação de causalidade linear, a teoria sociológica do estrutural-funcionalismo salienta a acção</w:t>
      </w:r>
      <w:r>
        <w:rPr>
          <w:rFonts w:ascii="Times New Roman" w:hAnsi="Times New Roman"/>
          <w:sz w:val="24"/>
          <w:szCs w:val="24"/>
        </w:rPr>
        <w:t xml:space="preserve"> </w:t>
      </w:r>
      <w:r w:rsidRPr="004B3C78">
        <w:rPr>
          <w:rFonts w:ascii="Times New Roman" w:hAnsi="Times New Roman"/>
          <w:sz w:val="24"/>
          <w:szCs w:val="24"/>
        </w:rPr>
        <w:t>social (e não o comportamento) na sua adesão aos modelos de valores interiorizados e</w:t>
      </w:r>
      <w:r>
        <w:rPr>
          <w:rFonts w:ascii="Times New Roman" w:hAnsi="Times New Roman"/>
          <w:sz w:val="24"/>
          <w:szCs w:val="24"/>
        </w:rPr>
        <w:t xml:space="preserve"> </w:t>
      </w:r>
      <w:r w:rsidRPr="004B3C78">
        <w:rPr>
          <w:rFonts w:ascii="Times New Roman" w:hAnsi="Times New Roman"/>
          <w:sz w:val="24"/>
          <w:szCs w:val="24"/>
        </w:rPr>
        <w:t>institucionalizados. O sistema social na sua globalidade é entendido como um organismo cujas</w:t>
      </w:r>
      <w:r>
        <w:rPr>
          <w:rFonts w:ascii="Times New Roman" w:hAnsi="Times New Roman"/>
          <w:sz w:val="24"/>
          <w:szCs w:val="24"/>
        </w:rPr>
        <w:t xml:space="preserve"> </w:t>
      </w:r>
      <w:r w:rsidRPr="004B3C78">
        <w:rPr>
          <w:rFonts w:ascii="Times New Roman" w:hAnsi="Times New Roman"/>
          <w:sz w:val="24"/>
          <w:szCs w:val="24"/>
        </w:rPr>
        <w:t>diferentes partes desempenham funções de integração e de manutenção do sistema. O seu equilíbrio e</w:t>
      </w:r>
      <w:r>
        <w:rPr>
          <w:rFonts w:ascii="Times New Roman" w:hAnsi="Times New Roman"/>
          <w:sz w:val="24"/>
          <w:szCs w:val="24"/>
        </w:rPr>
        <w:t xml:space="preserve"> </w:t>
      </w:r>
      <w:r w:rsidRPr="004B3C78">
        <w:rPr>
          <w:rFonts w:ascii="Times New Roman" w:hAnsi="Times New Roman"/>
          <w:sz w:val="24"/>
          <w:szCs w:val="24"/>
        </w:rPr>
        <w:t>a sua estabilidade provêm das relações funcionais que os indivíduos e os subsistemas activam no seu</w:t>
      </w:r>
      <w:r>
        <w:rPr>
          <w:rFonts w:ascii="Times New Roman" w:hAnsi="Times New Roman"/>
          <w:sz w:val="24"/>
          <w:szCs w:val="24"/>
        </w:rPr>
        <w:t xml:space="preserve"> </w:t>
      </w:r>
      <w:r w:rsidRPr="004B3C78">
        <w:rPr>
          <w:rFonts w:ascii="Times New Roman" w:hAnsi="Times New Roman"/>
          <w:sz w:val="24"/>
          <w:szCs w:val="24"/>
        </w:rPr>
        <w:t>conjunto. «A sociedade deixa de ser meio para se procurar atingir os fins dos indivíduos; são os</w:t>
      </w:r>
      <w:r>
        <w:rPr>
          <w:rFonts w:ascii="Times New Roman" w:hAnsi="Times New Roman"/>
          <w:sz w:val="24"/>
          <w:szCs w:val="24"/>
        </w:rPr>
        <w:t xml:space="preserve"> </w:t>
      </w:r>
      <w:r w:rsidRPr="004B3C78">
        <w:rPr>
          <w:rFonts w:ascii="Times New Roman" w:hAnsi="Times New Roman"/>
          <w:sz w:val="24"/>
          <w:szCs w:val="24"/>
        </w:rPr>
        <w:t>indivíduos, na medida em que exercem urna função, que se tornam meio para se procurar atingir os</w:t>
      </w:r>
      <w:r>
        <w:rPr>
          <w:rFonts w:ascii="Times New Roman" w:hAnsi="Times New Roman"/>
          <w:sz w:val="24"/>
          <w:szCs w:val="24"/>
        </w:rPr>
        <w:t xml:space="preserve"> </w:t>
      </w:r>
      <w:r w:rsidRPr="004B3C78">
        <w:rPr>
          <w:rFonts w:ascii="Times New Roman" w:hAnsi="Times New Roman"/>
          <w:sz w:val="24"/>
          <w:szCs w:val="24"/>
        </w:rPr>
        <w:t>fins da sociedade e, em primeiro lugar, da sua sobrevivência auto-regulada» (De Leonardis, 1976, 17).</w:t>
      </w:r>
      <w:r>
        <w:rPr>
          <w:rFonts w:ascii="Times New Roman" w:hAnsi="Times New Roman"/>
          <w:sz w:val="24"/>
          <w:szCs w:val="24"/>
        </w:rPr>
        <w:t xml:space="preserve"> </w:t>
      </w:r>
      <w:r w:rsidRPr="004B3C78">
        <w:rPr>
          <w:rFonts w:ascii="Times New Roman" w:hAnsi="Times New Roman"/>
          <w:sz w:val="24"/>
          <w:szCs w:val="24"/>
        </w:rPr>
        <w:t xml:space="preserve">Neste </w:t>
      </w:r>
      <w:r w:rsidRPr="004B3C78">
        <w:rPr>
          <w:rFonts w:ascii="Times New Roman" w:hAnsi="Times New Roman"/>
          <w:sz w:val="24"/>
          <w:szCs w:val="24"/>
        </w:rPr>
        <w:lastRenderedPageBreak/>
        <w:t>sentido, para a teoria estrutural-funcionalista e, em particular, para um autor como Talcott</w:t>
      </w:r>
      <w:r>
        <w:rPr>
          <w:rFonts w:ascii="Times New Roman" w:hAnsi="Times New Roman"/>
          <w:sz w:val="24"/>
          <w:szCs w:val="24"/>
        </w:rPr>
        <w:t xml:space="preserve"> </w:t>
      </w:r>
      <w:r w:rsidRPr="004B3C78">
        <w:rPr>
          <w:rFonts w:ascii="Times New Roman" w:hAnsi="Times New Roman"/>
          <w:sz w:val="24"/>
          <w:szCs w:val="24"/>
        </w:rPr>
        <w:t>Parsons, «os seres humanos aparecem como "drogados culturais" impelidos a agir segundo o estímulo</w:t>
      </w:r>
      <w:r>
        <w:rPr>
          <w:rFonts w:ascii="Times New Roman" w:hAnsi="Times New Roman"/>
          <w:sz w:val="24"/>
          <w:szCs w:val="24"/>
        </w:rPr>
        <w:t xml:space="preserve"> </w:t>
      </w:r>
      <w:r w:rsidRPr="004B3C78">
        <w:rPr>
          <w:rFonts w:ascii="Times New Roman" w:hAnsi="Times New Roman"/>
          <w:sz w:val="24"/>
          <w:szCs w:val="24"/>
        </w:rPr>
        <w:t>de valores culturais interiorizados que comandam a sua actividade» (Giddens, 1983, 172). A lógica</w:t>
      </w:r>
      <w:r>
        <w:rPr>
          <w:rFonts w:ascii="Times New Roman" w:hAnsi="Times New Roman"/>
          <w:sz w:val="24"/>
          <w:szCs w:val="24"/>
        </w:rPr>
        <w:t xml:space="preserve"> </w:t>
      </w:r>
      <w:r w:rsidRPr="004B3C78">
        <w:rPr>
          <w:rFonts w:ascii="Times New Roman" w:hAnsi="Times New Roman"/>
          <w:sz w:val="24"/>
          <w:szCs w:val="24"/>
        </w:rPr>
        <w:t>que regulamenta os fenómenos sociais é constituída por relações de funcionalidade que presidem à</w:t>
      </w:r>
      <w:r>
        <w:rPr>
          <w:rFonts w:ascii="Times New Roman" w:hAnsi="Times New Roman"/>
          <w:sz w:val="24"/>
          <w:szCs w:val="24"/>
        </w:rPr>
        <w:t xml:space="preserve"> </w:t>
      </w:r>
      <w:r w:rsidRPr="004B3C78">
        <w:rPr>
          <w:rFonts w:ascii="Times New Roman" w:hAnsi="Times New Roman"/>
          <w:sz w:val="24"/>
          <w:szCs w:val="24"/>
        </w:rPr>
        <w:t>solução de quatro problemas fundamentais, ou imperativos funcionais, que todo o sistema social deve</w:t>
      </w:r>
      <w:r>
        <w:rPr>
          <w:rFonts w:ascii="Times New Roman" w:hAnsi="Times New Roman"/>
          <w:sz w:val="24"/>
          <w:szCs w:val="24"/>
        </w:rPr>
        <w:t xml:space="preserve"> </w:t>
      </w:r>
      <w:r w:rsidRPr="004B3C78">
        <w:rPr>
          <w:rFonts w:ascii="Times New Roman" w:hAnsi="Times New Roman"/>
          <w:sz w:val="24"/>
          <w:szCs w:val="24"/>
        </w:rPr>
        <w:t>enfrentar:</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1. </w:t>
      </w:r>
      <w:proofErr w:type="gramStart"/>
      <w:r w:rsidRPr="004B3C78">
        <w:rPr>
          <w:rFonts w:ascii="Times New Roman" w:hAnsi="Times New Roman"/>
          <w:sz w:val="24"/>
          <w:szCs w:val="24"/>
        </w:rPr>
        <w:t>a</w:t>
      </w:r>
      <w:proofErr w:type="gramEnd"/>
      <w:r w:rsidRPr="004B3C78">
        <w:rPr>
          <w:rFonts w:ascii="Times New Roman" w:hAnsi="Times New Roman"/>
          <w:sz w:val="24"/>
          <w:szCs w:val="24"/>
        </w:rPr>
        <w:t xml:space="preserve"> manutenção do modelo e o controlo das tensões (cada sistema social possui mecanismos de</w:t>
      </w:r>
      <w:r>
        <w:rPr>
          <w:rFonts w:ascii="Times New Roman" w:hAnsi="Times New Roman"/>
          <w:sz w:val="24"/>
          <w:szCs w:val="24"/>
        </w:rPr>
        <w:t xml:space="preserve"> </w:t>
      </w:r>
      <w:r w:rsidRPr="004B3C78">
        <w:rPr>
          <w:rFonts w:ascii="Times New Roman" w:hAnsi="Times New Roman"/>
          <w:sz w:val="24"/>
          <w:szCs w:val="24"/>
        </w:rPr>
        <w:t>socialização que activam o processo através do qual os modelos culturais vêm a ser interiorizados na</w:t>
      </w:r>
      <w:r>
        <w:rPr>
          <w:rFonts w:ascii="Times New Roman" w:hAnsi="Times New Roman"/>
          <w:sz w:val="24"/>
          <w:szCs w:val="24"/>
        </w:rPr>
        <w:t xml:space="preserve"> </w:t>
      </w:r>
      <w:r w:rsidRPr="004B3C78">
        <w:rPr>
          <w:rFonts w:ascii="Times New Roman" w:hAnsi="Times New Roman"/>
          <w:sz w:val="24"/>
          <w:szCs w:val="24"/>
        </w:rPr>
        <w:t>personalidade dos indivíduos);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2. </w:t>
      </w:r>
      <w:proofErr w:type="gramStart"/>
      <w:r w:rsidRPr="004B3C78">
        <w:rPr>
          <w:rFonts w:ascii="Times New Roman" w:hAnsi="Times New Roman"/>
          <w:sz w:val="24"/>
          <w:szCs w:val="24"/>
        </w:rPr>
        <w:t>a</w:t>
      </w:r>
      <w:proofErr w:type="gramEnd"/>
      <w:r w:rsidRPr="004B3C78">
        <w:rPr>
          <w:rFonts w:ascii="Times New Roman" w:hAnsi="Times New Roman"/>
          <w:sz w:val="24"/>
          <w:szCs w:val="24"/>
        </w:rPr>
        <w:t xml:space="preserve"> adaptação ao ambiente (para sobreviver, cada sistema social deve adaptar-se ao seu ambiente</w:t>
      </w:r>
      <w:r>
        <w:rPr>
          <w:rFonts w:ascii="Times New Roman" w:hAnsi="Times New Roman"/>
          <w:sz w:val="24"/>
          <w:szCs w:val="24"/>
        </w:rPr>
        <w:t xml:space="preserve"> </w:t>
      </w:r>
      <w:r w:rsidRPr="004B3C78">
        <w:rPr>
          <w:rFonts w:ascii="Times New Roman" w:hAnsi="Times New Roman"/>
          <w:sz w:val="24"/>
          <w:szCs w:val="24"/>
        </w:rPr>
        <w:t>social. Um exemplo de função que soluciona o problema da adaptação é a divisão do trabalho, que se</w:t>
      </w:r>
      <w:r>
        <w:rPr>
          <w:rFonts w:ascii="Times New Roman" w:hAnsi="Times New Roman"/>
          <w:sz w:val="24"/>
          <w:szCs w:val="24"/>
        </w:rPr>
        <w:t xml:space="preserve"> </w:t>
      </w:r>
      <w:r w:rsidRPr="004B3C78">
        <w:rPr>
          <w:rFonts w:ascii="Times New Roman" w:hAnsi="Times New Roman"/>
          <w:sz w:val="24"/>
          <w:szCs w:val="24"/>
        </w:rPr>
        <w:t>baseia no facto de nenhum indivíduo poder desempenhar simultaneamente todas as tarefas que devem</w:t>
      </w:r>
      <w:r>
        <w:rPr>
          <w:rFonts w:ascii="Times New Roman" w:hAnsi="Times New Roman"/>
          <w:sz w:val="24"/>
          <w:szCs w:val="24"/>
        </w:rPr>
        <w:t xml:space="preserve"> </w:t>
      </w:r>
      <w:r w:rsidRPr="004B3C78">
        <w:rPr>
          <w:rFonts w:ascii="Times New Roman" w:hAnsi="Times New Roman"/>
          <w:sz w:val="24"/>
          <w:szCs w:val="24"/>
        </w:rPr>
        <w:t>ser desempenhadas para a sobrevivência do sistema social);</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3. </w:t>
      </w:r>
      <w:proofErr w:type="gramStart"/>
      <w:r w:rsidRPr="004B3C78">
        <w:rPr>
          <w:rFonts w:ascii="Times New Roman" w:hAnsi="Times New Roman"/>
          <w:sz w:val="24"/>
          <w:szCs w:val="24"/>
        </w:rPr>
        <w:t>a</w:t>
      </w:r>
      <w:proofErr w:type="gramEnd"/>
      <w:r w:rsidRPr="004B3C78">
        <w:rPr>
          <w:rFonts w:ascii="Times New Roman" w:hAnsi="Times New Roman"/>
          <w:sz w:val="24"/>
          <w:szCs w:val="24"/>
        </w:rPr>
        <w:t xml:space="preserve"> perseguição do objectivo (cada sistema social tem vários objectivos a alcançar, susceptíveis de</w:t>
      </w:r>
      <w:r>
        <w:rPr>
          <w:rFonts w:ascii="Times New Roman" w:hAnsi="Times New Roman"/>
          <w:sz w:val="24"/>
          <w:szCs w:val="24"/>
        </w:rPr>
        <w:t xml:space="preserve"> </w:t>
      </w:r>
      <w:r w:rsidRPr="004B3C78">
        <w:rPr>
          <w:rFonts w:ascii="Times New Roman" w:hAnsi="Times New Roman"/>
          <w:sz w:val="24"/>
          <w:szCs w:val="24"/>
        </w:rPr>
        <w:t>serem realizados mediante esforços de carácter cooperativo, por exemplo, a defesa do próprio</w:t>
      </w:r>
      <w:r>
        <w:rPr>
          <w:rFonts w:ascii="Times New Roman" w:hAnsi="Times New Roman"/>
          <w:sz w:val="24"/>
          <w:szCs w:val="24"/>
        </w:rPr>
        <w:t xml:space="preserve"> </w:t>
      </w:r>
      <w:r w:rsidRPr="004B3C78">
        <w:rPr>
          <w:rFonts w:ascii="Times New Roman" w:hAnsi="Times New Roman"/>
          <w:sz w:val="24"/>
          <w:szCs w:val="24"/>
        </w:rPr>
        <w:t>território, o incremento da produção, etc.);</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4. </w:t>
      </w:r>
      <w:proofErr w:type="gramStart"/>
      <w:r w:rsidRPr="004B3C78">
        <w:rPr>
          <w:rFonts w:ascii="Times New Roman" w:hAnsi="Times New Roman"/>
          <w:sz w:val="24"/>
          <w:szCs w:val="24"/>
        </w:rPr>
        <w:t>a</w:t>
      </w:r>
      <w:proofErr w:type="gramEnd"/>
      <w:r w:rsidRPr="004B3C78">
        <w:rPr>
          <w:rFonts w:ascii="Times New Roman" w:hAnsi="Times New Roman"/>
          <w:sz w:val="24"/>
          <w:szCs w:val="24"/>
        </w:rPr>
        <w:t xml:space="preserve"> integração (as partes que compõem o sistema devem estar interligadas. Deve existir fidelidade</w:t>
      </w:r>
      <w:r>
        <w:rPr>
          <w:rFonts w:ascii="Times New Roman" w:hAnsi="Times New Roman"/>
          <w:sz w:val="24"/>
          <w:szCs w:val="24"/>
        </w:rPr>
        <w:t xml:space="preserve"> </w:t>
      </w:r>
      <w:r w:rsidRPr="004B3C78">
        <w:rPr>
          <w:rFonts w:ascii="Times New Roman" w:hAnsi="Times New Roman"/>
          <w:sz w:val="24"/>
          <w:szCs w:val="24"/>
        </w:rPr>
        <w:t>entre os elementos de um sistema e fidelidade ao próprio sistema no seu conjunto. Para contrariar as</w:t>
      </w:r>
      <w:r>
        <w:rPr>
          <w:rFonts w:ascii="Times New Roman" w:hAnsi="Times New Roman"/>
          <w:sz w:val="24"/>
          <w:szCs w:val="24"/>
        </w:rPr>
        <w:t xml:space="preserve"> </w:t>
      </w:r>
      <w:r w:rsidRPr="004B3C78">
        <w:rPr>
          <w:rFonts w:ascii="Times New Roman" w:hAnsi="Times New Roman"/>
          <w:sz w:val="24"/>
          <w:szCs w:val="24"/>
        </w:rPr>
        <w:t>tendências desagregadoras, é necessário que haja mecanismos que sustentem a estrutura fundamental</w:t>
      </w:r>
      <w:r>
        <w:rPr>
          <w:rFonts w:ascii="Times New Roman" w:hAnsi="Times New Roman"/>
          <w:sz w:val="24"/>
          <w:szCs w:val="24"/>
        </w:rPr>
        <w:t xml:space="preserve"> </w:t>
      </w:r>
      <w:r w:rsidRPr="004B3C78">
        <w:rPr>
          <w:rFonts w:ascii="Times New Roman" w:hAnsi="Times New Roman"/>
          <w:sz w:val="24"/>
          <w:szCs w:val="24"/>
        </w:rPr>
        <w:t>do sistema).</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Quando se afirma que a estrutura social resolve as questões relativas aos imperativos funcionais,</w:t>
      </w:r>
      <w:r>
        <w:rPr>
          <w:rFonts w:ascii="Times New Roman" w:hAnsi="Times New Roman"/>
          <w:sz w:val="24"/>
          <w:szCs w:val="24"/>
        </w:rPr>
        <w:t xml:space="preserve"> </w:t>
      </w:r>
      <w:r w:rsidRPr="004B3C78">
        <w:rPr>
          <w:rFonts w:ascii="Times New Roman" w:hAnsi="Times New Roman"/>
          <w:sz w:val="24"/>
          <w:szCs w:val="24"/>
        </w:rPr>
        <w:t>pretende dizer-se que a acção social conforme às normas e aos valores sociais contribui para a</w:t>
      </w:r>
      <w:r>
        <w:rPr>
          <w:rFonts w:ascii="Times New Roman" w:hAnsi="Times New Roman"/>
          <w:sz w:val="24"/>
          <w:szCs w:val="24"/>
        </w:rPr>
        <w:t xml:space="preserve"> </w:t>
      </w:r>
      <w:r w:rsidRPr="004B3C78">
        <w:rPr>
          <w:rFonts w:ascii="Times New Roman" w:hAnsi="Times New Roman"/>
          <w:sz w:val="24"/>
          <w:szCs w:val="24"/>
        </w:rPr>
        <w:t>satisfação das necessidades do sistema. Na solução dos imperativos funcionais (o problema da</w:t>
      </w:r>
      <w:r>
        <w:rPr>
          <w:rFonts w:ascii="Times New Roman" w:hAnsi="Times New Roman"/>
          <w:sz w:val="24"/>
          <w:szCs w:val="24"/>
        </w:rPr>
        <w:t xml:space="preserve"> </w:t>
      </w:r>
      <w:r w:rsidRPr="004B3C78">
        <w:rPr>
          <w:rFonts w:ascii="Times New Roman" w:hAnsi="Times New Roman"/>
          <w:sz w:val="24"/>
          <w:szCs w:val="24"/>
        </w:rPr>
        <w:t>adaptação, da integração, da perseguição do objectivo, da manutenção do esquema de valores)</w:t>
      </w:r>
      <w:r>
        <w:rPr>
          <w:rFonts w:ascii="Times New Roman" w:hAnsi="Times New Roman"/>
          <w:sz w:val="24"/>
          <w:szCs w:val="24"/>
        </w:rPr>
        <w:t xml:space="preserve"> </w:t>
      </w:r>
      <w:r w:rsidRPr="004B3C78">
        <w:rPr>
          <w:rFonts w:ascii="Times New Roman" w:hAnsi="Times New Roman"/>
          <w:sz w:val="24"/>
          <w:szCs w:val="24"/>
        </w:rPr>
        <w:t>superintendem diferentes subsistemas: cada estrutura parcial tem uma função, se contribui para a</w:t>
      </w:r>
      <w:r>
        <w:rPr>
          <w:rFonts w:ascii="Times New Roman" w:hAnsi="Times New Roman"/>
          <w:sz w:val="24"/>
          <w:szCs w:val="24"/>
        </w:rPr>
        <w:t xml:space="preserve"> </w:t>
      </w:r>
      <w:r w:rsidRPr="004B3C78">
        <w:rPr>
          <w:rFonts w:ascii="Times New Roman" w:hAnsi="Times New Roman"/>
          <w:sz w:val="24"/>
          <w:szCs w:val="24"/>
        </w:rPr>
        <w:t>satisfação de uma ou mais necessidades de um subsistema social. Por exemplo, no que respeita ao</w:t>
      </w:r>
      <w:r>
        <w:rPr>
          <w:rFonts w:ascii="Times New Roman" w:hAnsi="Times New Roman"/>
          <w:sz w:val="24"/>
          <w:szCs w:val="24"/>
        </w:rPr>
        <w:t xml:space="preserve"> </w:t>
      </w:r>
      <w:r w:rsidRPr="004B3C78">
        <w:rPr>
          <w:rFonts w:ascii="Times New Roman" w:hAnsi="Times New Roman"/>
          <w:sz w:val="24"/>
          <w:szCs w:val="24"/>
        </w:rPr>
        <w:t>problema da manutenção do esquema de valores, o subsistema das comunicações de massa é</w:t>
      </w:r>
      <w:r>
        <w:rPr>
          <w:rFonts w:ascii="Times New Roman" w:hAnsi="Times New Roman"/>
          <w:sz w:val="24"/>
          <w:szCs w:val="24"/>
        </w:rPr>
        <w:t xml:space="preserve"> </w:t>
      </w:r>
      <w:r w:rsidRPr="004B3C78">
        <w:rPr>
          <w:rFonts w:ascii="Times New Roman" w:hAnsi="Times New Roman"/>
          <w:sz w:val="24"/>
          <w:szCs w:val="24"/>
        </w:rPr>
        <w:t>funcional, na medida em que desempenha parcialmente a tarefa de realçar e reforçar os modelos de</w:t>
      </w:r>
      <w:r>
        <w:rPr>
          <w:rFonts w:ascii="Times New Roman" w:hAnsi="Times New Roman"/>
          <w:sz w:val="24"/>
          <w:szCs w:val="24"/>
        </w:rPr>
        <w:t xml:space="preserve"> </w:t>
      </w:r>
      <w:r w:rsidRPr="004B3C78">
        <w:rPr>
          <w:rFonts w:ascii="Times New Roman" w:hAnsi="Times New Roman"/>
          <w:sz w:val="24"/>
          <w:szCs w:val="24"/>
        </w:rPr>
        <w:t>comportamento existentes no sistema social.</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Um subsistema específico é composto por todos os aspectos da estrutura social que são importantes</w:t>
      </w:r>
      <w:r>
        <w:rPr>
          <w:rFonts w:ascii="Times New Roman" w:hAnsi="Times New Roman"/>
          <w:sz w:val="24"/>
          <w:szCs w:val="24"/>
        </w:rPr>
        <w:t xml:space="preserve"> </w:t>
      </w:r>
      <w:r w:rsidRPr="004B3C78">
        <w:rPr>
          <w:rFonts w:ascii="Times New Roman" w:hAnsi="Times New Roman"/>
          <w:sz w:val="24"/>
          <w:szCs w:val="24"/>
        </w:rPr>
        <w:t>relativamente a um dos problemas funcionais fundamentais. Uma estrutura parcial ou subsistema</w:t>
      </w:r>
      <w:r>
        <w:rPr>
          <w:rFonts w:ascii="Times New Roman" w:hAnsi="Times New Roman"/>
          <w:sz w:val="24"/>
          <w:szCs w:val="24"/>
        </w:rPr>
        <w:t xml:space="preserve"> </w:t>
      </w:r>
      <w:r w:rsidRPr="004B3C78">
        <w:rPr>
          <w:rFonts w:ascii="Times New Roman" w:hAnsi="Times New Roman"/>
          <w:sz w:val="24"/>
          <w:szCs w:val="24"/>
        </w:rPr>
        <w:t xml:space="preserve">pode ser igualmente disfuncional, na medida em que constitui um </w:t>
      </w:r>
      <w:r w:rsidRPr="004B3C78">
        <w:rPr>
          <w:rFonts w:ascii="Times New Roman" w:hAnsi="Times New Roman"/>
          <w:sz w:val="24"/>
          <w:szCs w:val="24"/>
        </w:rPr>
        <w:lastRenderedPageBreak/>
        <w:t>obstáculo à satisfação de uma das</w:t>
      </w:r>
      <w:r>
        <w:rPr>
          <w:rFonts w:ascii="Times New Roman" w:hAnsi="Times New Roman"/>
          <w:sz w:val="24"/>
          <w:szCs w:val="24"/>
        </w:rPr>
        <w:t xml:space="preserve"> </w:t>
      </w:r>
      <w:r w:rsidRPr="004B3C78">
        <w:rPr>
          <w:rFonts w:ascii="Times New Roman" w:hAnsi="Times New Roman"/>
          <w:sz w:val="24"/>
          <w:szCs w:val="24"/>
        </w:rPr>
        <w:t>necessidades essenciais. Convém notar, para além disso, que a função se diferencia do propósito:</w:t>
      </w:r>
      <w:r>
        <w:rPr>
          <w:rFonts w:ascii="Times New Roman" w:hAnsi="Times New Roman"/>
          <w:sz w:val="24"/>
          <w:szCs w:val="24"/>
        </w:rPr>
        <w:t xml:space="preserve"> </w:t>
      </w:r>
      <w:r w:rsidRPr="004B3C78">
        <w:rPr>
          <w:rFonts w:ascii="Times New Roman" w:hAnsi="Times New Roman"/>
          <w:sz w:val="24"/>
          <w:szCs w:val="24"/>
        </w:rPr>
        <w:t>enquanto este implica um elemento subjectivo associado à intenção do indivíduo que age, a função é</w:t>
      </w:r>
      <w:r>
        <w:rPr>
          <w:rFonts w:ascii="Times New Roman" w:hAnsi="Times New Roman"/>
          <w:sz w:val="24"/>
          <w:szCs w:val="24"/>
        </w:rPr>
        <w:t xml:space="preserve"> </w:t>
      </w:r>
      <w:r w:rsidRPr="004B3C78">
        <w:rPr>
          <w:rFonts w:ascii="Times New Roman" w:hAnsi="Times New Roman"/>
          <w:sz w:val="24"/>
          <w:szCs w:val="24"/>
        </w:rPr>
        <w:t>entendida como consequência objectiva da acção.</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Atribuir funções a um subsistema significa que a acção que está de acordo com essas funções tem</w:t>
      </w:r>
      <w:r>
        <w:rPr>
          <w:rFonts w:ascii="Times New Roman" w:hAnsi="Times New Roman"/>
          <w:sz w:val="24"/>
          <w:szCs w:val="24"/>
        </w:rPr>
        <w:t xml:space="preserve"> </w:t>
      </w:r>
      <w:r w:rsidRPr="004B3C78">
        <w:rPr>
          <w:rFonts w:ascii="Times New Roman" w:hAnsi="Times New Roman"/>
          <w:sz w:val="24"/>
          <w:szCs w:val="24"/>
        </w:rPr>
        <w:t>determinadas consequências que o sistema social no seu conjunto pode observar de uma forma</w:t>
      </w:r>
      <w:r>
        <w:rPr>
          <w:rFonts w:ascii="Times New Roman" w:hAnsi="Times New Roman"/>
          <w:sz w:val="24"/>
          <w:szCs w:val="24"/>
        </w:rPr>
        <w:t xml:space="preserve"> </w:t>
      </w:r>
      <w:r w:rsidRPr="004B3C78">
        <w:rPr>
          <w:rFonts w:ascii="Times New Roman" w:hAnsi="Times New Roman"/>
          <w:sz w:val="24"/>
          <w:szCs w:val="24"/>
        </w:rPr>
        <w:t>objectiva. Mas as consequências podem ter também uma orientação diferente: muitas estruturas</w:t>
      </w:r>
      <w:r>
        <w:rPr>
          <w:rFonts w:ascii="Times New Roman" w:hAnsi="Times New Roman"/>
          <w:sz w:val="24"/>
          <w:szCs w:val="24"/>
        </w:rPr>
        <w:t xml:space="preserve"> </w:t>
      </w:r>
      <w:r w:rsidRPr="004B3C78">
        <w:rPr>
          <w:rFonts w:ascii="Times New Roman" w:hAnsi="Times New Roman"/>
          <w:sz w:val="24"/>
          <w:szCs w:val="24"/>
        </w:rPr>
        <w:t>parciais do sistema social têm consequências directas sobre outras estruturas parciais, sobre outros</w:t>
      </w:r>
      <w:r>
        <w:rPr>
          <w:rFonts w:ascii="Times New Roman" w:hAnsi="Times New Roman"/>
          <w:sz w:val="24"/>
          <w:szCs w:val="24"/>
        </w:rPr>
        <w:t xml:space="preserve"> </w:t>
      </w:r>
      <w:r w:rsidRPr="004B3C78">
        <w:rPr>
          <w:rFonts w:ascii="Times New Roman" w:hAnsi="Times New Roman"/>
          <w:sz w:val="24"/>
          <w:szCs w:val="24"/>
        </w:rPr>
        <w:t>subsistemas. Isto é, para além das funções (ou disfunções) directas, existem funções (ou disfunções)</w:t>
      </w:r>
      <w:r>
        <w:rPr>
          <w:rFonts w:ascii="Times New Roman" w:hAnsi="Times New Roman"/>
          <w:sz w:val="24"/>
          <w:szCs w:val="24"/>
        </w:rPr>
        <w:t xml:space="preserve"> </w:t>
      </w:r>
      <w:r w:rsidRPr="004B3C78">
        <w:rPr>
          <w:rFonts w:ascii="Times New Roman" w:hAnsi="Times New Roman"/>
          <w:sz w:val="24"/>
          <w:szCs w:val="24"/>
        </w:rPr>
        <w:t>indirectas; finalmente, as funções (e disfunções) podem ser manifestas ou latentes: manifestas são as</w:t>
      </w:r>
      <w:r>
        <w:rPr>
          <w:rFonts w:ascii="Times New Roman" w:hAnsi="Times New Roman"/>
          <w:sz w:val="24"/>
          <w:szCs w:val="24"/>
        </w:rPr>
        <w:t xml:space="preserve"> </w:t>
      </w:r>
      <w:r w:rsidRPr="004B3C78">
        <w:rPr>
          <w:rFonts w:ascii="Times New Roman" w:hAnsi="Times New Roman"/>
          <w:sz w:val="24"/>
          <w:szCs w:val="24"/>
        </w:rPr>
        <w:t>que são desejadas e reconhecidas; latentes são as que não são reconhecidas nem conscientemente</w:t>
      </w:r>
      <w:r>
        <w:rPr>
          <w:rFonts w:ascii="Times New Roman" w:hAnsi="Times New Roman"/>
          <w:sz w:val="24"/>
          <w:szCs w:val="24"/>
        </w:rPr>
        <w:t xml:space="preserve"> </w:t>
      </w:r>
      <w:r w:rsidRPr="004B3C78">
        <w:rPr>
          <w:rFonts w:ascii="Times New Roman" w:hAnsi="Times New Roman"/>
          <w:sz w:val="24"/>
          <w:szCs w:val="24"/>
        </w:rPr>
        <w:t>desejadas.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Uma última observação útil para descrever a teoria funcionalista dos mass media, diz respeito ao facto</w:t>
      </w:r>
      <w:r>
        <w:rPr>
          <w:rFonts w:ascii="Times New Roman" w:hAnsi="Times New Roman"/>
          <w:sz w:val="24"/>
          <w:szCs w:val="24"/>
        </w:rPr>
        <w:t xml:space="preserve"> </w:t>
      </w:r>
      <w:r w:rsidRPr="004B3C78">
        <w:rPr>
          <w:rFonts w:ascii="Times New Roman" w:hAnsi="Times New Roman"/>
          <w:sz w:val="24"/>
          <w:szCs w:val="24"/>
        </w:rPr>
        <w:t>de um sistema social raramente depender de um único mecanismo, ou de um único subsistema, para</w:t>
      </w:r>
      <w:r>
        <w:rPr>
          <w:rFonts w:ascii="Times New Roman" w:hAnsi="Times New Roman"/>
          <w:sz w:val="24"/>
          <w:szCs w:val="24"/>
        </w:rPr>
        <w:t xml:space="preserve"> </w:t>
      </w:r>
      <w:r w:rsidRPr="004B3C78">
        <w:rPr>
          <w:rFonts w:ascii="Times New Roman" w:hAnsi="Times New Roman"/>
          <w:sz w:val="24"/>
          <w:szCs w:val="24"/>
        </w:rPr>
        <w:t>resolver um dos quatro imperativos funcionais. Normalmente</w:t>
      </w:r>
      <w:proofErr w:type="gramStart"/>
      <w:r w:rsidRPr="004B3C78">
        <w:rPr>
          <w:rFonts w:ascii="Times New Roman" w:hAnsi="Times New Roman"/>
          <w:sz w:val="24"/>
          <w:szCs w:val="24"/>
        </w:rPr>
        <w:t>,</w:t>
      </w:r>
      <w:proofErr w:type="gramEnd"/>
      <w:r w:rsidRPr="004B3C78">
        <w:rPr>
          <w:rFonts w:ascii="Times New Roman" w:hAnsi="Times New Roman"/>
          <w:sz w:val="24"/>
          <w:szCs w:val="24"/>
        </w:rPr>
        <w:t xml:space="preserve"> existem mecanismos que são</w:t>
      </w:r>
      <w:r>
        <w:rPr>
          <w:rFonts w:ascii="Times New Roman" w:hAnsi="Times New Roman"/>
          <w:sz w:val="24"/>
          <w:szCs w:val="24"/>
        </w:rPr>
        <w:t xml:space="preserve"> </w:t>
      </w:r>
      <w:r w:rsidRPr="004B3C78">
        <w:rPr>
          <w:rFonts w:ascii="Times New Roman" w:hAnsi="Times New Roman"/>
          <w:sz w:val="24"/>
          <w:szCs w:val="24"/>
        </w:rPr>
        <w:t>funcionalmente equivalentes quanto à solução de uma necessidade, de modo que é necessário estudar</w:t>
      </w:r>
      <w:r>
        <w:rPr>
          <w:rFonts w:ascii="Times New Roman" w:hAnsi="Times New Roman"/>
          <w:sz w:val="24"/>
          <w:szCs w:val="24"/>
        </w:rPr>
        <w:t xml:space="preserve"> </w:t>
      </w:r>
      <w:r w:rsidRPr="004B3C78">
        <w:rPr>
          <w:rFonts w:ascii="Times New Roman" w:hAnsi="Times New Roman"/>
          <w:sz w:val="24"/>
          <w:szCs w:val="24"/>
        </w:rPr>
        <w:t>todas as alternativas funcionais existentes. (Parsons, 1967).</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É, naturalmente, impossível dar a conhecer em poucas linhas uma obra tão «erudita, complexa,</w:t>
      </w:r>
      <w:r>
        <w:rPr>
          <w:rFonts w:ascii="Times New Roman" w:hAnsi="Times New Roman"/>
          <w:sz w:val="24"/>
          <w:szCs w:val="24"/>
        </w:rPr>
        <w:t xml:space="preserve"> </w:t>
      </w:r>
      <w:r w:rsidRPr="004B3C78">
        <w:rPr>
          <w:rFonts w:ascii="Times New Roman" w:hAnsi="Times New Roman"/>
          <w:sz w:val="24"/>
          <w:szCs w:val="24"/>
        </w:rPr>
        <w:t>madura, impenetrável e difícil» como a de Parsons; da sua vastíssima e heterogénea produção</w:t>
      </w:r>
      <w:r>
        <w:rPr>
          <w:rFonts w:ascii="Times New Roman" w:hAnsi="Times New Roman"/>
          <w:sz w:val="24"/>
          <w:szCs w:val="24"/>
        </w:rPr>
        <w:t xml:space="preserve"> </w:t>
      </w:r>
      <w:r w:rsidRPr="004B3C78">
        <w:rPr>
          <w:rFonts w:ascii="Times New Roman" w:hAnsi="Times New Roman"/>
          <w:sz w:val="24"/>
          <w:szCs w:val="24"/>
        </w:rPr>
        <w:t>intelectual, é suficiente pôr aqui em destaque os elementos mais importantes para os objectivos da</w:t>
      </w:r>
      <w:r>
        <w:rPr>
          <w:rFonts w:ascii="Times New Roman" w:hAnsi="Times New Roman"/>
          <w:sz w:val="24"/>
          <w:szCs w:val="24"/>
        </w:rPr>
        <w:t xml:space="preserve"> </w:t>
      </w:r>
      <w:r w:rsidRPr="004B3C78">
        <w:rPr>
          <w:rFonts w:ascii="Times New Roman" w:hAnsi="Times New Roman"/>
          <w:sz w:val="24"/>
          <w:szCs w:val="24"/>
        </w:rPr>
        <w:t>teoria funcionalista das comunicações de massa. Sublinhe-se, em particular, o facto de a sociedade ser</w:t>
      </w:r>
      <w:r>
        <w:rPr>
          <w:rFonts w:ascii="Times New Roman" w:hAnsi="Times New Roman"/>
          <w:sz w:val="24"/>
          <w:szCs w:val="24"/>
        </w:rPr>
        <w:t xml:space="preserve"> </w:t>
      </w:r>
      <w:r w:rsidRPr="004B3C78">
        <w:rPr>
          <w:rFonts w:ascii="Times New Roman" w:hAnsi="Times New Roman"/>
          <w:sz w:val="24"/>
          <w:szCs w:val="24"/>
        </w:rPr>
        <w:t>analisada como um sistema complexo, que tende para a manutenção do equilíbrio (Parsons fala de</w:t>
      </w:r>
      <w:r>
        <w:rPr>
          <w:rFonts w:ascii="Times New Roman" w:hAnsi="Times New Roman"/>
          <w:sz w:val="24"/>
          <w:szCs w:val="24"/>
        </w:rPr>
        <w:t xml:space="preserve"> </w:t>
      </w:r>
      <w:r w:rsidRPr="004B3C78">
        <w:rPr>
          <w:rFonts w:ascii="Times New Roman" w:hAnsi="Times New Roman"/>
          <w:sz w:val="24"/>
          <w:szCs w:val="24"/>
        </w:rPr>
        <w:t>tendência para a homeostase), composto por subsistemas funcionais, cada um dos quais se antepõe à</w:t>
      </w:r>
      <w:r>
        <w:rPr>
          <w:rFonts w:ascii="Times New Roman" w:hAnsi="Times New Roman"/>
          <w:sz w:val="24"/>
          <w:szCs w:val="24"/>
        </w:rPr>
        <w:t xml:space="preserve"> </w:t>
      </w:r>
      <w:r w:rsidRPr="004B3C78">
        <w:rPr>
          <w:rFonts w:ascii="Times New Roman" w:hAnsi="Times New Roman"/>
          <w:sz w:val="24"/>
          <w:szCs w:val="24"/>
        </w:rPr>
        <w:t>solução de um dos problemas fundamentais do sistema na sua integralidade.</w:t>
      </w:r>
    </w:p>
    <w:p w:rsidR="00251A8C"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É dentro deste complexo quadro conceptual que se situa a análise do subsistema dos mass media, na</w:t>
      </w:r>
      <w:r>
        <w:rPr>
          <w:rFonts w:ascii="Times New Roman" w:hAnsi="Times New Roman"/>
          <w:sz w:val="24"/>
          <w:szCs w:val="24"/>
        </w:rPr>
        <w:t xml:space="preserve"> </w:t>
      </w:r>
      <w:r w:rsidRPr="004B3C78">
        <w:rPr>
          <w:rFonts w:ascii="Times New Roman" w:hAnsi="Times New Roman"/>
          <w:sz w:val="24"/>
          <w:szCs w:val="24"/>
        </w:rPr>
        <w:t>perspectiva das funções sociais que exerce.</w:t>
      </w:r>
    </w:p>
    <w:p w:rsidR="004B3C78" w:rsidRPr="004B3C78" w:rsidRDefault="004B3C78" w:rsidP="004B3C78">
      <w:pPr>
        <w:pStyle w:val="Heading2"/>
      </w:pPr>
      <w:bookmarkStart w:id="38" w:name="_Toc359629086"/>
      <w:r w:rsidRPr="004B3C78">
        <w:t>1.5.2. As funções das comunicações de massa</w:t>
      </w:r>
      <w:bookmarkEnd w:id="38"/>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Um exemplo claro e explícito da teoria funcionalista dos mass media é constituído por um ensaio de</w:t>
      </w:r>
      <w:r>
        <w:rPr>
          <w:rFonts w:ascii="Times New Roman" w:hAnsi="Times New Roman"/>
          <w:sz w:val="24"/>
          <w:szCs w:val="24"/>
        </w:rPr>
        <w:t xml:space="preserve"> </w:t>
      </w:r>
      <w:r w:rsidRPr="004B3C78">
        <w:rPr>
          <w:rFonts w:ascii="Times New Roman" w:hAnsi="Times New Roman"/>
          <w:sz w:val="24"/>
          <w:szCs w:val="24"/>
        </w:rPr>
        <w:t xml:space="preserve">Wright - apresentado em Milão, em 1959, por ocasião do IV Congresso Mundial de Sociologia </w:t>
      </w:r>
      <w:r>
        <w:rPr>
          <w:rFonts w:ascii="Times New Roman" w:hAnsi="Times New Roman"/>
          <w:sz w:val="24"/>
          <w:szCs w:val="24"/>
        </w:rPr>
        <w:t>–</w:t>
      </w:r>
      <w:r w:rsidRPr="004B3C78">
        <w:rPr>
          <w:rFonts w:ascii="Times New Roman" w:hAnsi="Times New Roman"/>
          <w:sz w:val="24"/>
          <w:szCs w:val="24"/>
        </w:rPr>
        <w:t xml:space="preserve"> com</w:t>
      </w:r>
      <w:r>
        <w:rPr>
          <w:rFonts w:ascii="Times New Roman" w:hAnsi="Times New Roman"/>
          <w:sz w:val="24"/>
          <w:szCs w:val="24"/>
        </w:rPr>
        <w:t xml:space="preserve"> </w:t>
      </w:r>
      <w:r w:rsidRPr="004B3C78">
        <w:rPr>
          <w:rFonts w:ascii="Times New Roman" w:hAnsi="Times New Roman"/>
          <w:sz w:val="24"/>
          <w:szCs w:val="24"/>
        </w:rPr>
        <w:t>o título Functional Analysis and Mass Communication (Análise funcional e comunicações de massa).</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lastRenderedPageBreak/>
        <w:t>Nesse ensaio, descreve-se uma estrutura conceptual que deveria permitir inventariar, em termos</w:t>
      </w:r>
      <w:r>
        <w:rPr>
          <w:rFonts w:ascii="Times New Roman" w:hAnsi="Times New Roman"/>
          <w:sz w:val="24"/>
          <w:szCs w:val="24"/>
        </w:rPr>
        <w:t xml:space="preserve"> </w:t>
      </w:r>
      <w:r w:rsidRPr="004B3C78">
        <w:rPr>
          <w:rFonts w:ascii="Times New Roman" w:hAnsi="Times New Roman"/>
          <w:sz w:val="24"/>
          <w:szCs w:val="24"/>
        </w:rPr>
        <w:t>funcionais, as ligações complexas que existem entre os mass media e a sociedade.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O objectivo é articular, nomeadamente,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1. </w:t>
      </w:r>
      <w:proofErr w:type="gramStart"/>
      <w:r w:rsidRPr="004B3C78">
        <w:rPr>
          <w:rFonts w:ascii="Times New Roman" w:hAnsi="Times New Roman"/>
          <w:sz w:val="24"/>
          <w:szCs w:val="24"/>
        </w:rPr>
        <w:t>as</w:t>
      </w:r>
      <w:proofErr w:type="gramEnd"/>
      <w:r w:rsidRPr="004B3C78">
        <w:rPr>
          <w:rFonts w:ascii="Times New Roman" w:hAnsi="Times New Roman"/>
          <w:sz w:val="24"/>
          <w:szCs w:val="24"/>
        </w:rPr>
        <w:t xml:space="preserve"> funções</w:t>
      </w:r>
      <w:r>
        <w:rPr>
          <w:rFonts w:ascii="Times New Roman" w:hAnsi="Times New Roman"/>
          <w:sz w:val="24"/>
          <w:szCs w:val="24"/>
        </w:rPr>
        <w:t xml:space="preserve"> </w:t>
      </w:r>
      <w:r w:rsidRPr="004B3C78">
        <w:rPr>
          <w:rFonts w:ascii="Times New Roman" w:hAnsi="Times New Roman"/>
          <w:sz w:val="24"/>
          <w:szCs w:val="24"/>
        </w:rPr>
        <w:t>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2. </w:t>
      </w:r>
      <w:proofErr w:type="gramStart"/>
      <w:r w:rsidRPr="004B3C78">
        <w:rPr>
          <w:rFonts w:ascii="Times New Roman" w:hAnsi="Times New Roman"/>
          <w:sz w:val="24"/>
          <w:szCs w:val="24"/>
        </w:rPr>
        <w:t>as</w:t>
      </w:r>
      <w:proofErr w:type="gramEnd"/>
      <w:r w:rsidRPr="004B3C78">
        <w:rPr>
          <w:rFonts w:ascii="Times New Roman" w:hAnsi="Times New Roman"/>
          <w:sz w:val="24"/>
          <w:szCs w:val="24"/>
        </w:rPr>
        <w:t xml:space="preserve"> disfunções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3. </w:t>
      </w:r>
      <w:proofErr w:type="gramStart"/>
      <w:r w:rsidRPr="004B3C78">
        <w:rPr>
          <w:rFonts w:ascii="Times New Roman" w:hAnsi="Times New Roman"/>
          <w:sz w:val="24"/>
          <w:szCs w:val="24"/>
        </w:rPr>
        <w:t>latentes</w:t>
      </w:r>
      <w:proofErr w:type="gramEnd"/>
      <w:r>
        <w:rPr>
          <w:rFonts w:ascii="Times New Roman" w:hAnsi="Times New Roman"/>
          <w:sz w:val="24"/>
          <w:szCs w:val="24"/>
        </w:rPr>
        <w:t xml:space="preserve"> </w:t>
      </w:r>
      <w:r w:rsidRPr="004B3C78">
        <w:rPr>
          <w:rFonts w:ascii="Times New Roman" w:hAnsi="Times New Roman"/>
          <w:sz w:val="24"/>
          <w:szCs w:val="24"/>
        </w:rPr>
        <w:t>e</w:t>
      </w:r>
    </w:p>
    <w:p w:rsidR="004B3C78" w:rsidRPr="004B3C78" w:rsidRDefault="004B3C78" w:rsidP="000627BA">
      <w:pPr>
        <w:spacing w:after="0" w:line="360" w:lineRule="auto"/>
        <w:ind w:left="1985" w:hanging="1276"/>
        <w:rPr>
          <w:rFonts w:ascii="Times New Roman" w:hAnsi="Times New Roman"/>
          <w:sz w:val="24"/>
          <w:szCs w:val="24"/>
        </w:rPr>
      </w:pPr>
      <w:r w:rsidRPr="004B3C78">
        <w:rPr>
          <w:rFonts w:ascii="Times New Roman" w:hAnsi="Times New Roman"/>
          <w:sz w:val="24"/>
          <w:szCs w:val="24"/>
        </w:rPr>
        <w:t xml:space="preserve">4. </w:t>
      </w:r>
      <w:proofErr w:type="gramStart"/>
      <w:r w:rsidRPr="004B3C78">
        <w:rPr>
          <w:rFonts w:ascii="Times New Roman" w:hAnsi="Times New Roman"/>
          <w:sz w:val="24"/>
          <w:szCs w:val="24"/>
        </w:rPr>
        <w:t>manifestas</w:t>
      </w:r>
      <w:proofErr w:type="gramEnd"/>
      <w:r w:rsidRPr="004B3C78">
        <w:rPr>
          <w:rFonts w:ascii="Times New Roman" w:hAnsi="Times New Roman"/>
          <w:sz w:val="24"/>
          <w:szCs w:val="24"/>
        </w:rPr>
        <w:t xml:space="preserve"> </w:t>
      </w:r>
      <w:r w:rsidR="000627BA">
        <w:rPr>
          <w:rFonts w:ascii="Times New Roman" w:hAnsi="Times New Roman"/>
          <w:sz w:val="24"/>
          <w:szCs w:val="24"/>
        </w:rPr>
        <w:br/>
      </w:r>
      <w:proofErr w:type="gramStart"/>
      <w:r w:rsidRPr="004B3C78">
        <w:rPr>
          <w:rFonts w:ascii="Times New Roman" w:hAnsi="Times New Roman"/>
          <w:sz w:val="24"/>
          <w:szCs w:val="24"/>
        </w:rPr>
        <w:t>das</w:t>
      </w:r>
      <w:proofErr w:type="gramEnd"/>
      <w:r w:rsidRPr="004B3C78">
        <w:rPr>
          <w:rFonts w:ascii="Times New Roman" w:hAnsi="Times New Roman"/>
          <w:sz w:val="24"/>
          <w:szCs w:val="24"/>
        </w:rPr>
        <w:t xml:space="preserve"> transmissões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5. </w:t>
      </w:r>
      <w:proofErr w:type="gramStart"/>
      <w:r w:rsidRPr="004B3C78">
        <w:rPr>
          <w:rFonts w:ascii="Times New Roman" w:hAnsi="Times New Roman"/>
          <w:sz w:val="24"/>
          <w:szCs w:val="24"/>
        </w:rPr>
        <w:t>jornalísticas</w:t>
      </w:r>
      <w:proofErr w:type="gramEnd"/>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6. </w:t>
      </w:r>
      <w:proofErr w:type="gramStart"/>
      <w:r w:rsidRPr="004B3C78">
        <w:rPr>
          <w:rFonts w:ascii="Times New Roman" w:hAnsi="Times New Roman"/>
          <w:sz w:val="24"/>
          <w:szCs w:val="24"/>
        </w:rPr>
        <w:t>informativas</w:t>
      </w:r>
      <w:proofErr w:type="gramEnd"/>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7. </w:t>
      </w:r>
      <w:proofErr w:type="gramStart"/>
      <w:r w:rsidRPr="004B3C78">
        <w:rPr>
          <w:rFonts w:ascii="Times New Roman" w:hAnsi="Times New Roman"/>
          <w:sz w:val="24"/>
          <w:szCs w:val="24"/>
        </w:rPr>
        <w:t>culturais</w:t>
      </w:r>
      <w:proofErr w:type="gramEnd"/>
    </w:p>
    <w:p w:rsidR="004B3C78" w:rsidRPr="004B3C78" w:rsidRDefault="004B3C78" w:rsidP="000627BA">
      <w:pPr>
        <w:spacing w:after="0" w:line="360" w:lineRule="auto"/>
        <w:ind w:left="1985" w:hanging="1276"/>
        <w:rPr>
          <w:rFonts w:ascii="Times New Roman" w:hAnsi="Times New Roman"/>
          <w:sz w:val="24"/>
          <w:szCs w:val="24"/>
        </w:rPr>
      </w:pPr>
      <w:r w:rsidRPr="004B3C78">
        <w:rPr>
          <w:rFonts w:ascii="Times New Roman" w:hAnsi="Times New Roman"/>
          <w:sz w:val="24"/>
          <w:szCs w:val="24"/>
        </w:rPr>
        <w:t xml:space="preserve">8. </w:t>
      </w:r>
      <w:proofErr w:type="gramStart"/>
      <w:r w:rsidRPr="004B3C78">
        <w:rPr>
          <w:rFonts w:ascii="Times New Roman" w:hAnsi="Times New Roman"/>
          <w:sz w:val="24"/>
          <w:szCs w:val="24"/>
        </w:rPr>
        <w:t>de</w:t>
      </w:r>
      <w:proofErr w:type="gramEnd"/>
      <w:r w:rsidRPr="004B3C78">
        <w:rPr>
          <w:rFonts w:ascii="Times New Roman" w:hAnsi="Times New Roman"/>
          <w:sz w:val="24"/>
          <w:szCs w:val="24"/>
        </w:rPr>
        <w:t xml:space="preserve"> entretenimento</w:t>
      </w:r>
      <w:r w:rsidR="000627BA">
        <w:rPr>
          <w:rFonts w:ascii="Times New Roman" w:hAnsi="Times New Roman"/>
          <w:sz w:val="24"/>
          <w:szCs w:val="24"/>
        </w:rPr>
        <w:br/>
      </w:r>
      <w:r w:rsidRPr="004B3C78">
        <w:rPr>
          <w:rFonts w:ascii="Times New Roman" w:hAnsi="Times New Roman"/>
          <w:sz w:val="24"/>
          <w:szCs w:val="24"/>
        </w:rPr>
        <w:t>respeitantes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9. </w:t>
      </w:r>
      <w:proofErr w:type="gramStart"/>
      <w:r w:rsidRPr="004B3C78">
        <w:rPr>
          <w:rFonts w:ascii="Times New Roman" w:hAnsi="Times New Roman"/>
          <w:sz w:val="24"/>
          <w:szCs w:val="24"/>
        </w:rPr>
        <w:t>à</w:t>
      </w:r>
      <w:proofErr w:type="gramEnd"/>
      <w:r w:rsidRPr="004B3C78">
        <w:rPr>
          <w:rFonts w:ascii="Times New Roman" w:hAnsi="Times New Roman"/>
          <w:sz w:val="24"/>
          <w:szCs w:val="24"/>
        </w:rPr>
        <w:t xml:space="preserve"> sociedade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10. </w:t>
      </w:r>
      <w:proofErr w:type="gramStart"/>
      <w:r w:rsidRPr="004B3C78">
        <w:rPr>
          <w:rFonts w:ascii="Times New Roman" w:hAnsi="Times New Roman"/>
          <w:sz w:val="24"/>
          <w:szCs w:val="24"/>
        </w:rPr>
        <w:t>aos</w:t>
      </w:r>
      <w:proofErr w:type="gramEnd"/>
      <w:r w:rsidRPr="004B3C78">
        <w:rPr>
          <w:rFonts w:ascii="Times New Roman" w:hAnsi="Times New Roman"/>
          <w:sz w:val="24"/>
          <w:szCs w:val="24"/>
        </w:rPr>
        <w:t xml:space="preserve"> grupos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11. </w:t>
      </w:r>
      <w:proofErr w:type="gramStart"/>
      <w:r w:rsidRPr="004B3C78">
        <w:rPr>
          <w:rFonts w:ascii="Times New Roman" w:hAnsi="Times New Roman"/>
          <w:sz w:val="24"/>
          <w:szCs w:val="24"/>
        </w:rPr>
        <w:t>ao</w:t>
      </w:r>
      <w:proofErr w:type="gramEnd"/>
      <w:r w:rsidRPr="004B3C78">
        <w:rPr>
          <w:rFonts w:ascii="Times New Roman" w:hAnsi="Times New Roman"/>
          <w:sz w:val="24"/>
          <w:szCs w:val="24"/>
        </w:rPr>
        <w:t xml:space="preserve"> indivíduo</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12. </w:t>
      </w:r>
      <w:proofErr w:type="gramStart"/>
      <w:r w:rsidRPr="004B3C78">
        <w:rPr>
          <w:rFonts w:ascii="Times New Roman" w:hAnsi="Times New Roman"/>
          <w:sz w:val="24"/>
          <w:szCs w:val="24"/>
        </w:rPr>
        <w:t>ao</w:t>
      </w:r>
      <w:proofErr w:type="gramEnd"/>
      <w:r w:rsidRPr="004B3C78">
        <w:rPr>
          <w:rFonts w:ascii="Times New Roman" w:hAnsi="Times New Roman"/>
          <w:sz w:val="24"/>
          <w:szCs w:val="24"/>
        </w:rPr>
        <w:t xml:space="preserve"> sistema cultural</w:t>
      </w:r>
    </w:p>
    <w:p w:rsidR="004B3C78" w:rsidRPr="004B3C78" w:rsidRDefault="004B3C78" w:rsidP="000627BA">
      <w:pPr>
        <w:spacing w:after="0" w:line="360" w:lineRule="auto"/>
        <w:ind w:left="6372" w:firstLine="709"/>
        <w:rPr>
          <w:rFonts w:ascii="Times New Roman" w:hAnsi="Times New Roman"/>
          <w:sz w:val="24"/>
          <w:szCs w:val="24"/>
        </w:rPr>
      </w:pPr>
      <w:r w:rsidRPr="004B3C78">
        <w:rPr>
          <w:rFonts w:ascii="Times New Roman" w:hAnsi="Times New Roman"/>
          <w:sz w:val="24"/>
          <w:szCs w:val="24"/>
        </w:rPr>
        <w:t>(Wrigth, 1960)</w:t>
      </w:r>
    </w:p>
    <w:p w:rsidR="000627BA"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O «inventário» das funções relaciona-se com quatro tipos de fenómenos comunicativos diferentes: </w:t>
      </w:r>
    </w:p>
    <w:p w:rsidR="000627BA" w:rsidRPr="000627BA" w:rsidRDefault="000627BA" w:rsidP="008D7CA5">
      <w:pPr>
        <w:pStyle w:val="ListParagraph"/>
        <w:numPr>
          <w:ilvl w:val="0"/>
          <w:numId w:val="21"/>
        </w:numPr>
        <w:spacing w:after="0" w:line="360" w:lineRule="auto"/>
        <w:rPr>
          <w:rFonts w:ascii="Times New Roman" w:hAnsi="Times New Roman"/>
          <w:sz w:val="24"/>
          <w:szCs w:val="24"/>
        </w:rPr>
      </w:pPr>
      <w:proofErr w:type="gramStart"/>
      <w:r w:rsidRPr="000627BA">
        <w:rPr>
          <w:rFonts w:ascii="Times New Roman" w:hAnsi="Times New Roman"/>
          <w:sz w:val="24"/>
          <w:szCs w:val="24"/>
        </w:rPr>
        <w:t>a</w:t>
      </w:r>
      <w:proofErr w:type="gramEnd"/>
      <w:r w:rsidRPr="000627BA">
        <w:rPr>
          <w:rFonts w:ascii="Times New Roman" w:hAnsi="Times New Roman"/>
          <w:sz w:val="24"/>
          <w:szCs w:val="24"/>
        </w:rPr>
        <w:t xml:space="preserve"> </w:t>
      </w:r>
      <w:r w:rsidR="004B3C78" w:rsidRPr="000627BA">
        <w:rPr>
          <w:rFonts w:ascii="Times New Roman" w:hAnsi="Times New Roman"/>
          <w:sz w:val="24"/>
          <w:szCs w:val="24"/>
        </w:rPr>
        <w:t xml:space="preserve">existência do sistema global dos mass media numa sociedade; </w:t>
      </w:r>
    </w:p>
    <w:p w:rsidR="000627BA" w:rsidRPr="000627BA" w:rsidRDefault="004B3C78" w:rsidP="008D7CA5">
      <w:pPr>
        <w:pStyle w:val="ListParagraph"/>
        <w:numPr>
          <w:ilvl w:val="0"/>
          <w:numId w:val="21"/>
        </w:numPr>
        <w:spacing w:after="0" w:line="360" w:lineRule="auto"/>
        <w:rPr>
          <w:rFonts w:ascii="Times New Roman" w:hAnsi="Times New Roman"/>
          <w:sz w:val="24"/>
          <w:szCs w:val="24"/>
        </w:rPr>
      </w:pPr>
      <w:proofErr w:type="gramStart"/>
      <w:r w:rsidRPr="000627BA">
        <w:rPr>
          <w:rFonts w:ascii="Times New Roman" w:hAnsi="Times New Roman"/>
          <w:sz w:val="24"/>
          <w:szCs w:val="24"/>
        </w:rPr>
        <w:t>os</w:t>
      </w:r>
      <w:proofErr w:type="gramEnd"/>
      <w:r w:rsidRPr="000627BA">
        <w:rPr>
          <w:rFonts w:ascii="Times New Roman" w:hAnsi="Times New Roman"/>
          <w:sz w:val="24"/>
          <w:szCs w:val="24"/>
        </w:rPr>
        <w:t xml:space="preserve"> tipos de modelos específicos de</w:t>
      </w:r>
      <w:r w:rsidR="000627BA" w:rsidRPr="000627BA">
        <w:rPr>
          <w:rFonts w:ascii="Times New Roman" w:hAnsi="Times New Roman"/>
          <w:sz w:val="24"/>
          <w:szCs w:val="24"/>
        </w:rPr>
        <w:t xml:space="preserve"> </w:t>
      </w:r>
      <w:r w:rsidRPr="000627BA">
        <w:rPr>
          <w:rFonts w:ascii="Times New Roman" w:hAnsi="Times New Roman"/>
          <w:sz w:val="24"/>
          <w:szCs w:val="24"/>
        </w:rPr>
        <w:t xml:space="preserve">comunicação ligadas a cada meio de comunicação particular (imprensa, rádio, etc.); </w:t>
      </w:r>
    </w:p>
    <w:p w:rsidR="000627BA" w:rsidRPr="000627BA" w:rsidRDefault="004B3C78" w:rsidP="008D7CA5">
      <w:pPr>
        <w:pStyle w:val="ListParagraph"/>
        <w:numPr>
          <w:ilvl w:val="0"/>
          <w:numId w:val="21"/>
        </w:numPr>
        <w:spacing w:after="0" w:line="360" w:lineRule="auto"/>
        <w:rPr>
          <w:rFonts w:ascii="Times New Roman" w:hAnsi="Times New Roman"/>
          <w:sz w:val="24"/>
          <w:szCs w:val="24"/>
        </w:rPr>
      </w:pPr>
      <w:proofErr w:type="gramStart"/>
      <w:r w:rsidRPr="000627BA">
        <w:rPr>
          <w:rFonts w:ascii="Times New Roman" w:hAnsi="Times New Roman"/>
          <w:sz w:val="24"/>
          <w:szCs w:val="24"/>
        </w:rPr>
        <w:t>a</w:t>
      </w:r>
      <w:proofErr w:type="gramEnd"/>
      <w:r w:rsidRPr="000627BA">
        <w:rPr>
          <w:rFonts w:ascii="Times New Roman" w:hAnsi="Times New Roman"/>
          <w:sz w:val="24"/>
          <w:szCs w:val="24"/>
        </w:rPr>
        <w:t xml:space="preserve"> ordem</w:t>
      </w:r>
      <w:r w:rsidR="000627BA" w:rsidRPr="000627BA">
        <w:rPr>
          <w:rFonts w:ascii="Times New Roman" w:hAnsi="Times New Roman"/>
          <w:sz w:val="24"/>
          <w:szCs w:val="24"/>
        </w:rPr>
        <w:t xml:space="preserve"> </w:t>
      </w:r>
      <w:r w:rsidRPr="000627BA">
        <w:rPr>
          <w:rFonts w:ascii="Times New Roman" w:hAnsi="Times New Roman"/>
          <w:sz w:val="24"/>
          <w:szCs w:val="24"/>
        </w:rPr>
        <w:t xml:space="preserve">institucional e organizativa em que os vários mass media operam; </w:t>
      </w:r>
    </w:p>
    <w:p w:rsidR="004B3C78" w:rsidRPr="000627BA" w:rsidRDefault="004B3C78" w:rsidP="008D7CA5">
      <w:pPr>
        <w:pStyle w:val="ListParagraph"/>
        <w:numPr>
          <w:ilvl w:val="0"/>
          <w:numId w:val="21"/>
        </w:numPr>
        <w:spacing w:after="0" w:line="360" w:lineRule="auto"/>
        <w:rPr>
          <w:rFonts w:ascii="Times New Roman" w:hAnsi="Times New Roman"/>
          <w:sz w:val="24"/>
          <w:szCs w:val="24"/>
        </w:rPr>
      </w:pPr>
      <w:proofErr w:type="gramStart"/>
      <w:r w:rsidRPr="000627BA">
        <w:rPr>
          <w:rFonts w:ascii="Times New Roman" w:hAnsi="Times New Roman"/>
          <w:sz w:val="24"/>
          <w:szCs w:val="24"/>
        </w:rPr>
        <w:t>as</w:t>
      </w:r>
      <w:proofErr w:type="gramEnd"/>
      <w:r w:rsidRPr="000627BA">
        <w:rPr>
          <w:rFonts w:ascii="Times New Roman" w:hAnsi="Times New Roman"/>
          <w:sz w:val="24"/>
          <w:szCs w:val="24"/>
        </w:rPr>
        <w:t xml:space="preserve"> consequências que derivam do</w:t>
      </w:r>
      <w:r w:rsidR="000627BA" w:rsidRPr="000627BA">
        <w:rPr>
          <w:rFonts w:ascii="Times New Roman" w:hAnsi="Times New Roman"/>
          <w:sz w:val="24"/>
          <w:szCs w:val="24"/>
        </w:rPr>
        <w:t xml:space="preserve"> </w:t>
      </w:r>
      <w:r w:rsidRPr="000627BA">
        <w:rPr>
          <w:rFonts w:ascii="Times New Roman" w:hAnsi="Times New Roman"/>
          <w:sz w:val="24"/>
          <w:szCs w:val="24"/>
        </w:rPr>
        <w:t>facto de a principal actividade de comunicação se desenvolver através dos mass media.</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Wright (1974) observa que os quatro tipos de actividades comunicativas por ele indicadas (observação</w:t>
      </w:r>
      <w:r w:rsidR="000627BA">
        <w:rPr>
          <w:rFonts w:ascii="Times New Roman" w:hAnsi="Times New Roman"/>
          <w:sz w:val="24"/>
          <w:szCs w:val="24"/>
        </w:rPr>
        <w:t xml:space="preserve"> </w:t>
      </w:r>
      <w:r w:rsidRPr="004B3C78">
        <w:rPr>
          <w:rFonts w:ascii="Times New Roman" w:hAnsi="Times New Roman"/>
          <w:sz w:val="24"/>
          <w:szCs w:val="24"/>
        </w:rPr>
        <w:t>atenta do ambiente, interpretação dos acontecimentos, transmissão cultural e entretenimento) não são</w:t>
      </w:r>
      <w:r w:rsidR="000627BA">
        <w:rPr>
          <w:rFonts w:ascii="Times New Roman" w:hAnsi="Times New Roman"/>
          <w:sz w:val="24"/>
          <w:szCs w:val="24"/>
        </w:rPr>
        <w:t xml:space="preserve"> </w:t>
      </w:r>
      <w:r w:rsidRPr="004B3C78">
        <w:rPr>
          <w:rFonts w:ascii="Times New Roman" w:hAnsi="Times New Roman"/>
          <w:sz w:val="24"/>
          <w:szCs w:val="24"/>
        </w:rPr>
        <w:t>sinónimos de funções; estas dizem respeito «às consequências de se desempenhar tais actividades</w:t>
      </w:r>
      <w:r w:rsidR="000627BA">
        <w:rPr>
          <w:rFonts w:ascii="Times New Roman" w:hAnsi="Times New Roman"/>
          <w:sz w:val="24"/>
          <w:szCs w:val="24"/>
        </w:rPr>
        <w:t xml:space="preserve"> </w:t>
      </w:r>
      <w:r w:rsidRPr="004B3C78">
        <w:rPr>
          <w:rFonts w:ascii="Times New Roman" w:hAnsi="Times New Roman"/>
          <w:sz w:val="24"/>
          <w:szCs w:val="24"/>
        </w:rPr>
        <w:t>comunicativas mediante os processos institucionalizados de comunicação de massa» (Wright, 1974,</w:t>
      </w:r>
      <w:r w:rsidR="000627BA">
        <w:rPr>
          <w:rFonts w:ascii="Times New Roman" w:hAnsi="Times New Roman"/>
          <w:sz w:val="24"/>
          <w:szCs w:val="24"/>
        </w:rPr>
        <w:t xml:space="preserve"> </w:t>
      </w:r>
      <w:r w:rsidRPr="004B3C78">
        <w:rPr>
          <w:rFonts w:ascii="Times New Roman" w:hAnsi="Times New Roman"/>
          <w:sz w:val="24"/>
          <w:szCs w:val="24"/>
        </w:rPr>
        <w:t>205). Em relação à sociedade, a difusão da informação desempenha duas funções: perante ameaças e</w:t>
      </w:r>
      <w:r w:rsidR="000627BA">
        <w:rPr>
          <w:rFonts w:ascii="Times New Roman" w:hAnsi="Times New Roman"/>
          <w:sz w:val="24"/>
          <w:szCs w:val="24"/>
        </w:rPr>
        <w:t xml:space="preserve"> </w:t>
      </w:r>
      <w:r w:rsidRPr="004B3C78">
        <w:rPr>
          <w:rFonts w:ascii="Times New Roman" w:hAnsi="Times New Roman"/>
          <w:sz w:val="24"/>
          <w:szCs w:val="24"/>
        </w:rPr>
        <w:t>perigos imprevistos, oferece a possibilidade de alertar os cidadãos; fornece os instrumentos para se</w:t>
      </w:r>
      <w:r w:rsidR="000627BA">
        <w:rPr>
          <w:rFonts w:ascii="Times New Roman" w:hAnsi="Times New Roman"/>
          <w:sz w:val="24"/>
          <w:szCs w:val="24"/>
        </w:rPr>
        <w:t xml:space="preserve"> </w:t>
      </w:r>
      <w:r w:rsidRPr="004B3C78">
        <w:rPr>
          <w:rFonts w:ascii="Times New Roman" w:hAnsi="Times New Roman"/>
          <w:sz w:val="24"/>
          <w:szCs w:val="24"/>
        </w:rPr>
        <w:t xml:space="preserve">executar certas </w:t>
      </w:r>
      <w:r w:rsidRPr="004B3C78">
        <w:rPr>
          <w:rFonts w:ascii="Times New Roman" w:hAnsi="Times New Roman"/>
          <w:sz w:val="24"/>
          <w:szCs w:val="24"/>
        </w:rPr>
        <w:lastRenderedPageBreak/>
        <w:t>actividades quotidianas institucionalizadas na sociedade, como, por exemplo, as trocas</w:t>
      </w:r>
      <w:r w:rsidR="000627BA">
        <w:rPr>
          <w:rFonts w:ascii="Times New Roman" w:hAnsi="Times New Roman"/>
          <w:sz w:val="24"/>
          <w:szCs w:val="24"/>
        </w:rPr>
        <w:t xml:space="preserve"> </w:t>
      </w:r>
      <w:r w:rsidRPr="004B3C78">
        <w:rPr>
          <w:rFonts w:ascii="Times New Roman" w:hAnsi="Times New Roman"/>
          <w:sz w:val="24"/>
          <w:szCs w:val="24"/>
        </w:rPr>
        <w:t>económicas, etc.</w:t>
      </w:r>
    </w:p>
    <w:p w:rsidR="000627BA" w:rsidRDefault="004B3C78" w:rsidP="000627BA">
      <w:pPr>
        <w:spacing w:after="0" w:line="360" w:lineRule="auto"/>
        <w:ind w:firstLine="709"/>
        <w:rPr>
          <w:rFonts w:ascii="Times New Roman" w:hAnsi="Times New Roman"/>
          <w:sz w:val="24"/>
          <w:szCs w:val="24"/>
        </w:rPr>
      </w:pPr>
      <w:r w:rsidRPr="004B3C78">
        <w:rPr>
          <w:rFonts w:ascii="Times New Roman" w:hAnsi="Times New Roman"/>
          <w:sz w:val="24"/>
          <w:szCs w:val="24"/>
        </w:rPr>
        <w:t>Em relação ao indivíduo, e no que diz respeito à «mera existência» dos meios de comunicação de</w:t>
      </w:r>
      <w:r w:rsidR="000627BA">
        <w:rPr>
          <w:rFonts w:ascii="Times New Roman" w:hAnsi="Times New Roman"/>
          <w:sz w:val="24"/>
          <w:szCs w:val="24"/>
        </w:rPr>
        <w:t xml:space="preserve"> </w:t>
      </w:r>
      <w:r w:rsidRPr="004B3C78">
        <w:rPr>
          <w:rFonts w:ascii="Times New Roman" w:hAnsi="Times New Roman"/>
          <w:sz w:val="24"/>
          <w:szCs w:val="24"/>
        </w:rPr>
        <w:t xml:space="preserve">massa, ou seja, independentemente da sua ordem institucional e organizativa, são indicadas </w:t>
      </w:r>
      <w:proofErr w:type="gramStart"/>
      <w:r w:rsidRPr="004B3C78">
        <w:rPr>
          <w:rFonts w:ascii="Times New Roman" w:hAnsi="Times New Roman"/>
          <w:sz w:val="24"/>
          <w:szCs w:val="24"/>
        </w:rPr>
        <w:t>três outra</w:t>
      </w:r>
      <w:proofErr w:type="gramEnd"/>
      <w:r w:rsidR="000627BA">
        <w:rPr>
          <w:rFonts w:ascii="Times New Roman" w:hAnsi="Times New Roman"/>
          <w:sz w:val="24"/>
          <w:szCs w:val="24"/>
        </w:rPr>
        <w:t xml:space="preserve"> </w:t>
      </w:r>
    </w:p>
    <w:p w:rsidR="000627BA" w:rsidRPr="000627BA" w:rsidRDefault="000627BA" w:rsidP="008D7CA5">
      <w:pPr>
        <w:pStyle w:val="ListParagraph"/>
        <w:numPr>
          <w:ilvl w:val="0"/>
          <w:numId w:val="22"/>
        </w:numPr>
        <w:spacing w:after="0" w:line="360" w:lineRule="auto"/>
        <w:rPr>
          <w:rFonts w:ascii="Times New Roman" w:hAnsi="Times New Roman"/>
          <w:sz w:val="24"/>
          <w:szCs w:val="24"/>
        </w:rPr>
      </w:pPr>
      <w:proofErr w:type="gramStart"/>
      <w:r w:rsidRPr="000627BA">
        <w:rPr>
          <w:rFonts w:ascii="Times New Roman" w:hAnsi="Times New Roman"/>
          <w:sz w:val="24"/>
          <w:szCs w:val="24"/>
        </w:rPr>
        <w:t>a</w:t>
      </w:r>
      <w:proofErr w:type="gramEnd"/>
      <w:r w:rsidRPr="000627BA">
        <w:rPr>
          <w:rFonts w:ascii="Times New Roman" w:hAnsi="Times New Roman"/>
          <w:sz w:val="24"/>
          <w:szCs w:val="24"/>
        </w:rPr>
        <w:t xml:space="preserve"> atribuição de posição social e de prestígio às pessoas e aos grupos que são objecto de atenção por parte dos mass media; estabelece-se um esquema circular de prestígio pelo qual «esta função, que consiste em atribuir uma posição social, entra na actividade social organizada, legitimando certas pessoas, grupos e tendências sociais que recebem o apoio dos meios de comunicação de massa» (Lazarsfeld - Merton, 1948, 82).</w:t>
      </w:r>
    </w:p>
    <w:p w:rsidR="000627BA" w:rsidRPr="000627BA" w:rsidRDefault="000627BA" w:rsidP="008D7CA5">
      <w:pPr>
        <w:pStyle w:val="ListParagraph"/>
        <w:numPr>
          <w:ilvl w:val="0"/>
          <w:numId w:val="22"/>
        </w:numPr>
        <w:spacing w:after="0" w:line="360" w:lineRule="auto"/>
        <w:rPr>
          <w:rFonts w:ascii="Times New Roman" w:hAnsi="Times New Roman"/>
          <w:sz w:val="24"/>
          <w:szCs w:val="24"/>
        </w:rPr>
      </w:pPr>
      <w:proofErr w:type="gramStart"/>
      <w:r w:rsidRPr="000627BA">
        <w:rPr>
          <w:rFonts w:ascii="Times New Roman" w:hAnsi="Times New Roman"/>
          <w:sz w:val="24"/>
          <w:szCs w:val="24"/>
        </w:rPr>
        <w:t>o</w:t>
      </w:r>
      <w:proofErr w:type="gramEnd"/>
      <w:r w:rsidRPr="000627BA">
        <w:rPr>
          <w:rFonts w:ascii="Times New Roman" w:hAnsi="Times New Roman"/>
          <w:sz w:val="24"/>
          <w:szCs w:val="24"/>
        </w:rPr>
        <w:t xml:space="preserve"> reforço do prestígio daqueles que se identificam com a necessidade, e o valor socialmente difundido, de serem cidadãos bem informados.</w:t>
      </w:r>
    </w:p>
    <w:p w:rsidR="000627BA" w:rsidRPr="000627BA" w:rsidRDefault="000627BA" w:rsidP="008D7CA5">
      <w:pPr>
        <w:pStyle w:val="ListParagraph"/>
        <w:numPr>
          <w:ilvl w:val="0"/>
          <w:numId w:val="22"/>
        </w:numPr>
        <w:spacing w:after="0" w:line="360" w:lineRule="auto"/>
        <w:rPr>
          <w:rFonts w:ascii="Times New Roman" w:hAnsi="Times New Roman"/>
          <w:sz w:val="24"/>
          <w:szCs w:val="24"/>
        </w:rPr>
      </w:pPr>
      <w:proofErr w:type="gramStart"/>
      <w:r w:rsidRPr="000627BA">
        <w:rPr>
          <w:rFonts w:ascii="Times New Roman" w:hAnsi="Times New Roman"/>
          <w:sz w:val="24"/>
          <w:szCs w:val="24"/>
        </w:rPr>
        <w:t>o</w:t>
      </w:r>
      <w:proofErr w:type="gramEnd"/>
      <w:r w:rsidRPr="000627BA">
        <w:rPr>
          <w:rFonts w:ascii="Times New Roman" w:hAnsi="Times New Roman"/>
          <w:sz w:val="24"/>
          <w:szCs w:val="24"/>
        </w:rPr>
        <w:t xml:space="preserve"> reforço das normas sociais, isto é, urna função de carácter ético. «A informação dos meios de comunicação social reforça o controlo social nas grandes sociedades urbanas onde o anonimato das cidades enfraqueceu os mecanismos de descoberta e de controlo do comportamento desviante ligados ao contacto informal cara a cara» (Wright, 1960, 102). «É claro que os meios de comunicação de massa servem para confirmar as normas sociais, denunciando os seus desvios à opinião pública. O estudo do tipo particular de normas assim confirmado</w:t>
      </w:r>
      <w:proofErr w:type="gramStart"/>
      <w:r w:rsidRPr="000627BA">
        <w:rPr>
          <w:rFonts w:ascii="Times New Roman" w:hAnsi="Times New Roman"/>
          <w:sz w:val="24"/>
          <w:szCs w:val="24"/>
        </w:rPr>
        <w:t>,</w:t>
      </w:r>
      <w:proofErr w:type="gramEnd"/>
      <w:r w:rsidRPr="000627BA">
        <w:rPr>
          <w:rFonts w:ascii="Times New Roman" w:hAnsi="Times New Roman"/>
          <w:sz w:val="24"/>
          <w:szCs w:val="24"/>
        </w:rPr>
        <w:t xml:space="preserve"> fornecia um índice válido da medida como esses meios enfrentam problemas, periféricos ou centrais, da nossa estrutura social» (Lazarsfeld - Merton, 1948, 84).</w:t>
      </w:r>
    </w:p>
    <w:p w:rsid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As disfunções da «mera presença» dos mass media quanto à sociedade no seu conjunto manifestam</w:t>
      </w:r>
      <w:r>
        <w:rPr>
          <w:rFonts w:ascii="Times New Roman" w:hAnsi="Times New Roman"/>
          <w:sz w:val="24"/>
          <w:szCs w:val="24"/>
        </w:rPr>
        <w:t>-</w:t>
      </w:r>
      <w:r w:rsidRPr="000627BA">
        <w:rPr>
          <w:rFonts w:ascii="Times New Roman" w:hAnsi="Times New Roman"/>
          <w:sz w:val="24"/>
          <w:szCs w:val="24"/>
        </w:rPr>
        <w:t>se,</w:t>
      </w:r>
      <w:r>
        <w:rPr>
          <w:rFonts w:ascii="Times New Roman" w:hAnsi="Times New Roman"/>
          <w:sz w:val="24"/>
          <w:szCs w:val="24"/>
        </w:rPr>
        <w:t xml:space="preserve"> </w:t>
      </w:r>
      <w:r w:rsidRPr="000627BA">
        <w:rPr>
          <w:rFonts w:ascii="Times New Roman" w:hAnsi="Times New Roman"/>
          <w:sz w:val="24"/>
          <w:szCs w:val="24"/>
        </w:rPr>
        <w:t>por sua vez, no facto de os fluxos informativos que circulam livremente poderem ameaçar a</w:t>
      </w:r>
      <w:r>
        <w:rPr>
          <w:rFonts w:ascii="Times New Roman" w:hAnsi="Times New Roman"/>
          <w:sz w:val="24"/>
          <w:szCs w:val="24"/>
        </w:rPr>
        <w:t xml:space="preserve"> </w:t>
      </w:r>
      <w:r w:rsidRPr="000627BA">
        <w:rPr>
          <w:rFonts w:ascii="Times New Roman" w:hAnsi="Times New Roman"/>
          <w:sz w:val="24"/>
          <w:szCs w:val="24"/>
        </w:rPr>
        <w:t>estrutura fundamental da própria sociedade. Além disso, a nível individual, a difusão de notícias</w:t>
      </w:r>
      <w:r>
        <w:rPr>
          <w:rFonts w:ascii="Times New Roman" w:hAnsi="Times New Roman"/>
          <w:sz w:val="24"/>
          <w:szCs w:val="24"/>
        </w:rPr>
        <w:t xml:space="preserve"> </w:t>
      </w:r>
      <w:r w:rsidRPr="000627BA">
        <w:rPr>
          <w:rFonts w:ascii="Times New Roman" w:hAnsi="Times New Roman"/>
          <w:sz w:val="24"/>
          <w:szCs w:val="24"/>
        </w:rPr>
        <w:t>alarmantes (sobre perigos naturais ou tensões sociais) pode provocar reacções de pânico em vez de</w:t>
      </w:r>
      <w:r>
        <w:rPr>
          <w:rFonts w:ascii="Times New Roman" w:hAnsi="Times New Roman"/>
          <w:sz w:val="24"/>
          <w:szCs w:val="24"/>
        </w:rPr>
        <w:t xml:space="preserve"> </w:t>
      </w:r>
      <w:r w:rsidRPr="000627BA">
        <w:rPr>
          <w:rFonts w:ascii="Times New Roman" w:hAnsi="Times New Roman"/>
          <w:sz w:val="24"/>
          <w:szCs w:val="24"/>
        </w:rPr>
        <w:t xml:space="preserve">reacções de vigilância consciente. Mas uma </w:t>
      </w:r>
      <w:r>
        <w:rPr>
          <w:rFonts w:ascii="Times New Roman" w:hAnsi="Times New Roman"/>
          <w:sz w:val="24"/>
          <w:szCs w:val="24"/>
        </w:rPr>
        <w:t>d</w:t>
      </w:r>
      <w:r w:rsidRPr="000627BA">
        <w:rPr>
          <w:rFonts w:ascii="Times New Roman" w:hAnsi="Times New Roman"/>
          <w:sz w:val="24"/>
          <w:szCs w:val="24"/>
        </w:rPr>
        <w:t>isfunção ainda mais significativa é representada pelo</w:t>
      </w:r>
      <w:r>
        <w:rPr>
          <w:rFonts w:ascii="Times New Roman" w:hAnsi="Times New Roman"/>
          <w:sz w:val="24"/>
          <w:szCs w:val="24"/>
        </w:rPr>
        <w:t xml:space="preserve"> </w:t>
      </w:r>
      <w:r w:rsidRPr="000627BA">
        <w:rPr>
          <w:rFonts w:ascii="Times New Roman" w:hAnsi="Times New Roman"/>
          <w:sz w:val="24"/>
          <w:szCs w:val="24"/>
        </w:rPr>
        <w:t>facto de o excesso de informações poder conduzir a um debruçar-se para o mundo particular, para a</w:t>
      </w:r>
      <w:r>
        <w:rPr>
          <w:rFonts w:ascii="Times New Roman" w:hAnsi="Times New Roman"/>
          <w:sz w:val="24"/>
          <w:szCs w:val="24"/>
        </w:rPr>
        <w:t xml:space="preserve"> </w:t>
      </w:r>
      <w:r w:rsidRPr="000627BA">
        <w:rPr>
          <w:rFonts w:ascii="Times New Roman" w:hAnsi="Times New Roman"/>
          <w:sz w:val="24"/>
          <w:szCs w:val="24"/>
        </w:rPr>
        <w:t>esfera das experiências e relações próprias, sobre a qual se é capaz de exercer um controlo mais</w:t>
      </w:r>
      <w:r>
        <w:rPr>
          <w:rFonts w:ascii="Times New Roman" w:hAnsi="Times New Roman"/>
          <w:sz w:val="24"/>
          <w:szCs w:val="24"/>
        </w:rPr>
        <w:t xml:space="preserve"> </w:t>
      </w:r>
      <w:r w:rsidRPr="000627BA">
        <w:rPr>
          <w:rFonts w:ascii="Times New Roman" w:hAnsi="Times New Roman"/>
          <w:sz w:val="24"/>
          <w:szCs w:val="24"/>
        </w:rPr>
        <w:t>adequado. Finalmente, a exposição a grandes quantidades de informação pode provocar a chamada</w:t>
      </w:r>
      <w:r>
        <w:rPr>
          <w:rFonts w:ascii="Times New Roman" w:hAnsi="Times New Roman"/>
          <w:sz w:val="24"/>
          <w:szCs w:val="24"/>
        </w:rPr>
        <w:t xml:space="preserve"> </w:t>
      </w:r>
      <w:r w:rsidRPr="000627BA">
        <w:rPr>
          <w:rFonts w:ascii="Times New Roman" w:hAnsi="Times New Roman"/>
          <w:sz w:val="24"/>
          <w:szCs w:val="24"/>
        </w:rPr>
        <w:t>«disfunção narcotizante». Esta</w:t>
      </w:r>
      <w:r>
        <w:rPr>
          <w:rFonts w:ascii="Times New Roman" w:hAnsi="Times New Roman"/>
          <w:sz w:val="24"/>
          <w:szCs w:val="24"/>
        </w:rPr>
        <w:t xml:space="preserve"> </w:t>
      </w:r>
    </w:p>
    <w:p w:rsidR="000627BA" w:rsidRPr="000627BA" w:rsidRDefault="000627BA" w:rsidP="000627BA">
      <w:pPr>
        <w:spacing w:after="0" w:line="360" w:lineRule="auto"/>
        <w:ind w:left="709" w:firstLine="709"/>
        <w:rPr>
          <w:rFonts w:ascii="Times New Roman" w:hAnsi="Times New Roman"/>
          <w:i/>
          <w:sz w:val="24"/>
          <w:szCs w:val="24"/>
        </w:rPr>
      </w:pPr>
      <w:r w:rsidRPr="000627BA">
        <w:rPr>
          <w:rFonts w:ascii="Times New Roman" w:hAnsi="Times New Roman"/>
          <w:i/>
          <w:sz w:val="24"/>
          <w:szCs w:val="24"/>
        </w:rPr>
        <w:t>«</w:t>
      </w:r>
      <w:proofErr w:type="gramStart"/>
      <w:r w:rsidRPr="000627BA">
        <w:rPr>
          <w:rFonts w:ascii="Times New Roman" w:hAnsi="Times New Roman"/>
          <w:i/>
          <w:sz w:val="24"/>
          <w:szCs w:val="24"/>
        </w:rPr>
        <w:t>define-se</w:t>
      </w:r>
      <w:proofErr w:type="gramEnd"/>
      <w:r w:rsidRPr="000627BA">
        <w:rPr>
          <w:rFonts w:ascii="Times New Roman" w:hAnsi="Times New Roman"/>
          <w:i/>
          <w:sz w:val="24"/>
          <w:szCs w:val="24"/>
        </w:rPr>
        <w:t xml:space="preserve"> como disfunção e como função, partindo do princípio de que a existência de grandes massas de população politicamente apáticas e inertes é </w:t>
      </w:r>
      <w:r w:rsidRPr="000627BA">
        <w:rPr>
          <w:rFonts w:ascii="Times New Roman" w:hAnsi="Times New Roman"/>
          <w:i/>
          <w:sz w:val="24"/>
          <w:szCs w:val="24"/>
        </w:rPr>
        <w:lastRenderedPageBreak/>
        <w:t xml:space="preserve">contrária ao interesse de uma sociedade moderna [...] O cidadão interessado e informado pode deleitar-se com tudo aquilo que sabe, não percebendo que se abstém de decidir e de agir. Em suma, considera o seu contacto indirecto com o mundo da realidade política, a leitura, a audição da rádio e a reflexão como substitutos da acção. Chega a confundir o conhecimento dos problemas do dia com o fazer qualquer coisa a propósito [...] É evidente que os meios de comunicação melhoraram o grau de informação da população. Contudo, pode acontecer que, independentemente das intenções, a expansão das comunicações de massa esteja a desviar as energias humanas da participação activa para as transformar em conhecimento passivo» </w:t>
      </w:r>
    </w:p>
    <w:p w:rsidR="000627BA" w:rsidRPr="000627BA" w:rsidRDefault="000627BA" w:rsidP="000627BA">
      <w:pPr>
        <w:spacing w:after="0" w:line="360" w:lineRule="auto"/>
        <w:ind w:left="4956" w:firstLine="709"/>
        <w:rPr>
          <w:rFonts w:ascii="Times New Roman" w:hAnsi="Times New Roman"/>
          <w:sz w:val="24"/>
          <w:szCs w:val="24"/>
        </w:rPr>
      </w:pPr>
      <w:r w:rsidRPr="000627BA">
        <w:rPr>
          <w:rFonts w:ascii="Times New Roman" w:hAnsi="Times New Roman"/>
          <w:sz w:val="24"/>
          <w:szCs w:val="24"/>
        </w:rPr>
        <w:t xml:space="preserve">(Lazarsfeld - </w:t>
      </w:r>
      <w:proofErr w:type="gramStart"/>
      <w:r w:rsidRPr="000627BA">
        <w:rPr>
          <w:rFonts w:ascii="Times New Roman" w:hAnsi="Times New Roman"/>
          <w:sz w:val="24"/>
          <w:szCs w:val="24"/>
        </w:rPr>
        <w:t xml:space="preserve">Merton, </w:t>
      </w:r>
      <w:r>
        <w:rPr>
          <w:rFonts w:ascii="Times New Roman" w:hAnsi="Times New Roman"/>
          <w:sz w:val="24"/>
          <w:szCs w:val="24"/>
        </w:rPr>
        <w:t xml:space="preserve"> 1</w:t>
      </w:r>
      <w:r w:rsidRPr="000627BA">
        <w:rPr>
          <w:rFonts w:ascii="Times New Roman" w:hAnsi="Times New Roman"/>
          <w:sz w:val="24"/>
          <w:szCs w:val="24"/>
        </w:rPr>
        <w:t>948</w:t>
      </w:r>
      <w:proofErr w:type="gramEnd"/>
      <w:r w:rsidRPr="000627BA">
        <w:rPr>
          <w:rFonts w:ascii="Times New Roman" w:hAnsi="Times New Roman"/>
          <w:sz w:val="24"/>
          <w:szCs w:val="24"/>
        </w:rPr>
        <w:t>, 85).</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Se se passar da análise funcional dos mass media, avaliados independentemente de serem parte da</w:t>
      </w:r>
      <w:r>
        <w:rPr>
          <w:rFonts w:ascii="Times New Roman" w:hAnsi="Times New Roman"/>
          <w:sz w:val="24"/>
          <w:szCs w:val="24"/>
        </w:rPr>
        <w:t xml:space="preserve"> </w:t>
      </w:r>
      <w:r w:rsidRPr="000627BA">
        <w:rPr>
          <w:rFonts w:ascii="Times New Roman" w:hAnsi="Times New Roman"/>
          <w:sz w:val="24"/>
          <w:szCs w:val="24"/>
        </w:rPr>
        <w:t>estrutura social e económica, para a análise da ordem institucional e proprietária dos próprios meios,</w:t>
      </w:r>
      <w:r>
        <w:rPr>
          <w:rFonts w:ascii="Times New Roman" w:hAnsi="Times New Roman"/>
          <w:sz w:val="24"/>
          <w:szCs w:val="24"/>
        </w:rPr>
        <w:t xml:space="preserve"> </w:t>
      </w:r>
      <w:r w:rsidRPr="000627BA">
        <w:rPr>
          <w:rFonts w:ascii="Times New Roman" w:hAnsi="Times New Roman"/>
          <w:sz w:val="24"/>
          <w:szCs w:val="24"/>
        </w:rPr>
        <w:t>individualizam-se outras funções como, por exemplo, a de contribuírem para o conformismo.</w:t>
      </w:r>
    </w:p>
    <w:p w:rsidR="000627BA" w:rsidRPr="000627BA" w:rsidRDefault="000627BA" w:rsidP="000627BA">
      <w:pPr>
        <w:spacing w:after="0" w:line="360" w:lineRule="auto"/>
        <w:ind w:left="708" w:firstLine="709"/>
        <w:rPr>
          <w:rFonts w:ascii="Times New Roman" w:hAnsi="Times New Roman"/>
          <w:i/>
          <w:sz w:val="24"/>
          <w:szCs w:val="24"/>
        </w:rPr>
      </w:pPr>
      <w:r w:rsidRPr="000627BA">
        <w:rPr>
          <w:rFonts w:ascii="Times New Roman" w:hAnsi="Times New Roman"/>
          <w:i/>
          <w:sz w:val="24"/>
          <w:szCs w:val="24"/>
        </w:rPr>
        <w:t xml:space="preserve">Desde o momento em que são sustentados pelas grandes empresas inseridas no actual sistema económico e social, os meios de comunicação de massa contribuem para </w:t>
      </w:r>
      <w:proofErr w:type="gramStart"/>
      <w:r w:rsidRPr="000627BA">
        <w:rPr>
          <w:rFonts w:ascii="Times New Roman" w:hAnsi="Times New Roman"/>
          <w:i/>
          <w:sz w:val="24"/>
          <w:szCs w:val="24"/>
        </w:rPr>
        <w:t>a  manutenção</w:t>
      </w:r>
      <w:proofErr w:type="gramEnd"/>
      <w:r w:rsidRPr="000627BA">
        <w:rPr>
          <w:rFonts w:ascii="Times New Roman" w:hAnsi="Times New Roman"/>
          <w:i/>
          <w:sz w:val="24"/>
          <w:szCs w:val="24"/>
        </w:rPr>
        <w:t xml:space="preserve"> desse sistema [...]; o impulso para o conformismo exercido pelos meios de comunicação de massa deriva não só de tudo o que neles é dito mas, mais ainda, de tudo o que não dizem. De facto, não só continuam a apoiar o </w:t>
      </w:r>
      <w:proofErr w:type="gramStart"/>
      <w:r w:rsidRPr="000627BA">
        <w:rPr>
          <w:rFonts w:ascii="Times New Roman" w:hAnsi="Times New Roman"/>
          <w:i/>
          <w:sz w:val="24"/>
          <w:szCs w:val="24"/>
        </w:rPr>
        <w:t>status</w:t>
      </w:r>
      <w:proofErr w:type="gramEnd"/>
      <w:r w:rsidRPr="000627BA">
        <w:rPr>
          <w:rFonts w:ascii="Times New Roman" w:hAnsi="Times New Roman"/>
          <w:i/>
          <w:sz w:val="24"/>
          <w:szCs w:val="24"/>
        </w:rPr>
        <w:t xml:space="preserve"> quo como também, e na mesma medida, deixam de levantar as questões essenciais quanto à estrutura social [...] Os meios de comunicação comercializados ignoram os objectivos sociais quando esses objectivos se chocam com o lucro económico [...] Ao ignorar sistematicamente os aspectos controversos da sociedade, a pressão económica incita ao conformismo </w:t>
      </w:r>
    </w:p>
    <w:p w:rsidR="000627BA" w:rsidRPr="000627BA" w:rsidRDefault="000627BA" w:rsidP="000627BA">
      <w:pPr>
        <w:spacing w:after="0" w:line="360" w:lineRule="auto"/>
        <w:ind w:left="4956" w:firstLine="709"/>
        <w:rPr>
          <w:rFonts w:ascii="Times New Roman" w:hAnsi="Times New Roman"/>
          <w:sz w:val="24"/>
          <w:szCs w:val="24"/>
        </w:rPr>
      </w:pPr>
      <w:r w:rsidRPr="000627BA">
        <w:rPr>
          <w:rFonts w:ascii="Times New Roman" w:hAnsi="Times New Roman"/>
          <w:sz w:val="24"/>
          <w:szCs w:val="24"/>
        </w:rPr>
        <w:t>(Lazarsfeld -Merton, 1948,</w:t>
      </w:r>
      <w:r>
        <w:rPr>
          <w:rFonts w:ascii="Times New Roman" w:hAnsi="Times New Roman"/>
          <w:sz w:val="24"/>
          <w:szCs w:val="24"/>
        </w:rPr>
        <w:t xml:space="preserve"> </w:t>
      </w:r>
      <w:r w:rsidRPr="000627BA">
        <w:rPr>
          <w:rFonts w:ascii="Times New Roman" w:hAnsi="Times New Roman"/>
          <w:sz w:val="24"/>
          <w:szCs w:val="24"/>
        </w:rPr>
        <w:t>86).</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Uma outra função é explicitada por Melvin de Fleur (1970) que particulariza a capacidade de</w:t>
      </w:r>
      <w:r>
        <w:rPr>
          <w:rFonts w:ascii="Times New Roman" w:hAnsi="Times New Roman"/>
          <w:sz w:val="24"/>
          <w:szCs w:val="24"/>
        </w:rPr>
        <w:t xml:space="preserve"> </w:t>
      </w:r>
      <w:r w:rsidRPr="000627BA">
        <w:rPr>
          <w:rFonts w:ascii="Times New Roman" w:hAnsi="Times New Roman"/>
          <w:sz w:val="24"/>
          <w:szCs w:val="24"/>
        </w:rPr>
        <w:t>resistência do sistema dos mass media aos ataques, às críticas e às tentativas de elevar a baixa</w:t>
      </w:r>
      <w:r>
        <w:rPr>
          <w:rFonts w:ascii="Times New Roman" w:hAnsi="Times New Roman"/>
          <w:sz w:val="24"/>
          <w:szCs w:val="24"/>
        </w:rPr>
        <w:t xml:space="preserve"> </w:t>
      </w:r>
      <w:r w:rsidRPr="000627BA">
        <w:rPr>
          <w:rFonts w:ascii="Times New Roman" w:hAnsi="Times New Roman"/>
          <w:sz w:val="24"/>
          <w:szCs w:val="24"/>
        </w:rPr>
        <w:t>qualidade cultural e estética da produção de comunicações de massa, referindo que essa capacidade de</w:t>
      </w:r>
      <w:r>
        <w:rPr>
          <w:rFonts w:ascii="Times New Roman" w:hAnsi="Times New Roman"/>
          <w:sz w:val="24"/>
          <w:szCs w:val="24"/>
        </w:rPr>
        <w:t xml:space="preserve"> </w:t>
      </w:r>
      <w:r w:rsidRPr="000627BA">
        <w:rPr>
          <w:rFonts w:ascii="Times New Roman" w:hAnsi="Times New Roman"/>
          <w:sz w:val="24"/>
          <w:szCs w:val="24"/>
        </w:rPr>
        <w:t>resistência se deve ao facto de esse baixo nível constituir um elemento fundamental do subsistema dos</w:t>
      </w:r>
      <w:r>
        <w:rPr>
          <w:rFonts w:ascii="Times New Roman" w:hAnsi="Times New Roman"/>
          <w:sz w:val="24"/>
          <w:szCs w:val="24"/>
        </w:rPr>
        <w:t xml:space="preserve"> </w:t>
      </w:r>
      <w:r w:rsidRPr="000627BA">
        <w:rPr>
          <w:rFonts w:ascii="Times New Roman" w:hAnsi="Times New Roman"/>
          <w:sz w:val="24"/>
          <w:szCs w:val="24"/>
        </w:rPr>
        <w:t>mass media, na medida em que satisfaz os gostos e as exigências daqueles sectores do público que,</w:t>
      </w:r>
      <w:r>
        <w:rPr>
          <w:rFonts w:ascii="Times New Roman" w:hAnsi="Times New Roman"/>
          <w:sz w:val="24"/>
          <w:szCs w:val="24"/>
        </w:rPr>
        <w:t xml:space="preserve"> </w:t>
      </w:r>
      <w:r w:rsidRPr="000627BA">
        <w:rPr>
          <w:rFonts w:ascii="Times New Roman" w:hAnsi="Times New Roman"/>
          <w:sz w:val="24"/>
          <w:szCs w:val="24"/>
        </w:rPr>
        <w:t>para os órgãos de comunicação, são a parte mais importante do mercado. Isso permite manter um</w:t>
      </w:r>
      <w:r>
        <w:rPr>
          <w:rFonts w:ascii="Times New Roman" w:hAnsi="Times New Roman"/>
          <w:sz w:val="24"/>
          <w:szCs w:val="24"/>
        </w:rPr>
        <w:t xml:space="preserve"> </w:t>
      </w:r>
      <w:r w:rsidRPr="000627BA">
        <w:rPr>
          <w:rFonts w:ascii="Times New Roman" w:hAnsi="Times New Roman"/>
          <w:sz w:val="24"/>
          <w:szCs w:val="24"/>
        </w:rPr>
        <w:t>equilíbrio financeiro e económico que garante estabilidade ao subsistema dos mass media o qual, por</w:t>
      </w:r>
      <w:r>
        <w:rPr>
          <w:rFonts w:ascii="Times New Roman" w:hAnsi="Times New Roman"/>
          <w:sz w:val="24"/>
          <w:szCs w:val="24"/>
        </w:rPr>
        <w:t xml:space="preserve"> </w:t>
      </w:r>
      <w:r w:rsidRPr="000627BA">
        <w:rPr>
          <w:rFonts w:ascii="Times New Roman" w:hAnsi="Times New Roman"/>
          <w:sz w:val="24"/>
          <w:szCs w:val="24"/>
        </w:rPr>
        <w:t>sua vez, está cada vez mais estreitamente integrado na estrutura económico-produtiva geral. A crítica</w:t>
      </w:r>
      <w:r>
        <w:rPr>
          <w:rFonts w:ascii="Times New Roman" w:hAnsi="Times New Roman"/>
          <w:sz w:val="24"/>
          <w:szCs w:val="24"/>
        </w:rPr>
        <w:t xml:space="preserve"> </w:t>
      </w:r>
      <w:r w:rsidRPr="000627BA">
        <w:rPr>
          <w:rFonts w:ascii="Times New Roman" w:hAnsi="Times New Roman"/>
          <w:sz w:val="24"/>
          <w:szCs w:val="24"/>
        </w:rPr>
        <w:t xml:space="preserve">culturológica e </w:t>
      </w:r>
      <w:r w:rsidRPr="000627BA">
        <w:rPr>
          <w:rFonts w:ascii="Times New Roman" w:hAnsi="Times New Roman"/>
          <w:sz w:val="24"/>
          <w:szCs w:val="24"/>
        </w:rPr>
        <w:lastRenderedPageBreak/>
        <w:t>estética aos mass media parece, portanto, uma arma embotada, dado que as relações de</w:t>
      </w:r>
      <w:r>
        <w:rPr>
          <w:rFonts w:ascii="Times New Roman" w:hAnsi="Times New Roman"/>
          <w:sz w:val="24"/>
          <w:szCs w:val="24"/>
        </w:rPr>
        <w:t xml:space="preserve"> </w:t>
      </w:r>
      <w:r w:rsidRPr="000627BA">
        <w:rPr>
          <w:rFonts w:ascii="Times New Roman" w:hAnsi="Times New Roman"/>
          <w:sz w:val="24"/>
          <w:szCs w:val="24"/>
        </w:rPr>
        <w:t>funcionalidade dentro do sistema dos meios de comunicação e entre este e os outros subsistemas</w:t>
      </w:r>
      <w:r>
        <w:rPr>
          <w:rFonts w:ascii="Times New Roman" w:hAnsi="Times New Roman"/>
          <w:sz w:val="24"/>
          <w:szCs w:val="24"/>
        </w:rPr>
        <w:t xml:space="preserve"> </w:t>
      </w:r>
      <w:r w:rsidRPr="000627BA">
        <w:rPr>
          <w:rFonts w:ascii="Times New Roman" w:hAnsi="Times New Roman"/>
          <w:sz w:val="24"/>
          <w:szCs w:val="24"/>
        </w:rPr>
        <w:t>sociais se consolidam a nível económico e ideológico.</w:t>
      </w:r>
    </w:p>
    <w:p w:rsidR="00251A8C"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Não obstante as dificuldades encontradas pela teoria funcionalista dos mass media para passar de</w:t>
      </w:r>
      <w:r>
        <w:rPr>
          <w:rFonts w:ascii="Times New Roman" w:hAnsi="Times New Roman"/>
          <w:sz w:val="24"/>
          <w:szCs w:val="24"/>
        </w:rPr>
        <w:t xml:space="preserve"> </w:t>
      </w:r>
      <w:r w:rsidRPr="000627BA">
        <w:rPr>
          <w:rFonts w:ascii="Times New Roman" w:hAnsi="Times New Roman"/>
          <w:sz w:val="24"/>
          <w:szCs w:val="24"/>
        </w:rPr>
        <w:t>esquema analítico (o inventário das funções/disfunções) a abordagem teórica, sociologicamente</w:t>
      </w:r>
      <w:r>
        <w:rPr>
          <w:rFonts w:ascii="Times New Roman" w:hAnsi="Times New Roman"/>
          <w:sz w:val="24"/>
          <w:szCs w:val="24"/>
        </w:rPr>
        <w:t xml:space="preserve"> </w:t>
      </w:r>
      <w:r w:rsidRPr="000627BA">
        <w:rPr>
          <w:rFonts w:ascii="Times New Roman" w:hAnsi="Times New Roman"/>
          <w:sz w:val="24"/>
          <w:szCs w:val="24"/>
        </w:rPr>
        <w:t>orientada, capaz de provocar um desenvolvimento programático da pesquisa empírica, essa teoria</w:t>
      </w:r>
      <w:r>
        <w:rPr>
          <w:rFonts w:ascii="Times New Roman" w:hAnsi="Times New Roman"/>
          <w:sz w:val="24"/>
          <w:szCs w:val="24"/>
        </w:rPr>
        <w:t xml:space="preserve"> </w:t>
      </w:r>
      <w:r w:rsidRPr="000627BA">
        <w:rPr>
          <w:rFonts w:ascii="Times New Roman" w:hAnsi="Times New Roman"/>
          <w:sz w:val="24"/>
          <w:szCs w:val="24"/>
        </w:rPr>
        <w:t>representa um dos momentos conceptualmente mais significativos da communication research. Além</w:t>
      </w:r>
      <w:r>
        <w:rPr>
          <w:rFonts w:ascii="Times New Roman" w:hAnsi="Times New Roman"/>
          <w:sz w:val="24"/>
          <w:szCs w:val="24"/>
        </w:rPr>
        <w:t xml:space="preserve"> </w:t>
      </w:r>
      <w:r w:rsidRPr="000627BA">
        <w:rPr>
          <w:rFonts w:ascii="Times New Roman" w:hAnsi="Times New Roman"/>
          <w:sz w:val="24"/>
          <w:szCs w:val="24"/>
        </w:rPr>
        <w:t xml:space="preserve">disso, se tivermos em conta que </w:t>
      </w:r>
      <w:proofErr w:type="gramStart"/>
      <w:r w:rsidRPr="000627BA">
        <w:rPr>
          <w:rFonts w:ascii="Times New Roman" w:hAnsi="Times New Roman"/>
          <w:sz w:val="24"/>
          <w:szCs w:val="24"/>
        </w:rPr>
        <w:t>muitas pesquisas posteriores</w:t>
      </w:r>
      <w:proofErr w:type="gramEnd"/>
      <w:r w:rsidRPr="000627BA">
        <w:rPr>
          <w:rFonts w:ascii="Times New Roman" w:hAnsi="Times New Roman"/>
          <w:sz w:val="24"/>
          <w:szCs w:val="24"/>
        </w:rPr>
        <w:t>, que não se inserem, porém,</w:t>
      </w:r>
      <w:r>
        <w:rPr>
          <w:rFonts w:ascii="Times New Roman" w:hAnsi="Times New Roman"/>
          <w:sz w:val="24"/>
          <w:szCs w:val="24"/>
        </w:rPr>
        <w:t xml:space="preserve"> </w:t>
      </w:r>
      <w:r w:rsidRPr="000627BA">
        <w:rPr>
          <w:rFonts w:ascii="Times New Roman" w:hAnsi="Times New Roman"/>
          <w:sz w:val="24"/>
          <w:szCs w:val="24"/>
        </w:rPr>
        <w:t>explicitamente, na corrente funcionalista, contém aspesctos que são úteis para um enriquecimento</w:t>
      </w:r>
      <w:r>
        <w:rPr>
          <w:rFonts w:ascii="Times New Roman" w:hAnsi="Times New Roman"/>
          <w:sz w:val="24"/>
          <w:szCs w:val="24"/>
        </w:rPr>
        <w:t xml:space="preserve"> </w:t>
      </w:r>
      <w:r w:rsidRPr="000627BA">
        <w:rPr>
          <w:rFonts w:ascii="Times New Roman" w:hAnsi="Times New Roman"/>
          <w:sz w:val="24"/>
          <w:szCs w:val="24"/>
        </w:rPr>
        <w:t>cognoscitivo acerca do problema das funções desempenhadaas pelos mass media, pode dizer-se que</w:t>
      </w:r>
      <w:r>
        <w:rPr>
          <w:rFonts w:ascii="Times New Roman" w:hAnsi="Times New Roman"/>
          <w:sz w:val="24"/>
          <w:szCs w:val="24"/>
        </w:rPr>
        <w:t xml:space="preserve"> </w:t>
      </w:r>
      <w:r w:rsidRPr="000627BA">
        <w:rPr>
          <w:rFonts w:ascii="Times New Roman" w:hAnsi="Times New Roman"/>
          <w:sz w:val="24"/>
          <w:szCs w:val="24"/>
        </w:rPr>
        <w:t>uma abordagem funcionalista não «morre» completamente suplantadas por outros paradigmas, antes</w:t>
      </w:r>
      <w:r>
        <w:rPr>
          <w:rFonts w:ascii="Times New Roman" w:hAnsi="Times New Roman"/>
          <w:sz w:val="24"/>
          <w:szCs w:val="24"/>
        </w:rPr>
        <w:t xml:space="preserve"> </w:t>
      </w:r>
      <w:r w:rsidRPr="000627BA">
        <w:rPr>
          <w:rFonts w:ascii="Times New Roman" w:hAnsi="Times New Roman"/>
          <w:sz w:val="24"/>
          <w:szCs w:val="24"/>
        </w:rPr>
        <w:t>se prolonga até aos dias de hoje (por exemplo, a actual pesquisa sobre os efeitos a longo prazo pode,</w:t>
      </w:r>
      <w:r>
        <w:rPr>
          <w:rFonts w:ascii="Times New Roman" w:hAnsi="Times New Roman"/>
          <w:sz w:val="24"/>
          <w:szCs w:val="24"/>
        </w:rPr>
        <w:t xml:space="preserve"> </w:t>
      </w:r>
      <w:r w:rsidRPr="000627BA">
        <w:rPr>
          <w:rFonts w:ascii="Times New Roman" w:hAnsi="Times New Roman"/>
          <w:sz w:val="24"/>
          <w:szCs w:val="24"/>
        </w:rPr>
        <w:t>em parte, remeter-se à temática das funções dos mass media no sistema social). Existe, todavia, um</w:t>
      </w:r>
      <w:r>
        <w:rPr>
          <w:rFonts w:ascii="Times New Roman" w:hAnsi="Times New Roman"/>
          <w:sz w:val="24"/>
          <w:szCs w:val="24"/>
        </w:rPr>
        <w:t xml:space="preserve"> </w:t>
      </w:r>
      <w:r w:rsidRPr="000627BA">
        <w:rPr>
          <w:rFonts w:ascii="Times New Roman" w:hAnsi="Times New Roman"/>
          <w:sz w:val="24"/>
          <w:szCs w:val="24"/>
        </w:rPr>
        <w:t>sector de análise específico que foi directa e significamente influenciado pelo paradigma</w:t>
      </w:r>
      <w:r>
        <w:rPr>
          <w:rFonts w:ascii="Times New Roman" w:hAnsi="Times New Roman"/>
          <w:sz w:val="24"/>
          <w:szCs w:val="24"/>
        </w:rPr>
        <w:t xml:space="preserve"> </w:t>
      </w:r>
      <w:r w:rsidRPr="000627BA">
        <w:rPr>
          <w:rFonts w:ascii="Times New Roman" w:hAnsi="Times New Roman"/>
          <w:sz w:val="24"/>
          <w:szCs w:val="24"/>
        </w:rPr>
        <w:t>funcionalista: é o estudo dos efeitos dos mass media conhecido como hipótese dos «usos e</w:t>
      </w:r>
      <w:r>
        <w:rPr>
          <w:rFonts w:ascii="Times New Roman" w:hAnsi="Times New Roman"/>
          <w:sz w:val="24"/>
          <w:szCs w:val="24"/>
        </w:rPr>
        <w:t xml:space="preserve"> </w:t>
      </w:r>
      <w:r w:rsidRPr="000627BA">
        <w:rPr>
          <w:rFonts w:ascii="Times New Roman" w:hAnsi="Times New Roman"/>
          <w:sz w:val="24"/>
          <w:szCs w:val="24"/>
        </w:rPr>
        <w:t>satisfações».</w:t>
      </w:r>
    </w:p>
    <w:p w:rsidR="000627BA" w:rsidRPr="000627BA" w:rsidRDefault="000627BA" w:rsidP="000627BA">
      <w:pPr>
        <w:pStyle w:val="Heading2"/>
      </w:pPr>
      <w:bookmarkStart w:id="39" w:name="_Toc359629087"/>
      <w:r w:rsidRPr="000627BA">
        <w:t>1.5.3. Dos usos como funções às funções: a hipótese dos uses and gratifications</w:t>
      </w:r>
      <w:bookmarkEnd w:id="39"/>
    </w:p>
    <w:p w:rsidR="00681FCC"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As funções referem-se às consequências de certos elementos regulares, estandardizados e rotinizados</w:t>
      </w:r>
      <w:r w:rsidR="00681FCC">
        <w:rPr>
          <w:rFonts w:ascii="Times New Roman" w:hAnsi="Times New Roman"/>
          <w:sz w:val="24"/>
          <w:szCs w:val="24"/>
        </w:rPr>
        <w:t xml:space="preserve"> </w:t>
      </w:r>
      <w:r w:rsidRPr="000627BA">
        <w:rPr>
          <w:rFonts w:ascii="Times New Roman" w:hAnsi="Times New Roman"/>
          <w:sz w:val="24"/>
          <w:szCs w:val="24"/>
        </w:rPr>
        <w:t xml:space="preserve">do processo comunicativo. </w:t>
      </w:r>
    </w:p>
    <w:p w:rsidR="000627BA" w:rsidRPr="00681FCC" w:rsidRDefault="000627BA" w:rsidP="00681FCC">
      <w:pPr>
        <w:spacing w:after="0" w:line="360" w:lineRule="auto"/>
        <w:ind w:left="708" w:firstLine="709"/>
        <w:rPr>
          <w:rFonts w:ascii="Times New Roman" w:hAnsi="Times New Roman"/>
          <w:i/>
          <w:sz w:val="24"/>
          <w:szCs w:val="24"/>
        </w:rPr>
      </w:pPr>
      <w:r w:rsidRPr="00681FCC">
        <w:rPr>
          <w:rFonts w:ascii="Times New Roman" w:hAnsi="Times New Roman"/>
          <w:i/>
          <w:sz w:val="24"/>
          <w:szCs w:val="24"/>
        </w:rPr>
        <w:t>Como tal, diferenciam-se de certos efeitos pretendidos ou dos objectivos</w:t>
      </w:r>
      <w:r w:rsidR="00681FCC" w:rsidRPr="00681FCC">
        <w:rPr>
          <w:rFonts w:ascii="Times New Roman" w:hAnsi="Times New Roman"/>
          <w:i/>
          <w:sz w:val="24"/>
          <w:szCs w:val="24"/>
        </w:rPr>
        <w:t xml:space="preserve"> </w:t>
      </w:r>
      <w:r w:rsidRPr="00681FCC">
        <w:rPr>
          <w:rFonts w:ascii="Times New Roman" w:hAnsi="Times New Roman"/>
          <w:i/>
          <w:sz w:val="24"/>
          <w:szCs w:val="24"/>
        </w:rPr>
        <w:t>do comunicador e das utilizações ou das motivações do destinatário. Neste sentido,um network pode</w:t>
      </w:r>
      <w:r w:rsidR="00681FCC" w:rsidRPr="00681FCC">
        <w:rPr>
          <w:rFonts w:ascii="Times New Roman" w:hAnsi="Times New Roman"/>
          <w:i/>
          <w:sz w:val="24"/>
          <w:szCs w:val="24"/>
        </w:rPr>
        <w:t xml:space="preserve"> </w:t>
      </w:r>
      <w:r w:rsidRPr="00681FCC">
        <w:rPr>
          <w:rFonts w:ascii="Times New Roman" w:hAnsi="Times New Roman"/>
          <w:i/>
          <w:sz w:val="24"/>
          <w:szCs w:val="24"/>
        </w:rPr>
        <w:t>procurar fazer com que uma sit-comedy tenha uma vasta audiência para fornecer um amplo público de</w:t>
      </w:r>
      <w:r w:rsidR="00681FCC" w:rsidRPr="00681FCC">
        <w:rPr>
          <w:rFonts w:ascii="Times New Roman" w:hAnsi="Times New Roman"/>
          <w:i/>
          <w:sz w:val="24"/>
          <w:szCs w:val="24"/>
        </w:rPr>
        <w:t xml:space="preserve"> </w:t>
      </w:r>
      <w:r w:rsidRPr="00681FCC">
        <w:rPr>
          <w:rFonts w:ascii="Times New Roman" w:hAnsi="Times New Roman"/>
          <w:i/>
          <w:sz w:val="24"/>
          <w:szCs w:val="24"/>
        </w:rPr>
        <w:t>potenciais compradores dos produtos do seu patrocinador, mas o programa poderia ter, como</w:t>
      </w:r>
      <w:r w:rsidR="00681FCC" w:rsidRPr="00681FCC">
        <w:rPr>
          <w:rFonts w:ascii="Times New Roman" w:hAnsi="Times New Roman"/>
          <w:i/>
          <w:sz w:val="24"/>
          <w:szCs w:val="24"/>
        </w:rPr>
        <w:t xml:space="preserve"> </w:t>
      </w:r>
      <w:r w:rsidRPr="00681FCC">
        <w:rPr>
          <w:rFonts w:ascii="Times New Roman" w:hAnsi="Times New Roman"/>
          <w:i/>
          <w:sz w:val="24"/>
          <w:szCs w:val="24"/>
        </w:rPr>
        <w:t>consequência, entre, outras, transformar a intolerância em tema a discutir, analisar e criticar</w:t>
      </w:r>
      <w:r w:rsidR="00681FCC" w:rsidRPr="00681FCC">
        <w:rPr>
          <w:rFonts w:ascii="Times New Roman" w:hAnsi="Times New Roman"/>
          <w:i/>
          <w:sz w:val="24"/>
          <w:szCs w:val="24"/>
        </w:rPr>
        <w:t xml:space="preserve"> </w:t>
      </w:r>
      <w:r w:rsidRPr="00681FCC">
        <w:rPr>
          <w:rFonts w:ascii="Times New Roman" w:hAnsi="Times New Roman"/>
          <w:i/>
          <w:sz w:val="24"/>
          <w:szCs w:val="24"/>
        </w:rPr>
        <w:t>socialmente. Ou então, um ouvinte podia recorrer a esse tipo de entretenimento para descontrair, mas</w:t>
      </w:r>
      <w:r w:rsidR="00681FCC" w:rsidRPr="00681FCC">
        <w:rPr>
          <w:rFonts w:ascii="Times New Roman" w:hAnsi="Times New Roman"/>
          <w:i/>
          <w:sz w:val="24"/>
          <w:szCs w:val="24"/>
        </w:rPr>
        <w:t xml:space="preserve"> </w:t>
      </w:r>
      <w:r w:rsidRPr="00681FCC">
        <w:rPr>
          <w:rFonts w:ascii="Times New Roman" w:hAnsi="Times New Roman"/>
          <w:i/>
          <w:sz w:val="24"/>
          <w:szCs w:val="24"/>
        </w:rPr>
        <w:t>a exposição contínua a esse tipo de programa poderia ter como consequência a redução dos seus</w:t>
      </w:r>
      <w:r w:rsidR="00681FCC" w:rsidRPr="00681FCC">
        <w:rPr>
          <w:rFonts w:ascii="Times New Roman" w:hAnsi="Times New Roman"/>
          <w:i/>
          <w:sz w:val="24"/>
          <w:szCs w:val="24"/>
        </w:rPr>
        <w:t xml:space="preserve"> </w:t>
      </w:r>
      <w:r w:rsidRPr="00681FCC">
        <w:rPr>
          <w:rFonts w:ascii="Times New Roman" w:hAnsi="Times New Roman"/>
          <w:i/>
          <w:sz w:val="24"/>
          <w:szCs w:val="24"/>
        </w:rPr>
        <w:t>preconceitos para com as minorias.</w:t>
      </w:r>
    </w:p>
    <w:p w:rsidR="00681FCC" w:rsidRPr="00681FCC" w:rsidRDefault="000627BA" w:rsidP="00681FCC">
      <w:pPr>
        <w:spacing w:after="0" w:line="360" w:lineRule="auto"/>
        <w:ind w:left="708" w:firstLine="709"/>
        <w:rPr>
          <w:rFonts w:ascii="Times New Roman" w:hAnsi="Times New Roman"/>
          <w:i/>
          <w:sz w:val="24"/>
          <w:szCs w:val="24"/>
        </w:rPr>
      </w:pPr>
      <w:r w:rsidRPr="00681FCC">
        <w:rPr>
          <w:rFonts w:ascii="Times New Roman" w:hAnsi="Times New Roman"/>
          <w:i/>
          <w:sz w:val="24"/>
          <w:szCs w:val="24"/>
        </w:rPr>
        <w:t>Mesmo que diferenciemos as necessidades das funções,é possível conceber, em termos funcionais, a</w:t>
      </w:r>
      <w:r w:rsidR="00681FCC" w:rsidRPr="00681FCC">
        <w:rPr>
          <w:rFonts w:ascii="Times New Roman" w:hAnsi="Times New Roman"/>
          <w:i/>
          <w:sz w:val="24"/>
          <w:szCs w:val="24"/>
        </w:rPr>
        <w:t xml:space="preserve"> </w:t>
      </w:r>
      <w:r w:rsidRPr="00681FCC">
        <w:rPr>
          <w:rFonts w:ascii="Times New Roman" w:hAnsi="Times New Roman"/>
          <w:i/>
          <w:sz w:val="24"/>
          <w:szCs w:val="24"/>
        </w:rPr>
        <w:t>satisfação das necessidades sentidas pelos indivíduos</w:t>
      </w:r>
      <w:r w:rsidR="00681FCC">
        <w:rPr>
          <w:rFonts w:ascii="Times New Roman" w:hAnsi="Times New Roman"/>
          <w:i/>
          <w:sz w:val="24"/>
          <w:szCs w:val="24"/>
        </w:rPr>
        <w:t>.</w:t>
      </w:r>
    </w:p>
    <w:p w:rsidR="000627BA" w:rsidRPr="000627BA" w:rsidRDefault="000627BA" w:rsidP="00681FCC">
      <w:pPr>
        <w:spacing w:after="0" w:line="360" w:lineRule="auto"/>
        <w:ind w:left="5664" w:firstLine="709"/>
        <w:rPr>
          <w:rFonts w:ascii="Times New Roman" w:hAnsi="Times New Roman"/>
          <w:sz w:val="24"/>
          <w:szCs w:val="24"/>
        </w:rPr>
      </w:pPr>
      <w:r w:rsidRPr="000627BA">
        <w:rPr>
          <w:rFonts w:ascii="Times New Roman" w:hAnsi="Times New Roman"/>
          <w:sz w:val="24"/>
          <w:szCs w:val="24"/>
        </w:rPr>
        <w:t>(Wright, 1974, 209).</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lastRenderedPageBreak/>
        <w:t>Foi esta a via que a hipótese dos «usos e satisfações» seguiu. Se a ideia inicial da comunicação como</w:t>
      </w:r>
      <w:r w:rsidR="00681FCC">
        <w:rPr>
          <w:rFonts w:ascii="Times New Roman" w:hAnsi="Times New Roman"/>
          <w:sz w:val="24"/>
          <w:szCs w:val="24"/>
        </w:rPr>
        <w:t xml:space="preserve"> </w:t>
      </w:r>
      <w:r w:rsidRPr="000627BA">
        <w:rPr>
          <w:rFonts w:ascii="Times New Roman" w:hAnsi="Times New Roman"/>
          <w:sz w:val="24"/>
          <w:szCs w:val="24"/>
        </w:rPr>
        <w:t>geradora de uma influência imediata, numa relação estímulo/reacção, é suplantada por uma pesquisa</w:t>
      </w:r>
      <w:r w:rsidR="00681FCC">
        <w:rPr>
          <w:rFonts w:ascii="Times New Roman" w:hAnsi="Times New Roman"/>
          <w:sz w:val="24"/>
          <w:szCs w:val="24"/>
        </w:rPr>
        <w:t xml:space="preserve"> </w:t>
      </w:r>
      <w:r w:rsidRPr="000627BA">
        <w:rPr>
          <w:rFonts w:ascii="Times New Roman" w:hAnsi="Times New Roman"/>
          <w:sz w:val="24"/>
          <w:szCs w:val="24"/>
        </w:rPr>
        <w:t>mais atenta aos contextos e às interacções dos receptores e que descreve a eficácia da comunicação</w:t>
      </w:r>
      <w:r w:rsidR="00681FCC">
        <w:rPr>
          <w:rFonts w:ascii="Times New Roman" w:hAnsi="Times New Roman"/>
          <w:sz w:val="24"/>
          <w:szCs w:val="24"/>
        </w:rPr>
        <w:t xml:space="preserve"> </w:t>
      </w:r>
      <w:r w:rsidRPr="000627BA">
        <w:rPr>
          <w:rFonts w:ascii="Times New Roman" w:hAnsi="Times New Roman"/>
          <w:sz w:val="24"/>
          <w:szCs w:val="24"/>
        </w:rPr>
        <w:t>como resultado global de múltiplos factores, à medida que a abordagem funcional se enraíza nas</w:t>
      </w:r>
      <w:r w:rsidR="00681FCC">
        <w:rPr>
          <w:rFonts w:ascii="Times New Roman" w:hAnsi="Times New Roman"/>
          <w:sz w:val="24"/>
          <w:szCs w:val="24"/>
        </w:rPr>
        <w:t xml:space="preserve"> </w:t>
      </w:r>
      <w:r w:rsidRPr="000627BA">
        <w:rPr>
          <w:rFonts w:ascii="Times New Roman" w:hAnsi="Times New Roman"/>
          <w:sz w:val="24"/>
          <w:szCs w:val="24"/>
        </w:rPr>
        <w:t>ciências sociais, os estudos sobre os efeitos passam de pergunta «o que é que os mass media fazem às</w:t>
      </w:r>
      <w:r w:rsidR="00681FCC">
        <w:rPr>
          <w:rFonts w:ascii="Times New Roman" w:hAnsi="Times New Roman"/>
          <w:sz w:val="24"/>
          <w:szCs w:val="24"/>
        </w:rPr>
        <w:t xml:space="preserve"> </w:t>
      </w:r>
      <w:r w:rsidRPr="000627BA">
        <w:rPr>
          <w:rFonts w:ascii="Times New Roman" w:hAnsi="Times New Roman"/>
          <w:sz w:val="24"/>
          <w:szCs w:val="24"/>
        </w:rPr>
        <w:t>pessoas?» para a pergunta «o que é que as pessoas fazem com os mass media?».</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A mudança de perspectiva baseia-se no pressuposto de «que, normalmente, mesmo a mensagem do</w:t>
      </w:r>
      <w:r w:rsidR="00681FCC">
        <w:rPr>
          <w:rFonts w:ascii="Times New Roman" w:hAnsi="Times New Roman"/>
          <w:sz w:val="24"/>
          <w:szCs w:val="24"/>
        </w:rPr>
        <w:t xml:space="preserve"> </w:t>
      </w:r>
      <w:r w:rsidRPr="000627BA">
        <w:rPr>
          <w:rFonts w:ascii="Times New Roman" w:hAnsi="Times New Roman"/>
          <w:sz w:val="24"/>
          <w:szCs w:val="24"/>
        </w:rPr>
        <w:t>mais potente dos mass media não pode influenciar o indivíduo que não faça uso dela no contexto</w:t>
      </w:r>
      <w:r w:rsidR="00681FCC">
        <w:rPr>
          <w:rFonts w:ascii="Times New Roman" w:hAnsi="Times New Roman"/>
          <w:sz w:val="24"/>
          <w:szCs w:val="24"/>
        </w:rPr>
        <w:t xml:space="preserve"> </w:t>
      </w:r>
      <w:r w:rsidRPr="000627BA">
        <w:rPr>
          <w:rFonts w:ascii="Times New Roman" w:hAnsi="Times New Roman"/>
          <w:sz w:val="24"/>
          <w:szCs w:val="24"/>
        </w:rPr>
        <w:t>sociopiscológico em que vive (Katz, 1959, 2).</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O efeito da comunicação de massa é entendido como consequência das satisfações às necessidades</w:t>
      </w:r>
      <w:r w:rsidR="00681FCC">
        <w:rPr>
          <w:rFonts w:ascii="Times New Roman" w:hAnsi="Times New Roman"/>
          <w:sz w:val="24"/>
          <w:szCs w:val="24"/>
        </w:rPr>
        <w:t xml:space="preserve"> </w:t>
      </w:r>
      <w:r w:rsidRPr="000627BA">
        <w:rPr>
          <w:rFonts w:ascii="Times New Roman" w:hAnsi="Times New Roman"/>
          <w:sz w:val="24"/>
          <w:szCs w:val="24"/>
        </w:rPr>
        <w:t>experimentadas pelo receptor: os mass media são eficazes e na medida em que o receptor lhes atribui</w:t>
      </w:r>
      <w:r w:rsidR="00681FCC">
        <w:rPr>
          <w:rFonts w:ascii="Times New Roman" w:hAnsi="Times New Roman"/>
          <w:sz w:val="24"/>
          <w:szCs w:val="24"/>
        </w:rPr>
        <w:t xml:space="preserve"> </w:t>
      </w:r>
      <w:r w:rsidRPr="000627BA">
        <w:rPr>
          <w:rFonts w:ascii="Times New Roman" w:hAnsi="Times New Roman"/>
          <w:sz w:val="24"/>
          <w:szCs w:val="24"/>
        </w:rPr>
        <w:t>tal eficácia, baseando-se precisamente na satisfação das necessidades. Por outras palavras, a influência</w:t>
      </w:r>
      <w:r w:rsidR="00681FCC">
        <w:rPr>
          <w:rFonts w:ascii="Times New Roman" w:hAnsi="Times New Roman"/>
          <w:sz w:val="24"/>
          <w:szCs w:val="24"/>
        </w:rPr>
        <w:t xml:space="preserve"> </w:t>
      </w:r>
      <w:r w:rsidRPr="000627BA">
        <w:rPr>
          <w:rFonts w:ascii="Times New Roman" w:hAnsi="Times New Roman"/>
          <w:sz w:val="24"/>
          <w:szCs w:val="24"/>
        </w:rPr>
        <w:t>das comunicações de massa permanecerá incompreensível se não se considerar a sua importância</w:t>
      </w:r>
      <w:r w:rsidR="00681FCC">
        <w:rPr>
          <w:rFonts w:ascii="Times New Roman" w:hAnsi="Times New Roman"/>
          <w:sz w:val="24"/>
          <w:szCs w:val="24"/>
        </w:rPr>
        <w:t xml:space="preserve"> </w:t>
      </w:r>
      <w:r w:rsidRPr="000627BA">
        <w:rPr>
          <w:rFonts w:ascii="Times New Roman" w:hAnsi="Times New Roman"/>
          <w:sz w:val="24"/>
          <w:szCs w:val="24"/>
        </w:rPr>
        <w:t>relativamente aos critérios de experiência e aos contextos situacionais do público: as mensagens são</w:t>
      </w:r>
      <w:r w:rsidR="00681FCC">
        <w:rPr>
          <w:rFonts w:ascii="Times New Roman" w:hAnsi="Times New Roman"/>
          <w:sz w:val="24"/>
          <w:szCs w:val="24"/>
        </w:rPr>
        <w:t xml:space="preserve"> </w:t>
      </w:r>
      <w:r w:rsidRPr="000627BA">
        <w:rPr>
          <w:rFonts w:ascii="Times New Roman" w:hAnsi="Times New Roman"/>
          <w:sz w:val="24"/>
          <w:szCs w:val="24"/>
        </w:rPr>
        <w:t>captadas, interpretadas e adaptadas ao contexto subjectivo das experiências, conhecimentos e</w:t>
      </w:r>
      <w:r w:rsidR="00681FCC">
        <w:rPr>
          <w:rFonts w:ascii="Times New Roman" w:hAnsi="Times New Roman"/>
          <w:sz w:val="24"/>
          <w:szCs w:val="24"/>
        </w:rPr>
        <w:t xml:space="preserve"> </w:t>
      </w:r>
      <w:r w:rsidRPr="000627BA">
        <w:rPr>
          <w:rFonts w:ascii="Times New Roman" w:hAnsi="Times New Roman"/>
          <w:sz w:val="24"/>
          <w:szCs w:val="24"/>
        </w:rPr>
        <w:t>motivações (Merton, 1982).</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«O receptor é também um iniciador, quer no sentido de originar mensagens de retorno, quer no</w:t>
      </w:r>
      <w:r w:rsidR="00681FCC">
        <w:rPr>
          <w:rFonts w:ascii="Times New Roman" w:hAnsi="Times New Roman"/>
          <w:sz w:val="24"/>
          <w:szCs w:val="24"/>
        </w:rPr>
        <w:t xml:space="preserve"> </w:t>
      </w:r>
      <w:r w:rsidRPr="000627BA">
        <w:rPr>
          <w:rFonts w:ascii="Times New Roman" w:hAnsi="Times New Roman"/>
          <w:sz w:val="24"/>
          <w:szCs w:val="24"/>
        </w:rPr>
        <w:t>sentido de pôr em prática processos de interpretação com um certo grau de autonomia. O receptor</w:t>
      </w:r>
      <w:r w:rsidR="00681FCC">
        <w:rPr>
          <w:rFonts w:ascii="Times New Roman" w:hAnsi="Times New Roman"/>
          <w:sz w:val="24"/>
          <w:szCs w:val="24"/>
        </w:rPr>
        <w:t xml:space="preserve"> </w:t>
      </w:r>
      <w:r w:rsidRPr="000627BA">
        <w:rPr>
          <w:rFonts w:ascii="Times New Roman" w:hAnsi="Times New Roman"/>
          <w:sz w:val="24"/>
          <w:szCs w:val="24"/>
        </w:rPr>
        <w:t>"age" sobre a informação que está à sua disposição e "utiliza-a"» (McQuail, 1975, 17). Segundo este</w:t>
      </w:r>
      <w:r w:rsidR="00681FCC">
        <w:rPr>
          <w:rFonts w:ascii="Times New Roman" w:hAnsi="Times New Roman"/>
          <w:sz w:val="24"/>
          <w:szCs w:val="24"/>
        </w:rPr>
        <w:t xml:space="preserve"> </w:t>
      </w:r>
      <w:r w:rsidRPr="000627BA">
        <w:rPr>
          <w:rFonts w:ascii="Times New Roman" w:hAnsi="Times New Roman"/>
          <w:sz w:val="24"/>
          <w:szCs w:val="24"/>
        </w:rPr>
        <w:t>ponto de vista, o desinatário - continuando embora a ser desprovido de um papel autónomo e</w:t>
      </w:r>
      <w:r w:rsidR="00681FCC">
        <w:rPr>
          <w:rFonts w:ascii="Times New Roman" w:hAnsi="Times New Roman"/>
          <w:sz w:val="24"/>
          <w:szCs w:val="24"/>
        </w:rPr>
        <w:t xml:space="preserve"> </w:t>
      </w:r>
      <w:r w:rsidRPr="000627BA">
        <w:rPr>
          <w:rFonts w:ascii="Times New Roman" w:hAnsi="Times New Roman"/>
          <w:sz w:val="24"/>
          <w:szCs w:val="24"/>
        </w:rPr>
        <w:t>simétrico ao do destinador, no processo de transmissão das mensagens - transforma~se, porém, em</w:t>
      </w:r>
      <w:r w:rsidR="00681FCC">
        <w:rPr>
          <w:rFonts w:ascii="Times New Roman" w:hAnsi="Times New Roman"/>
          <w:sz w:val="24"/>
          <w:szCs w:val="24"/>
        </w:rPr>
        <w:t xml:space="preserve"> </w:t>
      </w:r>
      <w:r w:rsidRPr="000627BA">
        <w:rPr>
          <w:rFonts w:ascii="Times New Roman" w:hAnsi="Times New Roman"/>
          <w:sz w:val="24"/>
          <w:szCs w:val="24"/>
        </w:rPr>
        <w:t>sujeito comunicativo a título inteiro. No processo da comunicação, tanto o emissor como o receptor</w:t>
      </w:r>
      <w:r w:rsidR="00681FCC">
        <w:rPr>
          <w:rFonts w:ascii="Times New Roman" w:hAnsi="Times New Roman"/>
          <w:sz w:val="24"/>
          <w:szCs w:val="24"/>
        </w:rPr>
        <w:t xml:space="preserve"> </w:t>
      </w:r>
      <w:r w:rsidRPr="000627BA">
        <w:rPr>
          <w:rFonts w:ascii="Times New Roman" w:hAnsi="Times New Roman"/>
          <w:sz w:val="24"/>
          <w:szCs w:val="24"/>
        </w:rPr>
        <w:t>são parceiros activos.</w:t>
      </w:r>
    </w:p>
    <w:p w:rsidR="00681FCC" w:rsidRPr="00681FCC" w:rsidRDefault="000627BA" w:rsidP="00681FCC">
      <w:pPr>
        <w:spacing w:after="0" w:line="360" w:lineRule="auto"/>
        <w:ind w:firstLine="709"/>
        <w:rPr>
          <w:rFonts w:ascii="Times New Roman" w:hAnsi="Times New Roman"/>
          <w:sz w:val="24"/>
          <w:szCs w:val="24"/>
        </w:rPr>
      </w:pPr>
      <w:r w:rsidRPr="000627BA">
        <w:rPr>
          <w:rFonts w:ascii="Times New Roman" w:hAnsi="Times New Roman"/>
          <w:sz w:val="24"/>
          <w:szCs w:val="24"/>
        </w:rPr>
        <w:t>É importante salientar este aspecto porque permite esclarecer uma dupla importância da hipótese dos</w:t>
      </w:r>
      <w:r w:rsidR="00681FCC">
        <w:rPr>
          <w:rFonts w:ascii="Times New Roman" w:hAnsi="Times New Roman"/>
          <w:sz w:val="24"/>
          <w:szCs w:val="24"/>
        </w:rPr>
        <w:t xml:space="preserve"> </w:t>
      </w:r>
      <w:r w:rsidRPr="000627BA">
        <w:rPr>
          <w:rFonts w:ascii="Times New Roman" w:hAnsi="Times New Roman"/>
          <w:sz w:val="24"/>
          <w:szCs w:val="24"/>
        </w:rPr>
        <w:t>«usos e satisfações»: por um lado, essa hipótese insere-se na teoria funcionalista dos mass media,</w:t>
      </w:r>
      <w:r w:rsidR="00681FCC">
        <w:rPr>
          <w:rFonts w:ascii="Times New Roman" w:hAnsi="Times New Roman"/>
          <w:sz w:val="24"/>
          <w:szCs w:val="24"/>
        </w:rPr>
        <w:t xml:space="preserve"> </w:t>
      </w:r>
      <w:r w:rsidRPr="000627BA">
        <w:rPr>
          <w:rFonts w:ascii="Times New Roman" w:hAnsi="Times New Roman"/>
          <w:sz w:val="24"/>
          <w:szCs w:val="24"/>
        </w:rPr>
        <w:t>prosseguindo-a e constituindo o seu desenvolvimento empírico mais consistente; por outro, insere-se o</w:t>
      </w:r>
      <w:r w:rsidR="00681FCC">
        <w:rPr>
          <w:rFonts w:ascii="Times New Roman" w:hAnsi="Times New Roman"/>
          <w:sz w:val="24"/>
          <w:szCs w:val="24"/>
        </w:rPr>
        <w:t xml:space="preserve"> </w:t>
      </w:r>
      <w:r w:rsidRPr="000627BA">
        <w:rPr>
          <w:rFonts w:ascii="Times New Roman" w:hAnsi="Times New Roman"/>
          <w:sz w:val="24"/>
          <w:szCs w:val="24"/>
        </w:rPr>
        <w:t>movimento de revisão e de superação do esquema informacional da comunicação (ver 1.9).</w:t>
      </w:r>
      <w:r w:rsidR="00681FCC">
        <w:rPr>
          <w:rFonts w:ascii="Times New Roman" w:hAnsi="Times New Roman"/>
          <w:sz w:val="24"/>
          <w:szCs w:val="24"/>
        </w:rPr>
        <w:t xml:space="preserve"> </w:t>
      </w:r>
      <w:r w:rsidRPr="000627BA">
        <w:rPr>
          <w:rFonts w:ascii="Times New Roman" w:hAnsi="Times New Roman"/>
          <w:sz w:val="24"/>
          <w:szCs w:val="24"/>
        </w:rPr>
        <w:t>Sociologicamente</w:t>
      </w:r>
      <w:proofErr w:type="gramStart"/>
      <w:r w:rsidRPr="000627BA">
        <w:rPr>
          <w:rFonts w:ascii="Times New Roman" w:hAnsi="Times New Roman"/>
          <w:sz w:val="24"/>
          <w:szCs w:val="24"/>
        </w:rPr>
        <w:t>,</w:t>
      </w:r>
      <w:proofErr w:type="gramEnd"/>
      <w:r w:rsidRPr="000627BA">
        <w:rPr>
          <w:rFonts w:ascii="Times New Roman" w:hAnsi="Times New Roman"/>
          <w:sz w:val="24"/>
          <w:szCs w:val="24"/>
        </w:rPr>
        <w:t xml:space="preserve"> constitui e acompanha a elaboração de uma teoria comunicativa diferente da teoria</w:t>
      </w:r>
      <w:r w:rsidR="00681FCC">
        <w:rPr>
          <w:rFonts w:ascii="Times New Roman" w:hAnsi="Times New Roman"/>
          <w:sz w:val="24"/>
          <w:szCs w:val="24"/>
        </w:rPr>
        <w:t xml:space="preserve"> </w:t>
      </w:r>
      <w:r w:rsidRPr="000627BA">
        <w:rPr>
          <w:rFonts w:ascii="Times New Roman" w:hAnsi="Times New Roman"/>
          <w:sz w:val="24"/>
          <w:szCs w:val="24"/>
        </w:rPr>
        <w:t>da informação que a abordagem semiótica propunha, entre os finais dos anos 60 e meados dos anos70.</w:t>
      </w:r>
      <w:r w:rsidR="00681FCC">
        <w:rPr>
          <w:rFonts w:ascii="Times New Roman" w:hAnsi="Times New Roman"/>
          <w:sz w:val="24"/>
          <w:szCs w:val="24"/>
        </w:rPr>
        <w:t xml:space="preserve"> </w:t>
      </w:r>
      <w:r w:rsidRPr="000627BA">
        <w:rPr>
          <w:rFonts w:ascii="Times New Roman" w:hAnsi="Times New Roman"/>
          <w:sz w:val="24"/>
          <w:szCs w:val="24"/>
        </w:rPr>
        <w:t>Nesta perspectiva, portanto, a hipótese dos «usos e satisfações» ocupa, na evolução da communication</w:t>
      </w:r>
      <w:r w:rsidR="00681FCC">
        <w:rPr>
          <w:rFonts w:ascii="Times New Roman" w:hAnsi="Times New Roman"/>
          <w:sz w:val="24"/>
          <w:szCs w:val="24"/>
        </w:rPr>
        <w:t xml:space="preserve"> </w:t>
      </w:r>
      <w:r w:rsidR="00681FCC" w:rsidRPr="00681FCC">
        <w:rPr>
          <w:rFonts w:ascii="Times New Roman" w:hAnsi="Times New Roman"/>
          <w:sz w:val="24"/>
          <w:szCs w:val="24"/>
        </w:rPr>
        <w:t>research, um lugar mais importante do que apenas aquele que está ligado à teoria funcionalista.</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lastRenderedPageBreak/>
        <w:t>Historicamente</w:t>
      </w:r>
      <w:proofErr w:type="gramStart"/>
      <w:r w:rsidRPr="00681FCC">
        <w:rPr>
          <w:rFonts w:ascii="Times New Roman" w:hAnsi="Times New Roman"/>
          <w:sz w:val="24"/>
          <w:szCs w:val="24"/>
        </w:rPr>
        <w:t>,</w:t>
      </w:r>
      <w:proofErr w:type="gramEnd"/>
      <w:r w:rsidRPr="00681FCC">
        <w:rPr>
          <w:rFonts w:ascii="Times New Roman" w:hAnsi="Times New Roman"/>
          <w:sz w:val="24"/>
          <w:szCs w:val="24"/>
        </w:rPr>
        <w:t xml:space="preserve"> podem identificar-se três precedentes teóricos que antecipam a elaboração da hipótese</w:t>
      </w:r>
      <w:r>
        <w:rPr>
          <w:rFonts w:ascii="Times New Roman" w:hAnsi="Times New Roman"/>
          <w:sz w:val="24"/>
          <w:szCs w:val="24"/>
        </w:rPr>
        <w:t xml:space="preserve"> </w:t>
      </w:r>
      <w:r w:rsidRPr="00681FCC">
        <w:rPr>
          <w:rFonts w:ascii="Times New Roman" w:hAnsi="Times New Roman"/>
          <w:sz w:val="24"/>
          <w:szCs w:val="24"/>
        </w:rPr>
        <w:t>dos «usos e satisfações».</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 primeiro é um estudo de Waples, Berelson e Bradshaw, de 1940, sobre a função e os efeitos da</w:t>
      </w:r>
      <w:r>
        <w:rPr>
          <w:rFonts w:ascii="Times New Roman" w:hAnsi="Times New Roman"/>
          <w:sz w:val="24"/>
          <w:szCs w:val="24"/>
        </w:rPr>
        <w:t xml:space="preserve"> </w:t>
      </w:r>
      <w:r w:rsidRPr="00681FCC">
        <w:rPr>
          <w:rFonts w:ascii="Times New Roman" w:hAnsi="Times New Roman"/>
          <w:sz w:val="24"/>
          <w:szCs w:val="24"/>
        </w:rPr>
        <w:t>leitura. Os autores defendem que a análise da sua difusão e das suas características «deveria reflectir</w:t>
      </w:r>
      <w:r>
        <w:rPr>
          <w:rFonts w:ascii="Times New Roman" w:hAnsi="Times New Roman"/>
          <w:sz w:val="24"/>
          <w:szCs w:val="24"/>
        </w:rPr>
        <w:t xml:space="preserve"> </w:t>
      </w:r>
      <w:r w:rsidRPr="00681FCC">
        <w:rPr>
          <w:rFonts w:ascii="Times New Roman" w:hAnsi="Times New Roman"/>
          <w:sz w:val="24"/>
          <w:szCs w:val="24"/>
        </w:rPr>
        <w:t>as utilizações da leitura que influenciam as relações sociais. Tanto quanto possível, deveremos</w:t>
      </w:r>
      <w:r>
        <w:rPr>
          <w:rFonts w:ascii="Times New Roman" w:hAnsi="Times New Roman"/>
          <w:sz w:val="24"/>
          <w:szCs w:val="24"/>
        </w:rPr>
        <w:t xml:space="preserve"> </w:t>
      </w:r>
      <w:r w:rsidRPr="00681FCC">
        <w:rPr>
          <w:rFonts w:ascii="Times New Roman" w:hAnsi="Times New Roman"/>
          <w:sz w:val="24"/>
          <w:szCs w:val="24"/>
        </w:rPr>
        <w:t>designar os efeitos próprios da leitura tendo por base as exigências típicas dos grupos na nossa</w:t>
      </w:r>
      <w:r>
        <w:rPr>
          <w:rFonts w:ascii="Times New Roman" w:hAnsi="Times New Roman"/>
          <w:sz w:val="24"/>
          <w:szCs w:val="24"/>
        </w:rPr>
        <w:t xml:space="preserve"> </w:t>
      </w:r>
      <w:r w:rsidRPr="00681FCC">
        <w:rPr>
          <w:rFonts w:ascii="Times New Roman" w:hAnsi="Times New Roman"/>
          <w:sz w:val="24"/>
          <w:szCs w:val="24"/>
        </w:rPr>
        <w:t>sociedade, sempre que tais exigências possam ser satisfeitas pela própria leitura. Isto é, a leitura tem</w:t>
      </w:r>
      <w:r>
        <w:rPr>
          <w:rFonts w:ascii="Times New Roman" w:hAnsi="Times New Roman"/>
          <w:sz w:val="24"/>
          <w:szCs w:val="24"/>
        </w:rPr>
        <w:t xml:space="preserve"> </w:t>
      </w:r>
      <w:r w:rsidRPr="00681FCC">
        <w:rPr>
          <w:rFonts w:ascii="Times New Roman" w:hAnsi="Times New Roman"/>
          <w:sz w:val="24"/>
          <w:szCs w:val="24"/>
        </w:rPr>
        <w:t>uma influência social desde que vá de encontro aos pedidos de determinados grupos de uma forma</w:t>
      </w:r>
      <w:r>
        <w:rPr>
          <w:rFonts w:ascii="Times New Roman" w:hAnsi="Times New Roman"/>
          <w:sz w:val="24"/>
          <w:szCs w:val="24"/>
        </w:rPr>
        <w:t xml:space="preserve"> </w:t>
      </w:r>
      <w:r w:rsidRPr="00681FCC">
        <w:rPr>
          <w:rFonts w:ascii="Times New Roman" w:hAnsi="Times New Roman"/>
          <w:sz w:val="24"/>
          <w:szCs w:val="24"/>
        </w:rPr>
        <w:t>que incide sobre as suas relações com outros grupos sociais» (1940, 19).</w:t>
      </w:r>
    </w:p>
    <w:p w:rsid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Uma segunda pesquisa, que segue esta mesma linha, é o trabalho de Berelson, de 1949, sobre as</w:t>
      </w:r>
      <w:r>
        <w:rPr>
          <w:rFonts w:ascii="Times New Roman" w:hAnsi="Times New Roman"/>
          <w:sz w:val="24"/>
          <w:szCs w:val="24"/>
        </w:rPr>
        <w:t xml:space="preserve"> </w:t>
      </w:r>
      <w:r w:rsidRPr="00681FCC">
        <w:rPr>
          <w:rFonts w:ascii="Times New Roman" w:hAnsi="Times New Roman"/>
          <w:sz w:val="24"/>
          <w:szCs w:val="24"/>
        </w:rPr>
        <w:t>reacções dos leitores de diários durante uma greve de jornais em Nova lorque: as funções</w:t>
      </w:r>
      <w:r>
        <w:rPr>
          <w:rFonts w:ascii="Times New Roman" w:hAnsi="Times New Roman"/>
          <w:sz w:val="24"/>
          <w:szCs w:val="24"/>
        </w:rPr>
        <w:t xml:space="preserve"> </w:t>
      </w:r>
      <w:r w:rsidRPr="00681FCC">
        <w:rPr>
          <w:rFonts w:ascii="Times New Roman" w:hAnsi="Times New Roman"/>
          <w:sz w:val="24"/>
          <w:szCs w:val="24"/>
        </w:rPr>
        <w:t>desempenhadas pela imprensa e que são citadas pelos leitores como as mais importantes</w:t>
      </w:r>
      <w:proofErr w:type="gramStart"/>
      <w:r w:rsidRPr="00681FCC">
        <w:rPr>
          <w:rFonts w:ascii="Times New Roman" w:hAnsi="Times New Roman"/>
          <w:sz w:val="24"/>
          <w:szCs w:val="24"/>
        </w:rPr>
        <w:t>,</w:t>
      </w:r>
      <w:proofErr w:type="gramEnd"/>
      <w:r w:rsidRPr="00681FCC">
        <w:rPr>
          <w:rFonts w:ascii="Times New Roman" w:hAnsi="Times New Roman"/>
          <w:sz w:val="24"/>
          <w:szCs w:val="24"/>
        </w:rPr>
        <w:t xml:space="preserve"> são: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proofErr w:type="gramStart"/>
      <w:r w:rsidRPr="00681FCC">
        <w:rPr>
          <w:rFonts w:ascii="Times New Roman" w:hAnsi="Times New Roman"/>
          <w:sz w:val="24"/>
          <w:szCs w:val="24"/>
        </w:rPr>
        <w:t>informar</w:t>
      </w:r>
      <w:proofErr w:type="gramEnd"/>
      <w:r w:rsidRPr="00681FCC">
        <w:rPr>
          <w:rFonts w:ascii="Times New Roman" w:hAnsi="Times New Roman"/>
          <w:sz w:val="24"/>
          <w:szCs w:val="24"/>
        </w:rPr>
        <w:t xml:space="preserve"> e fornecer interpretações sobre os acontecimentos;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proofErr w:type="gramStart"/>
      <w:r w:rsidRPr="00681FCC">
        <w:rPr>
          <w:rFonts w:ascii="Times New Roman" w:hAnsi="Times New Roman"/>
          <w:sz w:val="24"/>
          <w:szCs w:val="24"/>
        </w:rPr>
        <w:t>constituir</w:t>
      </w:r>
      <w:proofErr w:type="gramEnd"/>
      <w:r w:rsidRPr="00681FCC">
        <w:rPr>
          <w:rFonts w:ascii="Times New Roman" w:hAnsi="Times New Roman"/>
          <w:sz w:val="24"/>
          <w:szCs w:val="24"/>
        </w:rPr>
        <w:t xml:space="preserve"> um instrumento essencial na vida contemporânea;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proofErr w:type="gramStart"/>
      <w:r w:rsidRPr="00681FCC">
        <w:rPr>
          <w:rFonts w:ascii="Times New Roman" w:hAnsi="Times New Roman"/>
          <w:sz w:val="24"/>
          <w:szCs w:val="24"/>
        </w:rPr>
        <w:t>ser</w:t>
      </w:r>
      <w:proofErr w:type="gramEnd"/>
      <w:r w:rsidRPr="00681FCC">
        <w:rPr>
          <w:rFonts w:ascii="Times New Roman" w:hAnsi="Times New Roman"/>
          <w:sz w:val="24"/>
          <w:szCs w:val="24"/>
        </w:rPr>
        <w:t xml:space="preserve"> uma fonte de descontracção;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Conferir prestígio social;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proofErr w:type="gramStart"/>
      <w:r w:rsidRPr="00681FCC">
        <w:rPr>
          <w:rFonts w:ascii="Times New Roman" w:hAnsi="Times New Roman"/>
          <w:sz w:val="24"/>
          <w:szCs w:val="24"/>
        </w:rPr>
        <w:t>ser</w:t>
      </w:r>
      <w:proofErr w:type="gramEnd"/>
      <w:r w:rsidRPr="00681FCC">
        <w:rPr>
          <w:rFonts w:ascii="Times New Roman" w:hAnsi="Times New Roman"/>
          <w:sz w:val="24"/>
          <w:szCs w:val="24"/>
        </w:rPr>
        <w:t xml:space="preserve"> um instrumento de contacto social;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proofErr w:type="gramStart"/>
      <w:r w:rsidRPr="00681FCC">
        <w:rPr>
          <w:rFonts w:ascii="Times New Roman" w:hAnsi="Times New Roman"/>
          <w:sz w:val="24"/>
          <w:szCs w:val="24"/>
        </w:rPr>
        <w:t>constituir</w:t>
      </w:r>
      <w:proofErr w:type="gramEnd"/>
      <w:r w:rsidRPr="00681FCC">
        <w:rPr>
          <w:rFonts w:ascii="Times New Roman" w:hAnsi="Times New Roman"/>
          <w:sz w:val="24"/>
          <w:szCs w:val="24"/>
        </w:rPr>
        <w:t xml:space="preserve"> uma parte importante dos rituais da vida quotidiana. </w:t>
      </w:r>
    </w:p>
    <w:p w:rsid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w:t>
      </w:r>
      <w:r>
        <w:rPr>
          <w:rFonts w:ascii="Times New Roman" w:hAnsi="Times New Roman"/>
          <w:sz w:val="24"/>
          <w:szCs w:val="24"/>
        </w:rPr>
        <w:t xml:space="preserve"> </w:t>
      </w:r>
      <w:r w:rsidRPr="00681FCC">
        <w:rPr>
          <w:rFonts w:ascii="Times New Roman" w:hAnsi="Times New Roman"/>
          <w:sz w:val="24"/>
          <w:szCs w:val="24"/>
        </w:rPr>
        <w:t>terceiro precedente que antecipa a hipótese dos «usos e satisfações» é a análise de Lasswell, de 1948,</w:t>
      </w:r>
      <w:r>
        <w:rPr>
          <w:rFonts w:ascii="Times New Roman" w:hAnsi="Times New Roman"/>
          <w:sz w:val="24"/>
          <w:szCs w:val="24"/>
        </w:rPr>
        <w:t xml:space="preserve"> </w:t>
      </w:r>
      <w:r w:rsidRPr="00681FCC">
        <w:rPr>
          <w:rFonts w:ascii="Times New Roman" w:hAnsi="Times New Roman"/>
          <w:sz w:val="24"/>
          <w:szCs w:val="24"/>
        </w:rPr>
        <w:t xml:space="preserve">sobre as três funções principais desempenhadas pela comunicação de massa: </w:t>
      </w:r>
    </w:p>
    <w:p w:rsidR="00681FCC" w:rsidRPr="00681FCC" w:rsidRDefault="00681FCC" w:rsidP="008D7CA5">
      <w:pPr>
        <w:pStyle w:val="ListParagraph"/>
        <w:numPr>
          <w:ilvl w:val="0"/>
          <w:numId w:val="24"/>
        </w:numPr>
        <w:spacing w:after="0" w:line="360" w:lineRule="auto"/>
        <w:rPr>
          <w:rFonts w:ascii="Times New Roman" w:hAnsi="Times New Roman"/>
          <w:sz w:val="24"/>
          <w:szCs w:val="24"/>
        </w:rPr>
      </w:pPr>
      <w:proofErr w:type="gramStart"/>
      <w:r w:rsidRPr="00681FCC">
        <w:rPr>
          <w:rFonts w:ascii="Times New Roman" w:hAnsi="Times New Roman"/>
          <w:sz w:val="24"/>
          <w:szCs w:val="24"/>
        </w:rPr>
        <w:t>fornecer</w:t>
      </w:r>
      <w:proofErr w:type="gramEnd"/>
      <w:r w:rsidRPr="00681FCC">
        <w:rPr>
          <w:rFonts w:ascii="Times New Roman" w:hAnsi="Times New Roman"/>
          <w:sz w:val="24"/>
          <w:szCs w:val="24"/>
        </w:rPr>
        <w:t xml:space="preserve"> informações;</w:t>
      </w:r>
    </w:p>
    <w:p w:rsidR="00681FCC" w:rsidRPr="00681FCC" w:rsidRDefault="00681FCC" w:rsidP="008D7CA5">
      <w:pPr>
        <w:pStyle w:val="ListParagraph"/>
        <w:numPr>
          <w:ilvl w:val="0"/>
          <w:numId w:val="24"/>
        </w:numPr>
        <w:spacing w:after="0" w:line="360" w:lineRule="auto"/>
        <w:rPr>
          <w:rFonts w:ascii="Times New Roman" w:hAnsi="Times New Roman"/>
          <w:sz w:val="24"/>
          <w:szCs w:val="24"/>
        </w:rPr>
      </w:pPr>
      <w:proofErr w:type="gramStart"/>
      <w:r w:rsidRPr="00681FCC">
        <w:rPr>
          <w:rFonts w:ascii="Times New Roman" w:hAnsi="Times New Roman"/>
          <w:sz w:val="24"/>
          <w:szCs w:val="24"/>
        </w:rPr>
        <w:t>fornecer</w:t>
      </w:r>
      <w:proofErr w:type="gramEnd"/>
      <w:r w:rsidRPr="00681FCC">
        <w:rPr>
          <w:rFonts w:ascii="Times New Roman" w:hAnsi="Times New Roman"/>
          <w:sz w:val="24"/>
          <w:szCs w:val="24"/>
        </w:rPr>
        <w:t xml:space="preserve"> interpretações que tornem significativas e coerentes as informações; </w:t>
      </w:r>
    </w:p>
    <w:p w:rsidR="00681FCC" w:rsidRPr="00681FCC" w:rsidRDefault="00681FCC" w:rsidP="008D7CA5">
      <w:pPr>
        <w:pStyle w:val="ListParagraph"/>
        <w:numPr>
          <w:ilvl w:val="0"/>
          <w:numId w:val="24"/>
        </w:numPr>
        <w:spacing w:after="0" w:line="360" w:lineRule="auto"/>
        <w:rPr>
          <w:rFonts w:ascii="Times New Roman" w:hAnsi="Times New Roman"/>
          <w:sz w:val="24"/>
          <w:szCs w:val="24"/>
        </w:rPr>
      </w:pPr>
      <w:proofErr w:type="gramStart"/>
      <w:r w:rsidRPr="00681FCC">
        <w:rPr>
          <w:rFonts w:ascii="Times New Roman" w:hAnsi="Times New Roman"/>
          <w:sz w:val="24"/>
          <w:szCs w:val="24"/>
        </w:rPr>
        <w:t>exprimir</w:t>
      </w:r>
      <w:proofErr w:type="gramEnd"/>
      <w:r w:rsidRPr="00681FCC">
        <w:rPr>
          <w:rFonts w:ascii="Times New Roman" w:hAnsi="Times New Roman"/>
          <w:sz w:val="24"/>
          <w:szCs w:val="24"/>
        </w:rPr>
        <w:t xml:space="preserve"> os valores culturais e simbólicos próprios da identidade e da continuidade sociais. </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Wright (1960) acrescentará a</w:t>
      </w:r>
      <w:r>
        <w:rPr>
          <w:rFonts w:ascii="Times New Roman" w:hAnsi="Times New Roman"/>
          <w:sz w:val="24"/>
          <w:szCs w:val="24"/>
        </w:rPr>
        <w:t xml:space="preserve"> </w:t>
      </w:r>
      <w:r w:rsidRPr="00681FCC">
        <w:rPr>
          <w:rFonts w:ascii="Times New Roman" w:hAnsi="Times New Roman"/>
          <w:sz w:val="24"/>
          <w:szCs w:val="24"/>
        </w:rPr>
        <w:t>estas três funções fundamentais uma quarta função: a de entreter o espectador, fornecendo-lhe um</w:t>
      </w:r>
      <w:r>
        <w:rPr>
          <w:rFonts w:ascii="Times New Roman" w:hAnsi="Times New Roman"/>
          <w:sz w:val="24"/>
          <w:szCs w:val="24"/>
        </w:rPr>
        <w:t xml:space="preserve"> </w:t>
      </w:r>
      <w:r w:rsidRPr="00681FCC">
        <w:rPr>
          <w:rFonts w:ascii="Times New Roman" w:hAnsi="Times New Roman"/>
          <w:sz w:val="24"/>
          <w:szCs w:val="24"/>
        </w:rPr>
        <w:t>meio de se evadir das ansiedades e dos problemas da vida social.</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A linha comum destes trabalhos - realçada e expressa como elemento fundamental da hipótese dos</w:t>
      </w:r>
      <w:r>
        <w:rPr>
          <w:rFonts w:ascii="Times New Roman" w:hAnsi="Times New Roman"/>
          <w:sz w:val="24"/>
          <w:szCs w:val="24"/>
        </w:rPr>
        <w:t xml:space="preserve"> </w:t>
      </w:r>
      <w:r w:rsidRPr="00681FCC">
        <w:rPr>
          <w:rFonts w:ascii="Times New Roman" w:hAnsi="Times New Roman"/>
          <w:sz w:val="24"/>
          <w:szCs w:val="24"/>
        </w:rPr>
        <w:t>«usos e satisfações» - é associar o consumo, a utilização e os efeitos dos mass media à estrutura de</w:t>
      </w:r>
      <w:r>
        <w:rPr>
          <w:rFonts w:ascii="Times New Roman" w:hAnsi="Times New Roman"/>
          <w:sz w:val="24"/>
          <w:szCs w:val="24"/>
        </w:rPr>
        <w:t xml:space="preserve"> </w:t>
      </w:r>
      <w:r w:rsidRPr="00681FCC">
        <w:rPr>
          <w:rFonts w:ascii="Times New Roman" w:hAnsi="Times New Roman"/>
          <w:sz w:val="24"/>
          <w:szCs w:val="24"/>
        </w:rPr>
        <w:t>necessidades que caracteriza o destinatário.</w:t>
      </w:r>
    </w:p>
    <w:p w:rsid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lastRenderedPageBreak/>
        <w:t>Baseando-se numa investigação da literatura sobre os mass media respeitante às funções psicológicas</w:t>
      </w:r>
      <w:r>
        <w:rPr>
          <w:rFonts w:ascii="Times New Roman" w:hAnsi="Times New Roman"/>
          <w:sz w:val="24"/>
          <w:szCs w:val="24"/>
        </w:rPr>
        <w:t xml:space="preserve"> </w:t>
      </w:r>
      <w:r w:rsidRPr="00681FCC">
        <w:rPr>
          <w:rFonts w:ascii="Times New Roman" w:hAnsi="Times New Roman"/>
          <w:sz w:val="24"/>
          <w:szCs w:val="24"/>
        </w:rPr>
        <w:t>e sociais da comunicação de massa, Katz, Gurevitch e Haas (1973) distinguem cinco classes de</w:t>
      </w:r>
      <w:r>
        <w:rPr>
          <w:rFonts w:ascii="Times New Roman" w:hAnsi="Times New Roman"/>
          <w:sz w:val="24"/>
          <w:szCs w:val="24"/>
        </w:rPr>
        <w:t xml:space="preserve"> </w:t>
      </w:r>
      <w:r w:rsidRPr="00681FCC">
        <w:rPr>
          <w:rFonts w:ascii="Times New Roman" w:hAnsi="Times New Roman"/>
          <w:sz w:val="24"/>
          <w:szCs w:val="24"/>
        </w:rPr>
        <w:t xml:space="preserve">necessidades que </w:t>
      </w:r>
      <w:proofErr w:type="gramStart"/>
      <w:r w:rsidRPr="00681FCC">
        <w:rPr>
          <w:rFonts w:ascii="Times New Roman" w:hAnsi="Times New Roman"/>
          <w:sz w:val="24"/>
          <w:szCs w:val="24"/>
        </w:rPr>
        <w:t>o mass media</w:t>
      </w:r>
      <w:proofErr w:type="gramEnd"/>
      <w:r w:rsidRPr="00681FCC">
        <w:rPr>
          <w:rFonts w:ascii="Times New Roman" w:hAnsi="Times New Roman"/>
          <w:sz w:val="24"/>
          <w:szCs w:val="24"/>
        </w:rPr>
        <w:t xml:space="preserve"> satisfazem: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proofErr w:type="gramStart"/>
      <w:r w:rsidRPr="00681FCC">
        <w:rPr>
          <w:rFonts w:ascii="Times New Roman" w:hAnsi="Times New Roman"/>
          <w:sz w:val="24"/>
          <w:szCs w:val="24"/>
        </w:rPr>
        <w:t>necessidades</w:t>
      </w:r>
      <w:proofErr w:type="gramEnd"/>
      <w:r w:rsidRPr="00681FCC">
        <w:rPr>
          <w:rFonts w:ascii="Times New Roman" w:hAnsi="Times New Roman"/>
          <w:sz w:val="24"/>
          <w:szCs w:val="24"/>
        </w:rPr>
        <w:t xml:space="preserve"> cognitivas (aquisição e reforço de conhecimentos e de compreensão);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proofErr w:type="gramStart"/>
      <w:r w:rsidRPr="00681FCC">
        <w:rPr>
          <w:rFonts w:ascii="Times New Roman" w:hAnsi="Times New Roman"/>
          <w:sz w:val="24"/>
          <w:szCs w:val="24"/>
        </w:rPr>
        <w:t>necessidades</w:t>
      </w:r>
      <w:proofErr w:type="gramEnd"/>
      <w:r w:rsidRPr="00681FCC">
        <w:rPr>
          <w:rFonts w:ascii="Times New Roman" w:hAnsi="Times New Roman"/>
          <w:sz w:val="24"/>
          <w:szCs w:val="24"/>
        </w:rPr>
        <w:t xml:space="preserve"> afectivas e estéticas (reforço da experiência estética, emotiva);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proofErr w:type="gramStart"/>
      <w:r w:rsidRPr="00681FCC">
        <w:rPr>
          <w:rFonts w:ascii="Times New Roman" w:hAnsi="Times New Roman"/>
          <w:sz w:val="24"/>
          <w:szCs w:val="24"/>
        </w:rPr>
        <w:t>necessidades</w:t>
      </w:r>
      <w:proofErr w:type="gramEnd"/>
      <w:r w:rsidRPr="00681FCC">
        <w:rPr>
          <w:rFonts w:ascii="Times New Roman" w:hAnsi="Times New Roman"/>
          <w:sz w:val="24"/>
          <w:szCs w:val="24"/>
        </w:rPr>
        <w:t xml:space="preserve"> de integração a nível da personalidade (segurança, estabilidade emotiva, incremento da credibilidade e da posição social);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proofErr w:type="gramStart"/>
      <w:r w:rsidRPr="00681FCC">
        <w:rPr>
          <w:rFonts w:ascii="Times New Roman" w:hAnsi="Times New Roman"/>
          <w:sz w:val="24"/>
          <w:szCs w:val="24"/>
        </w:rPr>
        <w:t>necessidades</w:t>
      </w:r>
      <w:proofErr w:type="gramEnd"/>
      <w:r w:rsidRPr="00681FCC">
        <w:rPr>
          <w:rFonts w:ascii="Times New Roman" w:hAnsi="Times New Roman"/>
          <w:sz w:val="24"/>
          <w:szCs w:val="24"/>
        </w:rPr>
        <w:t xml:space="preserve"> de integração a nível social (reforço dos contactos interpessoais, com a família, os amigos, etc.);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proofErr w:type="gramStart"/>
      <w:r w:rsidRPr="00681FCC">
        <w:rPr>
          <w:rFonts w:ascii="Times New Roman" w:hAnsi="Times New Roman"/>
          <w:sz w:val="24"/>
          <w:szCs w:val="24"/>
        </w:rPr>
        <w:t>necessidades</w:t>
      </w:r>
      <w:proofErr w:type="gramEnd"/>
      <w:r w:rsidRPr="00681FCC">
        <w:rPr>
          <w:rFonts w:ascii="Times New Roman" w:hAnsi="Times New Roman"/>
          <w:sz w:val="24"/>
          <w:szCs w:val="24"/>
        </w:rPr>
        <w:t xml:space="preserve"> de evasão (abrandamento das tensões e dos conflitos).</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 contexto social em que o destinatário vive pode, nomeadamente, relacionar-se com o tipo de</w:t>
      </w:r>
      <w:r>
        <w:rPr>
          <w:rFonts w:ascii="Times New Roman" w:hAnsi="Times New Roman"/>
          <w:sz w:val="24"/>
          <w:szCs w:val="24"/>
        </w:rPr>
        <w:t xml:space="preserve"> </w:t>
      </w:r>
      <w:r w:rsidRPr="00681FCC">
        <w:rPr>
          <w:rFonts w:ascii="Times New Roman" w:hAnsi="Times New Roman"/>
          <w:sz w:val="24"/>
          <w:szCs w:val="24"/>
        </w:rPr>
        <w:t>necessidades que favorecem o consumo das comunicações de massa, segundo cinco modalidades:</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proofErr w:type="gramStart"/>
      <w:r w:rsidRPr="00681FCC">
        <w:rPr>
          <w:rFonts w:ascii="Times New Roman" w:hAnsi="Times New Roman"/>
          <w:sz w:val="24"/>
          <w:szCs w:val="24"/>
        </w:rPr>
        <w:t>a</w:t>
      </w:r>
      <w:proofErr w:type="gramEnd"/>
      <w:r w:rsidRPr="00681FCC">
        <w:rPr>
          <w:rFonts w:ascii="Times New Roman" w:hAnsi="Times New Roman"/>
          <w:sz w:val="24"/>
          <w:szCs w:val="24"/>
        </w:rPr>
        <w:t xml:space="preserve"> situação social provoca tensões e conflitos, levando à sua atenuação através do consumo dos mass media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proofErr w:type="gramStart"/>
      <w:r w:rsidRPr="00681FCC">
        <w:rPr>
          <w:rFonts w:ascii="Times New Roman" w:hAnsi="Times New Roman"/>
          <w:sz w:val="24"/>
          <w:szCs w:val="24"/>
        </w:rPr>
        <w:t>a</w:t>
      </w:r>
      <w:proofErr w:type="gramEnd"/>
      <w:r w:rsidRPr="00681FCC">
        <w:rPr>
          <w:rFonts w:ascii="Times New Roman" w:hAnsi="Times New Roman"/>
          <w:sz w:val="24"/>
          <w:szCs w:val="24"/>
        </w:rPr>
        <w:t xml:space="preserve"> situação social gera o conhecimento de determinados problemas que requerem atenção e a informação acerca desses problemas pode ser procurada nos mass media;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proofErr w:type="gramStart"/>
      <w:r w:rsidRPr="00681FCC">
        <w:rPr>
          <w:rFonts w:ascii="Times New Roman" w:hAnsi="Times New Roman"/>
          <w:sz w:val="24"/>
          <w:szCs w:val="24"/>
        </w:rPr>
        <w:t>a</w:t>
      </w:r>
      <w:proofErr w:type="gramEnd"/>
      <w:r w:rsidRPr="00681FCC">
        <w:rPr>
          <w:rFonts w:ascii="Times New Roman" w:hAnsi="Times New Roman"/>
          <w:sz w:val="24"/>
          <w:szCs w:val="24"/>
        </w:rPr>
        <w:t xml:space="preserve"> situação social oferece escassas oportunidades reais para a satisfação de certas necessidades, que se procura satisfazer, utilizando os mass media como substituto;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proofErr w:type="gramStart"/>
      <w:r w:rsidRPr="00681FCC">
        <w:rPr>
          <w:rFonts w:ascii="Times New Roman" w:hAnsi="Times New Roman"/>
          <w:sz w:val="24"/>
          <w:szCs w:val="24"/>
        </w:rPr>
        <w:t>a</w:t>
      </w:r>
      <w:proofErr w:type="gramEnd"/>
      <w:r w:rsidRPr="00681FCC">
        <w:rPr>
          <w:rFonts w:ascii="Times New Roman" w:hAnsi="Times New Roman"/>
          <w:sz w:val="24"/>
          <w:szCs w:val="24"/>
        </w:rPr>
        <w:t xml:space="preserve"> situação social faz emergir determinados valores cuja confirmação e cujo reforço são facilitados pelo consumo de comunicações de massa;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proofErr w:type="gramStart"/>
      <w:r w:rsidRPr="00681FCC">
        <w:rPr>
          <w:rFonts w:ascii="Times New Roman" w:hAnsi="Times New Roman"/>
          <w:sz w:val="24"/>
          <w:szCs w:val="24"/>
        </w:rPr>
        <w:t>a</w:t>
      </w:r>
      <w:proofErr w:type="gramEnd"/>
      <w:r w:rsidRPr="00681FCC">
        <w:rPr>
          <w:rFonts w:ascii="Times New Roman" w:hAnsi="Times New Roman"/>
          <w:sz w:val="24"/>
          <w:szCs w:val="24"/>
        </w:rPr>
        <w:t xml:space="preserve"> situação social fornece e provoca expectativas de familiaridade com determinadas mensagens que devem, por conseguinte, ser consumidas para se continuar a pertencer a grupos sociais de referência </w:t>
      </w:r>
    </w:p>
    <w:p w:rsidR="00681FCC" w:rsidRPr="00681FCC" w:rsidRDefault="00681FCC" w:rsidP="00681FCC">
      <w:pPr>
        <w:spacing w:after="0" w:line="360" w:lineRule="auto"/>
        <w:ind w:left="4248" w:firstLine="709"/>
        <w:rPr>
          <w:rFonts w:ascii="Times New Roman" w:hAnsi="Times New Roman"/>
          <w:sz w:val="24"/>
          <w:szCs w:val="24"/>
        </w:rPr>
      </w:pPr>
      <w:r w:rsidRPr="00681FCC">
        <w:rPr>
          <w:rFonts w:ascii="Times New Roman" w:hAnsi="Times New Roman"/>
          <w:sz w:val="24"/>
          <w:szCs w:val="24"/>
        </w:rPr>
        <w:t>(Katz -</w:t>
      </w:r>
      <w:r>
        <w:rPr>
          <w:rFonts w:ascii="Times New Roman" w:hAnsi="Times New Roman"/>
          <w:sz w:val="24"/>
          <w:szCs w:val="24"/>
        </w:rPr>
        <w:t xml:space="preserve"> </w:t>
      </w:r>
      <w:r w:rsidRPr="00681FCC">
        <w:rPr>
          <w:rFonts w:ascii="Times New Roman" w:hAnsi="Times New Roman"/>
          <w:sz w:val="24"/>
          <w:szCs w:val="24"/>
        </w:rPr>
        <w:t>Blumer - Gurevitch, 1974, 27).</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Para além da ligação entre categorias de necessidades e modalidades de consumo dos mass media, por</w:t>
      </w:r>
      <w:r>
        <w:rPr>
          <w:rFonts w:ascii="Times New Roman" w:hAnsi="Times New Roman"/>
          <w:sz w:val="24"/>
          <w:szCs w:val="24"/>
        </w:rPr>
        <w:t xml:space="preserve"> </w:t>
      </w:r>
      <w:r w:rsidRPr="00681FCC">
        <w:rPr>
          <w:rFonts w:ascii="Times New Roman" w:hAnsi="Times New Roman"/>
          <w:sz w:val="24"/>
          <w:szCs w:val="24"/>
        </w:rPr>
        <w:t>um lado, e imperativos funcionais do sistema social, por outro - ligação que evidencia a base</w:t>
      </w:r>
      <w:r>
        <w:rPr>
          <w:rFonts w:ascii="Times New Roman" w:hAnsi="Times New Roman"/>
          <w:sz w:val="24"/>
          <w:szCs w:val="24"/>
        </w:rPr>
        <w:t xml:space="preserve"> </w:t>
      </w:r>
      <w:r w:rsidRPr="00681FCC">
        <w:rPr>
          <w:rFonts w:ascii="Times New Roman" w:hAnsi="Times New Roman"/>
          <w:sz w:val="24"/>
          <w:szCs w:val="24"/>
        </w:rPr>
        <w:t>funcionalista da hipótese sobre «usos e satisfações» -, o elemento característico dessa hipótese é</w:t>
      </w:r>
      <w:r>
        <w:rPr>
          <w:rFonts w:ascii="Times New Roman" w:hAnsi="Times New Roman"/>
          <w:sz w:val="24"/>
          <w:szCs w:val="24"/>
        </w:rPr>
        <w:t xml:space="preserve"> </w:t>
      </w:r>
      <w:r w:rsidRPr="00681FCC">
        <w:rPr>
          <w:rFonts w:ascii="Times New Roman" w:hAnsi="Times New Roman"/>
          <w:sz w:val="24"/>
          <w:szCs w:val="24"/>
        </w:rPr>
        <w:t>considerar o conjunto das necessidades do destinatário como uma variável independente para o estudo</w:t>
      </w:r>
      <w:r>
        <w:rPr>
          <w:rFonts w:ascii="Times New Roman" w:hAnsi="Times New Roman"/>
          <w:sz w:val="24"/>
          <w:szCs w:val="24"/>
        </w:rPr>
        <w:t xml:space="preserve"> </w:t>
      </w:r>
      <w:r w:rsidRPr="00681FCC">
        <w:rPr>
          <w:rFonts w:ascii="Times New Roman" w:hAnsi="Times New Roman"/>
          <w:sz w:val="24"/>
          <w:szCs w:val="24"/>
        </w:rPr>
        <w:t>dos efeitos. A hipótese dos «usos e satisfações» articula-se em cinco pontos fundamentais:</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proofErr w:type="gramStart"/>
      <w:r w:rsidRPr="00681FCC">
        <w:rPr>
          <w:rFonts w:ascii="Times New Roman" w:hAnsi="Times New Roman"/>
          <w:sz w:val="24"/>
          <w:szCs w:val="24"/>
        </w:rPr>
        <w:t>a</w:t>
      </w:r>
      <w:proofErr w:type="gramEnd"/>
      <w:r w:rsidRPr="00681FCC">
        <w:rPr>
          <w:rFonts w:ascii="Times New Roman" w:hAnsi="Times New Roman"/>
          <w:sz w:val="24"/>
          <w:szCs w:val="24"/>
        </w:rPr>
        <w:t xml:space="preserve"> audiência é concebida como activa, isto é, pressupõe que uma parte importante da utilização dos mass media tem um objectivo [...] ;</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proofErr w:type="gramStart"/>
      <w:r w:rsidRPr="00681FCC">
        <w:rPr>
          <w:rFonts w:ascii="Times New Roman" w:hAnsi="Times New Roman"/>
          <w:sz w:val="24"/>
          <w:szCs w:val="24"/>
        </w:rPr>
        <w:lastRenderedPageBreak/>
        <w:t>no</w:t>
      </w:r>
      <w:proofErr w:type="gramEnd"/>
      <w:r w:rsidRPr="00681FCC">
        <w:rPr>
          <w:rFonts w:ascii="Times New Roman" w:hAnsi="Times New Roman"/>
          <w:sz w:val="24"/>
          <w:szCs w:val="24"/>
        </w:rPr>
        <w:t xml:space="preserve"> processo de comunicação de massa, grande parte da iniciativa de relacionar a satisfação das necessidades com a escolha dos mass media, depende do destinatário [...];</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proofErr w:type="gramStart"/>
      <w:r w:rsidRPr="00681FCC">
        <w:rPr>
          <w:rFonts w:ascii="Times New Roman" w:hAnsi="Times New Roman"/>
          <w:sz w:val="24"/>
          <w:szCs w:val="24"/>
        </w:rPr>
        <w:t>os</w:t>
      </w:r>
      <w:proofErr w:type="gramEnd"/>
      <w:r w:rsidRPr="00681FCC">
        <w:rPr>
          <w:rFonts w:ascii="Times New Roman" w:hAnsi="Times New Roman"/>
          <w:sz w:val="24"/>
          <w:szCs w:val="24"/>
        </w:rPr>
        <w:t xml:space="preserve"> mass media competem com outras fontes de satisfação de necessidades. Destas, as que são satisfeitas pela comunicação de massa representam apenas um segmento do amplo espectro de necessidades humanas e o grau em que podem ser convenientemente satisfeitas pelo consumo dos mass media é, evidentemente, variável [...] Por isso, é necessário ter em consideração as outras alternativas funcionais;</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proofErr w:type="gramStart"/>
      <w:r w:rsidRPr="00681FCC">
        <w:rPr>
          <w:rFonts w:ascii="Times New Roman" w:hAnsi="Times New Roman"/>
          <w:sz w:val="24"/>
          <w:szCs w:val="24"/>
        </w:rPr>
        <w:t>do</w:t>
      </w:r>
      <w:proofErr w:type="gramEnd"/>
      <w:r w:rsidRPr="00681FCC">
        <w:rPr>
          <w:rFonts w:ascii="Times New Roman" w:hAnsi="Times New Roman"/>
          <w:sz w:val="24"/>
          <w:szCs w:val="24"/>
        </w:rPr>
        <w:t xml:space="preserve"> ponto de vista metodológico, muitos dos objectivos da utilização dos mass media podem conhecer-se através de dadosfornecidos pelos destinatários; isto é, os destinatários sabem o suficiente para, em casos específicos, poderem expor os seus próprios interesses emotivos ou, pelo menos, para poderem reconhecê-los, se esses interesses lhes forem expostos verbalmente e de uma forma que lhes seja familiar e compreensível;</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proofErr w:type="gramStart"/>
      <w:r w:rsidRPr="00681FCC">
        <w:rPr>
          <w:rFonts w:ascii="Times New Roman" w:hAnsi="Times New Roman"/>
          <w:sz w:val="24"/>
          <w:szCs w:val="24"/>
        </w:rPr>
        <w:t>os</w:t>
      </w:r>
      <w:proofErr w:type="gramEnd"/>
      <w:r w:rsidRPr="00681FCC">
        <w:rPr>
          <w:rFonts w:ascii="Times New Roman" w:hAnsi="Times New Roman"/>
          <w:sz w:val="24"/>
          <w:szCs w:val="24"/>
        </w:rPr>
        <w:t xml:space="preserve"> juizos de valor acerca do significado cultural das comunicações de massa deveriam ser suspensos até as tendências da audiência serem analisadas nos seus próprios termos [...] </w:t>
      </w:r>
    </w:p>
    <w:p w:rsidR="004B3C78" w:rsidRDefault="00681FCC" w:rsidP="00681FCC">
      <w:pPr>
        <w:spacing w:after="0" w:line="360" w:lineRule="auto"/>
        <w:ind w:left="4248" w:firstLine="709"/>
        <w:rPr>
          <w:rFonts w:ascii="Times New Roman" w:hAnsi="Times New Roman"/>
          <w:sz w:val="24"/>
          <w:szCs w:val="24"/>
        </w:rPr>
      </w:pPr>
      <w:r w:rsidRPr="00681FCC">
        <w:rPr>
          <w:rFonts w:ascii="Times New Roman" w:hAnsi="Times New Roman"/>
          <w:sz w:val="24"/>
          <w:szCs w:val="24"/>
        </w:rPr>
        <w:t>(Katz - Blumer -</w:t>
      </w:r>
      <w:r>
        <w:rPr>
          <w:rFonts w:ascii="Times New Roman" w:hAnsi="Times New Roman"/>
          <w:sz w:val="24"/>
          <w:szCs w:val="24"/>
        </w:rPr>
        <w:t xml:space="preserve"> </w:t>
      </w:r>
      <w:r w:rsidRPr="00681FCC">
        <w:rPr>
          <w:rFonts w:ascii="Times New Roman" w:hAnsi="Times New Roman"/>
          <w:sz w:val="24"/>
          <w:szCs w:val="24"/>
        </w:rPr>
        <w:t>Gurevitch, 1974, 21).</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Antes de passar a expor algumas apreciações e reflexões sobre os méritos e as «fraquezas» da</w:t>
      </w:r>
      <w:r>
        <w:rPr>
          <w:rFonts w:ascii="Times New Roman" w:hAnsi="Times New Roman"/>
          <w:sz w:val="24"/>
          <w:szCs w:val="24"/>
        </w:rPr>
        <w:t xml:space="preserve"> </w:t>
      </w:r>
      <w:r w:rsidRPr="00681FCC">
        <w:rPr>
          <w:rFonts w:ascii="Times New Roman" w:hAnsi="Times New Roman"/>
          <w:sz w:val="24"/>
          <w:szCs w:val="24"/>
        </w:rPr>
        <w:t>hipótese, é oportuno exemplificar o tipo de resultados que ela permite obter.</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 xml:space="preserve">Um estudo israelita sobre a utilização dos mass media numa situação particular de crise nacional </w:t>
      </w:r>
      <w:r>
        <w:rPr>
          <w:rFonts w:ascii="Times New Roman" w:hAnsi="Times New Roman"/>
          <w:sz w:val="24"/>
          <w:szCs w:val="24"/>
        </w:rPr>
        <w:t>–</w:t>
      </w:r>
      <w:r w:rsidRPr="00681FCC">
        <w:rPr>
          <w:rFonts w:ascii="Times New Roman" w:hAnsi="Times New Roman"/>
          <w:sz w:val="24"/>
          <w:szCs w:val="24"/>
        </w:rPr>
        <w:t xml:space="preserve"> a</w:t>
      </w:r>
      <w:r>
        <w:rPr>
          <w:rFonts w:ascii="Times New Roman" w:hAnsi="Times New Roman"/>
          <w:sz w:val="24"/>
          <w:szCs w:val="24"/>
        </w:rPr>
        <w:t xml:space="preserve"> </w:t>
      </w:r>
      <w:r w:rsidRPr="00681FCC">
        <w:rPr>
          <w:rFonts w:ascii="Times New Roman" w:hAnsi="Times New Roman"/>
          <w:sz w:val="24"/>
          <w:szCs w:val="24"/>
        </w:rPr>
        <w:t>guerra do Kippur, em Outubro de 1973 - revela que, no que respeita à necessidade fundamental de</w:t>
      </w:r>
      <w:r>
        <w:rPr>
          <w:rFonts w:ascii="Times New Roman" w:hAnsi="Times New Roman"/>
          <w:sz w:val="24"/>
          <w:szCs w:val="24"/>
        </w:rPr>
        <w:t xml:space="preserve"> </w:t>
      </w:r>
      <w:r w:rsidRPr="00681FCC">
        <w:rPr>
          <w:rFonts w:ascii="Times New Roman" w:hAnsi="Times New Roman"/>
          <w:sz w:val="24"/>
          <w:szCs w:val="24"/>
        </w:rPr>
        <w:t>possuir informações sobre o que se está a passar, compreender a sua evolução e o seu significado e</w:t>
      </w:r>
      <w:r>
        <w:rPr>
          <w:rFonts w:ascii="Times New Roman" w:hAnsi="Times New Roman"/>
          <w:sz w:val="24"/>
          <w:szCs w:val="24"/>
        </w:rPr>
        <w:t xml:space="preserve"> </w:t>
      </w:r>
      <w:r w:rsidRPr="00681FCC">
        <w:rPr>
          <w:rFonts w:ascii="Times New Roman" w:hAnsi="Times New Roman"/>
          <w:sz w:val="24"/>
          <w:szCs w:val="24"/>
        </w:rPr>
        <w:t>aliviar a tensão provocada pela situação de crise, a fonte principal de informação é a rádio, ao passo</w:t>
      </w:r>
      <w:r>
        <w:rPr>
          <w:rFonts w:ascii="Times New Roman" w:hAnsi="Times New Roman"/>
          <w:sz w:val="24"/>
          <w:szCs w:val="24"/>
        </w:rPr>
        <w:t xml:space="preserve"> </w:t>
      </w:r>
      <w:r w:rsidRPr="00681FCC">
        <w:rPr>
          <w:rFonts w:ascii="Times New Roman" w:hAnsi="Times New Roman"/>
          <w:sz w:val="24"/>
          <w:szCs w:val="24"/>
        </w:rPr>
        <w:t>que a televisão é o meio mais utilizado para atenuar a tensão (esta última função é graduada de uma</w:t>
      </w:r>
      <w:r>
        <w:rPr>
          <w:rFonts w:ascii="Times New Roman" w:hAnsi="Times New Roman"/>
          <w:sz w:val="24"/>
          <w:szCs w:val="24"/>
        </w:rPr>
        <w:t xml:space="preserve"> </w:t>
      </w:r>
      <w:r w:rsidRPr="00681FCC">
        <w:rPr>
          <w:rFonts w:ascii="Times New Roman" w:hAnsi="Times New Roman"/>
          <w:sz w:val="24"/>
          <w:szCs w:val="24"/>
        </w:rPr>
        <w:t>forma inversamente proporcional ao nível de escolaridade dos indivíduos).</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Os jornais diários são utilizados sobretudo como fontes adicionais para interpretar e contextualizar a</w:t>
      </w:r>
      <w:r>
        <w:rPr>
          <w:rFonts w:ascii="Times New Roman" w:hAnsi="Times New Roman"/>
          <w:sz w:val="24"/>
          <w:szCs w:val="24"/>
        </w:rPr>
        <w:t xml:space="preserve"> </w:t>
      </w:r>
      <w:r w:rsidRPr="00681FCC">
        <w:rPr>
          <w:rFonts w:ascii="Times New Roman" w:hAnsi="Times New Roman"/>
          <w:sz w:val="24"/>
          <w:szCs w:val="24"/>
        </w:rPr>
        <w:t>informação dos outros mass media. Na situação particular de guerra, a informação televisiva, para</w:t>
      </w:r>
      <w:r>
        <w:rPr>
          <w:rFonts w:ascii="Times New Roman" w:hAnsi="Times New Roman"/>
          <w:sz w:val="24"/>
          <w:szCs w:val="24"/>
        </w:rPr>
        <w:t xml:space="preserve"> </w:t>
      </w:r>
      <w:r w:rsidRPr="00681FCC">
        <w:rPr>
          <w:rFonts w:ascii="Times New Roman" w:hAnsi="Times New Roman"/>
          <w:sz w:val="24"/>
          <w:szCs w:val="24"/>
        </w:rPr>
        <w:t xml:space="preserve">além de satisfazer a necessidade de se obter notícias e de aliviar o </w:t>
      </w:r>
      <w:proofErr w:type="gramStart"/>
      <w:r w:rsidRPr="00681FCC">
        <w:rPr>
          <w:rFonts w:ascii="Times New Roman" w:hAnsi="Times New Roman"/>
          <w:sz w:val="24"/>
          <w:szCs w:val="24"/>
        </w:rPr>
        <w:t>stress</w:t>
      </w:r>
      <w:proofErr w:type="gramEnd"/>
      <w:r w:rsidRPr="00681FCC">
        <w:rPr>
          <w:rFonts w:ascii="Times New Roman" w:hAnsi="Times New Roman"/>
          <w:sz w:val="24"/>
          <w:szCs w:val="24"/>
        </w:rPr>
        <w:t>, satisfaz igualmente a</w:t>
      </w:r>
      <w:r>
        <w:rPr>
          <w:rFonts w:ascii="Times New Roman" w:hAnsi="Times New Roman"/>
          <w:sz w:val="24"/>
          <w:szCs w:val="24"/>
        </w:rPr>
        <w:t xml:space="preserve"> </w:t>
      </w:r>
      <w:r w:rsidRPr="00681FCC">
        <w:rPr>
          <w:rFonts w:ascii="Times New Roman" w:hAnsi="Times New Roman"/>
          <w:sz w:val="24"/>
          <w:szCs w:val="24"/>
        </w:rPr>
        <w:t>necessidade de preservar o sentimento de unidade nacional. À medida que o tempo passa, isto é, após</w:t>
      </w:r>
      <w:r>
        <w:rPr>
          <w:rFonts w:ascii="Times New Roman" w:hAnsi="Times New Roman"/>
          <w:sz w:val="24"/>
          <w:szCs w:val="24"/>
        </w:rPr>
        <w:t xml:space="preserve"> </w:t>
      </w:r>
      <w:r w:rsidRPr="00681FCC">
        <w:rPr>
          <w:rFonts w:ascii="Times New Roman" w:hAnsi="Times New Roman"/>
          <w:sz w:val="24"/>
          <w:szCs w:val="24"/>
        </w:rPr>
        <w:t>a primeira semana de guerra, aumenta a necessidade da audiência de possuir informações de fontes</w:t>
      </w:r>
      <w:r>
        <w:rPr>
          <w:rFonts w:ascii="Times New Roman" w:hAnsi="Times New Roman"/>
          <w:sz w:val="24"/>
          <w:szCs w:val="24"/>
        </w:rPr>
        <w:t xml:space="preserve"> </w:t>
      </w:r>
      <w:r w:rsidRPr="00681FCC">
        <w:rPr>
          <w:rFonts w:ascii="Times New Roman" w:hAnsi="Times New Roman"/>
          <w:sz w:val="24"/>
          <w:szCs w:val="24"/>
        </w:rPr>
        <w:t xml:space="preserve">não oficiais, tais como emissores estrangeiros </w:t>
      </w:r>
      <w:r w:rsidRPr="00681FCC">
        <w:rPr>
          <w:rFonts w:ascii="Times New Roman" w:hAnsi="Times New Roman"/>
          <w:sz w:val="24"/>
          <w:szCs w:val="24"/>
        </w:rPr>
        <w:lastRenderedPageBreak/>
        <w:t>e, principalmente, comunicações pessoais com os que</w:t>
      </w:r>
      <w:r>
        <w:rPr>
          <w:rFonts w:ascii="Times New Roman" w:hAnsi="Times New Roman"/>
          <w:sz w:val="24"/>
          <w:szCs w:val="24"/>
        </w:rPr>
        <w:t xml:space="preserve"> </w:t>
      </w:r>
      <w:r w:rsidRPr="00681FCC">
        <w:rPr>
          <w:rFonts w:ascii="Times New Roman" w:hAnsi="Times New Roman"/>
          <w:sz w:val="24"/>
          <w:szCs w:val="24"/>
        </w:rPr>
        <w:t>regressam da frente. Após o cessar-fogo do dia 22 de Outubro de 1973, o nível geral de credibilidade</w:t>
      </w:r>
      <w:r>
        <w:rPr>
          <w:rFonts w:ascii="Times New Roman" w:hAnsi="Times New Roman"/>
          <w:sz w:val="24"/>
          <w:szCs w:val="24"/>
        </w:rPr>
        <w:t xml:space="preserve"> </w:t>
      </w:r>
      <w:r w:rsidRPr="00681FCC">
        <w:rPr>
          <w:rFonts w:ascii="Times New Roman" w:hAnsi="Times New Roman"/>
          <w:sz w:val="24"/>
          <w:szCs w:val="24"/>
        </w:rPr>
        <w:t>dos mass media israelitas revela-se baixo e só posteriormente, numa fase de reexame crítico quer do</w:t>
      </w:r>
      <w:r>
        <w:rPr>
          <w:rFonts w:ascii="Times New Roman" w:hAnsi="Times New Roman"/>
          <w:sz w:val="24"/>
          <w:szCs w:val="24"/>
        </w:rPr>
        <w:t xml:space="preserve"> </w:t>
      </w:r>
      <w:r w:rsidRPr="00681FCC">
        <w:rPr>
          <w:rFonts w:ascii="Times New Roman" w:hAnsi="Times New Roman"/>
          <w:sz w:val="24"/>
          <w:szCs w:val="24"/>
        </w:rPr>
        <w:t>decorrer da guerra, quer da sua cobertura informativa, o nível de credibilidade atribuída pelos</w:t>
      </w:r>
      <w:r>
        <w:rPr>
          <w:rFonts w:ascii="Times New Roman" w:hAnsi="Times New Roman"/>
          <w:sz w:val="24"/>
          <w:szCs w:val="24"/>
        </w:rPr>
        <w:t xml:space="preserve"> </w:t>
      </w:r>
      <w:r w:rsidRPr="00681FCC">
        <w:rPr>
          <w:rFonts w:ascii="Times New Roman" w:hAnsi="Times New Roman"/>
          <w:sz w:val="24"/>
          <w:szCs w:val="24"/>
        </w:rPr>
        <w:t>destinatários aos órgãos de informação aumenta (Katz - Peled, 1974). Neste caso, a dinâmica da</w:t>
      </w:r>
      <w:r>
        <w:rPr>
          <w:rFonts w:ascii="Times New Roman" w:hAnsi="Times New Roman"/>
          <w:sz w:val="24"/>
          <w:szCs w:val="24"/>
        </w:rPr>
        <w:t xml:space="preserve"> </w:t>
      </w:r>
      <w:r w:rsidRPr="00681FCC">
        <w:rPr>
          <w:rFonts w:ascii="Times New Roman" w:hAnsi="Times New Roman"/>
          <w:sz w:val="24"/>
          <w:szCs w:val="24"/>
        </w:rPr>
        <w:t>utilização dos mass media e do tipo de necessidades que essa utilização deve satisfazer, está</w:t>
      </w:r>
      <w:r>
        <w:rPr>
          <w:rFonts w:ascii="Times New Roman" w:hAnsi="Times New Roman"/>
          <w:sz w:val="24"/>
          <w:szCs w:val="24"/>
        </w:rPr>
        <w:t xml:space="preserve"> </w:t>
      </w:r>
      <w:r w:rsidRPr="00681FCC">
        <w:rPr>
          <w:rFonts w:ascii="Times New Roman" w:hAnsi="Times New Roman"/>
          <w:sz w:val="24"/>
          <w:szCs w:val="24"/>
        </w:rPr>
        <w:t>fortemente ligada à particularidade da situação, ao carácter excepcional do acontecimento.</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A uma situação mais comum se referem os dados de uma outra pesquisa (levada a efeito em Israel</w:t>
      </w:r>
      <w:r>
        <w:rPr>
          <w:rFonts w:ascii="Times New Roman" w:hAnsi="Times New Roman"/>
          <w:sz w:val="24"/>
          <w:szCs w:val="24"/>
        </w:rPr>
        <w:t xml:space="preserve"> </w:t>
      </w:r>
      <w:r w:rsidRPr="00681FCC">
        <w:rPr>
          <w:rFonts w:ascii="Times New Roman" w:hAnsi="Times New Roman"/>
          <w:sz w:val="24"/>
          <w:szCs w:val="24"/>
        </w:rPr>
        <w:t>sobre uma amostra de 1500 pessoas) que tinha por objectivo fazer o levantamento das necessidades</w:t>
      </w:r>
      <w:r>
        <w:rPr>
          <w:rFonts w:ascii="Times New Roman" w:hAnsi="Times New Roman"/>
          <w:sz w:val="24"/>
          <w:szCs w:val="24"/>
        </w:rPr>
        <w:t xml:space="preserve"> </w:t>
      </w:r>
      <w:r w:rsidRPr="00681FCC">
        <w:rPr>
          <w:rFonts w:ascii="Times New Roman" w:hAnsi="Times New Roman"/>
          <w:sz w:val="24"/>
          <w:szCs w:val="24"/>
        </w:rPr>
        <w:t>satisfeitas pelas comunicações de massa (Katz - Gurevitch - Haas, 1973): a principal conclusão a que</w:t>
      </w:r>
      <w:r>
        <w:rPr>
          <w:rFonts w:ascii="Times New Roman" w:hAnsi="Times New Roman"/>
          <w:sz w:val="24"/>
          <w:szCs w:val="24"/>
        </w:rPr>
        <w:t xml:space="preserve"> </w:t>
      </w:r>
      <w:r w:rsidRPr="00681FCC">
        <w:rPr>
          <w:rFonts w:ascii="Times New Roman" w:hAnsi="Times New Roman"/>
          <w:sz w:val="24"/>
          <w:szCs w:val="24"/>
        </w:rPr>
        <w:t>essa pesquisa chegou foi que os mass media são utilizados pelos indivíduos num processo destinado a</w:t>
      </w:r>
      <w:r>
        <w:rPr>
          <w:rFonts w:ascii="Times New Roman" w:hAnsi="Times New Roman"/>
          <w:sz w:val="24"/>
          <w:szCs w:val="24"/>
        </w:rPr>
        <w:t xml:space="preserve"> </w:t>
      </w:r>
      <w:r w:rsidRPr="00681FCC">
        <w:rPr>
          <w:rFonts w:ascii="Times New Roman" w:hAnsi="Times New Roman"/>
          <w:sz w:val="24"/>
          <w:szCs w:val="24"/>
        </w:rPr>
        <w:t>reforçar (ou enfraquecer) uma relação (de tipo cognitivo, instrumental, afectivo ou integrativo) com</w:t>
      </w:r>
      <w:r w:rsidR="001B5E8D">
        <w:rPr>
          <w:rFonts w:ascii="Times New Roman" w:hAnsi="Times New Roman"/>
          <w:sz w:val="24"/>
          <w:szCs w:val="24"/>
        </w:rPr>
        <w:t xml:space="preserve"> </w:t>
      </w:r>
      <w:r w:rsidRPr="00681FCC">
        <w:rPr>
          <w:rFonts w:ascii="Times New Roman" w:hAnsi="Times New Roman"/>
          <w:sz w:val="24"/>
          <w:szCs w:val="24"/>
        </w:rPr>
        <w:t>um referente que pode ser o próprio indivíduo, a família, o grupo de amigos ou as instituições. Neste</w:t>
      </w:r>
      <w:r w:rsidR="001B5E8D">
        <w:rPr>
          <w:rFonts w:ascii="Times New Roman" w:hAnsi="Times New Roman"/>
          <w:sz w:val="24"/>
          <w:szCs w:val="24"/>
        </w:rPr>
        <w:t xml:space="preserve"> </w:t>
      </w:r>
      <w:r w:rsidRPr="00681FCC">
        <w:rPr>
          <w:rFonts w:ascii="Times New Roman" w:hAnsi="Times New Roman"/>
          <w:sz w:val="24"/>
          <w:szCs w:val="24"/>
        </w:rPr>
        <w:t>processo, evidenciam-se certas regularidades nas preferências de determinados mass media</w:t>
      </w:r>
      <w:r w:rsidR="001B5E8D">
        <w:rPr>
          <w:rFonts w:ascii="Times New Roman" w:hAnsi="Times New Roman"/>
          <w:sz w:val="24"/>
          <w:szCs w:val="24"/>
        </w:rPr>
        <w:t xml:space="preserve"> </w:t>
      </w:r>
      <w:r w:rsidRPr="00681FCC">
        <w:rPr>
          <w:rFonts w:ascii="Times New Roman" w:hAnsi="Times New Roman"/>
          <w:sz w:val="24"/>
          <w:szCs w:val="24"/>
        </w:rPr>
        <w:t>relativamente a certos tipos de associações: dado que cada meio de comunicação apresenta uma</w:t>
      </w:r>
      <w:r w:rsidR="001B5E8D">
        <w:rPr>
          <w:rFonts w:ascii="Times New Roman" w:hAnsi="Times New Roman"/>
          <w:sz w:val="24"/>
          <w:szCs w:val="24"/>
        </w:rPr>
        <w:t xml:space="preserve"> </w:t>
      </w:r>
      <w:r w:rsidRPr="00681FCC">
        <w:rPr>
          <w:rFonts w:ascii="Times New Roman" w:hAnsi="Times New Roman"/>
          <w:sz w:val="24"/>
          <w:szCs w:val="24"/>
        </w:rPr>
        <w:t>combinaçao específica entre conteúdos característicos, atributos expressivos e técnicos, situações e</w:t>
      </w:r>
      <w:r w:rsidR="001B5E8D">
        <w:rPr>
          <w:rFonts w:ascii="Times New Roman" w:hAnsi="Times New Roman"/>
          <w:sz w:val="24"/>
          <w:szCs w:val="24"/>
        </w:rPr>
        <w:t xml:space="preserve"> </w:t>
      </w:r>
      <w:r w:rsidRPr="00681FCC">
        <w:rPr>
          <w:rFonts w:ascii="Times New Roman" w:hAnsi="Times New Roman"/>
          <w:sz w:val="24"/>
          <w:szCs w:val="24"/>
        </w:rPr>
        <w:t>contextos de consumo, tal combinação de factores pode tornar os vários mass media mais ou menos</w:t>
      </w:r>
      <w:r w:rsidR="001B5E8D">
        <w:rPr>
          <w:rFonts w:ascii="Times New Roman" w:hAnsi="Times New Roman"/>
          <w:sz w:val="24"/>
          <w:szCs w:val="24"/>
        </w:rPr>
        <w:t xml:space="preserve"> </w:t>
      </w:r>
      <w:r w:rsidRPr="00681FCC">
        <w:rPr>
          <w:rFonts w:ascii="Times New Roman" w:hAnsi="Times New Roman"/>
          <w:sz w:val="24"/>
          <w:szCs w:val="24"/>
        </w:rPr>
        <w:t>adequados à satisfação de diferentes tipos de necessidades. Por exemplo, os livros e o cinema</w:t>
      </w:r>
      <w:r w:rsidR="001B5E8D">
        <w:rPr>
          <w:rFonts w:ascii="Times New Roman" w:hAnsi="Times New Roman"/>
          <w:sz w:val="24"/>
          <w:szCs w:val="24"/>
        </w:rPr>
        <w:t xml:space="preserve"> </w:t>
      </w:r>
      <w:r w:rsidRPr="00681FCC">
        <w:rPr>
          <w:rFonts w:ascii="Times New Roman" w:hAnsi="Times New Roman"/>
          <w:sz w:val="24"/>
          <w:szCs w:val="24"/>
        </w:rPr>
        <w:t>satisfazem as necessidades de auto-realização e de auto-satisfação, ajudando o indivíduo a relacionar</w:t>
      </w:r>
      <w:r w:rsidR="001B5E8D">
        <w:rPr>
          <w:rFonts w:ascii="Times New Roman" w:hAnsi="Times New Roman"/>
          <w:sz w:val="24"/>
          <w:szCs w:val="24"/>
        </w:rPr>
        <w:t>-</w:t>
      </w:r>
      <w:r w:rsidRPr="00681FCC">
        <w:rPr>
          <w:rFonts w:ascii="Times New Roman" w:hAnsi="Times New Roman"/>
          <w:sz w:val="24"/>
          <w:szCs w:val="24"/>
        </w:rPr>
        <w:t>se</w:t>
      </w:r>
      <w:r w:rsidR="001B5E8D">
        <w:rPr>
          <w:rFonts w:ascii="Times New Roman" w:hAnsi="Times New Roman"/>
          <w:sz w:val="24"/>
          <w:szCs w:val="24"/>
        </w:rPr>
        <w:t xml:space="preserve"> </w:t>
      </w:r>
      <w:r w:rsidRPr="00681FCC">
        <w:rPr>
          <w:rFonts w:ascii="Times New Roman" w:hAnsi="Times New Roman"/>
          <w:sz w:val="24"/>
          <w:szCs w:val="24"/>
        </w:rPr>
        <w:t>consigo próprio; os jornais, a rádio e a televisão servem, pelo contrário, para reforçar o vínculo</w:t>
      </w:r>
      <w:r w:rsidR="001B5E8D">
        <w:rPr>
          <w:rFonts w:ascii="Times New Roman" w:hAnsi="Times New Roman"/>
          <w:sz w:val="24"/>
          <w:szCs w:val="24"/>
        </w:rPr>
        <w:t xml:space="preserve"> </w:t>
      </w:r>
      <w:r w:rsidRPr="00681FCC">
        <w:rPr>
          <w:rFonts w:ascii="Times New Roman" w:hAnsi="Times New Roman"/>
          <w:sz w:val="24"/>
          <w:szCs w:val="24"/>
        </w:rPr>
        <w:t>existente entre o indivíduo e a sociedade. As fontes de satisfação estranhas à comunicação de massa</w:t>
      </w:r>
      <w:r w:rsidR="001B5E8D">
        <w:rPr>
          <w:rFonts w:ascii="Times New Roman" w:hAnsi="Times New Roman"/>
          <w:sz w:val="24"/>
          <w:szCs w:val="24"/>
        </w:rPr>
        <w:t xml:space="preserve"> </w:t>
      </w:r>
      <w:r w:rsidRPr="00681FCC">
        <w:rPr>
          <w:rFonts w:ascii="Times New Roman" w:hAnsi="Times New Roman"/>
          <w:sz w:val="24"/>
          <w:szCs w:val="24"/>
        </w:rPr>
        <w:t>são consideradas mais relevantes e significativas do que os mass media, ao passo que esta tendência</w:t>
      </w:r>
      <w:r w:rsidR="001B5E8D">
        <w:rPr>
          <w:rFonts w:ascii="Times New Roman" w:hAnsi="Times New Roman"/>
          <w:sz w:val="24"/>
          <w:szCs w:val="24"/>
        </w:rPr>
        <w:t xml:space="preserve"> </w:t>
      </w:r>
      <w:r w:rsidRPr="00681FCC">
        <w:rPr>
          <w:rFonts w:ascii="Times New Roman" w:hAnsi="Times New Roman"/>
          <w:sz w:val="24"/>
          <w:szCs w:val="24"/>
        </w:rPr>
        <w:t>vai sofrendo uma inversão à medida que aumenta a distância que separa o indivíduo do termo de</w:t>
      </w:r>
      <w:r w:rsidR="001B5E8D">
        <w:rPr>
          <w:rFonts w:ascii="Times New Roman" w:hAnsi="Times New Roman"/>
          <w:sz w:val="24"/>
          <w:szCs w:val="24"/>
        </w:rPr>
        <w:t xml:space="preserve"> </w:t>
      </w:r>
      <w:r w:rsidRPr="00681FCC">
        <w:rPr>
          <w:rFonts w:ascii="Times New Roman" w:hAnsi="Times New Roman"/>
          <w:sz w:val="24"/>
          <w:szCs w:val="24"/>
        </w:rPr>
        <w:t>referência. «A percentagem mais alta de indicações acerca da grande utilidade dos mass media na</w:t>
      </w:r>
      <w:r w:rsidR="001B5E8D">
        <w:rPr>
          <w:rFonts w:ascii="Times New Roman" w:hAnsi="Times New Roman"/>
          <w:sz w:val="24"/>
          <w:szCs w:val="24"/>
        </w:rPr>
        <w:t xml:space="preserve"> </w:t>
      </w:r>
      <w:r w:rsidRPr="00681FCC">
        <w:rPr>
          <w:rFonts w:ascii="Times New Roman" w:hAnsi="Times New Roman"/>
          <w:sz w:val="24"/>
          <w:szCs w:val="24"/>
        </w:rPr>
        <w:t>satisfação de uma necessidade</w:t>
      </w:r>
      <w:proofErr w:type="gramStart"/>
      <w:r w:rsidRPr="00681FCC">
        <w:rPr>
          <w:rFonts w:ascii="Times New Roman" w:hAnsi="Times New Roman"/>
          <w:sz w:val="24"/>
          <w:szCs w:val="24"/>
        </w:rPr>
        <w:t>,</w:t>
      </w:r>
      <w:proofErr w:type="gramEnd"/>
      <w:r w:rsidRPr="00681FCC">
        <w:rPr>
          <w:rFonts w:ascii="Times New Roman" w:hAnsi="Times New Roman"/>
          <w:sz w:val="24"/>
          <w:szCs w:val="24"/>
        </w:rPr>
        <w:t xml:space="preserve"> situa-se no grupo das necessidades orientadas sociopoliticamente, quer</w:t>
      </w:r>
      <w:r w:rsidR="001B5E8D">
        <w:rPr>
          <w:rFonts w:ascii="Times New Roman" w:hAnsi="Times New Roman"/>
          <w:sz w:val="24"/>
          <w:szCs w:val="24"/>
        </w:rPr>
        <w:t xml:space="preserve"> </w:t>
      </w:r>
      <w:r w:rsidRPr="00681FCC">
        <w:rPr>
          <w:rFonts w:ascii="Times New Roman" w:hAnsi="Times New Roman"/>
          <w:sz w:val="24"/>
          <w:szCs w:val="24"/>
        </w:rPr>
        <w:t>a nível cognitivo (reforço dos conhecimentos, da informação), quer a nível integrativo (aumento da</w:t>
      </w:r>
      <w:r w:rsidR="001B5E8D">
        <w:rPr>
          <w:rFonts w:ascii="Times New Roman" w:hAnsi="Times New Roman"/>
          <w:sz w:val="24"/>
          <w:szCs w:val="24"/>
        </w:rPr>
        <w:t xml:space="preserve"> </w:t>
      </w:r>
      <w:r w:rsidRPr="00681FCC">
        <w:rPr>
          <w:rFonts w:ascii="Times New Roman" w:hAnsi="Times New Roman"/>
          <w:sz w:val="24"/>
          <w:szCs w:val="24"/>
        </w:rPr>
        <w:t>estabilidade e da partilha de valores)» (Katz - Gurevitch - Haas, 1973, 176).</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Um exemplo de pesquisa sobre «usos e satisfações» aplicada ao consumo televisivo é fornecido por</w:t>
      </w:r>
      <w:r w:rsidR="001B5E8D">
        <w:rPr>
          <w:rFonts w:ascii="Times New Roman" w:hAnsi="Times New Roman"/>
          <w:sz w:val="24"/>
          <w:szCs w:val="24"/>
        </w:rPr>
        <w:t xml:space="preserve"> </w:t>
      </w:r>
      <w:r w:rsidRPr="00681FCC">
        <w:rPr>
          <w:rFonts w:ascii="Times New Roman" w:hAnsi="Times New Roman"/>
          <w:sz w:val="24"/>
          <w:szCs w:val="24"/>
        </w:rPr>
        <w:t>alguns dados (citados em Comstock e outros, 1978) que ilustram bem como os adolescentes e as</w:t>
      </w:r>
      <w:r w:rsidR="001B5E8D">
        <w:rPr>
          <w:rFonts w:ascii="Times New Roman" w:hAnsi="Times New Roman"/>
          <w:sz w:val="24"/>
          <w:szCs w:val="24"/>
        </w:rPr>
        <w:t xml:space="preserve"> </w:t>
      </w:r>
      <w:r w:rsidRPr="00681FCC">
        <w:rPr>
          <w:rFonts w:ascii="Times New Roman" w:hAnsi="Times New Roman"/>
          <w:sz w:val="24"/>
          <w:szCs w:val="24"/>
        </w:rPr>
        <w:t>crianças se expõem à televisão, em grande medida para dela extraírem diversão e entretenimento. Este</w:t>
      </w:r>
      <w:r w:rsidR="001B5E8D">
        <w:rPr>
          <w:rFonts w:ascii="Times New Roman" w:hAnsi="Times New Roman"/>
          <w:sz w:val="24"/>
          <w:szCs w:val="24"/>
        </w:rPr>
        <w:t xml:space="preserve"> </w:t>
      </w:r>
      <w:r w:rsidRPr="00681FCC">
        <w:rPr>
          <w:rFonts w:ascii="Times New Roman" w:hAnsi="Times New Roman"/>
          <w:sz w:val="24"/>
          <w:szCs w:val="24"/>
        </w:rPr>
        <w:t xml:space="preserve">modelo de utilização </w:t>
      </w:r>
      <w:proofErr w:type="gramStart"/>
      <w:r w:rsidRPr="00681FCC">
        <w:rPr>
          <w:rFonts w:ascii="Times New Roman" w:hAnsi="Times New Roman"/>
          <w:sz w:val="24"/>
          <w:szCs w:val="24"/>
        </w:rPr>
        <w:t>varia</w:t>
      </w:r>
      <w:proofErr w:type="gramEnd"/>
      <w:r w:rsidRPr="00681FCC">
        <w:rPr>
          <w:rFonts w:ascii="Times New Roman" w:hAnsi="Times New Roman"/>
          <w:sz w:val="24"/>
          <w:szCs w:val="24"/>
        </w:rPr>
        <w:t xml:space="preserve"> sensivelmente com a mudança do </w:t>
      </w:r>
      <w:r w:rsidRPr="00681FCC">
        <w:rPr>
          <w:rFonts w:ascii="Times New Roman" w:hAnsi="Times New Roman"/>
          <w:sz w:val="24"/>
          <w:szCs w:val="24"/>
        </w:rPr>
        <w:lastRenderedPageBreak/>
        <w:t>ciclo vital: durante o período de</w:t>
      </w:r>
      <w:r w:rsidR="001B5E8D">
        <w:rPr>
          <w:rFonts w:ascii="Times New Roman" w:hAnsi="Times New Roman"/>
          <w:sz w:val="24"/>
          <w:szCs w:val="24"/>
        </w:rPr>
        <w:t xml:space="preserve"> </w:t>
      </w:r>
      <w:r w:rsidRPr="00681FCC">
        <w:rPr>
          <w:rFonts w:ascii="Times New Roman" w:hAnsi="Times New Roman"/>
          <w:sz w:val="24"/>
          <w:szCs w:val="24"/>
        </w:rPr>
        <w:t>escolaridade obrigatória, o grau de consumo da televisão, por desejo de evasão ou por falta de laços</w:t>
      </w:r>
      <w:r w:rsidR="001B5E8D">
        <w:rPr>
          <w:rFonts w:ascii="Times New Roman" w:hAnsi="Times New Roman"/>
          <w:sz w:val="24"/>
          <w:szCs w:val="24"/>
        </w:rPr>
        <w:t xml:space="preserve"> </w:t>
      </w:r>
      <w:r w:rsidRPr="00681FCC">
        <w:rPr>
          <w:rFonts w:ascii="Times New Roman" w:hAnsi="Times New Roman"/>
          <w:sz w:val="24"/>
          <w:szCs w:val="24"/>
        </w:rPr>
        <w:t>interpessoais, decresce, ao mesmo tempo que aumenta consideravelmente, e pelos mesmos motivos, o</w:t>
      </w:r>
      <w:r w:rsidR="001B5E8D">
        <w:rPr>
          <w:rFonts w:ascii="Times New Roman" w:hAnsi="Times New Roman"/>
          <w:sz w:val="24"/>
          <w:szCs w:val="24"/>
        </w:rPr>
        <w:t xml:space="preserve"> </w:t>
      </w:r>
      <w:r w:rsidRPr="00681FCC">
        <w:rPr>
          <w:rFonts w:ascii="Times New Roman" w:hAnsi="Times New Roman"/>
          <w:sz w:val="24"/>
          <w:szCs w:val="24"/>
        </w:rPr>
        <w:t>consumo da música.</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São estas as conclusões gerais dos autores sobre o modelo dos «usos e satisfações» televisivos:</w:t>
      </w:r>
    </w:p>
    <w:p w:rsidR="001B5E8D" w:rsidRPr="001B5E8D" w:rsidRDefault="00681FCC" w:rsidP="001B5E8D">
      <w:pPr>
        <w:spacing w:after="0" w:line="360" w:lineRule="auto"/>
        <w:ind w:firstLine="709"/>
        <w:rPr>
          <w:rFonts w:ascii="Times New Roman" w:hAnsi="Times New Roman"/>
          <w:sz w:val="24"/>
          <w:szCs w:val="24"/>
        </w:rPr>
      </w:pPr>
      <w:proofErr w:type="gramStart"/>
      <w:r w:rsidRPr="00681FCC">
        <w:rPr>
          <w:rFonts w:ascii="Times New Roman" w:hAnsi="Times New Roman"/>
          <w:sz w:val="24"/>
          <w:szCs w:val="24"/>
        </w:rPr>
        <w:t>o</w:t>
      </w:r>
      <w:proofErr w:type="gramEnd"/>
      <w:r w:rsidRPr="00681FCC">
        <w:rPr>
          <w:rFonts w:ascii="Times New Roman" w:hAnsi="Times New Roman"/>
          <w:sz w:val="24"/>
          <w:szCs w:val="24"/>
        </w:rPr>
        <w:t xml:space="preserve"> consumo da TV é tipicamente motivado pelo desejo de se estar entretido e o seu objectivo é entreter</w:t>
      </w:r>
      <w:r w:rsidR="001B5E8D">
        <w:rPr>
          <w:rFonts w:ascii="Times New Roman" w:hAnsi="Times New Roman"/>
          <w:sz w:val="24"/>
          <w:szCs w:val="24"/>
        </w:rPr>
        <w:t xml:space="preserve"> </w:t>
      </w:r>
      <w:r w:rsidR="001B5E8D" w:rsidRPr="001B5E8D">
        <w:rPr>
          <w:rFonts w:ascii="Times New Roman" w:hAnsi="Times New Roman"/>
          <w:sz w:val="24"/>
          <w:szCs w:val="24"/>
        </w:rPr>
        <w:t>Na sociedade americana, o papel normativo que é atribuído à televisão por parte do público é o de</w:t>
      </w:r>
      <w:r w:rsidR="001B5E8D">
        <w:rPr>
          <w:rFonts w:ascii="Times New Roman" w:hAnsi="Times New Roman"/>
          <w:sz w:val="24"/>
          <w:szCs w:val="24"/>
        </w:rPr>
        <w:t xml:space="preserve"> </w:t>
      </w:r>
      <w:r w:rsidR="001B5E8D" w:rsidRPr="001B5E8D">
        <w:rPr>
          <w:rFonts w:ascii="Times New Roman" w:hAnsi="Times New Roman"/>
          <w:sz w:val="24"/>
          <w:szCs w:val="24"/>
        </w:rPr>
        <w:t>entretenimento, embora a TV continue a ser considerada como uma importante fonte de notícias, e</w:t>
      </w:r>
      <w:r w:rsidR="001B5E8D">
        <w:rPr>
          <w:rFonts w:ascii="Times New Roman" w:hAnsi="Times New Roman"/>
          <w:sz w:val="24"/>
          <w:szCs w:val="24"/>
        </w:rPr>
        <w:t xml:space="preserve"> </w:t>
      </w:r>
      <w:r w:rsidR="001B5E8D" w:rsidRPr="001B5E8D">
        <w:rPr>
          <w:rFonts w:ascii="Times New Roman" w:hAnsi="Times New Roman"/>
          <w:sz w:val="24"/>
          <w:szCs w:val="24"/>
        </w:rPr>
        <w:t>possa provocar efeitos sobre os conhecimentos e sobre o comportamento. Grande parte da</w:t>
      </w:r>
      <w:r w:rsidR="001B5E8D">
        <w:rPr>
          <w:rFonts w:ascii="Times New Roman" w:hAnsi="Times New Roman"/>
          <w:sz w:val="24"/>
          <w:szCs w:val="24"/>
        </w:rPr>
        <w:t xml:space="preserve"> </w:t>
      </w:r>
      <w:r w:rsidR="001B5E8D" w:rsidRPr="001B5E8D">
        <w:rPr>
          <w:rFonts w:ascii="Times New Roman" w:hAnsi="Times New Roman"/>
          <w:sz w:val="24"/>
          <w:szCs w:val="24"/>
        </w:rPr>
        <w:t>programação da TV é consumida como «televisão» e não devido a um qualquer programa em</w:t>
      </w:r>
      <w:r w:rsidR="001B5E8D">
        <w:rPr>
          <w:rFonts w:ascii="Times New Roman" w:hAnsi="Times New Roman"/>
          <w:sz w:val="24"/>
          <w:szCs w:val="24"/>
        </w:rPr>
        <w:t xml:space="preserve"> </w:t>
      </w:r>
      <w:r w:rsidR="001B5E8D" w:rsidRPr="001B5E8D">
        <w:rPr>
          <w:rFonts w:ascii="Times New Roman" w:hAnsi="Times New Roman"/>
          <w:sz w:val="24"/>
          <w:szCs w:val="24"/>
        </w:rPr>
        <w:t>especial. Mesmo quando um espectador afirma sentir-se atraído por um determinado programa,</w:t>
      </w:r>
      <w:r w:rsidR="001B5E8D">
        <w:rPr>
          <w:rFonts w:ascii="Times New Roman" w:hAnsi="Times New Roman"/>
          <w:sz w:val="24"/>
          <w:szCs w:val="24"/>
        </w:rPr>
        <w:t xml:space="preserve"> </w:t>
      </w:r>
      <w:r w:rsidR="001B5E8D" w:rsidRPr="001B5E8D">
        <w:rPr>
          <w:rFonts w:ascii="Times New Roman" w:hAnsi="Times New Roman"/>
          <w:sz w:val="24"/>
          <w:szCs w:val="24"/>
        </w:rPr>
        <w:t>dificilmente isso se deve aos méritos de um simples episódio mas, muitas vezes, fica a dever-se à</w:t>
      </w:r>
      <w:r w:rsidR="001B5E8D">
        <w:rPr>
          <w:rFonts w:ascii="Times New Roman" w:hAnsi="Times New Roman"/>
          <w:sz w:val="24"/>
          <w:szCs w:val="24"/>
        </w:rPr>
        <w:t xml:space="preserve"> </w:t>
      </w:r>
      <w:r w:rsidR="001B5E8D" w:rsidRPr="001B5E8D">
        <w:rPr>
          <w:rFonts w:ascii="Times New Roman" w:hAnsi="Times New Roman"/>
          <w:sz w:val="24"/>
          <w:szCs w:val="24"/>
        </w:rPr>
        <w:t>selecção de um exemplo agradável de um gênero específico que o satisfaz. Habitualmente, os</w:t>
      </w:r>
      <w:r w:rsidR="001B5E8D">
        <w:rPr>
          <w:rFonts w:ascii="Times New Roman" w:hAnsi="Times New Roman"/>
          <w:sz w:val="24"/>
          <w:szCs w:val="24"/>
        </w:rPr>
        <w:t xml:space="preserve"> </w:t>
      </w:r>
      <w:r w:rsidR="001B5E8D" w:rsidRPr="001B5E8D">
        <w:rPr>
          <w:rFonts w:ascii="Times New Roman" w:hAnsi="Times New Roman"/>
          <w:sz w:val="24"/>
          <w:szCs w:val="24"/>
        </w:rPr>
        <w:t>espectadores não decidem ver um programa em especial; pelo contrário, tomam duas decisões: a</w:t>
      </w:r>
      <w:r w:rsidR="001B5E8D">
        <w:rPr>
          <w:rFonts w:ascii="Times New Roman" w:hAnsi="Times New Roman"/>
          <w:sz w:val="24"/>
          <w:szCs w:val="24"/>
        </w:rPr>
        <w:t xml:space="preserve"> </w:t>
      </w:r>
      <w:r w:rsidR="001B5E8D" w:rsidRPr="001B5E8D">
        <w:rPr>
          <w:rFonts w:ascii="Times New Roman" w:hAnsi="Times New Roman"/>
          <w:sz w:val="24"/>
          <w:szCs w:val="24"/>
        </w:rPr>
        <w:t xml:space="preserve">primeira é se vão ou não, ver televisão e a segunda é o que vão ver A primeira </w:t>
      </w:r>
      <w:proofErr w:type="gramStart"/>
      <w:r w:rsidR="001B5E8D" w:rsidRPr="001B5E8D">
        <w:rPr>
          <w:rFonts w:ascii="Times New Roman" w:hAnsi="Times New Roman"/>
          <w:sz w:val="24"/>
          <w:szCs w:val="24"/>
        </w:rPr>
        <w:t>destas decisões é</w:t>
      </w:r>
      <w:proofErr w:type="gramEnd"/>
      <w:r w:rsidR="001B5E8D" w:rsidRPr="001B5E8D">
        <w:rPr>
          <w:rFonts w:ascii="Times New Roman" w:hAnsi="Times New Roman"/>
          <w:sz w:val="24"/>
          <w:szCs w:val="24"/>
        </w:rPr>
        <w:t xml:space="preserve"> de</w:t>
      </w:r>
      <w:r w:rsidR="001B5E8D">
        <w:rPr>
          <w:rFonts w:ascii="Times New Roman" w:hAnsi="Times New Roman"/>
          <w:sz w:val="24"/>
          <w:szCs w:val="24"/>
        </w:rPr>
        <w:t xml:space="preserve"> </w:t>
      </w:r>
      <w:r w:rsidR="001B5E8D" w:rsidRPr="001B5E8D">
        <w:rPr>
          <w:rFonts w:ascii="Times New Roman" w:hAnsi="Times New Roman"/>
          <w:sz w:val="24"/>
          <w:szCs w:val="24"/>
        </w:rPr>
        <w:t>longe a mais importante, o que significa que, em situações normais, qualquer programa atinge</w:t>
      </w:r>
      <w:r w:rsidR="001B5E8D">
        <w:rPr>
          <w:rFonts w:ascii="Times New Roman" w:hAnsi="Times New Roman"/>
          <w:sz w:val="24"/>
          <w:szCs w:val="24"/>
        </w:rPr>
        <w:t xml:space="preserve"> </w:t>
      </w:r>
      <w:r w:rsidR="001B5E8D" w:rsidRPr="001B5E8D">
        <w:rPr>
          <w:rFonts w:ascii="Times New Roman" w:hAnsi="Times New Roman"/>
          <w:sz w:val="24"/>
          <w:szCs w:val="24"/>
        </w:rPr>
        <w:t>largamente a própria audiência daqueles que estão dispostos a ver seja o que for naquela faixa horária.</w:t>
      </w:r>
    </w:p>
    <w:p w:rsidR="004B3C78"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O papel central da televisão como meio de diversão é válido quer para os mais instruídos, quer para</w:t>
      </w:r>
      <w:r>
        <w:rPr>
          <w:rFonts w:ascii="Times New Roman" w:hAnsi="Times New Roman"/>
          <w:sz w:val="24"/>
          <w:szCs w:val="24"/>
        </w:rPr>
        <w:t xml:space="preserve"> </w:t>
      </w:r>
      <w:r w:rsidRPr="001B5E8D">
        <w:rPr>
          <w:rFonts w:ascii="Times New Roman" w:hAnsi="Times New Roman"/>
          <w:sz w:val="24"/>
          <w:szCs w:val="24"/>
        </w:rPr>
        <w:t>os menos instruídos e, provavelmente, também para outros sectores da população, embora existam,</w:t>
      </w:r>
      <w:r>
        <w:rPr>
          <w:rFonts w:ascii="Times New Roman" w:hAnsi="Times New Roman"/>
          <w:sz w:val="24"/>
          <w:szCs w:val="24"/>
        </w:rPr>
        <w:t xml:space="preserve"> </w:t>
      </w:r>
      <w:r w:rsidRPr="001B5E8D">
        <w:rPr>
          <w:rFonts w:ascii="Times New Roman" w:hAnsi="Times New Roman"/>
          <w:sz w:val="24"/>
          <w:szCs w:val="24"/>
        </w:rPr>
        <w:t>entre as várias camadas do público, variações de atitude para com a televisão, quanto à quantidade de</w:t>
      </w:r>
      <w:r>
        <w:rPr>
          <w:rFonts w:ascii="Times New Roman" w:hAnsi="Times New Roman"/>
          <w:sz w:val="24"/>
          <w:szCs w:val="24"/>
        </w:rPr>
        <w:t xml:space="preserve"> </w:t>
      </w:r>
      <w:r w:rsidRPr="001B5E8D">
        <w:rPr>
          <w:rFonts w:ascii="Times New Roman" w:hAnsi="Times New Roman"/>
          <w:sz w:val="24"/>
          <w:szCs w:val="24"/>
        </w:rPr>
        <w:t>horas de exposição e outros</w:t>
      </w:r>
      <w:r>
        <w:rPr>
          <w:rFonts w:ascii="Times New Roman" w:hAnsi="Times New Roman"/>
          <w:sz w:val="24"/>
          <w:szCs w:val="24"/>
        </w:rPr>
        <w:t xml:space="preserve"> </w:t>
      </w:r>
      <w:r w:rsidRPr="001B5E8D">
        <w:rPr>
          <w:rFonts w:ascii="Times New Roman" w:hAnsi="Times New Roman"/>
          <w:sz w:val="24"/>
          <w:szCs w:val="24"/>
        </w:rPr>
        <w:t>factores (Comstock e outros, 1978, 172).</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Passando à discussão, em síntese, de alguns aspectos importantes da hipótese sobre «usos e</w:t>
      </w:r>
      <w:r>
        <w:rPr>
          <w:rFonts w:ascii="Times New Roman" w:hAnsi="Times New Roman"/>
          <w:sz w:val="24"/>
          <w:szCs w:val="24"/>
        </w:rPr>
        <w:t xml:space="preserve"> </w:t>
      </w:r>
      <w:r w:rsidRPr="001B5E8D">
        <w:rPr>
          <w:rFonts w:ascii="Times New Roman" w:hAnsi="Times New Roman"/>
          <w:sz w:val="24"/>
          <w:szCs w:val="24"/>
        </w:rPr>
        <w:t>satisfações», pode observar-se, em primeiro lugar, que ela implica uma deslocação da origem do efeito</w:t>
      </w:r>
      <w:r>
        <w:rPr>
          <w:rFonts w:ascii="Times New Roman" w:hAnsi="Times New Roman"/>
          <w:sz w:val="24"/>
          <w:szCs w:val="24"/>
        </w:rPr>
        <w:t xml:space="preserve"> </w:t>
      </w:r>
      <w:r w:rsidRPr="001B5E8D">
        <w:rPr>
          <w:rFonts w:ascii="Times New Roman" w:hAnsi="Times New Roman"/>
          <w:sz w:val="24"/>
          <w:szCs w:val="24"/>
        </w:rPr>
        <w:t>do conteúdo da mensagem para todo o contexto comunicativo. De facto, a fonte das satisfações que o</w:t>
      </w:r>
      <w:r>
        <w:rPr>
          <w:rFonts w:ascii="Times New Roman" w:hAnsi="Times New Roman"/>
          <w:sz w:val="24"/>
          <w:szCs w:val="24"/>
        </w:rPr>
        <w:t xml:space="preserve"> </w:t>
      </w:r>
      <w:r w:rsidRPr="001B5E8D">
        <w:rPr>
          <w:rFonts w:ascii="Times New Roman" w:hAnsi="Times New Roman"/>
          <w:sz w:val="24"/>
          <w:szCs w:val="24"/>
        </w:rPr>
        <w:t>destinatário, eventualmente, extrai dos mass media, pode ser o conteúdo específico da mensagem, a</w:t>
      </w:r>
      <w:r>
        <w:rPr>
          <w:rFonts w:ascii="Times New Roman" w:hAnsi="Times New Roman"/>
          <w:sz w:val="24"/>
          <w:szCs w:val="24"/>
        </w:rPr>
        <w:t xml:space="preserve"> </w:t>
      </w:r>
      <w:r w:rsidRPr="001B5E8D">
        <w:rPr>
          <w:rFonts w:ascii="Times New Roman" w:hAnsi="Times New Roman"/>
          <w:sz w:val="24"/>
          <w:szCs w:val="24"/>
        </w:rPr>
        <w:t>exposição ao meio de comunicação em si mesma ou a situação comunicativa particular ligada a um</w:t>
      </w:r>
      <w:r>
        <w:rPr>
          <w:rFonts w:ascii="Times New Roman" w:hAnsi="Times New Roman"/>
          <w:sz w:val="24"/>
          <w:szCs w:val="24"/>
        </w:rPr>
        <w:t xml:space="preserve"> </w:t>
      </w:r>
      <w:r w:rsidRPr="001B5E8D">
        <w:rPr>
          <w:rFonts w:ascii="Times New Roman" w:hAnsi="Times New Roman"/>
          <w:sz w:val="24"/>
          <w:szCs w:val="24"/>
        </w:rPr>
        <w:t>determinado mass media. No estudo das reacções da audiência, o conteúdo específico da mensagem</w:t>
      </w:r>
      <w:r>
        <w:rPr>
          <w:rFonts w:ascii="Times New Roman" w:hAnsi="Times New Roman"/>
          <w:sz w:val="24"/>
          <w:szCs w:val="24"/>
        </w:rPr>
        <w:t xml:space="preserve"> </w:t>
      </w:r>
      <w:r w:rsidRPr="001B5E8D">
        <w:rPr>
          <w:rFonts w:ascii="Times New Roman" w:hAnsi="Times New Roman"/>
          <w:sz w:val="24"/>
          <w:szCs w:val="24"/>
        </w:rPr>
        <w:t>pode ser relativamente secundário; por outras palavras, o significado do consumo dos mass media não</w:t>
      </w:r>
      <w:r>
        <w:rPr>
          <w:rFonts w:ascii="Times New Roman" w:hAnsi="Times New Roman"/>
          <w:sz w:val="24"/>
          <w:szCs w:val="24"/>
        </w:rPr>
        <w:t xml:space="preserve"> </w:t>
      </w:r>
      <w:r w:rsidRPr="001B5E8D">
        <w:rPr>
          <w:rFonts w:ascii="Times New Roman" w:hAnsi="Times New Roman"/>
          <w:sz w:val="24"/>
          <w:szCs w:val="24"/>
        </w:rPr>
        <w:t>se pode demonstrar apenas pela análise do seu conteúdo ou por parâmetros sociológicos tradicionais</w:t>
      </w:r>
      <w:r>
        <w:rPr>
          <w:rFonts w:ascii="Times New Roman" w:hAnsi="Times New Roman"/>
          <w:sz w:val="24"/>
          <w:szCs w:val="24"/>
        </w:rPr>
        <w:t xml:space="preserve"> </w:t>
      </w:r>
      <w:r w:rsidRPr="001B5E8D">
        <w:rPr>
          <w:rFonts w:ascii="Times New Roman" w:hAnsi="Times New Roman"/>
          <w:sz w:val="24"/>
          <w:szCs w:val="24"/>
        </w:rPr>
        <w:t>segundo os quais o público é descrito. Alguns dos motivos que levam ao consumo de comunicações</w:t>
      </w:r>
      <w:r>
        <w:rPr>
          <w:rFonts w:ascii="Times New Roman" w:hAnsi="Times New Roman"/>
          <w:sz w:val="24"/>
          <w:szCs w:val="24"/>
        </w:rPr>
        <w:t xml:space="preserve"> </w:t>
      </w:r>
      <w:r w:rsidRPr="001B5E8D">
        <w:rPr>
          <w:rFonts w:ascii="Times New Roman" w:hAnsi="Times New Roman"/>
          <w:sz w:val="24"/>
          <w:szCs w:val="24"/>
        </w:rPr>
        <w:t xml:space="preserve">de massa «não implicam nenhuma inclinação para a fonte representada pela </w:t>
      </w:r>
      <w:r w:rsidRPr="001B5E8D">
        <w:rPr>
          <w:rFonts w:ascii="Times New Roman" w:hAnsi="Times New Roman"/>
          <w:sz w:val="24"/>
          <w:szCs w:val="24"/>
        </w:rPr>
        <w:lastRenderedPageBreak/>
        <w:t>emissão; têm significado</w:t>
      </w:r>
      <w:r>
        <w:rPr>
          <w:rFonts w:ascii="Times New Roman" w:hAnsi="Times New Roman"/>
          <w:sz w:val="24"/>
          <w:szCs w:val="24"/>
        </w:rPr>
        <w:t xml:space="preserve"> </w:t>
      </w:r>
      <w:r w:rsidRPr="001B5E8D">
        <w:rPr>
          <w:rFonts w:ascii="Times New Roman" w:hAnsi="Times New Roman"/>
          <w:sz w:val="24"/>
          <w:szCs w:val="24"/>
        </w:rPr>
        <w:t>apenas no mundo individual do sujeito que faz parte do público» (McQuail, 1975, 155).</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Em segundo lugar, a tentativa de explicar o consumo e os efeitos dos mass media em função das</w:t>
      </w:r>
      <w:r>
        <w:rPr>
          <w:rFonts w:ascii="Times New Roman" w:hAnsi="Times New Roman"/>
          <w:sz w:val="24"/>
          <w:szCs w:val="24"/>
        </w:rPr>
        <w:t xml:space="preserve"> </w:t>
      </w:r>
      <w:r w:rsidRPr="001B5E8D">
        <w:rPr>
          <w:rFonts w:ascii="Times New Roman" w:hAnsi="Times New Roman"/>
          <w:sz w:val="24"/>
          <w:szCs w:val="24"/>
        </w:rPr>
        <w:t>motivações e das vantagens que o destinatário deles aufere acelera o abandono progressivo do modelo</w:t>
      </w:r>
      <w:r>
        <w:rPr>
          <w:rFonts w:ascii="Times New Roman" w:hAnsi="Times New Roman"/>
          <w:sz w:val="24"/>
          <w:szCs w:val="24"/>
        </w:rPr>
        <w:t xml:space="preserve"> </w:t>
      </w:r>
      <w:r w:rsidRPr="001B5E8D">
        <w:rPr>
          <w:rFonts w:ascii="Times New Roman" w:hAnsi="Times New Roman"/>
          <w:sz w:val="24"/>
          <w:szCs w:val="24"/>
        </w:rPr>
        <w:t>do transfer que a communication research está a levar a cabo, de modo que «a atitude selectiva do</w:t>
      </w:r>
      <w:r>
        <w:rPr>
          <w:rFonts w:ascii="Times New Roman" w:hAnsi="Times New Roman"/>
          <w:sz w:val="24"/>
          <w:szCs w:val="24"/>
        </w:rPr>
        <w:t xml:space="preserve"> </w:t>
      </w:r>
      <w:r w:rsidRPr="001B5E8D">
        <w:rPr>
          <w:rFonts w:ascii="Times New Roman" w:hAnsi="Times New Roman"/>
          <w:sz w:val="24"/>
          <w:szCs w:val="24"/>
        </w:rPr>
        <w:t>receptor que, nos inícios da pesquisa era considerada quase como um factor de perturbação e tornada</w:t>
      </w:r>
      <w:r>
        <w:rPr>
          <w:rFonts w:ascii="Times New Roman" w:hAnsi="Times New Roman"/>
          <w:sz w:val="24"/>
          <w:szCs w:val="24"/>
        </w:rPr>
        <w:t xml:space="preserve"> </w:t>
      </w:r>
      <w:r w:rsidRPr="001B5E8D">
        <w:rPr>
          <w:rFonts w:ascii="Times New Roman" w:hAnsi="Times New Roman"/>
          <w:sz w:val="24"/>
          <w:szCs w:val="24"/>
        </w:rPr>
        <w:t>responsável pela aparente ineficácia da comunicação de massa, é revalorizada [...] na medida em que é</w:t>
      </w:r>
      <w:r>
        <w:rPr>
          <w:rFonts w:ascii="Times New Roman" w:hAnsi="Times New Roman"/>
          <w:sz w:val="24"/>
          <w:szCs w:val="24"/>
        </w:rPr>
        <w:t xml:space="preserve"> </w:t>
      </w:r>
      <w:r w:rsidRPr="001B5E8D">
        <w:rPr>
          <w:rFonts w:ascii="Times New Roman" w:hAnsi="Times New Roman"/>
          <w:sz w:val="24"/>
          <w:szCs w:val="24"/>
        </w:rPr>
        <w:t>tida como premissa para os efeitos» (Schulz, 1982, 55). A actividade selectiva, e interpretativa, do</w:t>
      </w:r>
      <w:r>
        <w:rPr>
          <w:rFonts w:ascii="Times New Roman" w:hAnsi="Times New Roman"/>
          <w:sz w:val="24"/>
          <w:szCs w:val="24"/>
        </w:rPr>
        <w:t xml:space="preserve"> </w:t>
      </w:r>
      <w:r w:rsidRPr="001B5E8D">
        <w:rPr>
          <w:rFonts w:ascii="Times New Roman" w:hAnsi="Times New Roman"/>
          <w:sz w:val="24"/>
          <w:szCs w:val="24"/>
        </w:rPr>
        <w:t>destinatário, baseada sociologicamente na estrutura das necessidades do indivíduo, passa a constituir</w:t>
      </w:r>
      <w:r>
        <w:rPr>
          <w:rFonts w:ascii="Times New Roman" w:hAnsi="Times New Roman"/>
          <w:sz w:val="24"/>
          <w:szCs w:val="24"/>
        </w:rPr>
        <w:t xml:space="preserve"> </w:t>
      </w:r>
      <w:r w:rsidRPr="001B5E8D">
        <w:rPr>
          <w:rFonts w:ascii="Times New Roman" w:hAnsi="Times New Roman"/>
          <w:sz w:val="24"/>
          <w:szCs w:val="24"/>
        </w:rPr>
        <w:t>parte estável do processo comunicativo, formando uma das suas componentes não elimináveis. Esse</w:t>
      </w:r>
      <w:r>
        <w:rPr>
          <w:rFonts w:ascii="Times New Roman" w:hAnsi="Times New Roman"/>
          <w:sz w:val="24"/>
          <w:szCs w:val="24"/>
        </w:rPr>
        <w:t xml:space="preserve"> </w:t>
      </w:r>
      <w:r w:rsidRPr="001B5E8D">
        <w:rPr>
          <w:rFonts w:ascii="Times New Roman" w:hAnsi="Times New Roman"/>
          <w:sz w:val="24"/>
          <w:szCs w:val="24"/>
        </w:rPr>
        <w:t>aspecto, porém, representa uma dificuldade que a hipótese dos «usos e satisfações» tem ainda de</w:t>
      </w:r>
      <w:r>
        <w:rPr>
          <w:rFonts w:ascii="Times New Roman" w:hAnsi="Times New Roman"/>
          <w:sz w:val="24"/>
          <w:szCs w:val="24"/>
        </w:rPr>
        <w:t xml:space="preserve"> </w:t>
      </w:r>
      <w:r w:rsidRPr="001B5E8D">
        <w:rPr>
          <w:rFonts w:ascii="Times New Roman" w:hAnsi="Times New Roman"/>
          <w:sz w:val="24"/>
          <w:szCs w:val="24"/>
        </w:rPr>
        <w:t>superar: a sua proposta de considerar a audiência como parceiro activo do processo de comunicação,</w:t>
      </w:r>
      <w:r>
        <w:rPr>
          <w:rFonts w:ascii="Times New Roman" w:hAnsi="Times New Roman"/>
          <w:sz w:val="24"/>
          <w:szCs w:val="24"/>
        </w:rPr>
        <w:t xml:space="preserve"> </w:t>
      </w:r>
      <w:r w:rsidRPr="001B5E8D">
        <w:rPr>
          <w:rFonts w:ascii="Times New Roman" w:hAnsi="Times New Roman"/>
          <w:sz w:val="24"/>
          <w:szCs w:val="24"/>
        </w:rPr>
        <w:t>subentende que a utilização dos mass media está orientada para um fim, é uma actividade racional de</w:t>
      </w:r>
      <w:r>
        <w:rPr>
          <w:rFonts w:ascii="Times New Roman" w:hAnsi="Times New Roman"/>
          <w:sz w:val="24"/>
          <w:szCs w:val="24"/>
        </w:rPr>
        <w:t xml:space="preserve"> </w:t>
      </w:r>
      <w:r w:rsidRPr="001B5E8D">
        <w:rPr>
          <w:rFonts w:ascii="Times New Roman" w:hAnsi="Times New Roman"/>
          <w:sz w:val="24"/>
          <w:szCs w:val="24"/>
        </w:rPr>
        <w:t>perseguição de um objectivo que é a escolha do melhor meio para a satisfação de uma necessidade.</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 associação entre satisfação da necessidade e escolha do meio de comunicação é representada como</w:t>
      </w:r>
      <w:r>
        <w:rPr>
          <w:rFonts w:ascii="Times New Roman" w:hAnsi="Times New Roman"/>
          <w:sz w:val="24"/>
          <w:szCs w:val="24"/>
        </w:rPr>
        <w:t xml:space="preserve"> </w:t>
      </w:r>
      <w:r w:rsidRPr="001B5E8D">
        <w:rPr>
          <w:rFonts w:ascii="Times New Roman" w:hAnsi="Times New Roman"/>
          <w:sz w:val="24"/>
          <w:szCs w:val="24"/>
        </w:rPr>
        <w:t>uma opção do destinatário num processo racional de adequação dos meios disponíveis aos fins que</w:t>
      </w:r>
      <w:r>
        <w:rPr>
          <w:rFonts w:ascii="Times New Roman" w:hAnsi="Times New Roman"/>
          <w:sz w:val="24"/>
          <w:szCs w:val="24"/>
        </w:rPr>
        <w:t xml:space="preserve"> </w:t>
      </w:r>
      <w:r w:rsidRPr="001B5E8D">
        <w:rPr>
          <w:rFonts w:ascii="Times New Roman" w:hAnsi="Times New Roman"/>
          <w:sz w:val="24"/>
          <w:szCs w:val="24"/>
        </w:rPr>
        <w:t>pretende atingir. É neste quadro que toda a hipótese do efeito linear do conteúdo dos mass media sobre</w:t>
      </w:r>
      <w:r>
        <w:rPr>
          <w:rFonts w:ascii="Times New Roman" w:hAnsi="Times New Roman"/>
          <w:sz w:val="24"/>
          <w:szCs w:val="24"/>
        </w:rPr>
        <w:t xml:space="preserve"> </w:t>
      </w:r>
      <w:r w:rsidRPr="001B5E8D">
        <w:rPr>
          <w:rFonts w:ascii="Times New Roman" w:hAnsi="Times New Roman"/>
          <w:sz w:val="24"/>
          <w:szCs w:val="24"/>
        </w:rPr>
        <w:t>as atitudes, valores ou comportamentos do público, é invertida, na medida em que é o receptor que</w:t>
      </w:r>
      <w:r>
        <w:rPr>
          <w:rFonts w:ascii="Times New Roman" w:hAnsi="Times New Roman"/>
          <w:sz w:val="24"/>
          <w:szCs w:val="24"/>
        </w:rPr>
        <w:t xml:space="preserve"> </w:t>
      </w:r>
      <w:r w:rsidRPr="001B5E8D">
        <w:rPr>
          <w:rFonts w:ascii="Times New Roman" w:hAnsi="Times New Roman"/>
          <w:sz w:val="24"/>
          <w:szCs w:val="24"/>
        </w:rPr>
        <w:t>estabelece se existirá, pelo menos, um processo comunicativo real. Os sistemas de expectativas do</w:t>
      </w:r>
      <w:r>
        <w:rPr>
          <w:rFonts w:ascii="Times New Roman" w:hAnsi="Times New Roman"/>
          <w:sz w:val="24"/>
          <w:szCs w:val="24"/>
        </w:rPr>
        <w:t xml:space="preserve"> </w:t>
      </w:r>
      <w:r w:rsidRPr="001B5E8D">
        <w:rPr>
          <w:rFonts w:ascii="Times New Roman" w:hAnsi="Times New Roman"/>
          <w:sz w:val="24"/>
          <w:szCs w:val="24"/>
        </w:rPr>
        <w:t>destinatário não só intervêm nos efeitos provocados pelos mass media como também regulam as</w:t>
      </w:r>
      <w:r>
        <w:rPr>
          <w:rFonts w:ascii="Times New Roman" w:hAnsi="Times New Roman"/>
          <w:sz w:val="24"/>
          <w:szCs w:val="24"/>
        </w:rPr>
        <w:t xml:space="preserve"> </w:t>
      </w:r>
      <w:r w:rsidRPr="001B5E8D">
        <w:rPr>
          <w:rFonts w:ascii="Times New Roman" w:hAnsi="Times New Roman"/>
          <w:sz w:val="24"/>
          <w:szCs w:val="24"/>
        </w:rPr>
        <w:t>próprias modalidades de exposição.</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Na realidade, porém, o facto de existir grande diferença entre a descrição que os indivíduos fazem do</w:t>
      </w:r>
      <w:r>
        <w:rPr>
          <w:rFonts w:ascii="Times New Roman" w:hAnsi="Times New Roman"/>
          <w:sz w:val="24"/>
          <w:szCs w:val="24"/>
        </w:rPr>
        <w:t xml:space="preserve"> </w:t>
      </w:r>
      <w:r w:rsidRPr="001B5E8D">
        <w:rPr>
          <w:rFonts w:ascii="Times New Roman" w:hAnsi="Times New Roman"/>
          <w:sz w:val="24"/>
          <w:szCs w:val="24"/>
        </w:rPr>
        <w:t>seu consumo e o seu real consumo dos mass media e o facto de o consumo televisivo ser uma questão</w:t>
      </w:r>
      <w:r>
        <w:rPr>
          <w:rFonts w:ascii="Times New Roman" w:hAnsi="Times New Roman"/>
          <w:sz w:val="24"/>
          <w:szCs w:val="24"/>
        </w:rPr>
        <w:t xml:space="preserve"> </w:t>
      </w:r>
      <w:r w:rsidRPr="001B5E8D">
        <w:rPr>
          <w:rFonts w:ascii="Times New Roman" w:hAnsi="Times New Roman"/>
          <w:sz w:val="24"/>
          <w:szCs w:val="24"/>
        </w:rPr>
        <w:t>de disponibilidade e não de selecção, desmentem a ideia de uma audiência activa, que age em função</w:t>
      </w:r>
      <w:r>
        <w:rPr>
          <w:rFonts w:ascii="Times New Roman" w:hAnsi="Times New Roman"/>
          <w:sz w:val="24"/>
          <w:szCs w:val="24"/>
        </w:rPr>
        <w:t xml:space="preserve"> </w:t>
      </w:r>
      <w:r w:rsidRPr="001B5E8D">
        <w:rPr>
          <w:rFonts w:ascii="Times New Roman" w:hAnsi="Times New Roman"/>
          <w:sz w:val="24"/>
          <w:szCs w:val="24"/>
        </w:rPr>
        <w:t>de um objectivo, e a ideia das necessidades e das satisfações como variáveis que explicam</w:t>
      </w:r>
      <w:r>
        <w:rPr>
          <w:rFonts w:ascii="Times New Roman" w:hAnsi="Times New Roman"/>
          <w:sz w:val="24"/>
          <w:szCs w:val="24"/>
        </w:rPr>
        <w:t xml:space="preserve"> </w:t>
      </w:r>
      <w:r w:rsidRPr="001B5E8D">
        <w:rPr>
          <w:rFonts w:ascii="Times New Roman" w:hAnsi="Times New Roman"/>
          <w:sz w:val="24"/>
          <w:szCs w:val="24"/>
        </w:rPr>
        <w:t xml:space="preserve">efectivamente a diversidade no consumo de comunicações de massa» (Elliott, 1974, </w:t>
      </w:r>
      <w:proofErr w:type="gramStart"/>
      <w:r w:rsidRPr="001B5E8D">
        <w:rPr>
          <w:rFonts w:ascii="Times New Roman" w:hAnsi="Times New Roman"/>
          <w:sz w:val="24"/>
          <w:szCs w:val="24"/>
        </w:rPr>
        <w:t>258)6.</w:t>
      </w:r>
      <w:proofErr w:type="gramEnd"/>
      <w:r w:rsidRPr="001B5E8D">
        <w:rPr>
          <w:rFonts w:ascii="Times New Roman" w:hAnsi="Times New Roman"/>
          <w:sz w:val="24"/>
          <w:szCs w:val="24"/>
        </w:rPr>
        <w:t xml:space="preserve"> A</w:t>
      </w:r>
      <w:r>
        <w:rPr>
          <w:rFonts w:ascii="Times New Roman" w:hAnsi="Times New Roman"/>
          <w:sz w:val="24"/>
          <w:szCs w:val="24"/>
        </w:rPr>
        <w:t xml:space="preserve"> </w:t>
      </w:r>
      <w:r w:rsidRPr="001B5E8D">
        <w:rPr>
          <w:rFonts w:ascii="Times New Roman" w:hAnsi="Times New Roman"/>
          <w:sz w:val="24"/>
          <w:szCs w:val="24"/>
        </w:rPr>
        <w:t>disponibilidade não diz respeito a tudo o que é proposto por todos os meios de comunicação; está</w:t>
      </w:r>
      <w:r>
        <w:rPr>
          <w:rFonts w:ascii="Times New Roman" w:hAnsi="Times New Roman"/>
          <w:sz w:val="24"/>
          <w:szCs w:val="24"/>
        </w:rPr>
        <w:t xml:space="preserve"> </w:t>
      </w:r>
      <w:r w:rsidRPr="001B5E8D">
        <w:rPr>
          <w:rFonts w:ascii="Times New Roman" w:hAnsi="Times New Roman"/>
          <w:sz w:val="24"/>
          <w:szCs w:val="24"/>
        </w:rPr>
        <w:t>limitada pela capacidade e pela possibilidade efectivas de a eles ter acesso. Por outro lado, essa</w:t>
      </w:r>
      <w:r>
        <w:rPr>
          <w:rFonts w:ascii="Times New Roman" w:hAnsi="Times New Roman"/>
          <w:sz w:val="24"/>
          <w:szCs w:val="24"/>
        </w:rPr>
        <w:t xml:space="preserve"> </w:t>
      </w:r>
      <w:r w:rsidRPr="001B5E8D">
        <w:rPr>
          <w:rFonts w:ascii="Times New Roman" w:hAnsi="Times New Roman"/>
          <w:sz w:val="24"/>
          <w:szCs w:val="24"/>
        </w:rPr>
        <w:t>capacidade e essa possibilidade estão ligadas às características pessoais e sociais do destinatário, à sua</w:t>
      </w:r>
      <w:r>
        <w:rPr>
          <w:rFonts w:ascii="Times New Roman" w:hAnsi="Times New Roman"/>
          <w:sz w:val="24"/>
          <w:szCs w:val="24"/>
        </w:rPr>
        <w:t xml:space="preserve"> </w:t>
      </w:r>
      <w:r w:rsidRPr="001B5E8D">
        <w:rPr>
          <w:rFonts w:ascii="Times New Roman" w:hAnsi="Times New Roman"/>
          <w:sz w:val="24"/>
          <w:szCs w:val="24"/>
        </w:rPr>
        <w:t>habituação e familiaridade com um determinado meio, à competência comunicativa deste.</w:t>
      </w:r>
    </w:p>
    <w:p w:rsidR="00251A8C"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lastRenderedPageBreak/>
        <w:t>Há uma característica metodológica da pesquisa sobre «usos e satisfações» que se insere igualmente</w:t>
      </w:r>
      <w:r>
        <w:rPr>
          <w:rFonts w:ascii="Times New Roman" w:hAnsi="Times New Roman"/>
          <w:sz w:val="24"/>
          <w:szCs w:val="24"/>
        </w:rPr>
        <w:t xml:space="preserve"> </w:t>
      </w:r>
      <w:r w:rsidRPr="001B5E8D">
        <w:rPr>
          <w:rFonts w:ascii="Times New Roman" w:hAnsi="Times New Roman"/>
          <w:sz w:val="24"/>
          <w:szCs w:val="24"/>
        </w:rPr>
        <w:t>nesta questão: o procedimento normal é perguntar aos indivíduos qual a importância que para eles tem</w:t>
      </w:r>
      <w:r>
        <w:rPr>
          <w:rFonts w:ascii="Times New Roman" w:hAnsi="Times New Roman"/>
          <w:sz w:val="24"/>
          <w:szCs w:val="24"/>
        </w:rPr>
        <w:t xml:space="preserve"> </w:t>
      </w:r>
      <w:r w:rsidRPr="001B5E8D">
        <w:rPr>
          <w:rFonts w:ascii="Times New Roman" w:hAnsi="Times New Roman"/>
          <w:sz w:val="24"/>
          <w:szCs w:val="24"/>
        </w:rPr>
        <w:t>uma certa necessidade e em que medida utilizam um meio particular de comunicação para satisfazer</w:t>
      </w:r>
      <w:r>
        <w:rPr>
          <w:rFonts w:ascii="Times New Roman" w:hAnsi="Times New Roman"/>
          <w:sz w:val="24"/>
          <w:szCs w:val="24"/>
        </w:rPr>
        <w:t xml:space="preserve"> </w:t>
      </w:r>
      <w:r w:rsidRPr="001B5E8D">
        <w:rPr>
          <w:rFonts w:ascii="Times New Roman" w:hAnsi="Times New Roman"/>
          <w:sz w:val="24"/>
          <w:szCs w:val="24"/>
        </w:rPr>
        <w:t>essa necessidade. Todavia, procedendo assim, é bastante provável «que se convide os indivíduos a</w:t>
      </w:r>
      <w:r>
        <w:rPr>
          <w:rFonts w:ascii="Times New Roman" w:hAnsi="Times New Roman"/>
          <w:sz w:val="24"/>
          <w:szCs w:val="24"/>
        </w:rPr>
        <w:t xml:space="preserve"> </w:t>
      </w:r>
      <w:r w:rsidRPr="001B5E8D">
        <w:rPr>
          <w:rFonts w:ascii="Times New Roman" w:hAnsi="Times New Roman"/>
          <w:sz w:val="24"/>
          <w:szCs w:val="24"/>
        </w:rPr>
        <w:t>reproduzir [nas respostas] estereótipos difundidos acerca das satisfações, mais do que a sua</w:t>
      </w:r>
      <w:r>
        <w:rPr>
          <w:rFonts w:ascii="Times New Roman" w:hAnsi="Times New Roman"/>
          <w:sz w:val="24"/>
          <w:szCs w:val="24"/>
        </w:rPr>
        <w:t xml:space="preserve"> </w:t>
      </w:r>
      <w:r w:rsidRPr="001B5E8D">
        <w:rPr>
          <w:rFonts w:ascii="Times New Roman" w:hAnsi="Times New Roman"/>
          <w:sz w:val="24"/>
          <w:szCs w:val="24"/>
        </w:rPr>
        <w:t>experiência pessoal» (Rosengren, 1974, 281). As descrições pessoais, que constituem a principal fonte</w:t>
      </w:r>
      <w:r>
        <w:rPr>
          <w:rFonts w:ascii="Times New Roman" w:hAnsi="Times New Roman"/>
          <w:sz w:val="24"/>
          <w:szCs w:val="24"/>
        </w:rPr>
        <w:t xml:space="preserve"> </w:t>
      </w:r>
      <w:r w:rsidRPr="001B5E8D">
        <w:rPr>
          <w:rFonts w:ascii="Times New Roman" w:hAnsi="Times New Roman"/>
          <w:sz w:val="24"/>
          <w:szCs w:val="24"/>
        </w:rPr>
        <w:t>de dados - podem fornecer imagens estereotipadas do consumo, mais do que descrever processos reais</w:t>
      </w:r>
      <w:r>
        <w:rPr>
          <w:rFonts w:ascii="Times New Roman" w:hAnsi="Times New Roman"/>
          <w:sz w:val="24"/>
          <w:szCs w:val="24"/>
        </w:rPr>
        <w:t xml:space="preserve"> </w:t>
      </w:r>
      <w:r w:rsidRPr="001B5E8D">
        <w:rPr>
          <w:rFonts w:ascii="Times New Roman" w:hAnsi="Times New Roman"/>
          <w:sz w:val="24"/>
          <w:szCs w:val="24"/>
        </w:rPr>
        <w:t>de consumo. Por conseguinte, é necessário completar esses dados com outros dados provenientes de</w:t>
      </w:r>
      <w:r>
        <w:rPr>
          <w:rFonts w:ascii="Times New Roman" w:hAnsi="Times New Roman"/>
          <w:sz w:val="24"/>
          <w:szCs w:val="24"/>
        </w:rPr>
        <w:t xml:space="preserve"> </w:t>
      </w:r>
      <w:r w:rsidRPr="001B5E8D">
        <w:rPr>
          <w:rFonts w:ascii="Times New Roman" w:hAnsi="Times New Roman"/>
          <w:sz w:val="24"/>
          <w:szCs w:val="24"/>
        </w:rPr>
        <w:t>fontes diferentes (por exemplo, sobre a estratificação do público, sobre o consumo de cada meio de</w:t>
      </w:r>
      <w:r>
        <w:rPr>
          <w:rFonts w:ascii="Times New Roman" w:hAnsi="Times New Roman"/>
          <w:sz w:val="24"/>
          <w:szCs w:val="24"/>
        </w:rPr>
        <w:t xml:space="preserve"> </w:t>
      </w:r>
      <w:r w:rsidRPr="001B5E8D">
        <w:rPr>
          <w:rFonts w:ascii="Times New Roman" w:hAnsi="Times New Roman"/>
          <w:sz w:val="24"/>
          <w:szCs w:val="24"/>
        </w:rPr>
        <w:t>comunicação e dos seus diversos géneros, descrições da articulação das competências comunicativas</w:t>
      </w:r>
      <w:r>
        <w:rPr>
          <w:rFonts w:ascii="Times New Roman" w:hAnsi="Times New Roman"/>
          <w:sz w:val="24"/>
          <w:szCs w:val="24"/>
        </w:rPr>
        <w:t xml:space="preserve"> </w:t>
      </w:r>
      <w:r w:rsidRPr="001B5E8D">
        <w:rPr>
          <w:rFonts w:ascii="Times New Roman" w:hAnsi="Times New Roman"/>
          <w:sz w:val="24"/>
          <w:szCs w:val="24"/>
        </w:rPr>
        <w:t>nos diferentes mass media, descrições dos contextos comunicativos em que o consumo se verifica,</w:t>
      </w:r>
      <w:r>
        <w:rPr>
          <w:rFonts w:ascii="Times New Roman" w:hAnsi="Times New Roman"/>
          <w:sz w:val="24"/>
          <w:szCs w:val="24"/>
        </w:rPr>
        <w:t xml:space="preserve"> </w:t>
      </w:r>
      <w:r w:rsidRPr="001B5E8D">
        <w:rPr>
          <w:rFonts w:ascii="Times New Roman" w:hAnsi="Times New Roman"/>
          <w:sz w:val="24"/>
          <w:szCs w:val="24"/>
        </w:rPr>
        <w:t>etc.).</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Um último aspecto a merecer algum comentário diz respeito ao problema das alternativas funcionais.</w:t>
      </w:r>
      <w:r>
        <w:rPr>
          <w:rFonts w:ascii="Times New Roman" w:hAnsi="Times New Roman"/>
          <w:sz w:val="24"/>
          <w:szCs w:val="24"/>
        </w:rPr>
        <w:t xml:space="preserve"> </w:t>
      </w:r>
      <w:r w:rsidRPr="001B5E8D">
        <w:rPr>
          <w:rFonts w:ascii="Times New Roman" w:hAnsi="Times New Roman"/>
          <w:sz w:val="24"/>
          <w:szCs w:val="24"/>
        </w:rPr>
        <w:t>Os mass media não são a única fonte de satisfação dos vários tipos de necessidades sentidas pelos</w:t>
      </w:r>
      <w:r>
        <w:rPr>
          <w:rFonts w:ascii="Times New Roman" w:hAnsi="Times New Roman"/>
          <w:sz w:val="24"/>
          <w:szCs w:val="24"/>
        </w:rPr>
        <w:t xml:space="preserve"> </w:t>
      </w:r>
      <w:r w:rsidRPr="001B5E8D">
        <w:rPr>
          <w:rFonts w:ascii="Times New Roman" w:hAnsi="Times New Roman"/>
          <w:sz w:val="24"/>
          <w:szCs w:val="24"/>
        </w:rPr>
        <w:t>indivíduos; pelo contrário, de vez em quando, a comunicação de massa é utilizada como recurso, na</w:t>
      </w:r>
      <w:r>
        <w:rPr>
          <w:rFonts w:ascii="Times New Roman" w:hAnsi="Times New Roman"/>
          <w:sz w:val="24"/>
          <w:szCs w:val="24"/>
        </w:rPr>
        <w:t xml:space="preserve"> </w:t>
      </w:r>
      <w:r w:rsidRPr="001B5E8D">
        <w:rPr>
          <w:rFonts w:ascii="Times New Roman" w:hAnsi="Times New Roman"/>
          <w:sz w:val="24"/>
          <w:szCs w:val="24"/>
        </w:rPr>
        <w:t>ausência de alternativas funcionais mais adequadas. Todavia, é necessário ter em conta que estas não</w:t>
      </w:r>
      <w:r>
        <w:rPr>
          <w:rFonts w:ascii="Times New Roman" w:hAnsi="Times New Roman"/>
          <w:sz w:val="24"/>
          <w:szCs w:val="24"/>
        </w:rPr>
        <w:t xml:space="preserve"> </w:t>
      </w:r>
      <w:r w:rsidRPr="001B5E8D">
        <w:rPr>
          <w:rFonts w:ascii="Times New Roman" w:hAnsi="Times New Roman"/>
          <w:sz w:val="24"/>
          <w:szCs w:val="24"/>
        </w:rPr>
        <w:t>são equivalentes nem todas igualmente acessíveis ou significativas: o contexto sociocultural e</w:t>
      </w:r>
      <w:r>
        <w:rPr>
          <w:rFonts w:ascii="Times New Roman" w:hAnsi="Times New Roman"/>
          <w:sz w:val="24"/>
          <w:szCs w:val="24"/>
        </w:rPr>
        <w:t xml:space="preserve"> </w:t>
      </w:r>
      <w:r w:rsidRPr="001B5E8D">
        <w:rPr>
          <w:rFonts w:ascii="Times New Roman" w:hAnsi="Times New Roman"/>
          <w:sz w:val="24"/>
          <w:szCs w:val="24"/>
        </w:rPr>
        <w:t>relacional em que as alternativas funcionais são vividas concorre para estabelecer, descrever e</w:t>
      </w:r>
      <w:r>
        <w:rPr>
          <w:rFonts w:ascii="Times New Roman" w:hAnsi="Times New Roman"/>
          <w:sz w:val="24"/>
          <w:szCs w:val="24"/>
        </w:rPr>
        <w:t xml:space="preserve"> </w:t>
      </w:r>
      <w:r w:rsidRPr="001B5E8D">
        <w:rPr>
          <w:rFonts w:ascii="Times New Roman" w:hAnsi="Times New Roman"/>
          <w:sz w:val="24"/>
          <w:szCs w:val="24"/>
        </w:rPr>
        <w:t>«prescrever a acessibilidade e a funcionalidade dos mass media. Existe uma relação estreita entre as</w:t>
      </w:r>
      <w:r>
        <w:rPr>
          <w:rFonts w:ascii="Times New Roman" w:hAnsi="Times New Roman"/>
          <w:sz w:val="24"/>
          <w:szCs w:val="24"/>
        </w:rPr>
        <w:t xml:space="preserve"> </w:t>
      </w:r>
      <w:r w:rsidRPr="001B5E8D">
        <w:rPr>
          <w:rFonts w:ascii="Times New Roman" w:hAnsi="Times New Roman"/>
          <w:sz w:val="24"/>
          <w:szCs w:val="24"/>
        </w:rPr>
        <w:t>alternativas disponíveis, não só no que respeita à funcionalidade de cada uma delas, mas também ao</w:t>
      </w:r>
      <w:r>
        <w:rPr>
          <w:rFonts w:ascii="Times New Roman" w:hAnsi="Times New Roman"/>
          <w:sz w:val="24"/>
          <w:szCs w:val="24"/>
        </w:rPr>
        <w:t xml:space="preserve"> </w:t>
      </w:r>
      <w:r w:rsidRPr="001B5E8D">
        <w:rPr>
          <w:rFonts w:ascii="Times New Roman" w:hAnsi="Times New Roman"/>
          <w:sz w:val="24"/>
          <w:szCs w:val="24"/>
        </w:rPr>
        <w:t>modo como cada uma define as outras e, assim, a torna acessível. «Cada indivíduo tem oportunidade</w:t>
      </w:r>
      <w:r>
        <w:rPr>
          <w:rFonts w:ascii="Times New Roman" w:hAnsi="Times New Roman"/>
          <w:sz w:val="24"/>
          <w:szCs w:val="24"/>
        </w:rPr>
        <w:t xml:space="preserve"> </w:t>
      </w:r>
      <w:r w:rsidRPr="001B5E8D">
        <w:rPr>
          <w:rFonts w:ascii="Times New Roman" w:hAnsi="Times New Roman"/>
          <w:sz w:val="24"/>
          <w:szCs w:val="24"/>
        </w:rPr>
        <w:t>de escolha dentro da área dos produtos comunicativos disponíveis e dos comportamentos socialmente</w:t>
      </w:r>
      <w:r>
        <w:rPr>
          <w:rFonts w:ascii="Times New Roman" w:hAnsi="Times New Roman"/>
          <w:sz w:val="24"/>
          <w:szCs w:val="24"/>
        </w:rPr>
        <w:t xml:space="preserve"> </w:t>
      </w:r>
      <w:r w:rsidRPr="001B5E8D">
        <w:rPr>
          <w:rFonts w:ascii="Times New Roman" w:hAnsi="Times New Roman"/>
          <w:sz w:val="24"/>
          <w:szCs w:val="24"/>
        </w:rPr>
        <w:t>aprovados. Mas deve salientar-se como as definições dominantes influenciam e limitam tal escolha</w:t>
      </w:r>
      <w:r>
        <w:rPr>
          <w:rFonts w:ascii="Times New Roman" w:hAnsi="Times New Roman"/>
          <w:sz w:val="24"/>
          <w:szCs w:val="24"/>
        </w:rPr>
        <w:t xml:space="preserve"> </w:t>
      </w:r>
      <w:r w:rsidRPr="001B5E8D">
        <w:rPr>
          <w:rFonts w:ascii="Times New Roman" w:hAnsi="Times New Roman"/>
          <w:sz w:val="24"/>
          <w:szCs w:val="24"/>
        </w:rPr>
        <w:t>[...]. No conjunto da audiência, há grupos específicos que podem ter poucas fontes alternativas aos</w:t>
      </w:r>
      <w:r>
        <w:rPr>
          <w:rFonts w:ascii="Times New Roman" w:hAnsi="Times New Roman"/>
          <w:sz w:val="24"/>
          <w:szCs w:val="24"/>
        </w:rPr>
        <w:t xml:space="preserve"> </w:t>
      </w:r>
      <w:r w:rsidRPr="001B5E8D">
        <w:rPr>
          <w:rFonts w:ascii="Times New Roman" w:hAnsi="Times New Roman"/>
          <w:sz w:val="24"/>
          <w:szCs w:val="24"/>
        </w:rPr>
        <w:t>mass media e que podem ser encorajados pelo seu ambiente sociocultural a fazer um certo tipo de</w:t>
      </w:r>
      <w:r>
        <w:rPr>
          <w:rFonts w:ascii="Times New Roman" w:hAnsi="Times New Roman"/>
          <w:sz w:val="24"/>
          <w:szCs w:val="24"/>
        </w:rPr>
        <w:t xml:space="preserve"> </w:t>
      </w:r>
      <w:r w:rsidRPr="001B5E8D">
        <w:rPr>
          <w:rFonts w:ascii="Times New Roman" w:hAnsi="Times New Roman"/>
          <w:sz w:val="24"/>
          <w:szCs w:val="24"/>
        </w:rPr>
        <w:t>escolha, a qual, por sua vez, é reforçada pela experiência com os mass media» (McQuail - Gurevitch,</w:t>
      </w:r>
      <w:r>
        <w:rPr>
          <w:rFonts w:ascii="Times New Roman" w:hAnsi="Times New Roman"/>
          <w:sz w:val="24"/>
          <w:szCs w:val="24"/>
        </w:rPr>
        <w:t xml:space="preserve"> </w:t>
      </w:r>
      <w:r w:rsidRPr="001B5E8D">
        <w:rPr>
          <w:rFonts w:ascii="Times New Roman" w:hAnsi="Times New Roman"/>
          <w:sz w:val="24"/>
          <w:szCs w:val="24"/>
        </w:rPr>
        <w:t>1974, 292). Por conseguinte, pode dizer-se que, pelo menos na sua versão inicial, a hipótese dos</w:t>
      </w:r>
      <w:r>
        <w:rPr>
          <w:rFonts w:ascii="Times New Roman" w:hAnsi="Times New Roman"/>
          <w:sz w:val="24"/>
          <w:szCs w:val="24"/>
        </w:rPr>
        <w:t xml:space="preserve"> </w:t>
      </w:r>
      <w:r w:rsidRPr="001B5E8D">
        <w:rPr>
          <w:rFonts w:ascii="Times New Roman" w:hAnsi="Times New Roman"/>
          <w:sz w:val="24"/>
          <w:szCs w:val="24"/>
        </w:rPr>
        <w:t>«usos e satisfações» tende a acentuar uma imagem da audiência como conjunto de indivíduos</w:t>
      </w:r>
      <w:r>
        <w:rPr>
          <w:rFonts w:ascii="Times New Roman" w:hAnsi="Times New Roman"/>
          <w:sz w:val="24"/>
          <w:szCs w:val="24"/>
        </w:rPr>
        <w:t xml:space="preserve"> </w:t>
      </w:r>
      <w:r w:rsidRPr="001B5E8D">
        <w:rPr>
          <w:rFonts w:ascii="Times New Roman" w:hAnsi="Times New Roman"/>
          <w:sz w:val="24"/>
          <w:szCs w:val="24"/>
        </w:rPr>
        <w:t xml:space="preserve">separados do contexto e </w:t>
      </w:r>
      <w:proofErr w:type="gramStart"/>
      <w:r w:rsidRPr="001B5E8D">
        <w:rPr>
          <w:rFonts w:ascii="Times New Roman" w:hAnsi="Times New Roman"/>
          <w:sz w:val="24"/>
          <w:szCs w:val="24"/>
        </w:rPr>
        <w:t>do ambiente sociais</w:t>
      </w:r>
      <w:proofErr w:type="gramEnd"/>
      <w:r w:rsidRPr="001B5E8D">
        <w:rPr>
          <w:rFonts w:ascii="Times New Roman" w:hAnsi="Times New Roman"/>
          <w:sz w:val="24"/>
          <w:szCs w:val="24"/>
        </w:rPr>
        <w:t xml:space="preserve"> que, pelo contrário, molda as suas próprias experiências</w:t>
      </w:r>
      <w:r>
        <w:rPr>
          <w:rFonts w:ascii="Times New Roman" w:hAnsi="Times New Roman"/>
          <w:sz w:val="24"/>
          <w:szCs w:val="24"/>
        </w:rPr>
        <w:t xml:space="preserve"> </w:t>
      </w:r>
      <w:r w:rsidRPr="001B5E8D">
        <w:rPr>
          <w:rFonts w:ascii="Times New Roman" w:hAnsi="Times New Roman"/>
          <w:sz w:val="24"/>
          <w:szCs w:val="24"/>
        </w:rPr>
        <w:t>e, por isso, as necessidades e os significados atribuídos ao consumo dos vários géneros comunicativos.</w:t>
      </w:r>
      <w:r>
        <w:rPr>
          <w:rFonts w:ascii="Times New Roman" w:hAnsi="Times New Roman"/>
          <w:sz w:val="24"/>
          <w:szCs w:val="24"/>
        </w:rPr>
        <w:t xml:space="preserve"> </w:t>
      </w:r>
      <w:r w:rsidRPr="001B5E8D">
        <w:rPr>
          <w:rFonts w:ascii="Times New Roman" w:hAnsi="Times New Roman"/>
          <w:sz w:val="24"/>
          <w:szCs w:val="24"/>
        </w:rPr>
        <w:t>Trata-se, pois, de uma abordagem tanto mais atenta aos aspectos individualísticos quanto mais voltada</w:t>
      </w:r>
      <w:r>
        <w:rPr>
          <w:rFonts w:ascii="Times New Roman" w:hAnsi="Times New Roman"/>
          <w:sz w:val="24"/>
          <w:szCs w:val="24"/>
        </w:rPr>
        <w:t xml:space="preserve"> </w:t>
      </w:r>
      <w:r w:rsidRPr="001B5E8D">
        <w:rPr>
          <w:rFonts w:ascii="Times New Roman" w:hAnsi="Times New Roman"/>
          <w:sz w:val="24"/>
          <w:szCs w:val="24"/>
        </w:rPr>
        <w:t xml:space="preserve">está para os processos </w:t>
      </w:r>
      <w:r w:rsidRPr="001B5E8D">
        <w:rPr>
          <w:rFonts w:ascii="Times New Roman" w:hAnsi="Times New Roman"/>
          <w:sz w:val="24"/>
          <w:szCs w:val="24"/>
        </w:rPr>
        <w:lastRenderedPageBreak/>
        <w:t>subjectivos de satisfação das necessidades. Abordagem que «situa erradamente</w:t>
      </w:r>
      <w:r>
        <w:rPr>
          <w:rFonts w:ascii="Times New Roman" w:hAnsi="Times New Roman"/>
          <w:sz w:val="24"/>
          <w:szCs w:val="24"/>
        </w:rPr>
        <w:t xml:space="preserve"> </w:t>
      </w:r>
      <w:r w:rsidRPr="001B5E8D">
        <w:rPr>
          <w:rFonts w:ascii="Times New Roman" w:hAnsi="Times New Roman"/>
          <w:sz w:val="24"/>
          <w:szCs w:val="24"/>
        </w:rPr>
        <w:t>o ponto fundamental da determinação de um comportamento social, deslocando-o das propriedades do</w:t>
      </w:r>
      <w:r>
        <w:rPr>
          <w:rFonts w:ascii="Times New Roman" w:hAnsi="Times New Roman"/>
          <w:sz w:val="24"/>
          <w:szCs w:val="24"/>
        </w:rPr>
        <w:t xml:space="preserve"> </w:t>
      </w:r>
      <w:r w:rsidRPr="001B5E8D">
        <w:rPr>
          <w:rFonts w:ascii="Times New Roman" w:hAnsi="Times New Roman"/>
          <w:sz w:val="24"/>
          <w:szCs w:val="24"/>
        </w:rPr>
        <w:t>todo social (sistema ou subsistema, grupo ou subgrupo) para as propriedades autodefinidas dos</w:t>
      </w:r>
      <w:r>
        <w:rPr>
          <w:rFonts w:ascii="Times New Roman" w:hAnsi="Times New Roman"/>
          <w:sz w:val="24"/>
          <w:szCs w:val="24"/>
        </w:rPr>
        <w:t xml:space="preserve"> </w:t>
      </w:r>
      <w:r w:rsidRPr="001B5E8D">
        <w:rPr>
          <w:rFonts w:ascii="Times New Roman" w:hAnsi="Times New Roman"/>
          <w:sz w:val="24"/>
          <w:szCs w:val="24"/>
        </w:rPr>
        <w:t>elementos que constituem esse todo» (Sari, 1980, 433).</w:t>
      </w:r>
    </w:p>
    <w:p w:rsid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Os últimos desenvolvimentos teóricos da hipótese dos «usos e satisfações» encaminharam-se para a</w:t>
      </w:r>
      <w:r>
        <w:rPr>
          <w:rFonts w:ascii="Times New Roman" w:hAnsi="Times New Roman"/>
          <w:sz w:val="24"/>
          <w:szCs w:val="24"/>
        </w:rPr>
        <w:t xml:space="preserve"> </w:t>
      </w:r>
      <w:r w:rsidRPr="001B5E8D">
        <w:rPr>
          <w:rFonts w:ascii="Times New Roman" w:hAnsi="Times New Roman"/>
          <w:sz w:val="24"/>
          <w:szCs w:val="24"/>
        </w:rPr>
        <w:t>correcção ou, pelo menos, para a atenuação deste elemento, completada pela consideração dos efeitos</w:t>
      </w:r>
      <w:r>
        <w:rPr>
          <w:rFonts w:ascii="Times New Roman" w:hAnsi="Times New Roman"/>
          <w:sz w:val="24"/>
          <w:szCs w:val="24"/>
        </w:rPr>
        <w:t xml:space="preserve"> </w:t>
      </w:r>
      <w:r w:rsidRPr="001B5E8D">
        <w:rPr>
          <w:rFonts w:ascii="Times New Roman" w:hAnsi="Times New Roman"/>
          <w:sz w:val="24"/>
          <w:szCs w:val="24"/>
        </w:rPr>
        <w:t>que os modelos dos «usos e satisfações», por sua vez, provocam no sistema dos mass media.</w:t>
      </w:r>
      <w:r>
        <w:rPr>
          <w:rFonts w:ascii="Times New Roman" w:hAnsi="Times New Roman"/>
          <w:sz w:val="24"/>
          <w:szCs w:val="24"/>
        </w:rPr>
        <w:t xml:space="preserve"> </w:t>
      </w:r>
      <w:r w:rsidRPr="001B5E8D">
        <w:rPr>
          <w:rFonts w:ascii="Times New Roman" w:hAnsi="Times New Roman"/>
          <w:sz w:val="24"/>
          <w:szCs w:val="24"/>
        </w:rPr>
        <w:t>Rosengren (1974) esboça o padrão deste tipo de pesquisa, distinguindo as suas variáveis</w:t>
      </w:r>
      <w:r>
        <w:rPr>
          <w:rFonts w:ascii="Times New Roman" w:hAnsi="Times New Roman"/>
          <w:sz w:val="24"/>
          <w:szCs w:val="24"/>
        </w:rPr>
        <w:t xml:space="preserve"> </w:t>
      </w:r>
      <w:r w:rsidRPr="001B5E8D">
        <w:rPr>
          <w:rFonts w:ascii="Times New Roman" w:hAnsi="Times New Roman"/>
          <w:sz w:val="24"/>
          <w:szCs w:val="24"/>
        </w:rPr>
        <w:t>fundamentais, que podem ser representadas graficamente do seguinte modo:</w:t>
      </w:r>
    </w:p>
    <w:p w:rsidR="005B6A85" w:rsidRDefault="005B6A85" w:rsidP="001B5E8D">
      <w:pPr>
        <w:spacing w:after="0" w:line="360" w:lineRule="auto"/>
        <w:ind w:firstLine="709"/>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495675" cy="523875"/>
                <wp:effectExtent l="0" t="0" r="28575" b="28575"/>
                <wp:docPr id="16" name="Rectangle 16"/>
                <wp:cNvGraphicFramePr/>
                <a:graphic xmlns:a="http://schemas.openxmlformats.org/drawingml/2006/main">
                  <a:graphicData uri="http://schemas.microsoft.com/office/word/2010/wordprocessingShape">
                    <wps:wsp>
                      <wps:cNvSpPr/>
                      <wps:spPr>
                        <a:xfrm>
                          <a:off x="0" y="0"/>
                          <a:ext cx="3495675" cy="523875"/>
                        </a:xfrm>
                        <a:prstGeom prst="rect">
                          <a:avLst/>
                        </a:prstGeom>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5B6A85">
                            <w:r w:rsidRPr="00F3129C">
                              <w:rPr>
                                <w:rFonts w:ascii="Times New Roman" w:hAnsi="Times New Roman"/>
                              </w:rPr>
                              <w:t>1 - Necessidades humanas fundamentais a nível biológico e psicológico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6" o:spid="_x0000_s1026" style="width:275.25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tiZgIAABcFAAAOAAAAZHJzL2Uyb0RvYy54bWysVE1v2zAMvQ/YfxB0X52kST+COkXQosOA&#10;oi3aDj0rspQYk0SNUmJnv36U7LhFV+ww7GKTIh8pko+6uGytYTuFoQZX8vHRiDPlJFS1W5f8+/PN&#10;lzPOQhSuEgacKvleBX65+PzpovFzNYENmEohoyAuzBtf8k2Mfl4UQW6UFeEIvHJk1IBWRFJxXVQo&#10;GopuTTEZjU6KBrDyCFKFQKfXnZEvcnytlYz3WgcVmSk53S3mL+bvKn2LxYWYr1H4TS37a4h/uIUV&#10;taOkQ6hrEQXbYv1HKFtLhAA6HkmwBWhdS5VroGrGo3fVPG2EV7kWak7wQ5vC/wsr73YPyOqKZnfC&#10;mROWZvRIXRNubRSjM2pQ48Oc/J78A/ZaIDFV22q06U91sDY3dT80VbWRSTo8np7PTk5nnEmyzSbH&#10;ZyRTmOIV7THErwosS0LJkdLnXordbYid68GFcOk2Xf4sxb1R6QrGPSpNhVDGSUZnCqkrg2wnaPjV&#10;j3GfNnsmiK6NGUDjj0AmHkC9b4KpTKsBOPoI+Jpt8M4ZwcUBaGsH+Hew7vwPVXe1prJju2r7Wayg&#10;2tMIETpuBy9vaurjrQjxQSCRmWhPCxrv6aMNNCWHXuJsA/jro/PkTxwjK2cNLUfJw8+tQMWZ+eaI&#10;fefj6TRtU1ams9MJKfjWsnprcVt7BTSCMT0FXmYx+UdzEDWCfaE9XqasZBJOUu6Sy4gH5Sp2S0sv&#10;gVTLZXajDfIi3ronL1Pw1ODEk+f2RaDvyRSJhndwWCQxf8epzjchHSy3EXSdCZda3PW1bz1tX6Zs&#10;/1Kk9X6rZ6/X92zxGwAA//8DAFBLAwQUAAYACAAAACEA+spm3dsAAAAEAQAADwAAAGRycy9kb3du&#10;cmV2LnhtbEyPQUvDQBCF74L/YRnBm91YSKkxmyIBEfRkrAdv0+yYBLOzITtNE3+9qxd7GXi8x3vf&#10;5LvZ9WqiMXSeDdyuElDEtbcdNwb2b483W1BBkC32nsnAQgF2xeVFjpn1J36lqZJGxRIOGRpoRYZM&#10;61C35DCs/EAcvU8/OpQox0bbEU+x3PV6nSQb7bDjuNDiQGVL9Vd1dAZeFi3T/n1z9z2V3WKrj/Lp&#10;mUpjrq/mh3tQQrP8h+EXP6JDEZkO/sg2qN5AfET+bvTSNElBHQxs1ynoItfn8MUPAAAA//8DAFBL&#10;AQItABQABgAIAAAAIQC2gziS/gAAAOEBAAATAAAAAAAAAAAAAAAAAAAAAABbQ29udGVudF9UeXBl&#10;c10ueG1sUEsBAi0AFAAGAAgAAAAhADj9If/WAAAAlAEAAAsAAAAAAAAAAAAAAAAALwEAAF9yZWxz&#10;Ly5yZWxzUEsBAi0AFAAGAAgAAAAhAC0262JmAgAAFwUAAA4AAAAAAAAAAAAAAAAALgIAAGRycy9l&#10;Mm9Eb2MueG1sUEsBAi0AFAAGAAgAAAAhAPrKZt3bAAAABAEAAA8AAAAAAAAAAAAAAAAAwAQAAGRy&#10;cy9kb3ducmV2LnhtbFBLBQYAAAAABAAEAPMAAADIBQAAAAA=&#10;" fillcolor="white [3201]" strokecolor="black [3200]" strokeweight="2pt">
                <v:textbox>
                  <w:txbxContent>
                    <w:p w:rsidR="003950C1" w:rsidRPr="00F3129C" w:rsidRDefault="003950C1" w:rsidP="005B6A85">
                      <w:r w:rsidRPr="00F3129C">
                        <w:rPr>
                          <w:rFonts w:ascii="Times New Roman" w:hAnsi="Times New Roman"/>
                        </w:rPr>
                        <w:t>1 - Necessidades humanas fundamentais a nível biológico e psicológico</w:t>
                      </w:r>
                    </w:p>
                  </w:txbxContent>
                </v:textbox>
                <w10:anchorlock/>
              </v:rect>
            </w:pict>
          </mc:Fallback>
        </mc:AlternateContent>
      </w:r>
    </w:p>
    <w:p w:rsidR="005B6A85" w:rsidRDefault="005B6A85" w:rsidP="00633DBA">
      <w:pPr>
        <w:spacing w:after="0" w:line="360" w:lineRule="auto"/>
        <w:ind w:left="4956" w:firstLine="709"/>
        <w:rPr>
          <w:rFonts w:ascii="Times New Roman" w:hAnsi="Times New Roman"/>
          <w:sz w:val="24"/>
          <w:szCs w:val="24"/>
        </w:rPr>
      </w:pPr>
      <w:r>
        <w:rPr>
          <w:rFonts w:ascii="Times New Roman" w:hAnsi="Times New Roman"/>
          <w:sz w:val="24"/>
          <w:szCs w:val="24"/>
        </w:rPr>
        <w:t xml:space="preserve">Em interacção </w:t>
      </w:r>
      <w:proofErr w:type="gramStart"/>
      <w:r>
        <w:rPr>
          <w:rFonts w:ascii="Times New Roman" w:hAnsi="Times New Roman"/>
          <w:sz w:val="24"/>
          <w:szCs w:val="24"/>
        </w:rPr>
        <w:t>com</w:t>
      </w:r>
      <w:proofErr w:type="gramEnd"/>
    </w:p>
    <w:p w:rsidR="00251A8C" w:rsidRDefault="005B6A85" w:rsidP="00251A8C">
      <w:pPr>
        <w:spacing w:after="0" w:line="360" w:lineRule="auto"/>
        <w:ind w:firstLine="709"/>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495675" cy="419100"/>
                <wp:effectExtent l="0" t="0" r="28575" b="19050"/>
                <wp:docPr id="18" name="Rectangle 18"/>
                <wp:cNvGraphicFramePr/>
                <a:graphic xmlns:a="http://schemas.openxmlformats.org/drawingml/2006/main">
                  <a:graphicData uri="http://schemas.microsoft.com/office/word/2010/wordprocessingShape">
                    <wps:wsp>
                      <wps:cNvSpPr/>
                      <wps:spPr>
                        <a:xfrm>
                          <a:off x="0" y="0"/>
                          <a:ext cx="3495675" cy="419100"/>
                        </a:xfrm>
                        <a:prstGeom prst="rect">
                          <a:avLst/>
                        </a:prstGeom>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5B6A85">
                            <w:pPr>
                              <w:rPr>
                                <w:rFonts w:ascii="Times New Roman" w:hAnsi="Times New Roman"/>
                              </w:rPr>
                            </w:pPr>
                            <w:r w:rsidRPr="00F3129C">
                              <w:rPr>
                                <w:rFonts w:ascii="Times New Roman" w:hAnsi="Times New Roman"/>
                              </w:rPr>
                              <w:t>2 - Diversas combinações de características intra-individuais e extra-individuais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 o:spid="_x0000_s1027" style="width:275.2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wwagIAAB4FAAAOAAAAZHJzL2Uyb0RvYy54bWysVEtv2zAMvg/YfxB0Xx1nabsGcYqgRYcB&#10;RVu0HXpWZCkxJosapcTOfv0o+dGiC3YYdrFJ8SV+/KjFZVsbtlfoK7AFz08mnCkroazspuDfn28+&#10;feHMB2FLYcCqgh+U55fLjx8WjZurKWzBlAoZJbF+3riCb0Nw8yzzcqtq4U/AKUtGDViLQCpushJF&#10;Q9lrk00nk7OsASwdglTe0+l1Z+TLlF9rJcO91l4FZgpOdwvpi+m7jt9suRDzDQq3rWR/DfEPt6hF&#10;ZanomOpaBMF2WP2Rqq4kggcdTiTUGWhdSZV6oG7yybtunrbCqdQLgePdCJP/f2nl3f4BWVXS7GhS&#10;VtQ0o0dCTdiNUYzOCKDG+Tn5PbkH7DVPYuy21VjHP/XB2gTqYQRVtYFJOvw8uzg9Oz/lTJJtll/k&#10;k4R69hrt0IevCmoWhYIjlU9Yiv2tD1SRXAcXUuJtuvpJCgej4hWMfVSaGqGK0xSdKKSuDLK9oOGX&#10;P/LYC+VKnjFEV8aMQfmxIBOGoN43hqlEqzFwcizwtdronSqCDWNgXVnAvwfrzn/ouus1th3addtN&#10;bRjQGsoDTRKho7h38qYiOG+FDw8CidPEftrTcE8fbaApOPQSZ1vAX8fOoz9RjaycNbQjBfc/dwIV&#10;Z+abJRJe5LNZXKqkzE7Pp6TgW8v6rcXu6iugSeT0IjiZxOgfzCBqhPqF1nkVq5JJWEm1Cy4DDspV&#10;6HaXHgSpVqvkRovkRLi1T07G5BHnSJfn9kWg6zkViI13MOyTmL+jVucbIy2sdgF0lXgXke5w7SdA&#10;S5go1D8Yccvf6snr9Vlb/gYAAP//AwBQSwMEFAAGAAgAAAAhAKmgzn7bAAAABAEAAA8AAABkcnMv&#10;ZG93bnJldi54bWxMj0FLw0AQhe+C/2EZwZvdbSFBYzalBIqgJ2M9eNtmxySYnQ3ZaZr461292MvA&#10;4z3e+ybfzq4XE46h86RhvVIgkGpvO2o0HN72d/cgAhuypveEGhYMsC2ur3KTWX+mV5wqbkQsoZAZ&#10;DS3zkEkZ6hadCSs/IEXv04/OcJRjI+1ozrHc9XKjVCqd6SgutGbAssX6qzo5DS+L5Onwnj58T2W3&#10;2OqjfHrGUuvbm3n3CIJx5v8w/OJHdCgi09GfyAbRa4iP8N+NXpKoBMRRQ5oqkEUuL+GLHwAAAP//&#10;AwBQSwECLQAUAAYACAAAACEAtoM4kv4AAADhAQAAEwAAAAAAAAAAAAAAAAAAAAAAW0NvbnRlbnRf&#10;VHlwZXNdLnhtbFBLAQItABQABgAIAAAAIQA4/SH/1gAAAJQBAAALAAAAAAAAAAAAAAAAAC8BAABf&#10;cmVscy8ucmVsc1BLAQItABQABgAIAAAAIQBpoYwwagIAAB4FAAAOAAAAAAAAAAAAAAAAAC4CAABk&#10;cnMvZTJvRG9jLnhtbFBLAQItABQABgAIAAAAIQCpoM5+2wAAAAQBAAAPAAAAAAAAAAAAAAAAAMQE&#10;AABkcnMvZG93bnJldi54bWxQSwUGAAAAAAQABADzAAAAzAUAAAAA&#10;" fillcolor="white [3201]" strokecolor="black [3200]" strokeweight="2pt">
                <v:textbox>
                  <w:txbxContent>
                    <w:p w:rsidR="003950C1" w:rsidRPr="00F3129C" w:rsidRDefault="003950C1" w:rsidP="005B6A85">
                      <w:pPr>
                        <w:rPr>
                          <w:rFonts w:ascii="Times New Roman" w:hAnsi="Times New Roman"/>
                        </w:rPr>
                      </w:pPr>
                      <w:r w:rsidRPr="00F3129C">
                        <w:rPr>
                          <w:rFonts w:ascii="Times New Roman" w:hAnsi="Times New Roman"/>
                        </w:rPr>
                        <w:t>2 - Diversas combinações de características intra-individuais e extra-individuais</w:t>
                      </w:r>
                    </w:p>
                  </w:txbxContent>
                </v:textbox>
                <w10:anchorlock/>
              </v:rect>
            </w:pict>
          </mc:Fallback>
        </mc:AlternateContent>
      </w:r>
    </w:p>
    <w:p w:rsidR="001B5E8D" w:rsidRDefault="005B6A85" w:rsidP="00633DBA">
      <w:pPr>
        <w:spacing w:after="0" w:line="360" w:lineRule="auto"/>
        <w:ind w:left="4956" w:firstLine="709"/>
        <w:rPr>
          <w:rFonts w:ascii="Times New Roman" w:hAnsi="Times New Roman"/>
          <w:sz w:val="24"/>
          <w:szCs w:val="24"/>
        </w:rPr>
      </w:pPr>
      <w:r>
        <w:rPr>
          <w:rFonts w:ascii="Times New Roman" w:hAnsi="Times New Roman"/>
          <w:sz w:val="24"/>
          <w:szCs w:val="24"/>
        </w:rPr>
        <w:t xml:space="preserve">E em interacção </w:t>
      </w:r>
      <w:proofErr w:type="gramStart"/>
      <w:r>
        <w:rPr>
          <w:rFonts w:ascii="Times New Roman" w:hAnsi="Times New Roman"/>
          <w:sz w:val="24"/>
          <w:szCs w:val="24"/>
        </w:rPr>
        <w:t>com</w:t>
      </w:r>
      <w:proofErr w:type="gramEnd"/>
    </w:p>
    <w:p w:rsidR="005B6A85" w:rsidRDefault="005B6A85" w:rsidP="00251A8C">
      <w:pPr>
        <w:spacing w:after="0" w:line="360" w:lineRule="auto"/>
        <w:ind w:firstLine="709"/>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495675" cy="266700"/>
                <wp:effectExtent l="0" t="0" r="28575" b="19050"/>
                <wp:docPr id="19" name="Rectangle 19"/>
                <wp:cNvGraphicFramePr/>
                <a:graphic xmlns:a="http://schemas.openxmlformats.org/drawingml/2006/main">
                  <a:graphicData uri="http://schemas.microsoft.com/office/word/2010/wordprocessingShape">
                    <wps:wsp>
                      <wps:cNvSpPr/>
                      <wps:spPr>
                        <a:xfrm>
                          <a:off x="0" y="0"/>
                          <a:ext cx="34956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5B6A85">
                            <w:pPr>
                              <w:rPr>
                                <w:rFonts w:ascii="Times New Roman" w:hAnsi="Times New Roman"/>
                              </w:rPr>
                            </w:pPr>
                            <w:r w:rsidRPr="00F3129C">
                              <w:rPr>
                                <w:rFonts w:ascii="Times New Roman" w:hAnsi="Times New Roman"/>
                              </w:rPr>
                              <w:t xml:space="preserve">3 - Estrutura social, incluindo a estrutura dos </w:t>
                            </w:r>
                            <w:r w:rsidRPr="00F3129C">
                              <w:rPr>
                                <w:rFonts w:ascii="Times New Roman" w:hAnsi="Times New Roman"/>
                                <w:i/>
                              </w:rPr>
                              <w:t>mass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9" o:spid="_x0000_s1028" style="width:27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l1bAIAAB4FAAAOAAAAZHJzL2Uyb0RvYy54bWysVEtv2zAMvg/YfxB0X51kaboGdYqgRYcB&#10;RRu0HXpWZCkxJosapcTOfv0o+ZGiC3YYdrFJ8SV+/Kir66YybK/Ql2BzPj4bcaashKK0m5x/f7n7&#10;9IUzH4QthAGrcn5Qnl8vPn64qt1cTWALplDIKIn189rlfBuCm2eZl1tVCX8GTlkyasBKBFJxkxUo&#10;aspemWwyGs2yGrBwCFJ5T6e3rZEvUn6tlQyPWnsVmMk53S2kL6bvOn6zxZWYb1C4bSm7a4h/uEUl&#10;SktFh1S3Igi2w/KPVFUpETzocCahykDrUqrUA3UzHr3r5nkrnEq9EDjeDTD5/5dWPuxXyMqCZnfJ&#10;mRUVzeiJUBN2YxSjMwKodn5Ofs9uhZ3mSYzdNhqr+Kc+WJNAPQygqiYwSYefp5fns4tzziTZJrPZ&#10;xSihnh2jHfrwVUHFopBzpPIJS7G/94EqkmvvQkq8TVs/SeFgVLyCsU9KUyNUcZKiE4XUjUG2FzT8&#10;4sc49kK5kmcM0aUxQ9D4VJAJfVDnG8NUotUQODoVeKw2eKeKYMMQWJUW8O/BuvXvu257jW2HZt2k&#10;qU36Aa2hONAkEVqKeyfvSoLzXviwEkicJvbTnoZH+mgDdc6hkzjbAv46dR79iWpk5aymHcm5/7kT&#10;qDgz3yyR8HI8ncalSsr0/GJCCr61rN9a7K66AZrEmF4EJ5MY/YPpRY1QvdI6L2NVMgkrqXbOZcBe&#10;uQnt7tKDINVymdxokZwI9/bZyZg84hzp8tK8CnQdpwKx8QH6fRLzd9RqfWOkheUugC4T7yLSLa7d&#10;BGgJE4W6ByNu+Vs9eR2ftcVvAAAA//8DAFBLAwQUAAYACAAAACEAjUrn1NsAAAAEAQAADwAAAGRy&#10;cy9kb3ducmV2LnhtbEyPQUvDQBCF70L/wzIFb3bXYorGTEoJFEFPpvXgbZsdk2B2NmS3aeKvd/Wi&#10;l4HHe7z3TbadbCdGGnzrGOF2pUAQV860XCMcD/ubexA+aDa6c0wIM3nY5ourTKfGXfiVxjLUIpaw&#10;TzVCE0KfSumrhqz2K9cTR+/DDVaHKIdamkFfYrnt5FqpjbS65bjQ6J6KhqrP8mwRXmYZxuPb5uFr&#10;LNrZlO/F0zMViNfLafcIItAU/sLwgx/RIY9MJ3dm40WHEB8Jvzd6SaISECeEu7UCmWfyP3z+DQAA&#10;//8DAFBLAQItABQABgAIAAAAIQC2gziS/gAAAOEBAAATAAAAAAAAAAAAAAAAAAAAAABbQ29udGVu&#10;dF9UeXBlc10ueG1sUEsBAi0AFAAGAAgAAAAhADj9If/WAAAAlAEAAAsAAAAAAAAAAAAAAAAALwEA&#10;AF9yZWxzLy5yZWxzUEsBAi0AFAAGAAgAAAAhADxmKXVsAgAAHgUAAA4AAAAAAAAAAAAAAAAALgIA&#10;AGRycy9lMm9Eb2MueG1sUEsBAi0AFAAGAAgAAAAhAI1K59TbAAAABAEAAA8AAAAAAAAAAAAAAAAA&#10;xgQAAGRycy9kb3ducmV2LnhtbFBLBQYAAAAABAAEAPMAAADOBQAAAAA=&#10;" fillcolor="white [3201]" strokecolor="black [3200]" strokeweight="2pt">
                <v:textbox>
                  <w:txbxContent>
                    <w:p w:rsidR="003950C1" w:rsidRPr="00F3129C" w:rsidRDefault="003950C1" w:rsidP="005B6A85">
                      <w:pPr>
                        <w:rPr>
                          <w:rFonts w:ascii="Times New Roman" w:hAnsi="Times New Roman"/>
                        </w:rPr>
                      </w:pPr>
                      <w:r w:rsidRPr="00F3129C">
                        <w:rPr>
                          <w:rFonts w:ascii="Times New Roman" w:hAnsi="Times New Roman"/>
                        </w:rPr>
                        <w:t xml:space="preserve">3 - Estrutura social, incluindo a estrutura dos </w:t>
                      </w:r>
                      <w:r w:rsidRPr="00F3129C">
                        <w:rPr>
                          <w:rFonts w:ascii="Times New Roman" w:hAnsi="Times New Roman"/>
                          <w:i/>
                        </w:rPr>
                        <w:t>mass media</w:t>
                      </w:r>
                    </w:p>
                  </w:txbxContent>
                </v:textbox>
                <w10:anchorlock/>
              </v:rect>
            </w:pict>
          </mc:Fallback>
        </mc:AlternateContent>
      </w:r>
    </w:p>
    <w:p w:rsidR="005B6A85" w:rsidRDefault="005B6A85" w:rsidP="00633DBA">
      <w:pPr>
        <w:spacing w:after="0" w:line="360" w:lineRule="auto"/>
        <w:ind w:left="5664" w:firstLine="709"/>
        <w:rPr>
          <w:rFonts w:ascii="Times New Roman" w:hAnsi="Times New Roman"/>
          <w:sz w:val="24"/>
          <w:szCs w:val="24"/>
        </w:rPr>
      </w:pPr>
      <w:proofErr w:type="gramStart"/>
      <w:r>
        <w:rPr>
          <w:rFonts w:ascii="Times New Roman" w:hAnsi="Times New Roman"/>
          <w:sz w:val="24"/>
          <w:szCs w:val="24"/>
        </w:rPr>
        <w:t>geram</w:t>
      </w:r>
      <w:proofErr w:type="gramEnd"/>
    </w:p>
    <w:p w:rsidR="005B6A85" w:rsidRDefault="005B6A85"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977543B" wp14:editId="71E7654D">
                <wp:extent cx="3495675" cy="514350"/>
                <wp:effectExtent l="0" t="0" r="28575" b="19050"/>
                <wp:docPr id="20" name="Rectangle 20"/>
                <wp:cNvGraphicFramePr/>
                <a:graphic xmlns:a="http://schemas.openxmlformats.org/drawingml/2006/main">
                  <a:graphicData uri="http://schemas.microsoft.com/office/word/2010/wordprocessingShape">
                    <wps:wsp>
                      <wps:cNvSpPr/>
                      <wps:spPr>
                        <a:xfrm>
                          <a:off x="0" y="0"/>
                          <a:ext cx="34956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Default="003950C1" w:rsidP="005B6A85">
                            <w:r w:rsidRPr="00F3129C">
                              <w:rPr>
                                <w:rFonts w:ascii="Times New Roman" w:hAnsi="Times New Roman"/>
                              </w:rPr>
                              <w:t>4 - Diferentes combinações de problemas de que o individuo se apercebe com mais ou menos</w:t>
                            </w:r>
                            <w:r>
                              <w:t xml:space="preserve"> intensidade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 o:spid="_x0000_s1029" style="width:275.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cPbwIAACUFAAAOAAAAZHJzL2Uyb0RvYy54bWysVE1v2zAMvQ/YfxB0Xx2nST+COkXQosOA&#10;oi3aDj0rspQYk0WNUmJnv36U/NGiK3YYdrEl8ZEUHx91cdnWhu0V+gpswfOjCWfKSigruyn49+eb&#10;L2ec+SBsKQxYVfCD8vxy+fnTReMWagpbMKVCRkGsXzSu4NsQ3CLLvNyqWvgjcMqSUQPWItAWN1mJ&#10;oqHotcmmk8lJ1gCWDkEq7+n0ujPyZYqvtZLhXmuvAjMFp7uF9MX0XcdvtrwQiw0Kt61kfw3xD7eo&#10;RWUp6RjqWgTBdlj9EaquJIIHHY4k1BloXUmVaqBq8sm7ap62wqlUC5Hj3UiT/39h5d3+AVlVFnxK&#10;9FhRU48eiTVhN0YxOiOCGucXhHtyD9jvPC1jta3GOv6pDtYmUg8jqaoNTNLh8ex8fnI650ySbZ7P&#10;jucpaPbq7dCHrwpqFhcFR0qfuBT7Wx8oI0EHSExmbDyLl+qukVbhYFRnfFSa6qHE0xQkKUldGWR7&#10;QRoof+SxJAppLCGji66MGZ3yj5xMGJx6bHRTSV2j4+Qjx9dsIzplBBtGx7qygH931h1+qLqrNZYd&#10;2nWbmnc89GkN5YEaitAp3Tt5UxGrt8KHB4EkbeoyjWu4p4820BQc+hVnW8BfH51HPCmOrJw1NCoF&#10;9z93AhVn5pslLZ7ns1mcrbSZzU+jkvCtZf3WYnf1FVAncnoYnEzLiA9mWGqE+oWmehWzkklYSbkL&#10;LgMOm6vQjTC9C1KtVglG8+REuLVPTsbgkeeomuf2RaDrpRVIlHcwjJVYvFNYh42eFla7ALpK8otM&#10;d7z2HaBZTBLq34047G/3CfX6ui1/AwAA//8DAFBLAwQUAAYACAAAACEAigpFTNsAAAAEAQAADwAA&#10;AGRycy9kb3ducmV2LnhtbEyPQUvDQBCF70L/wzIFb3a3QkqN2ZQSKIKejPXgbZodk2B2NmS3aeKv&#10;d/ViLwOP93jvm2w32U6MNPjWsYb1SoEgrpxpudZwfDvcbUH4gGywc0waZvKwyxc3GabGXfiVxjLU&#10;IpawT1FDE0KfSumrhiz6leuJo/fpBoshyqGWZsBLLLedvFdqIy22HBca7KloqPoqz1bDyyzDeHzf&#10;PHyPRTub8qN4eqZC69vltH8EEWgK/2H4xY/okEemkzuz8aLTEB8Jfzd6SaISECcN27UCmWfyGj7/&#10;AQAA//8DAFBLAQItABQABgAIAAAAIQC2gziS/gAAAOEBAAATAAAAAAAAAAAAAAAAAAAAAABbQ29u&#10;dGVudF9UeXBlc10ueG1sUEsBAi0AFAAGAAgAAAAhADj9If/WAAAAlAEAAAsAAAAAAAAAAAAAAAAA&#10;LwEAAF9yZWxzLy5yZWxzUEsBAi0AFAAGAAgAAAAhADRmNw9vAgAAJQUAAA4AAAAAAAAAAAAAAAAA&#10;LgIAAGRycy9lMm9Eb2MueG1sUEsBAi0AFAAGAAgAAAAhAIoKRUzbAAAABAEAAA8AAAAAAAAAAAAA&#10;AAAAyQQAAGRycy9kb3ducmV2LnhtbFBLBQYAAAAABAAEAPMAAADRBQAAAAA=&#10;" fillcolor="white [3201]" strokecolor="black [3200]" strokeweight="2pt">
                <v:textbox>
                  <w:txbxContent>
                    <w:p w:rsidR="003950C1" w:rsidRDefault="003950C1" w:rsidP="005B6A85">
                      <w:r w:rsidRPr="00F3129C">
                        <w:rPr>
                          <w:rFonts w:ascii="Times New Roman" w:hAnsi="Times New Roman"/>
                        </w:rPr>
                        <w:t>4 - Diferentes combinações de problemas de que o individuo se apercebe com mais ou menos</w:t>
                      </w:r>
                      <w:r>
                        <w:t xml:space="preserve"> intensidade</w:t>
                      </w:r>
                    </w:p>
                  </w:txbxContent>
                </v:textbox>
                <w10:anchorlock/>
              </v:rect>
            </w:pict>
          </mc:Fallback>
        </mc:AlternateContent>
      </w:r>
    </w:p>
    <w:p w:rsidR="005B6A85" w:rsidRDefault="005B6A85" w:rsidP="00633DBA">
      <w:pPr>
        <w:spacing w:after="0" w:line="360" w:lineRule="auto"/>
        <w:ind w:left="4956" w:firstLine="709"/>
        <w:rPr>
          <w:rFonts w:ascii="Times New Roman" w:hAnsi="Times New Roman"/>
          <w:sz w:val="24"/>
          <w:szCs w:val="24"/>
        </w:rPr>
      </w:pPr>
      <w:r>
        <w:rPr>
          <w:rFonts w:ascii="Times New Roman" w:hAnsi="Times New Roman"/>
          <w:sz w:val="24"/>
          <w:szCs w:val="24"/>
        </w:rPr>
        <w:t>E geram também</w:t>
      </w:r>
    </w:p>
    <w:p w:rsidR="005B6A85" w:rsidRDefault="005B6A85"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6C4C1C74" wp14:editId="3EEC8CEC">
                <wp:extent cx="3495675" cy="314325"/>
                <wp:effectExtent l="0" t="0" r="28575" b="28575"/>
                <wp:docPr id="21" name="Rectangle 21"/>
                <wp:cNvGraphicFramePr/>
                <a:graphic xmlns:a="http://schemas.openxmlformats.org/drawingml/2006/main">
                  <a:graphicData uri="http://schemas.microsoft.com/office/word/2010/wordprocessingShape">
                    <wps:wsp>
                      <wps:cNvSpPr/>
                      <wps:spPr>
                        <a:xfrm>
                          <a:off x="0" y="0"/>
                          <a:ext cx="3495675" cy="314325"/>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5B6A85">
                            <w:pPr>
                              <w:rPr>
                                <w:rFonts w:ascii="Times New Roman" w:hAnsi="Times New Roman"/>
                              </w:rPr>
                            </w:pPr>
                            <w:r w:rsidRPr="00F3129C">
                              <w:rPr>
                                <w:rFonts w:ascii="Times New Roman" w:hAnsi="Times New Roman"/>
                              </w:rPr>
                              <w:t xml:space="preserve">5 - </w:t>
                            </w:r>
                            <w:proofErr w:type="gramStart"/>
                            <w:r w:rsidRPr="00F3129C">
                              <w:rPr>
                                <w:rFonts w:ascii="Times New Roman" w:hAnsi="Times New Roman"/>
                              </w:rPr>
                              <w:t>Possíveis soluções para</w:t>
                            </w:r>
                            <w:proofErr w:type="gramEnd"/>
                            <w:r w:rsidRPr="00F3129C">
                              <w:rPr>
                                <w:rFonts w:ascii="Times New Roman" w:hAnsi="Times New Roman"/>
                              </w:rPr>
                              <w:t xml:space="preserve"> esses 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 o:spid="_x0000_s1030" style="width:275.2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DQawIAACUFAAAOAAAAZHJzL2Uyb0RvYy54bWysVMlu2zAQvRfoPxC8N/KaxYgcGAlSFAiS&#10;IEmRM02RtlCKww5pS+7Xd0gtCVKjh6IXisN5s7/R5VVTGbZX6EuwOR+fjDhTVkJR2k3Ov7/cfjnn&#10;zAdhC2HAqpwflOdXy8+fLmu3UBPYgikUMnJi/aJ2Od+G4BZZ5uVWVcKfgFOWlBqwEoFE3GQFipq8&#10;VyabjEanWQ1YOASpvKfXm1bJl8m/1kqGB629CszknHIL6cR0ruOZLS/FYoPCbUvZpSH+IYtKlJaC&#10;Dq5uRBBsh+UfrqpSInjQ4URClYHWpVSpBqpmPPpQzfNWOJVqoeZ4N7TJ/z+38n7/iKwscj4Zc2ZF&#10;RTN6oq4JuzGK0Rs1qHZ+Qbhn94id5Okaq200VvFLdbAmNfUwNFU1gUl6nM4u5qdnc84k6abj2XQy&#10;j06zN2uHPnxVULF4yTlS+NRLsb/zoYX2kBjM2PgWk2rTSLdwMKpVPilN9VDgSXKSmKSuDbK9IA4U&#10;P1JJFN1YQkYTXRozGI2PGZnQG3XYaKYSuwbD0THDt2gDOkUEGwbDqrSAfzfWLb6vuq01lh2adZOG&#10;N+vntIbiQANFaJnunbwtqat3wodHgURtWgJa1/BAhzZQ5xy6G2dbwF/H3iOeGEdazmpalZz7nzuB&#10;ijPzzRIXL8azWdytJMzmZxMS8L1m/V5jd9U10CSIbpRdukZ8MP1VI1SvtNWrGJVUwkqKnXMZsBeu&#10;Q7vC9F+QarVKMNonJ8KdfXYyOo99jqx5aV4Fuo5agUh5D/1aicUHhrXYaGlhtQugy0S/2Om2r90E&#10;aBcTgbv/Rlz293JCvf3dlr8BAAD//wMAUEsDBBQABgAIAAAAIQBPXB/Y2wAAAAQBAAAPAAAAZHJz&#10;L2Rvd25yZXYueG1sTI9BS8NAEIXvgv9hGcGb3Sim2JhNkYAIejKtB2/T7JgEs7Mhu00Tf72jF70M&#10;PN7jvW/y7ex6NdEYOs8GrlcJKOLa244bA/vd49UdqBCRLfaeycBCAbbF+VmOmfUnfqWpio2SEg4Z&#10;GmhjHDKtQ92Sw7DyA7F4H350GEWOjbYjnqTc9fomSdbaYcey0OJAZUv1Z3V0Bl4WHaf923rzNZXd&#10;Yqv38umZSmMuL+aHe1CR5vgXhh98QYdCmA7+yDao3oA8En+veGmapKAOBm43Kegi1//hi28AAAD/&#10;/wMAUEsBAi0AFAAGAAgAAAAhALaDOJL+AAAA4QEAABMAAAAAAAAAAAAAAAAAAAAAAFtDb250ZW50&#10;X1R5cGVzXS54bWxQSwECLQAUAAYACAAAACEAOP0h/9YAAACUAQAACwAAAAAAAAAAAAAAAAAvAQAA&#10;X3JlbHMvLnJlbHNQSwECLQAUAAYACAAAACEA91+A0GsCAAAlBQAADgAAAAAAAAAAAAAAAAAuAgAA&#10;ZHJzL2Uyb0RvYy54bWxQSwECLQAUAAYACAAAACEAT1wf2NsAAAAEAQAADwAAAAAAAAAAAAAAAADF&#10;BAAAZHJzL2Rvd25yZXYueG1sUEsFBgAAAAAEAAQA8wAAAM0FAAAAAA==&#10;" fillcolor="white [3201]" strokecolor="black [3200]" strokeweight="2pt">
                <v:textbox>
                  <w:txbxContent>
                    <w:p w:rsidR="003950C1" w:rsidRPr="00F3129C" w:rsidRDefault="003950C1" w:rsidP="005B6A85">
                      <w:pPr>
                        <w:rPr>
                          <w:rFonts w:ascii="Times New Roman" w:hAnsi="Times New Roman"/>
                        </w:rPr>
                      </w:pPr>
                      <w:r w:rsidRPr="00F3129C">
                        <w:rPr>
                          <w:rFonts w:ascii="Times New Roman" w:hAnsi="Times New Roman"/>
                        </w:rPr>
                        <w:t xml:space="preserve">5 - </w:t>
                      </w:r>
                      <w:proofErr w:type="gramStart"/>
                      <w:r w:rsidRPr="00F3129C">
                        <w:rPr>
                          <w:rFonts w:ascii="Times New Roman" w:hAnsi="Times New Roman"/>
                        </w:rPr>
                        <w:t>Possíveis soluções para</w:t>
                      </w:r>
                      <w:proofErr w:type="gramEnd"/>
                      <w:r w:rsidRPr="00F3129C">
                        <w:rPr>
                          <w:rFonts w:ascii="Times New Roman" w:hAnsi="Times New Roman"/>
                        </w:rPr>
                        <w:t xml:space="preserve"> esses problemas</w:t>
                      </w:r>
                    </w:p>
                  </w:txbxContent>
                </v:textbox>
                <w10:anchorlock/>
              </v:rect>
            </w:pict>
          </mc:Fallback>
        </mc:AlternateContent>
      </w:r>
    </w:p>
    <w:p w:rsidR="005B6A85" w:rsidRDefault="00F3129C" w:rsidP="00633DBA">
      <w:pPr>
        <w:spacing w:after="0" w:line="360" w:lineRule="auto"/>
        <w:ind w:left="5669" w:hanging="5"/>
        <w:rPr>
          <w:rFonts w:ascii="Times New Roman" w:hAnsi="Times New Roman"/>
          <w:sz w:val="24"/>
          <w:szCs w:val="24"/>
        </w:rPr>
      </w:pPr>
      <w:r>
        <w:rPr>
          <w:rFonts w:ascii="Times New Roman" w:hAnsi="Times New Roman"/>
          <w:sz w:val="24"/>
          <w:szCs w:val="24"/>
        </w:rPr>
        <w:t>A combinação dos problemas e das respectivas soluções provoca</w:t>
      </w:r>
    </w:p>
    <w:p w:rsidR="005B6A85"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2288747E" wp14:editId="67E9BCEB">
                <wp:extent cx="3495675" cy="485775"/>
                <wp:effectExtent l="0" t="0" r="28575" b="28575"/>
                <wp:docPr id="22" name="Rectangle 22"/>
                <wp:cNvGraphicFramePr/>
                <a:graphic xmlns:a="http://schemas.openxmlformats.org/drawingml/2006/main">
                  <a:graphicData uri="http://schemas.microsoft.com/office/word/2010/wordprocessingShape">
                    <wps:wsp>
                      <wps:cNvSpPr/>
                      <wps:spPr>
                        <a:xfrm>
                          <a:off x="0" y="0"/>
                          <a:ext cx="3495675" cy="485775"/>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F3129C">
                            <w:pPr>
                              <w:rPr>
                                <w:rFonts w:ascii="Times New Roman" w:hAnsi="Times New Roman"/>
                              </w:rPr>
                            </w:pPr>
                            <w:r w:rsidRPr="00F3129C">
                              <w:rPr>
                                <w:rFonts w:ascii="Times New Roman" w:hAnsi="Times New Roman"/>
                              </w:rPr>
                              <w:t xml:space="preserve">6 - Motivos para pôr em pratica comportamentos de satisfação das necessidades e /ou soluções dos problemas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 o:spid="_x0000_s1031" style="width:275.2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vawIAACUFAAAOAAAAZHJzL2Uyb0RvYy54bWysVEtv2zAMvg/YfxB0X51kSR9BnSJo0WFA&#10;0RVth54VWUqMSaJGKbGzXz9KdpyiK3YYdrH5+EiK1EddXrXWsJ3CUIMr+fhkxJlyEqrarUv+/fn2&#10;0zlnIQpXCQNOlXyvAr9afPxw2fi5msAGTKWQURIX5o0v+SZGPy+KIDfKinACXjlyakArIqm4LioU&#10;DWW3ppiMRqdFA1h5BKlCIOtN5+SLnF9rJeM3rYOKzJSczhbzF/N3lb7F4lLM1yj8ppb9McQ/nMKK&#10;2lHRIdWNiIJtsf4jla0lQgAdTyTYArSupco9UDfj0ZtunjbCq9wLDSf4YUzh/6WV97sHZHVV8smE&#10;Mycs3dEjTU24tVGMbDSgxoc54Z78A/ZaIDF122q06U99sDYPdT8MVbWRSTJ+nl7MTs9mnEnyTc9n&#10;ZyRTmuIY7THELwosS0LJkcrnWYrdXYgd9ABJxYxLtnSo7hhZinujOuej0tQPFZ7kJJlJ6tog2wni&#10;QPVj3Fc3jpApRNfGDEHj94JMPAT12BSmMruGwNF7gcdqAzpXBBeHQFs7wL8H6w5/6LrrNbUd21Wb&#10;Ly+PNFlWUO3pQhE6pgcvb2ua6p0I8UEgUZuWgNY1fqOPNtCUHHqJsw3gr/fsCU+MIy9nDa1KycPP&#10;rUDFmfnqiIsX4+k07VZWprOzCSn42rN67XFbew10E2N6GLzMYsJHcxA1gn2hrV6mquQSTlLtksuI&#10;B+U6ditM74JUy2WG0T55Ee/ck5cpeZpzYs1z+yLQ99SKRMp7OKyVmL9hWIdNkQ6W2wi6zvQ7zrW/&#10;AdrFTOD+3UjL/lrPqOPrtvgNAAD//wMAUEsDBBQABgAIAAAAIQCNrp7f2gAAAAQBAAAPAAAAZHJz&#10;L2Rvd25yZXYueG1sTI/BSsRAEETvgv8wtODNnSgkasxkkYAIejKuB2+9mTYJZnpCpjeb+PWOXvTS&#10;UFRR9brYLm5QM02h92zgcpOAIm687bk1sHt9uLgBFQTZ4uCZDKwUYFuenhSYW3/kF5praVUs4ZCj&#10;gU5kzLUOTUcOw8aPxNH78JNDiXJqtZ3wGMvdoK+SJNMOe44LHY5UddR81gdn4HnVMu/estuvuepX&#10;W79Xj09UGXN+ttzfgRJa5C8MP/gRHcrItPcHtkENBuIj8nujl6ZJCmpv4DpLQZeF/g9ffgMAAP//&#10;AwBQSwECLQAUAAYACAAAACEAtoM4kv4AAADhAQAAEwAAAAAAAAAAAAAAAAAAAAAAW0NvbnRlbnRf&#10;VHlwZXNdLnhtbFBLAQItABQABgAIAAAAIQA4/SH/1gAAAJQBAAALAAAAAAAAAAAAAAAAAC8BAABf&#10;cmVscy8ucmVsc1BLAQItABQABgAIAAAAIQD2+KWvawIAACUFAAAOAAAAAAAAAAAAAAAAAC4CAABk&#10;cnMvZTJvRG9jLnhtbFBLAQItABQABgAIAAAAIQCNrp7f2gAAAAQBAAAPAAAAAAAAAAAAAAAAAMUE&#10;AABkcnMvZG93bnJldi54bWxQSwUGAAAAAAQABADzAAAAzAUAAAAA&#10;" fillcolor="white [3201]" strokecolor="black [3200]" strokeweight="2pt">
                <v:textbox>
                  <w:txbxContent>
                    <w:p w:rsidR="003950C1" w:rsidRPr="00F3129C" w:rsidRDefault="003950C1" w:rsidP="00F3129C">
                      <w:pPr>
                        <w:rPr>
                          <w:rFonts w:ascii="Times New Roman" w:hAnsi="Times New Roman"/>
                        </w:rPr>
                      </w:pPr>
                      <w:r w:rsidRPr="00F3129C">
                        <w:rPr>
                          <w:rFonts w:ascii="Times New Roman" w:hAnsi="Times New Roman"/>
                        </w:rPr>
                        <w:t xml:space="preserve">6 - Motivos para pôr em pratica comportamentos de satisfação das necessidades e /ou soluções dos problemas </w:t>
                      </w:r>
                    </w:p>
                  </w:txbxContent>
                </v:textbox>
                <w10:anchorlock/>
              </v:rect>
            </w:pict>
          </mc:Fallback>
        </mc:AlternateContent>
      </w:r>
    </w:p>
    <w:p w:rsidR="005B6A85" w:rsidRDefault="00F3129C" w:rsidP="00633DBA">
      <w:pPr>
        <w:spacing w:after="0" w:line="360" w:lineRule="auto"/>
        <w:ind w:left="4956" w:firstLine="709"/>
        <w:rPr>
          <w:rFonts w:ascii="Times New Roman" w:hAnsi="Times New Roman"/>
          <w:sz w:val="24"/>
          <w:szCs w:val="24"/>
        </w:rPr>
      </w:pPr>
      <w:r>
        <w:rPr>
          <w:rFonts w:ascii="Times New Roman" w:hAnsi="Times New Roman"/>
          <w:sz w:val="24"/>
          <w:szCs w:val="24"/>
        </w:rPr>
        <w:t xml:space="preserve">Que vão desembocar </w:t>
      </w:r>
      <w:proofErr w:type="gramStart"/>
      <w:r>
        <w:rPr>
          <w:rFonts w:ascii="Times New Roman" w:hAnsi="Times New Roman"/>
          <w:sz w:val="24"/>
          <w:szCs w:val="24"/>
        </w:rPr>
        <w:t>em</w:t>
      </w:r>
      <w:proofErr w:type="gramEnd"/>
      <w:r>
        <w:rPr>
          <w:rFonts w:ascii="Times New Roman" w:hAnsi="Times New Roman"/>
          <w:sz w:val="24"/>
          <w:szCs w:val="24"/>
        </w:rPr>
        <w:t xml:space="preserve"> </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2288747E" wp14:editId="67E9BCEB">
                <wp:extent cx="3495675" cy="342900"/>
                <wp:effectExtent l="0" t="0" r="28575" b="19050"/>
                <wp:docPr id="23" name="Rectangle 23"/>
                <wp:cNvGraphicFramePr/>
                <a:graphic xmlns:a="http://schemas.openxmlformats.org/drawingml/2006/main">
                  <a:graphicData uri="http://schemas.microsoft.com/office/word/2010/wordprocessingShape">
                    <wps:wsp>
                      <wps:cNvSpPr/>
                      <wps:spPr>
                        <a:xfrm>
                          <a:off x="0" y="0"/>
                          <a:ext cx="3495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F3129C">
                            <w:pPr>
                              <w:rPr>
                                <w:rFonts w:ascii="Times New Roman" w:hAnsi="Times New Roman"/>
                              </w:rPr>
                            </w:pPr>
                            <w:r w:rsidRPr="00F3129C">
                              <w:rPr>
                                <w:rFonts w:ascii="Times New Roman" w:hAnsi="Times New Roman"/>
                              </w:rPr>
                              <w:t xml:space="preserve">7 – </w:t>
                            </w:r>
                            <w:proofErr w:type="gramStart"/>
                            <w:r w:rsidRPr="00F3129C">
                              <w:rPr>
                                <w:rFonts w:ascii="Times New Roman" w:hAnsi="Times New Roman"/>
                              </w:rPr>
                              <w:t>modelos</w:t>
                            </w:r>
                            <w:proofErr w:type="gramEnd"/>
                            <w:r w:rsidRPr="00F3129C">
                              <w:rPr>
                                <w:rFonts w:ascii="Times New Roman" w:hAnsi="Times New Roman"/>
                              </w:rPr>
                              <w:t xml:space="preserve"> diferenciados de consumo dos </w:t>
                            </w:r>
                            <w:r w:rsidRPr="00F3129C">
                              <w:rPr>
                                <w:rFonts w:ascii="Times New Roman" w:hAnsi="Times New Roman"/>
                                <w:i/>
                              </w:rPr>
                              <w:t>mass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 o:spid="_x0000_s1032" style="width:275.2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4gcAIAACUFAAAOAAAAZHJzL2Uyb0RvYy54bWysVN9PGzEMfp+0/yHK+7i2FBgVV1SBmCYh&#10;hoCJ5zSXtKclceakvev++jm5HyCG9jDt5c6OP9ux/TkXl601bK8w1OBKPj2acKachKp2m5J/f7r5&#10;9JmzEIWrhAGnSn5QgV8uP364aPxCzWALplLIKIgLi8aXfBujXxRFkFtlRTgCrxwZNaAVkVTcFBWK&#10;hqJbU8wmk9OiAaw8glQh0Ol1Z+TLHF9rJeM3rYOKzJSc7hbzF/N3nb7F8kIsNij8tpb9NcQ/3MKK&#10;2lHSMdS1iILtsP4jlK0lQgAdjyTYArSupco1UDXTyZtqHrfCq1wLNSf4sU3h/4WVd/t7ZHVV8tkx&#10;Z05YmtEDdU24jVGMzqhBjQ8Lwj36e+y1QGKqttVo05/qYG1u6mFsqmojk3R4PD8/OT074UyS7Xg+&#10;O5/krhcv3h5D/KLAsiSUHCl97qXY34ZIGQk6QFIy49JZulR3jSzFg1Gd8UFpqocSz3KQzCR1ZZDt&#10;BXGg+jFNJVFI4wiZXHRtzOg0fc/JxMGpxyY3ldk1Ok7ec3zJNqJzRnBxdLS1A/y7s+7wQ9Vdrans&#10;2K7bPLzTYU5rqA40UISO6cHLm5q6eitCvBdI1KYloHWN3+ijDTQlh17ibAv4673zhCfGkZWzhlal&#10;5OHnTqDizHx1xMXz6Xyedisr85OzGSn42rJ+bXE7ewU0iSk9DF5mMeGjGUSNYJ9pq1cpK5mEk5S7&#10;5DLioFzFboXpXZBqtcow2icv4q179DIFT31OrHlqnwX6nlqRSHkHw1qJxRuGddjk6WC1i6DrTL/U&#10;6a6v/QRoFzOF+ncjLftrPaNeXrflbwAAAP//AwBQSwMEFAAGAAgAAAAhAMZUHs/bAAAABAEAAA8A&#10;AABkcnMvZG93bnJldi54bWxMj0FLw0AQhe9C/8MyBW92t2KKTbMpJSCCnoz14G2bHZNgdjZkt2ni&#10;r3f0opfhDW9475tsP7lOjDiE1pOG9UqBQKq8banWcHx9uLkHEaIhazpPqGHGAPt8cZWZ1PoLveBY&#10;xlpwCIXUaGhi7FMpQ9WgM2HleyT2PvzgTOR1qKUdzIXDXSdvldpIZ1rihsb0WDRYfZZnp+F5lnE8&#10;vm22X2PRzrZ8Lx6fsND6ejkddiAiTvHvGH7wGR1yZjr5M9kgOg38SPyd7CWJSkCcWNwpkHkm/8Pn&#10;3wAAAP//AwBQSwECLQAUAAYACAAAACEAtoM4kv4AAADhAQAAEwAAAAAAAAAAAAAAAAAAAAAAW0Nv&#10;bnRlbnRfVHlwZXNdLnhtbFBLAQItABQABgAIAAAAIQA4/SH/1gAAAJQBAAALAAAAAAAAAAAAAAAA&#10;AC8BAABfcmVscy8ucmVsc1BLAQItABQABgAIAAAAIQBCoh4gcAIAACUFAAAOAAAAAAAAAAAAAAAA&#10;AC4CAABkcnMvZTJvRG9jLnhtbFBLAQItABQABgAIAAAAIQDGVB7P2wAAAAQBAAAPAAAAAAAAAAAA&#10;AAAAAMoEAABkcnMvZG93bnJldi54bWxQSwUGAAAAAAQABADzAAAA0gUAAAAA&#10;" fillcolor="white [3201]" strokecolor="black [3200]" strokeweight="2pt">
                <v:textbox>
                  <w:txbxContent>
                    <w:p w:rsidR="003950C1" w:rsidRPr="00F3129C" w:rsidRDefault="003950C1" w:rsidP="00F3129C">
                      <w:pPr>
                        <w:rPr>
                          <w:rFonts w:ascii="Times New Roman" w:hAnsi="Times New Roman"/>
                        </w:rPr>
                      </w:pPr>
                      <w:r w:rsidRPr="00F3129C">
                        <w:rPr>
                          <w:rFonts w:ascii="Times New Roman" w:hAnsi="Times New Roman"/>
                        </w:rPr>
                        <w:t xml:space="preserve">7 – </w:t>
                      </w:r>
                      <w:proofErr w:type="gramStart"/>
                      <w:r w:rsidRPr="00F3129C">
                        <w:rPr>
                          <w:rFonts w:ascii="Times New Roman" w:hAnsi="Times New Roman"/>
                        </w:rPr>
                        <w:t>modelos</w:t>
                      </w:r>
                      <w:proofErr w:type="gramEnd"/>
                      <w:r w:rsidRPr="00F3129C">
                        <w:rPr>
                          <w:rFonts w:ascii="Times New Roman" w:hAnsi="Times New Roman"/>
                        </w:rPr>
                        <w:t xml:space="preserve"> diferenciados de consumo dos </w:t>
                      </w:r>
                      <w:r w:rsidRPr="00F3129C">
                        <w:rPr>
                          <w:rFonts w:ascii="Times New Roman" w:hAnsi="Times New Roman"/>
                          <w:i/>
                        </w:rPr>
                        <w:t>mass media</w:t>
                      </w:r>
                    </w:p>
                  </w:txbxContent>
                </v:textbox>
                <w10:anchorlock/>
              </v:rect>
            </w:pict>
          </mc:Fallback>
        </mc:AlternateContent>
      </w:r>
    </w:p>
    <w:p w:rsidR="00F3129C" w:rsidRDefault="00F3129C" w:rsidP="00633DBA">
      <w:pPr>
        <w:spacing w:after="0" w:line="360" w:lineRule="auto"/>
        <w:ind w:left="5664" w:firstLine="709"/>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em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428625"/>
                <wp:effectExtent l="0" t="0" r="28575" b="28575"/>
                <wp:docPr id="24" name="Rectangle 24"/>
                <wp:cNvGraphicFramePr/>
                <a:graphic xmlns:a="http://schemas.openxmlformats.org/drawingml/2006/main">
                  <a:graphicData uri="http://schemas.microsoft.com/office/word/2010/wordprocessingShape">
                    <wps:wsp>
                      <wps:cNvSpPr/>
                      <wps:spPr>
                        <a:xfrm>
                          <a:off x="0" y="0"/>
                          <a:ext cx="3495675"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F3129C">
                            <w:pPr>
                              <w:rPr>
                                <w:rFonts w:ascii="Times New Roman" w:hAnsi="Times New Roman"/>
                              </w:rPr>
                            </w:pPr>
                            <w:r>
                              <w:rPr>
                                <w:rFonts w:ascii="Times New Roman" w:hAnsi="Times New Roman"/>
                              </w:rPr>
                              <w:t>8</w:t>
                            </w:r>
                            <w:r w:rsidRPr="00F3129C">
                              <w:rPr>
                                <w:rFonts w:ascii="Times New Roman" w:hAnsi="Times New Roman"/>
                              </w:rPr>
                              <w:t xml:space="preserve"> – </w:t>
                            </w:r>
                            <w:proofErr w:type="gramStart"/>
                            <w:r w:rsidRPr="00F3129C">
                              <w:rPr>
                                <w:rFonts w:ascii="Times New Roman" w:hAnsi="Times New Roman"/>
                              </w:rPr>
                              <w:t>modelos</w:t>
                            </w:r>
                            <w:proofErr w:type="gramEnd"/>
                            <w:r w:rsidRPr="00F3129C">
                              <w:rPr>
                                <w:rFonts w:ascii="Times New Roman" w:hAnsi="Times New Roman"/>
                              </w:rPr>
                              <w:t xml:space="preserve"> diferenciados de</w:t>
                            </w:r>
                            <w:r>
                              <w:rPr>
                                <w:rFonts w:ascii="Times New Roman" w:hAnsi="Times New Roman"/>
                              </w:rPr>
                              <w:t xml:space="preserve"> outros tipos de comportamento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 o:spid="_x0000_s1033" style="width:275.2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91bQIAACUFAAAOAAAAZHJzL2Uyb0RvYy54bWysVEtv2zAMvg/YfxB0X514SR9BnSJo0WFA&#10;0RZ9oGdFlhJjsqhRSuzs14+SHy26YodhF5sUP5Ii+VHnF21t2F6hr8AWfHo04UxZCWVlNwV/frr+&#10;csqZD8KWwoBVBT8ozy+Wnz+dN26hctiCKRUyCmL9onEF34bgFlnm5VbVwh+BU5aMGrAWgVTcZCWK&#10;hqLXJssnk+OsASwdglTe0+lVZ+TLFF9rJcOd1l4FZgpOdwvpi+m7jt9seS4WGxRuW8n+GuIfblGL&#10;ylLSMdSVCILtsPojVF1JBA86HEmoM9C6kirVQNVMJ++qedwKp1It1Bzvxjb5/xdW3u7vkVVlwfMZ&#10;Z1bUNKMH6pqwG6MYnVGDGucXhHt099hrnsRYbauxjn+qg7WpqYexqaoNTNLh19nZ/Phkzpkk2yw/&#10;Pc7nMWj26u3Qh28KahaFgiOlT70U+xsfOugAicmMjWfxUt01khQORnXGB6WpHkqcpyCJSerSINsL&#10;4kD5Y9pnN5aQ0UVXxoxO04+cTBicemx0U4ldo+PkI8fXbCM6ZQQbRse6soB/d9Ydfqi6qzWWHdp1&#10;m4Z3MsxpDeWBBorQMd07eV1RV2+ED/cCidq0BLSu4Y4+2kBTcOglzraAvz46j3hiHFk5a2hVCu5/&#10;7gQqzsx3S1w8m85mcbeSMpuf5KTgW8v6rcXu6kugSUzpYXAyiREfzCBqhPqFtnoVs5JJWEm5Cy4D&#10;Dspl6FaY3gWpVqsEo31yItzYRydj8NjnyJqn9kWg66kViJS3MKyVWLxjWIeNnhZWuwC6SvSLne76&#10;2k+AdjERuH834rK/1RPq9XVb/gYAAP//AwBQSwMEFAAGAAgAAAAhAFUWIyXaAAAABAEAAA8AAABk&#10;cnMvZG93bnJldi54bWxMj8FKxEAQRO+C/zC04M2dKCRqzGSRgAh6Mq4Hb72ZNglmekKmN5v49Y5e&#10;9NJQVFH1utgublAzTaH3bOByk4AibrztuTWwe324uAEVBNni4JkMrBRgW56eFJhbf+QXmmtpVSzh&#10;kKOBTmTMtQ5NRw7Dxo/E0fvwk0OJcmq1nfAYy92gr5Ik0w57jgsdjlR11HzWB2fgedUy796y26+5&#10;6ldbv1ePT1QZc3623N+BElrkLww/+BEdysi09we2QQ0G4iPye6OXpkkKam8gu05Bl4X+D19+AwAA&#10;//8DAFBLAQItABQABgAIAAAAIQC2gziS/gAAAOEBAAATAAAAAAAAAAAAAAAAAAAAAABbQ29udGVu&#10;dF9UeXBlc10ueG1sUEsBAi0AFAAGAAgAAAAhADj9If/WAAAAlAEAAAsAAAAAAAAAAAAAAAAALwEA&#10;AF9yZWxzLy5yZWxzUEsBAi0AFAAGAAgAAAAhAETdb3VtAgAAJQUAAA4AAAAAAAAAAAAAAAAALgIA&#10;AGRycy9lMm9Eb2MueG1sUEsBAi0AFAAGAAgAAAAhAFUWIyXaAAAABAEAAA8AAAAAAAAAAAAAAAAA&#10;xwQAAGRycy9kb3ducmV2LnhtbFBLBQYAAAAABAAEAPMAAADOBQAAAAA=&#10;" fillcolor="white [3201]" strokecolor="black [3200]" strokeweight="2pt">
                <v:textbox>
                  <w:txbxContent>
                    <w:p w:rsidR="003950C1" w:rsidRPr="00F3129C" w:rsidRDefault="003950C1" w:rsidP="00F3129C">
                      <w:pPr>
                        <w:rPr>
                          <w:rFonts w:ascii="Times New Roman" w:hAnsi="Times New Roman"/>
                        </w:rPr>
                      </w:pPr>
                      <w:r>
                        <w:rPr>
                          <w:rFonts w:ascii="Times New Roman" w:hAnsi="Times New Roman"/>
                        </w:rPr>
                        <w:t>8</w:t>
                      </w:r>
                      <w:r w:rsidRPr="00F3129C">
                        <w:rPr>
                          <w:rFonts w:ascii="Times New Roman" w:hAnsi="Times New Roman"/>
                        </w:rPr>
                        <w:t xml:space="preserve"> – </w:t>
                      </w:r>
                      <w:proofErr w:type="gramStart"/>
                      <w:r w:rsidRPr="00F3129C">
                        <w:rPr>
                          <w:rFonts w:ascii="Times New Roman" w:hAnsi="Times New Roman"/>
                        </w:rPr>
                        <w:t>modelos</w:t>
                      </w:r>
                      <w:proofErr w:type="gramEnd"/>
                      <w:r w:rsidRPr="00F3129C">
                        <w:rPr>
                          <w:rFonts w:ascii="Times New Roman" w:hAnsi="Times New Roman"/>
                        </w:rPr>
                        <w:t xml:space="preserve"> diferenciados de</w:t>
                      </w:r>
                      <w:r>
                        <w:rPr>
                          <w:rFonts w:ascii="Times New Roman" w:hAnsi="Times New Roman"/>
                        </w:rPr>
                        <w:t xml:space="preserve"> outros tipos de comportamento social</w:t>
                      </w:r>
                    </w:p>
                  </w:txbxContent>
                </v:textbox>
                <w10:anchorlock/>
              </v:rect>
            </w:pict>
          </mc:Fallback>
        </mc:AlternateContent>
      </w:r>
    </w:p>
    <w:p w:rsidR="005B6A85" w:rsidRDefault="00F3129C" w:rsidP="00633DBA">
      <w:pPr>
        <w:spacing w:after="0" w:line="360" w:lineRule="auto"/>
        <w:ind w:left="4956" w:firstLine="709"/>
        <w:rPr>
          <w:rFonts w:ascii="Times New Roman" w:hAnsi="Times New Roman"/>
          <w:sz w:val="24"/>
          <w:szCs w:val="24"/>
        </w:rPr>
      </w:pPr>
      <w:r>
        <w:rPr>
          <w:rFonts w:ascii="Times New Roman" w:hAnsi="Times New Roman"/>
          <w:sz w:val="24"/>
          <w:szCs w:val="24"/>
        </w:rPr>
        <w:lastRenderedPageBreak/>
        <w:t>Estas duas categorias fornecem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295275"/>
                <wp:effectExtent l="0" t="0" r="28575" b="28575"/>
                <wp:docPr id="25" name="Rectangle 25"/>
                <wp:cNvGraphicFramePr/>
                <a:graphic xmlns:a="http://schemas.openxmlformats.org/drawingml/2006/main">
                  <a:graphicData uri="http://schemas.microsoft.com/office/word/2010/wordprocessingShape">
                    <wps:wsp>
                      <wps:cNvSpPr/>
                      <wps:spPr>
                        <a:xfrm>
                          <a:off x="0" y="0"/>
                          <a:ext cx="3495675"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F3129C">
                            <w:pPr>
                              <w:rPr>
                                <w:rFonts w:ascii="Times New Roman" w:hAnsi="Times New Roman"/>
                              </w:rPr>
                            </w:pPr>
                            <w:r>
                              <w:rPr>
                                <w:rFonts w:ascii="Times New Roman" w:hAnsi="Times New Roman"/>
                              </w:rPr>
                              <w:t>9</w:t>
                            </w:r>
                            <w:r w:rsidRPr="00F3129C">
                              <w:rPr>
                                <w:rFonts w:ascii="Times New Roman" w:hAnsi="Times New Roman"/>
                              </w:rPr>
                              <w:t xml:space="preserve"> – </w:t>
                            </w:r>
                            <w:proofErr w:type="gramStart"/>
                            <w:r w:rsidRPr="00F3129C">
                              <w:rPr>
                                <w:rFonts w:ascii="Times New Roman" w:hAnsi="Times New Roman"/>
                              </w:rPr>
                              <w:t>modelos</w:t>
                            </w:r>
                            <w:proofErr w:type="gramEnd"/>
                            <w:r w:rsidRPr="00F3129C">
                              <w:rPr>
                                <w:rFonts w:ascii="Times New Roman" w:hAnsi="Times New Roman"/>
                              </w:rPr>
                              <w:t xml:space="preserve"> </w:t>
                            </w:r>
                            <w:r>
                              <w:rPr>
                                <w:rFonts w:ascii="Times New Roman" w:hAnsi="Times New Roman"/>
                              </w:rPr>
                              <w:t>diversos de satisfação ou de não--satisfação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 o:spid="_x0000_s1034" style="width:275.2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zNbAIAACUFAAAOAAAAZHJzL2Uyb0RvYy54bWysVEtv2zAMvg/YfxB0X514SR9BnSJo0WFA&#10;0RZ9oGdFlhJjsqhRSuzs14+SHy26YodhF5sUP5Ii+VHnF21t2F6hr8AWfHo04UxZCWVlNwV/frr+&#10;csqZD8KWwoBVBT8ozy+Wnz+dN26hctiCKRUyCmL9onEF34bgFlnm5VbVwh+BU5aMGrAWgVTcZCWK&#10;hqLXJssnk+OsASwdglTe0+lVZ+TLFF9rJcOd1l4FZgpOdwvpi+m7jt9seS4WGxRuW8n+GuIfblGL&#10;ylLSMdSVCILtsPojVF1JBA86HEmoM9C6kirVQNVMJ++qedwKp1It1Bzvxjb5/xdW3u7vkVVlwfM5&#10;Z1bUNKMH6pqwG6MYnVGDGucXhHt099hrnsRYbauxjn+qg7WpqYexqaoNTNLh19nZ/PiEgkuy5Wfz&#10;nGQKk716O/Thm4KaRaHgSOlTL8X+xocOOkBiMmPjWbxUd40khYNRnfFBaaqHEucpSGKSujTI9oI4&#10;UP6Y9tmNJWR00ZUxo9P0IycTBqceG91UYtfoOPnI8TXbiE4ZwYbRsa4s4N+ddYcfqu5qjWWHdt2m&#10;4Z0Oc1pDeaCBInRM905eV9TVG+HDvUCiNi0BrWu4o4820BQceomzLeCvj84jnhhHVs4aWpWC+587&#10;gYoz890SF8+ms1ncraTM5ic5KfjWsn5rsbv6EmgSU3oYnExixAcziBqhfqGtXsWsZBJWUu6Cy4CD&#10;chm6FaZ3QarVKsFon5wIN/bRyRg89jmy5ql9Eeh6agUi5S0MayUW7xjWYaOnhdUugK4S/WKnu772&#10;E6BdTATu34247G/1hHp93Za/AQAA//8DAFBLAwQUAAYACAAAACEAbiyApNoAAAAEAQAADwAAAGRy&#10;cy9kb3ducmV2LnhtbEyPwUrEQBBE74L/MLTgzZ0oJmjMZJGACHoyrgdvvZk2CWZ6QqY3m/j1jl70&#10;0lBUUfW62C5uUDNNofds4HKTgCJuvO25NbB7fbi4ARUE2eLgmQysFGBbnp4UmFt/5Beaa2lVLOGQ&#10;o4FOZMy1Dk1HDsPGj8TR+/CTQ4lyarWd8BjL3aCvkiTTDnuOCx2OVHXUfNYHZ+B51TLv3rLbr7nq&#10;V1u/V49PVBlzfrbc34ESWuQvDD/4ER3KyLT3B7ZBDQbiI/J7o5emSQpqb+A6S0GXhf4PX34DAAD/&#10;/wMAUEsBAi0AFAAGAAgAAAAhALaDOJL+AAAA4QEAABMAAAAAAAAAAAAAAAAAAAAAAFtDb250ZW50&#10;X1R5cGVzXS54bWxQSwECLQAUAAYACAAAACEAOP0h/9YAAACUAQAACwAAAAAAAAAAAAAAAAAvAQAA&#10;X3JlbHMvLnJlbHNQSwECLQAUAAYACAAAACEAxaSMzWwCAAAlBQAADgAAAAAAAAAAAAAAAAAuAgAA&#10;ZHJzL2Uyb0RvYy54bWxQSwECLQAUAAYACAAAACEAbiyApNoAAAAEAQAADwAAAAAAAAAAAAAAAADG&#10;BAAAZHJzL2Rvd25yZXYueG1sUEsFBgAAAAAEAAQA8wAAAM0FAAAAAA==&#10;" fillcolor="white [3201]" strokecolor="black [3200]" strokeweight="2pt">
                <v:textbox>
                  <w:txbxContent>
                    <w:p w:rsidR="003950C1" w:rsidRPr="00F3129C" w:rsidRDefault="003950C1" w:rsidP="00F3129C">
                      <w:pPr>
                        <w:rPr>
                          <w:rFonts w:ascii="Times New Roman" w:hAnsi="Times New Roman"/>
                        </w:rPr>
                      </w:pPr>
                      <w:r>
                        <w:rPr>
                          <w:rFonts w:ascii="Times New Roman" w:hAnsi="Times New Roman"/>
                        </w:rPr>
                        <w:t>9</w:t>
                      </w:r>
                      <w:r w:rsidRPr="00F3129C">
                        <w:rPr>
                          <w:rFonts w:ascii="Times New Roman" w:hAnsi="Times New Roman"/>
                        </w:rPr>
                        <w:t xml:space="preserve"> – </w:t>
                      </w:r>
                      <w:proofErr w:type="gramStart"/>
                      <w:r w:rsidRPr="00F3129C">
                        <w:rPr>
                          <w:rFonts w:ascii="Times New Roman" w:hAnsi="Times New Roman"/>
                        </w:rPr>
                        <w:t>modelos</w:t>
                      </w:r>
                      <w:proofErr w:type="gramEnd"/>
                      <w:r w:rsidRPr="00F3129C">
                        <w:rPr>
                          <w:rFonts w:ascii="Times New Roman" w:hAnsi="Times New Roman"/>
                        </w:rPr>
                        <w:t xml:space="preserve"> </w:t>
                      </w:r>
                      <w:r>
                        <w:rPr>
                          <w:rFonts w:ascii="Times New Roman" w:hAnsi="Times New Roman"/>
                        </w:rPr>
                        <w:t>diversos de satisfação ou de não--satisfação</w:t>
                      </w:r>
                    </w:p>
                  </w:txbxContent>
                </v:textbox>
                <w10:anchorlock/>
              </v:rect>
            </w:pict>
          </mc:Fallback>
        </mc:AlternateContent>
      </w:r>
    </w:p>
    <w:p w:rsidR="00F3129C" w:rsidRDefault="00F3129C" w:rsidP="00633DBA">
      <w:pPr>
        <w:spacing w:after="0" w:line="360" w:lineRule="auto"/>
        <w:ind w:left="4956" w:firstLine="709"/>
        <w:rPr>
          <w:rFonts w:ascii="Times New Roman" w:hAnsi="Times New Roman"/>
          <w:sz w:val="24"/>
          <w:szCs w:val="24"/>
        </w:rPr>
      </w:pPr>
      <w:r>
        <w:rPr>
          <w:rFonts w:ascii="Times New Roman" w:hAnsi="Times New Roman"/>
          <w:sz w:val="24"/>
          <w:szCs w:val="24"/>
        </w:rPr>
        <w:t>Que influenciam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438150"/>
                <wp:effectExtent l="0" t="0" r="28575" b="19050"/>
                <wp:docPr id="26" name="Rectangle 26"/>
                <wp:cNvGraphicFramePr/>
                <a:graphic xmlns:a="http://schemas.openxmlformats.org/drawingml/2006/main">
                  <a:graphicData uri="http://schemas.microsoft.com/office/word/2010/wordprocessingShape">
                    <wps:wsp>
                      <wps:cNvSpPr/>
                      <wps:spPr>
                        <a:xfrm>
                          <a:off x="0" y="0"/>
                          <a:ext cx="3495675" cy="438150"/>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F3129C">
                            <w:pPr>
                              <w:rPr>
                                <w:rFonts w:ascii="Times New Roman" w:hAnsi="Times New Roman"/>
                              </w:rPr>
                            </w:pPr>
                            <w:r>
                              <w:rPr>
                                <w:rFonts w:ascii="Times New Roman" w:hAnsi="Times New Roman"/>
                              </w:rPr>
                              <w:t>10</w:t>
                            </w:r>
                            <w:r w:rsidRPr="00F3129C">
                              <w:rPr>
                                <w:rFonts w:ascii="Times New Roman" w:hAnsi="Times New Roman"/>
                              </w:rPr>
                              <w:t xml:space="preserve"> – </w:t>
                            </w:r>
                            <w:proofErr w:type="gramStart"/>
                            <w:r>
                              <w:rPr>
                                <w:rFonts w:ascii="Times New Roman" w:hAnsi="Times New Roman"/>
                              </w:rPr>
                              <w:t>a</w:t>
                            </w:r>
                            <w:proofErr w:type="gramEnd"/>
                            <w:r>
                              <w:rPr>
                                <w:rFonts w:ascii="Times New Roman" w:hAnsi="Times New Roman"/>
                              </w:rPr>
                              <w:t xml:space="preserve"> combinação específica de características intra e extra-individuais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 o:spid="_x0000_s1035" style="width:275.2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K8cAIAACUFAAAOAAAAZHJzL2Uyb0RvYy54bWysVEtv2zAMvg/YfxB0Xx2nSR9BnSJo0WFA&#10;0RZth54VWUqMyaJGKbGzXz9KfrToih2GXWxS/EiK5EddXLa1YXuFvgJb8PxowpmyEsrKbgr+/fnm&#10;yxlnPghbCgNWFfygPL9cfv500biFmsIWTKmQURDrF40r+DYEt8gyL7eqFv4InLJk1IC1CKTiJitR&#10;NBS9Ntl0MjnJGsDSIUjlPZ1ed0a+TPG1VjLca+1VYKbgdLeQvpi+6/jNlhdisUHhtpXsryH+4Ra1&#10;qCwlHUNdiyDYDqs/QtWVRPCgw5GEOgOtK6lSDVRNPnlXzdNWOJVqoeZ4N7bJ/7+w8m7/gKwqCz49&#10;4cyKmmb0SF0TdmMUozNqUOP8gnBP7gF7zZMYq2011vFPdbA2NfUwNlW1gUk6PJ6dz09O55xJss2O&#10;z/J56nr26u3Qh68KahaFgiOlT70U+1sfKCNBB0hMZmw8i5fqrpGkcDCqMz4qTfVQ4mkKkpikrgyy&#10;vSAOlD/yWBKFNJaQ0UVXxoxO+UdOJgxOPTa6qcSu0XHykeNrthGdMoINo2NdWcC/O+sOP1Td1RrL&#10;Du26TcM7H+a0hvJAA0XomO6dvKmoq7fChweBRG1aAlrXcE8fbaApOPQSZ1vAXx+dRzwxjqycNbQq&#10;Bfc/dwIVZ+abJS6e57NZ3K2kzOanU1LwrWX91mJ39RXQJHJ6GJxMYsQHM4gaoX6hrV7FrGQSVlLu&#10;gsuAg3IVuhWmd0Gq1SrBaJ+cCLf2yckYPPY5sua5fRHoemoFIuUdDGslFu8Y1mGjp4XVLoCuEv1i&#10;p7u+9hOgXUwU6t+NuOxv9YR6fd2WvwEAAP//AwBQSwMEFAAGAAgAAAAhAIjQUQLbAAAABAEAAA8A&#10;AABkcnMvZG93bnJldi54bWxMj0FLw0AQhe+C/2EZwZvdbSHBxmxKCRRBT8Z68LbNjkkwOxuy2zTx&#10;1zt60cvA4z3e+ybfza4XE46h86RhvVIgkGpvO2o0HF8Pd/cgQjRkTe8JNSwYYFdcX+Ums/5CLzhV&#10;sRFcQiEzGtoYh0zKULfoTFj5AYm9Dz86E1mOjbSjuXC56+VGqVQ60xEvtGbAssX6szo7Dc+LjNPx&#10;Ld1+TWW32Oq9fHzCUuvbm3n/ACLiHP/C8IPP6FAw08mfyQbRa+BH4u9lL0lUAuKkId0qkEUu/8MX&#10;3wAAAP//AwBQSwECLQAUAAYACAAAACEAtoM4kv4AAADhAQAAEwAAAAAAAAAAAAAAAAAAAAAAW0Nv&#10;bnRlbnRfVHlwZXNdLnhtbFBLAQItABQABgAIAAAAIQA4/SH/1gAAAJQBAAALAAAAAAAAAAAAAAAA&#10;AC8BAABfcmVscy8ucmVsc1BLAQItABQABgAIAAAAIQBANtK8cAIAACUFAAAOAAAAAAAAAAAAAAAA&#10;AC4CAABkcnMvZTJvRG9jLnhtbFBLAQItABQABgAIAAAAIQCI0FEC2wAAAAQBAAAPAAAAAAAAAAAA&#10;AAAAAMoEAABkcnMvZG93bnJldi54bWxQSwUGAAAAAAQABADzAAAA0gUAAAAA&#10;" fillcolor="white [3201]" strokecolor="black [3200]" strokeweight="2pt">
                <v:textbox>
                  <w:txbxContent>
                    <w:p w:rsidR="003950C1" w:rsidRPr="00F3129C" w:rsidRDefault="003950C1" w:rsidP="00F3129C">
                      <w:pPr>
                        <w:rPr>
                          <w:rFonts w:ascii="Times New Roman" w:hAnsi="Times New Roman"/>
                        </w:rPr>
                      </w:pPr>
                      <w:r>
                        <w:rPr>
                          <w:rFonts w:ascii="Times New Roman" w:hAnsi="Times New Roman"/>
                        </w:rPr>
                        <w:t>10</w:t>
                      </w:r>
                      <w:r w:rsidRPr="00F3129C">
                        <w:rPr>
                          <w:rFonts w:ascii="Times New Roman" w:hAnsi="Times New Roman"/>
                        </w:rPr>
                        <w:t xml:space="preserve"> – </w:t>
                      </w:r>
                      <w:proofErr w:type="gramStart"/>
                      <w:r>
                        <w:rPr>
                          <w:rFonts w:ascii="Times New Roman" w:hAnsi="Times New Roman"/>
                        </w:rPr>
                        <w:t>a</w:t>
                      </w:r>
                      <w:proofErr w:type="gramEnd"/>
                      <w:r>
                        <w:rPr>
                          <w:rFonts w:ascii="Times New Roman" w:hAnsi="Times New Roman"/>
                        </w:rPr>
                        <w:t xml:space="preserve"> combinação específica de características intra e extra-individuais</w:t>
                      </w:r>
                    </w:p>
                  </w:txbxContent>
                </v:textbox>
                <w10:anchorlock/>
              </v:rect>
            </w:pict>
          </mc:Fallback>
        </mc:AlternateContent>
      </w:r>
    </w:p>
    <w:p w:rsidR="00F3129C" w:rsidRDefault="00F3129C" w:rsidP="00633DBA">
      <w:pPr>
        <w:spacing w:after="0" w:line="360" w:lineRule="auto"/>
        <w:ind w:left="5669" w:hanging="5"/>
        <w:rPr>
          <w:rFonts w:ascii="Times New Roman" w:hAnsi="Times New Roman"/>
          <w:sz w:val="24"/>
          <w:szCs w:val="24"/>
        </w:rPr>
      </w:pPr>
      <w:r>
        <w:rPr>
          <w:rFonts w:ascii="Times New Roman" w:hAnsi="Times New Roman"/>
          <w:sz w:val="24"/>
          <w:szCs w:val="24"/>
        </w:rPr>
        <w:t>Assim, como, em última instância, influenciam também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514350"/>
                <wp:effectExtent l="0" t="0" r="28575" b="19050"/>
                <wp:docPr id="27" name="Rectangle 27"/>
                <wp:cNvGraphicFramePr/>
                <a:graphic xmlns:a="http://schemas.openxmlformats.org/drawingml/2006/main">
                  <a:graphicData uri="http://schemas.microsoft.com/office/word/2010/wordprocessingShape">
                    <wps:wsp>
                      <wps:cNvSpPr/>
                      <wps:spPr>
                        <a:xfrm>
                          <a:off x="0" y="0"/>
                          <a:ext cx="34956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3950C1" w:rsidRPr="00F3129C" w:rsidRDefault="003950C1" w:rsidP="00F3129C">
                            <w:pPr>
                              <w:rPr>
                                <w:rFonts w:ascii="Times New Roman" w:hAnsi="Times New Roman"/>
                              </w:rPr>
                            </w:pPr>
                            <w:r>
                              <w:rPr>
                                <w:rFonts w:ascii="Times New Roman" w:hAnsi="Times New Roman"/>
                              </w:rPr>
                              <w:t xml:space="preserve">11 – </w:t>
                            </w:r>
                            <w:proofErr w:type="gramStart"/>
                            <w:r>
                              <w:rPr>
                                <w:rFonts w:ascii="Times New Roman" w:hAnsi="Times New Roman"/>
                              </w:rPr>
                              <w:t>a</w:t>
                            </w:r>
                            <w:proofErr w:type="gramEnd"/>
                            <w:r>
                              <w:rPr>
                                <w:rFonts w:ascii="Times New Roman" w:hAnsi="Times New Roman"/>
                              </w:rPr>
                              <w:t xml:space="preserve"> estrutura do sistema dos </w:t>
                            </w:r>
                            <w:r w:rsidRPr="00633DBA">
                              <w:rPr>
                                <w:rFonts w:ascii="Times New Roman" w:hAnsi="Times New Roman"/>
                                <w:i/>
                              </w:rPr>
                              <w:t>mass media</w:t>
                            </w:r>
                            <w:r>
                              <w:rPr>
                                <w:rFonts w:ascii="Times New Roman" w:hAnsi="Times New Roman"/>
                              </w:rPr>
                              <w:t xml:space="preserve"> e as outras estruturas (cultural, económica e política) da sociedade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7" o:spid="_x0000_s1036" style="width:275.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SHbwIAACYFAAAOAAAAZHJzL2Uyb0RvYy54bWysVEtv2zAMvg/YfxB0Xx2nSR9BnSJo0WFA&#10;0QZth54VWUqMyaJGKbGzXz9KdpyiK3YYdrH5+EiK1EddXbe1YTuFvgJb8PxkxJmyEsrKrgv+/eXu&#10;ywVnPghbCgNWFXyvPL+ef/501biZGsMGTKmQURLrZ40r+CYEN8syLzeqFv4EnLLk1IC1CKTiOitR&#10;NJS9Ntl4NDrLGsDSIUjlPVlvOyefp/xaKxketfYqMFNwOltIX0zfVfxm8ysxW6Nwm0r2xxD/cIpa&#10;VJaKDqluRRBsi9UfqepKInjQ4URCnYHWlVSpB+omH73r5nkjnEq90HC8G8bk/19a+bBbIqvKgo/P&#10;ObOipjt6oqkJuzaKkY0G1Dg/I9yzW2KveRJjt63GOv6pD9amoe6Hoao2MEnG08nl9Ox8ypkk3zSf&#10;nE7T1LNjtEMfviqoWRQKjlQ+zVLs7n2gigQ9QGIxY6MtHqo7RpLC3qjO+aQ09UOFxylJYpK6Mch2&#10;gjhQ/shjS5TSWELGEF0ZMwTlHwWZcAjqsTFMJXYNgaOPAo/VBnSqCDYMgXVlAf8erDv8oeuu19h2&#10;aFdturw8zTSaVlDu6UYROqp7J+8qGuu98GEpkLhNW0D7Gh7pow00BYde4mwD+Osje8QT5cjLWUO7&#10;UnD/cytQcWa+WSLjZT6ZxOVKymR6PiYF33pWbz12W98AXUVOL4OTSYz4YA6iRqhfaa0XsSq5hJVU&#10;u+Ay4EG5Cd0O08Mg1WKRYLRQToR7++xkTB4HHWnz0r4KdD23ArHyAQ57JWbvKNZhY6SFxTaArhL/&#10;jnPtr4CWMXGofzjitr/VE+r4vM1/AwAA//8DAFBLAwQUAAYACAAAACEAigpFTNsAAAAEAQAADwAA&#10;AGRycy9kb3ducmV2LnhtbEyPQUvDQBCF70L/wzIFb3a3QkqN2ZQSKIKejPXgbZodk2B2NmS3aeKv&#10;d/ViLwOP93jvm2w32U6MNPjWsYb1SoEgrpxpudZwfDvcbUH4gGywc0waZvKwyxc3GabGXfiVxjLU&#10;IpawT1FDE0KfSumrhiz6leuJo/fpBoshyqGWZsBLLLedvFdqIy22HBca7KloqPoqz1bDyyzDeHzf&#10;PHyPRTub8qN4eqZC69vltH8EEWgK/2H4xY/okEemkzuz8aLTEB8Jfzd6SaISECcN27UCmWfyGj7/&#10;AQAA//8DAFBLAQItABQABgAIAAAAIQC2gziS/gAAAOEBAAATAAAAAAAAAAAAAAAAAAAAAABbQ29u&#10;dGVudF9UeXBlc10ueG1sUEsBAi0AFAAGAAgAAAAhADj9If/WAAAAlAEAAAsAAAAAAAAAAAAAAAAA&#10;LwEAAF9yZWxzLy5yZWxzUEsBAi0AFAAGAAgAAAAhADYBlIdvAgAAJgUAAA4AAAAAAAAAAAAAAAAA&#10;LgIAAGRycy9lMm9Eb2MueG1sUEsBAi0AFAAGAAgAAAAhAIoKRUzbAAAABAEAAA8AAAAAAAAAAAAA&#10;AAAAyQQAAGRycy9kb3ducmV2LnhtbFBLBQYAAAAABAAEAPMAAADRBQAAAAA=&#10;" fillcolor="white [3201]" strokecolor="black [3200]" strokeweight="2pt">
                <v:textbox>
                  <w:txbxContent>
                    <w:p w:rsidR="003950C1" w:rsidRPr="00F3129C" w:rsidRDefault="003950C1" w:rsidP="00F3129C">
                      <w:pPr>
                        <w:rPr>
                          <w:rFonts w:ascii="Times New Roman" w:hAnsi="Times New Roman"/>
                        </w:rPr>
                      </w:pPr>
                      <w:r>
                        <w:rPr>
                          <w:rFonts w:ascii="Times New Roman" w:hAnsi="Times New Roman"/>
                        </w:rPr>
                        <w:t xml:space="preserve">11 – </w:t>
                      </w:r>
                      <w:proofErr w:type="gramStart"/>
                      <w:r>
                        <w:rPr>
                          <w:rFonts w:ascii="Times New Roman" w:hAnsi="Times New Roman"/>
                        </w:rPr>
                        <w:t>a</w:t>
                      </w:r>
                      <w:proofErr w:type="gramEnd"/>
                      <w:r>
                        <w:rPr>
                          <w:rFonts w:ascii="Times New Roman" w:hAnsi="Times New Roman"/>
                        </w:rPr>
                        <w:t xml:space="preserve"> estrutura do sistema dos </w:t>
                      </w:r>
                      <w:r w:rsidRPr="00633DBA">
                        <w:rPr>
                          <w:rFonts w:ascii="Times New Roman" w:hAnsi="Times New Roman"/>
                          <w:i/>
                        </w:rPr>
                        <w:t>mass media</w:t>
                      </w:r>
                      <w:r>
                        <w:rPr>
                          <w:rFonts w:ascii="Times New Roman" w:hAnsi="Times New Roman"/>
                        </w:rPr>
                        <w:t xml:space="preserve"> e as outras estruturas (cultural, económica e política) da sociedade</w:t>
                      </w:r>
                    </w:p>
                  </w:txbxContent>
                </v:textbox>
                <w10:anchorlock/>
              </v:rect>
            </w:pict>
          </mc:Fallback>
        </mc:AlternateContent>
      </w:r>
    </w:p>
    <w:p w:rsidR="005B6A85" w:rsidRDefault="005B6A85" w:rsidP="00251A8C">
      <w:pPr>
        <w:spacing w:after="0" w:line="360" w:lineRule="auto"/>
        <w:ind w:firstLine="709"/>
        <w:rPr>
          <w:rFonts w:ascii="Times New Roman" w:hAnsi="Times New Roman"/>
          <w:sz w:val="24"/>
          <w:szCs w:val="24"/>
        </w:rPr>
      </w:pP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Quaisquer que sejam as possibilidades reais de proceder a observações empíricas em tomo de um</w:t>
      </w:r>
      <w:r>
        <w:rPr>
          <w:rFonts w:ascii="Times New Roman" w:hAnsi="Times New Roman"/>
          <w:sz w:val="24"/>
          <w:szCs w:val="24"/>
        </w:rPr>
        <w:t xml:space="preserve"> </w:t>
      </w:r>
      <w:r w:rsidRPr="001B5E8D">
        <w:rPr>
          <w:rFonts w:ascii="Times New Roman" w:hAnsi="Times New Roman"/>
          <w:sz w:val="24"/>
          <w:szCs w:val="24"/>
        </w:rPr>
        <w:t>esquema assim articulado</w:t>
      </w:r>
      <w:proofErr w:type="gramStart"/>
      <w:r w:rsidRPr="001B5E8D">
        <w:rPr>
          <w:rFonts w:ascii="Times New Roman" w:hAnsi="Times New Roman"/>
          <w:sz w:val="24"/>
          <w:szCs w:val="24"/>
        </w:rPr>
        <w:t>,</w:t>
      </w:r>
      <w:proofErr w:type="gramEnd"/>
      <w:r w:rsidRPr="001B5E8D">
        <w:rPr>
          <w:rFonts w:ascii="Times New Roman" w:hAnsi="Times New Roman"/>
          <w:sz w:val="24"/>
          <w:szCs w:val="24"/>
        </w:rPr>
        <w:t xml:space="preserve"> põe-se, no entanto, em destaque o facto de a hipótese dos «usos e</w:t>
      </w:r>
      <w:r>
        <w:rPr>
          <w:rFonts w:ascii="Times New Roman" w:hAnsi="Times New Roman"/>
          <w:sz w:val="24"/>
          <w:szCs w:val="24"/>
        </w:rPr>
        <w:t xml:space="preserve"> </w:t>
      </w:r>
      <w:r w:rsidRPr="001B5E8D">
        <w:rPr>
          <w:rFonts w:ascii="Times New Roman" w:hAnsi="Times New Roman"/>
          <w:sz w:val="24"/>
          <w:szCs w:val="24"/>
        </w:rPr>
        <w:t>satisfações» ter tido, sobretudo, o mérito de acelerar o obsoletismo do modelo comunicativo</w:t>
      </w:r>
      <w:r>
        <w:rPr>
          <w:rFonts w:ascii="Times New Roman" w:hAnsi="Times New Roman"/>
          <w:sz w:val="24"/>
          <w:szCs w:val="24"/>
        </w:rPr>
        <w:t xml:space="preserve"> </w:t>
      </w:r>
      <w:r w:rsidRPr="001B5E8D">
        <w:rPr>
          <w:rFonts w:ascii="Times New Roman" w:hAnsi="Times New Roman"/>
          <w:sz w:val="24"/>
          <w:szCs w:val="24"/>
        </w:rPr>
        <w:t>informacional, por um lado, e de fixar a teoria funcionalista à pesquisa empírica, por outro.</w:t>
      </w:r>
    </w:p>
    <w:p w:rsid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Ultrapassada por uma diferente orientação teórica a respeito do problema dos efeitos, a hipótese dos</w:t>
      </w:r>
      <w:r>
        <w:rPr>
          <w:rFonts w:ascii="Times New Roman" w:hAnsi="Times New Roman"/>
          <w:sz w:val="24"/>
          <w:szCs w:val="24"/>
        </w:rPr>
        <w:t xml:space="preserve"> </w:t>
      </w:r>
      <w:r w:rsidRPr="001B5E8D">
        <w:rPr>
          <w:rFonts w:ascii="Times New Roman" w:hAnsi="Times New Roman"/>
          <w:sz w:val="24"/>
          <w:szCs w:val="24"/>
        </w:rPr>
        <w:t>«usos e satisfações» diminuiu, pouco a pouco, a intensidade do seu «sucesso» próprio e entrou nas</w:t>
      </w:r>
      <w:r>
        <w:rPr>
          <w:rFonts w:ascii="Times New Roman" w:hAnsi="Times New Roman"/>
          <w:sz w:val="24"/>
          <w:szCs w:val="24"/>
        </w:rPr>
        <w:t xml:space="preserve"> </w:t>
      </w:r>
      <w:r w:rsidRPr="001B5E8D">
        <w:rPr>
          <w:rFonts w:ascii="Times New Roman" w:hAnsi="Times New Roman"/>
          <w:sz w:val="24"/>
          <w:szCs w:val="24"/>
        </w:rPr>
        <w:t>fileiras das aquisições já «clássicas» da communication research.</w:t>
      </w:r>
    </w:p>
    <w:p w:rsidR="00251A8C" w:rsidRPr="00251A8C" w:rsidRDefault="00251A8C" w:rsidP="00251A8C">
      <w:pPr>
        <w:spacing w:after="0" w:line="360" w:lineRule="auto"/>
        <w:ind w:firstLine="709"/>
        <w:rPr>
          <w:rFonts w:ascii="Times New Roman" w:hAnsi="Times New Roman"/>
          <w:sz w:val="24"/>
          <w:szCs w:val="24"/>
        </w:rPr>
      </w:pPr>
    </w:p>
    <w:p w:rsidR="00DE6559" w:rsidRDefault="00DE6559">
      <w:pPr>
        <w:spacing w:after="0" w:line="240" w:lineRule="auto"/>
      </w:pPr>
      <w:r>
        <w:br w:type="page"/>
      </w:r>
    </w:p>
    <w:p w:rsidR="00DE6559" w:rsidRDefault="00DE6559" w:rsidP="00DE6559">
      <w:pPr>
        <w:pStyle w:val="Heading1"/>
      </w:pPr>
      <w:bookmarkStart w:id="40" w:name="_Toc359629088"/>
      <w:r>
        <w:lastRenderedPageBreak/>
        <w:t>Tópico 6: Teoria crítica e Escola de Frankfurt</w:t>
      </w:r>
      <w:bookmarkEnd w:id="40"/>
    </w:p>
    <w:p w:rsidR="00DE6559" w:rsidRDefault="00DE6559" w:rsidP="00DE6559"/>
    <w:p w:rsidR="00DE6559" w:rsidRDefault="00DE6559" w:rsidP="00DE6559">
      <w:pPr>
        <w:jc w:val="center"/>
        <w:rPr>
          <w:rFonts w:ascii="Trebuchet MS" w:hAnsi="Trebuchet MS" w:cs="Arial"/>
          <w:color w:val="000000"/>
        </w:rPr>
      </w:pPr>
      <w:r>
        <w:rPr>
          <w:rFonts w:ascii="Trebuchet MS" w:hAnsi="Trebuchet MS" w:cs="Arial"/>
          <w:noProof/>
          <w:color w:val="000000"/>
        </w:rPr>
        <w:drawing>
          <wp:inline distT="0" distB="0" distL="0" distR="0" wp14:anchorId="5038A272" wp14:editId="27BCDBD6">
            <wp:extent cx="2438400" cy="2438400"/>
            <wp:effectExtent l="0" t="0" r="0" b="0"/>
            <wp:docPr id="12" name="Picture 12" descr="Tóp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ópico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DE6559" w:rsidRDefault="00DE6559" w:rsidP="00DE6559">
      <w:pPr>
        <w:rPr>
          <w:rFonts w:ascii="Trebuchet MS" w:hAnsi="Trebuchet MS" w:cs="Arial"/>
          <w:color w:val="000000"/>
        </w:rPr>
      </w:pPr>
    </w:p>
    <w:p w:rsidR="00DE6559" w:rsidRDefault="00DE6559" w:rsidP="00DE6559">
      <w:pPr>
        <w:rPr>
          <w:rFonts w:ascii="Trebuchet MS" w:hAnsi="Trebuchet MS" w:cs="Arial"/>
          <w:b/>
          <w:bCs/>
          <w:color w:val="000000"/>
        </w:rPr>
      </w:pPr>
      <w:r>
        <w:rPr>
          <w:rFonts w:ascii="Trebuchet MS" w:hAnsi="Trebuchet MS" w:cs="Arial"/>
          <w:b/>
          <w:bCs/>
          <w:color w:val="000000"/>
        </w:rPr>
        <w:t>Sinopse</w:t>
      </w:r>
    </w:p>
    <w:p w:rsidR="00DE6559" w:rsidRDefault="00DE6559" w:rsidP="00DE6559">
      <w:pPr>
        <w:rPr>
          <w:rFonts w:ascii="Trebuchet MS" w:hAnsi="Trebuchet MS" w:cs="Arial"/>
          <w:color w:val="000000"/>
        </w:rPr>
      </w:pPr>
      <w:r>
        <w:rPr>
          <w:rFonts w:ascii="Trebuchet MS" w:hAnsi="Trebuchet MS" w:cs="Arial"/>
          <w:color w:val="000000"/>
        </w:rPr>
        <w:t>A Teoria Crítica emerge nos anos 20 a partir de um centro de estudos sediado em Frankfurt (daí ser identificada como Escola de Frankfurt). Trata-se de uma abordagem teórica centrada na sociedade como um todo que pretende desconstruir os fenómenos sociais articulando o autoritarismo dos sistemas políticos de então com as emergentes indústrias culturais. O seu principal contributo, no âmbito dos estudos da comunicação, reside na noção de indústria cultural enquanto sistema e o papel que os mass-media desempenham dentro desse sistema.</w:t>
      </w:r>
    </w:p>
    <w:p w:rsidR="00DE6559" w:rsidRDefault="00DE6559" w:rsidP="00DE6559">
      <w:pPr>
        <w:rPr>
          <w:rFonts w:ascii="Trebuchet MS" w:hAnsi="Trebuchet MS" w:cs="Arial"/>
          <w:color w:val="000000"/>
        </w:rPr>
      </w:pPr>
      <w:proofErr w:type="gramStart"/>
      <w:r>
        <w:rPr>
          <w:rFonts w:ascii="Trebuchet MS" w:hAnsi="Trebuchet MS" w:cs="Arial"/>
          <w:b/>
          <w:bCs/>
          <w:color w:val="000000"/>
        </w:rPr>
        <w:t>Indicações para</w:t>
      </w:r>
      <w:proofErr w:type="gramEnd"/>
      <w:r>
        <w:rPr>
          <w:rFonts w:ascii="Trebuchet MS" w:hAnsi="Trebuchet MS" w:cs="Arial"/>
          <w:b/>
          <w:bCs/>
          <w:color w:val="000000"/>
        </w:rPr>
        <w:t xml:space="preserve"> estudo autónomo</w:t>
      </w:r>
      <w:r>
        <w:rPr>
          <w:rFonts w:ascii="Trebuchet MS" w:hAnsi="Trebuchet MS" w:cs="Arial"/>
          <w:color w:val="000000"/>
        </w:rPr>
        <w:br/>
        <w:t>1. Ler textos de apoio.</w:t>
      </w:r>
    </w:p>
    <w:p w:rsidR="00DE6559" w:rsidRDefault="00DE6559" w:rsidP="00DE6559">
      <w:pPr>
        <w:rPr>
          <w:rFonts w:ascii="Trebuchet MS" w:hAnsi="Trebuchet MS" w:cs="Arial"/>
          <w:color w:val="000000"/>
        </w:rPr>
      </w:pPr>
      <w:r>
        <w:rPr>
          <w:rFonts w:ascii="Trebuchet MS" w:hAnsi="Trebuchet MS" w:cs="Arial"/>
          <w:color w:val="000000"/>
        </w:rPr>
        <w:t>2. Responder à questão:</w:t>
      </w:r>
    </w:p>
    <w:p w:rsidR="00DE6559" w:rsidRDefault="00DE6559" w:rsidP="00DE6559">
      <w:pPr>
        <w:rPr>
          <w:rFonts w:ascii="Trebuchet MS" w:hAnsi="Trebuchet MS" w:cs="Arial"/>
          <w:i/>
          <w:iCs/>
          <w:color w:val="000000"/>
        </w:rPr>
      </w:pPr>
      <w:r>
        <w:rPr>
          <w:rFonts w:ascii="Trebuchet MS" w:hAnsi="Trebuchet MS" w:cs="Arial"/>
          <w:i/>
          <w:iCs/>
          <w:color w:val="000000"/>
        </w:rPr>
        <w:t>Que autonomia é atribuída ao indivíduo na Teoria Crítica proposta pelos autores da Escola de Frankfurt?</w:t>
      </w:r>
    </w:p>
    <w:p w:rsidR="00DE6559" w:rsidRDefault="00DE6559" w:rsidP="00DE6559">
      <w:pPr>
        <w:rPr>
          <w:rFonts w:ascii="Trebuchet MS" w:hAnsi="Trebuchet MS" w:cs="Arial"/>
          <w:b/>
          <w:bCs/>
          <w:color w:val="000000"/>
        </w:rPr>
      </w:pPr>
      <w:r>
        <w:rPr>
          <w:rFonts w:ascii="Trebuchet MS" w:hAnsi="Trebuchet MS" w:cs="Arial"/>
          <w:b/>
          <w:bCs/>
          <w:color w:val="000000"/>
        </w:rPr>
        <w:t>Textos de apoio:</w:t>
      </w:r>
    </w:p>
    <w:p w:rsidR="00DE6559" w:rsidRDefault="00DE6559" w:rsidP="00DE6559">
      <w:pPr>
        <w:rPr>
          <w:rFonts w:ascii="Trebuchet MS" w:hAnsi="Trebuchet MS" w:cs="Arial"/>
          <w:color w:val="000000"/>
        </w:rPr>
      </w:pPr>
      <w:r>
        <w:rPr>
          <w:rFonts w:ascii="Trebuchet MS" w:hAnsi="Trebuchet MS" w:cs="Arial"/>
          <w:color w:val="000000"/>
        </w:rPr>
        <w:t>WOLF, Mauro, Teorias da Comunicação, pp.82-92.</w:t>
      </w:r>
    </w:p>
    <w:p w:rsidR="00DE6559" w:rsidRPr="00312789" w:rsidRDefault="00DE6559" w:rsidP="00DE6559">
      <w:pPr>
        <w:rPr>
          <w:rFonts w:ascii="Trebuchet MS" w:hAnsi="Trebuchet MS" w:cs="Arial"/>
          <w:b/>
          <w:bCs/>
          <w:color w:val="000000"/>
          <w:lang w:val="en-GB"/>
        </w:rPr>
      </w:pPr>
      <w:r w:rsidRPr="00312789">
        <w:rPr>
          <w:rFonts w:ascii="Trebuchet MS" w:hAnsi="Trebuchet MS" w:cs="Arial"/>
          <w:b/>
          <w:bCs/>
          <w:color w:val="000000"/>
          <w:lang w:val="en-GB"/>
        </w:rPr>
        <w:t>Bibliografia complementar:</w:t>
      </w:r>
    </w:p>
    <w:p w:rsidR="00DE6559" w:rsidRPr="00312789" w:rsidRDefault="00DE6559" w:rsidP="00DE6559">
      <w:pPr>
        <w:rPr>
          <w:rFonts w:ascii="Trebuchet MS" w:hAnsi="Trebuchet MS" w:cs="Arial"/>
          <w:color w:val="000000"/>
          <w:lang w:val="en-GB"/>
        </w:rPr>
      </w:pPr>
      <w:r w:rsidRPr="00312789">
        <w:rPr>
          <w:rFonts w:ascii="Trebuchet MS" w:hAnsi="Trebuchet MS" w:cs="Arial"/>
          <w:color w:val="000000"/>
          <w:lang w:val="en-GB"/>
        </w:rPr>
        <w:t xml:space="preserve">ADORNO, Theodor (1991), </w:t>
      </w:r>
      <w:hyperlink r:id="rId23" w:history="1">
        <w:r w:rsidRPr="00312789">
          <w:rPr>
            <w:rStyle w:val="Hyperlink"/>
            <w:rFonts w:ascii="Trebuchet MS" w:hAnsi="Trebuchet MS" w:cs="Arial"/>
            <w:lang w:val="en-GB"/>
          </w:rPr>
          <w:t>"The Culture Industry Reconsidered"</w:t>
        </w:r>
      </w:hyperlink>
      <w:r w:rsidRPr="00312789">
        <w:rPr>
          <w:rFonts w:ascii="Trebuchet MS" w:hAnsi="Trebuchet MS" w:cs="Arial"/>
          <w:color w:val="000000"/>
          <w:lang w:val="en-GB"/>
        </w:rPr>
        <w:t xml:space="preserve"> in </w:t>
      </w:r>
      <w:proofErr w:type="gramStart"/>
      <w:r w:rsidRPr="00312789">
        <w:rPr>
          <w:rFonts w:ascii="Trebuchet MS" w:hAnsi="Trebuchet MS" w:cs="Arial"/>
          <w:i/>
          <w:iCs/>
          <w:color w:val="000000"/>
          <w:lang w:val="en-GB"/>
        </w:rPr>
        <w:t>The</w:t>
      </w:r>
      <w:proofErr w:type="gramEnd"/>
      <w:r w:rsidRPr="00312789">
        <w:rPr>
          <w:rFonts w:ascii="Trebuchet MS" w:hAnsi="Trebuchet MS" w:cs="Arial"/>
          <w:i/>
          <w:iCs/>
          <w:color w:val="000000"/>
          <w:lang w:val="en-GB"/>
        </w:rPr>
        <w:t xml:space="preserve"> Culture Industry, </w:t>
      </w:r>
      <w:smartTag w:uri="urn:schemas-microsoft-com:office:smarttags" w:element="City">
        <w:smartTag w:uri="urn:schemas-microsoft-com:office:smarttags" w:element="place">
          <w:r w:rsidRPr="00312789">
            <w:rPr>
              <w:rFonts w:ascii="Trebuchet MS" w:hAnsi="Trebuchet MS" w:cs="Arial"/>
              <w:color w:val="000000"/>
              <w:lang w:val="en-GB"/>
            </w:rPr>
            <w:t>London</w:t>
          </w:r>
        </w:smartTag>
      </w:smartTag>
      <w:r w:rsidRPr="00312789">
        <w:rPr>
          <w:rFonts w:ascii="Trebuchet MS" w:hAnsi="Trebuchet MS" w:cs="Arial"/>
          <w:color w:val="000000"/>
          <w:lang w:val="en-GB"/>
        </w:rPr>
        <w:t>, Routledge</w:t>
      </w:r>
      <w:r w:rsidRPr="00312789">
        <w:rPr>
          <w:rFonts w:ascii="Trebuchet MS" w:hAnsi="Trebuchet MS" w:cs="Arial"/>
          <w:i/>
          <w:iCs/>
          <w:color w:val="000000"/>
          <w:lang w:val="en-GB"/>
        </w:rPr>
        <w:t>.</w:t>
      </w:r>
    </w:p>
    <w:p w:rsidR="00DE6559" w:rsidRDefault="00A82C1F" w:rsidP="008D7CA5">
      <w:pPr>
        <w:numPr>
          <w:ilvl w:val="0"/>
          <w:numId w:val="17"/>
        </w:numPr>
        <w:spacing w:before="100" w:beforeAutospacing="1" w:after="100" w:afterAutospacing="1" w:line="240" w:lineRule="auto"/>
        <w:rPr>
          <w:rFonts w:ascii="Trebuchet MS" w:hAnsi="Trebuchet MS" w:cs="Arial"/>
          <w:color w:val="000000"/>
        </w:rPr>
      </w:pPr>
      <w:hyperlink r:id="rId24" w:history="1">
        <w:r w:rsidR="00DE6559">
          <w:rPr>
            <w:rFonts w:ascii="Trebuchet MS" w:hAnsi="Trebuchet MS" w:cs="Arial"/>
            <w:noProof/>
            <w:color w:val="0C2D51"/>
          </w:rPr>
          <w:drawing>
            <wp:inline distT="0" distB="0" distL="0" distR="0" wp14:anchorId="134A7437" wp14:editId="2A5922CC">
              <wp:extent cx="133350" cy="133350"/>
              <wp:effectExtent l="0" t="0" r="0" b="0"/>
              <wp:docPr id="11" name="Picture 11" descr="http://www.moodle.univ-ab.pt/moodle/theme/UAb_1ciclo/pix/mod/resource/icon.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odle.univ-ab.pt/moodle/theme/UAb_1ciclo/pix/mod/resource/icon.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DE6559">
          <w:rPr>
            <w:rStyle w:val="Hyperlink"/>
            <w:rFonts w:ascii="Trebuchet MS" w:hAnsi="Trebuchet MS" w:cs="Arial"/>
          </w:rPr>
          <w:t>Orientações de estudo</w:t>
        </w:r>
        <w:r w:rsidR="00DE6559">
          <w:rPr>
            <w:rStyle w:val="accesshide1"/>
            <w:rFonts w:ascii="Trebuchet MS" w:hAnsi="Trebuchet MS" w:cs="Arial"/>
            <w:color w:val="0C2D51"/>
          </w:rPr>
          <w:t xml:space="preserve"> Recurso</w:t>
        </w:r>
      </w:hyperlink>
      <w:r w:rsidR="00DE6559">
        <w:rPr>
          <w:rFonts w:ascii="Trebuchet MS" w:hAnsi="Trebuchet MS" w:cs="Arial"/>
          <w:color w:val="000000"/>
        </w:rPr>
        <w:t xml:space="preserve"> </w:t>
      </w:r>
    </w:p>
    <w:p w:rsidR="00DE6559" w:rsidRPr="00F5314D" w:rsidRDefault="00DE6559" w:rsidP="00DE6559"/>
    <w:p w:rsidR="00DE6559" w:rsidRPr="00A60137" w:rsidRDefault="00DE6559" w:rsidP="00DE6559">
      <w:pPr>
        <w:shd w:val="clear" w:color="auto" w:fill="FFFFFF"/>
        <w:spacing w:before="100" w:beforeAutospacing="1" w:after="100" w:afterAutospacing="1" w:line="240" w:lineRule="auto"/>
        <w:ind w:left="360"/>
        <w:rPr>
          <w:rFonts w:ascii="Trebuchet MS" w:hAnsi="Trebuchet MS" w:cs="Arial"/>
          <w:b/>
          <w:bCs/>
          <w:caps/>
          <w:color w:val="000000"/>
        </w:rPr>
      </w:pPr>
      <w:r w:rsidRPr="00A60137">
        <w:rPr>
          <w:rFonts w:ascii="Trebuchet MS" w:hAnsi="Trebuchet MS" w:cs="Arial"/>
          <w:b/>
          <w:bCs/>
          <w:caps/>
          <w:color w:val="000000"/>
        </w:rPr>
        <w:lastRenderedPageBreak/>
        <w:t>Orientações de estudo</w:t>
      </w:r>
    </w:p>
    <w:p w:rsidR="00DE6559" w:rsidRDefault="00DE6559" w:rsidP="00DE6559">
      <w:pPr>
        <w:ind w:left="360"/>
        <w:rPr>
          <w:rFonts w:ascii="Times New Roman" w:hAnsi="Times New Roman"/>
          <w:sz w:val="24"/>
          <w:szCs w:val="24"/>
        </w:rPr>
      </w:pP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Situar a Teoria Crítica no seu contexto histórico.</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Compreender e articular os principais pressupostos da Teoria</w:t>
      </w:r>
      <w:r>
        <w:rPr>
          <w:rFonts w:ascii="Trebuchet MS" w:hAnsi="Trebuchet MS" w:cs="Arial"/>
          <w:color w:val="000000"/>
          <w:sz w:val="24"/>
          <w:szCs w:val="24"/>
        </w:rPr>
        <w:t xml:space="preserve"> </w:t>
      </w:r>
      <w:r w:rsidRPr="00893DDA">
        <w:rPr>
          <w:rFonts w:ascii="Trebuchet MS" w:hAnsi="Trebuchet MS" w:cs="Arial"/>
          <w:color w:val="000000"/>
          <w:sz w:val="24"/>
          <w:szCs w:val="24"/>
        </w:rPr>
        <w:t>Crítica.</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Identificar os principais autores que lhe estão associados.</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Caracterizar a noção de indústria cultural como sistema.</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Saber definir correctamente noções de estandardização,</w:t>
      </w:r>
      <w:r>
        <w:rPr>
          <w:rFonts w:ascii="Trebuchet MS" w:hAnsi="Trebuchet MS" w:cs="Arial"/>
          <w:color w:val="000000"/>
          <w:sz w:val="24"/>
          <w:szCs w:val="24"/>
        </w:rPr>
        <w:t xml:space="preserve"> </w:t>
      </w:r>
      <w:r w:rsidRPr="00893DDA">
        <w:rPr>
          <w:rFonts w:ascii="Trebuchet MS" w:hAnsi="Trebuchet MS" w:cs="Arial"/>
          <w:color w:val="000000"/>
          <w:sz w:val="24"/>
          <w:szCs w:val="24"/>
        </w:rPr>
        <w:t>estereotipização, pseudo-individualização, identificando a sua</w:t>
      </w:r>
      <w:r>
        <w:rPr>
          <w:rFonts w:ascii="Trebuchet MS" w:hAnsi="Trebuchet MS" w:cs="Arial"/>
          <w:color w:val="000000"/>
          <w:sz w:val="24"/>
          <w:szCs w:val="24"/>
        </w:rPr>
        <w:t xml:space="preserve"> </w:t>
      </w:r>
      <w:r w:rsidRPr="00893DDA">
        <w:rPr>
          <w:rFonts w:ascii="Trebuchet MS" w:hAnsi="Trebuchet MS" w:cs="Arial"/>
          <w:color w:val="000000"/>
          <w:sz w:val="24"/>
          <w:szCs w:val="24"/>
        </w:rPr>
        <w:t>relevância no contexto da Teoria Crítica.</w:t>
      </w:r>
    </w:p>
    <w:p w:rsidR="00DE6559" w:rsidRPr="00893DDA"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Identificar e articular os efeitos dos mass-media.</w:t>
      </w:r>
    </w:p>
    <w:p w:rsidR="00DE6559" w:rsidRDefault="00DE6559">
      <w:pPr>
        <w:spacing w:after="0" w:line="240" w:lineRule="auto"/>
      </w:pPr>
      <w:r>
        <w:br w:type="page"/>
      </w:r>
    </w:p>
    <w:p w:rsidR="001B5E8D" w:rsidRDefault="001B5E8D" w:rsidP="001B5E8D">
      <w:pPr>
        <w:pStyle w:val="Heading1"/>
      </w:pPr>
      <w:bookmarkStart w:id="41" w:name="_Toc359629089"/>
      <w:r>
        <w:lastRenderedPageBreak/>
        <w:t>1.6. A teoria crítica</w:t>
      </w:r>
      <w:bookmarkEnd w:id="41"/>
    </w:p>
    <w:p w:rsidR="001B5E8D" w:rsidRPr="001B5E8D" w:rsidRDefault="001B5E8D" w:rsidP="001B5E8D">
      <w:pPr>
        <w:spacing w:after="0" w:line="360" w:lineRule="auto"/>
        <w:ind w:firstLine="709"/>
        <w:rPr>
          <w:rFonts w:ascii="Times New Roman" w:hAnsi="Times New Roman"/>
          <w:sz w:val="24"/>
          <w:szCs w:val="24"/>
        </w:rPr>
      </w:pPr>
      <w:r>
        <w:t>A «</w:t>
      </w:r>
      <w:r w:rsidRPr="001B5E8D">
        <w:rPr>
          <w:rFonts w:ascii="Times New Roman" w:hAnsi="Times New Roman"/>
          <w:sz w:val="24"/>
          <w:szCs w:val="24"/>
        </w:rPr>
        <w:t>teoria crítica» representa a contracorrente de muita communication research, a pars destruens do tipo de conhecimento que vinha penosamente elaborando-se no âmbito «administrativo».</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Como se disse na Introdução, um tema importante na discussão acerca da crise dos estudos sobre os</w:t>
      </w:r>
      <w:r>
        <w:rPr>
          <w:rFonts w:ascii="Times New Roman" w:hAnsi="Times New Roman"/>
          <w:sz w:val="24"/>
          <w:szCs w:val="24"/>
        </w:rPr>
        <w:t xml:space="preserve"> </w:t>
      </w:r>
      <w:r w:rsidRPr="001B5E8D">
        <w:rPr>
          <w:rFonts w:ascii="Times New Roman" w:hAnsi="Times New Roman"/>
          <w:sz w:val="24"/>
          <w:szCs w:val="24"/>
        </w:rPr>
        <w:t>mass media é o contraste entre pesquisa administrativa e teoria crítica, contraste polémico e rico de</w:t>
      </w:r>
      <w:r>
        <w:rPr>
          <w:rFonts w:ascii="Times New Roman" w:hAnsi="Times New Roman"/>
          <w:sz w:val="24"/>
          <w:szCs w:val="24"/>
        </w:rPr>
        <w:t xml:space="preserve"> </w:t>
      </w:r>
      <w:r w:rsidRPr="001B5E8D">
        <w:rPr>
          <w:rFonts w:ascii="Times New Roman" w:hAnsi="Times New Roman"/>
          <w:sz w:val="24"/>
          <w:szCs w:val="24"/>
        </w:rPr>
        <w:t>interpretações arbitrárias ao qual vale a pena voltar, depois de se terem exposto algumas questões</w:t>
      </w:r>
      <w:r>
        <w:rPr>
          <w:rFonts w:ascii="Times New Roman" w:hAnsi="Times New Roman"/>
          <w:sz w:val="24"/>
          <w:szCs w:val="24"/>
        </w:rPr>
        <w:t xml:space="preserve"> </w:t>
      </w:r>
      <w:r w:rsidRPr="001B5E8D">
        <w:rPr>
          <w:rFonts w:ascii="Times New Roman" w:hAnsi="Times New Roman"/>
          <w:sz w:val="24"/>
          <w:szCs w:val="24"/>
        </w:rPr>
        <w:t>fundamentais da teoria crítica.</w:t>
      </w:r>
    </w:p>
    <w:p w:rsidR="001B5E8D" w:rsidRDefault="001B5E8D" w:rsidP="001B5E8D">
      <w:pPr>
        <w:pStyle w:val="Heading2"/>
      </w:pPr>
      <w:bookmarkStart w:id="42" w:name="_Toc359629090"/>
      <w:r>
        <w:t>1.6. 1. Linhas gerais da teoria crítica</w:t>
      </w:r>
      <w:bookmarkEnd w:id="42"/>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Historicamente, a teoria crítica identifica-se com o grupo de investigadores que frequentou o Institut für Sozialforschung, de Frankfurt. Fundado em 1923, este Instituto torna-se um centro importante, adquirindo a sua identidade definitiva com a nomeação de Max Horkheimer para seu director. Com o advento do nazismo, o Instituto (conhecido, na época, como Escola de Frankfurt) é obrigado a fechar</w:t>
      </w:r>
      <w:r>
        <w:rPr>
          <w:rFonts w:ascii="Times New Roman" w:hAnsi="Times New Roman"/>
          <w:sz w:val="24"/>
          <w:szCs w:val="24"/>
        </w:rPr>
        <w:t xml:space="preserve"> </w:t>
      </w:r>
      <w:r w:rsidRPr="001B5E8D">
        <w:rPr>
          <w:rFonts w:ascii="Times New Roman" w:hAnsi="Times New Roman"/>
          <w:sz w:val="24"/>
          <w:szCs w:val="24"/>
        </w:rPr>
        <w:t>e os seus representantes principais emigram, primeiro para Paris, depois para várias universidades</w:t>
      </w:r>
      <w:r>
        <w:rPr>
          <w:rFonts w:ascii="Times New Roman" w:hAnsi="Times New Roman"/>
          <w:sz w:val="24"/>
          <w:szCs w:val="24"/>
        </w:rPr>
        <w:t xml:space="preserve"> </w:t>
      </w:r>
      <w:r w:rsidRPr="001B5E8D">
        <w:rPr>
          <w:rFonts w:ascii="Times New Roman" w:hAnsi="Times New Roman"/>
          <w:sz w:val="24"/>
          <w:szCs w:val="24"/>
        </w:rPr>
        <w:t>americanas e, finalmente</w:t>
      </w:r>
      <w:proofErr w:type="gramStart"/>
      <w:r w:rsidRPr="001B5E8D">
        <w:rPr>
          <w:rFonts w:ascii="Times New Roman" w:hAnsi="Times New Roman"/>
          <w:sz w:val="24"/>
          <w:szCs w:val="24"/>
        </w:rPr>
        <w:t>,</w:t>
      </w:r>
      <w:proofErr w:type="gramEnd"/>
      <w:r w:rsidRPr="001B5E8D">
        <w:rPr>
          <w:rFonts w:ascii="Times New Roman" w:hAnsi="Times New Roman"/>
          <w:sz w:val="24"/>
          <w:szCs w:val="24"/>
        </w:rPr>
        <w:t xml:space="preserve"> para o Institute of Social Research, em Nova lorque. Reaberto em 1950,</w:t>
      </w:r>
      <w:r>
        <w:rPr>
          <w:rFonts w:ascii="Times New Roman" w:hAnsi="Times New Roman"/>
          <w:sz w:val="24"/>
          <w:szCs w:val="24"/>
        </w:rPr>
        <w:t xml:space="preserve"> </w:t>
      </w:r>
      <w:r w:rsidRPr="001B5E8D">
        <w:rPr>
          <w:rFonts w:ascii="Times New Roman" w:hAnsi="Times New Roman"/>
          <w:sz w:val="24"/>
          <w:szCs w:val="24"/>
        </w:rPr>
        <w:t>retoma a sua actividade de estudo e pesquisa, prosseguindo na atitude teórica que o tinha distinguido</w:t>
      </w:r>
      <w:r>
        <w:rPr>
          <w:rFonts w:ascii="Times New Roman" w:hAnsi="Times New Roman"/>
          <w:sz w:val="24"/>
          <w:szCs w:val="24"/>
        </w:rPr>
        <w:t xml:space="preserve"> </w:t>
      </w:r>
      <w:r w:rsidRPr="001B5E8D">
        <w:rPr>
          <w:rFonts w:ascii="Times New Roman" w:hAnsi="Times New Roman"/>
          <w:sz w:val="24"/>
          <w:szCs w:val="24"/>
        </w:rPr>
        <w:t>desde o início e que motivara a sua originalidade, isto é, na tentativa de fundir o comportamento</w:t>
      </w:r>
      <w:r>
        <w:rPr>
          <w:rFonts w:ascii="Times New Roman" w:hAnsi="Times New Roman"/>
          <w:sz w:val="24"/>
          <w:szCs w:val="24"/>
        </w:rPr>
        <w:t xml:space="preserve"> </w:t>
      </w:r>
      <w:r w:rsidRPr="001B5E8D">
        <w:rPr>
          <w:rFonts w:ascii="Times New Roman" w:hAnsi="Times New Roman"/>
          <w:sz w:val="24"/>
          <w:szCs w:val="24"/>
        </w:rPr>
        <w:t>crítico nos confrontos com a ciência e a cultura com a proposta política de uma reorganização racional</w:t>
      </w:r>
      <w:r>
        <w:rPr>
          <w:rFonts w:ascii="Times New Roman" w:hAnsi="Times New Roman"/>
          <w:sz w:val="24"/>
          <w:szCs w:val="24"/>
        </w:rPr>
        <w:t xml:space="preserve"> </w:t>
      </w:r>
      <w:r w:rsidRPr="001B5E8D">
        <w:rPr>
          <w:rFonts w:ascii="Times New Roman" w:hAnsi="Times New Roman"/>
          <w:sz w:val="24"/>
          <w:szCs w:val="24"/>
        </w:rPr>
        <w:t>da sociedade, de modo a superar a crise da razão.</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 identidade central da teoria crítica configura-se, por um lado, como construção analítica dos</w:t>
      </w:r>
      <w:r>
        <w:rPr>
          <w:rFonts w:ascii="Times New Roman" w:hAnsi="Times New Roman"/>
          <w:sz w:val="24"/>
          <w:szCs w:val="24"/>
        </w:rPr>
        <w:t xml:space="preserve"> </w:t>
      </w:r>
      <w:r w:rsidRPr="001B5E8D">
        <w:rPr>
          <w:rFonts w:ascii="Times New Roman" w:hAnsi="Times New Roman"/>
          <w:sz w:val="24"/>
          <w:szCs w:val="24"/>
        </w:rPr>
        <w:t>fenómenos que investiga e, por outro, e simultaneamente, como capacidade para atribuir esses</w:t>
      </w:r>
      <w:r>
        <w:rPr>
          <w:rFonts w:ascii="Times New Roman" w:hAnsi="Times New Roman"/>
          <w:sz w:val="24"/>
          <w:szCs w:val="24"/>
        </w:rPr>
        <w:t xml:space="preserve"> </w:t>
      </w:r>
      <w:r w:rsidRPr="001B5E8D">
        <w:rPr>
          <w:rFonts w:ascii="Times New Roman" w:hAnsi="Times New Roman"/>
          <w:sz w:val="24"/>
          <w:szCs w:val="24"/>
        </w:rPr>
        <w:t>fenómenos às forças sociais que os provocam. Segundo este ponto de vista, a pesquisa social levada a</w:t>
      </w:r>
      <w:r>
        <w:rPr>
          <w:rFonts w:ascii="Times New Roman" w:hAnsi="Times New Roman"/>
          <w:sz w:val="24"/>
          <w:szCs w:val="24"/>
        </w:rPr>
        <w:t xml:space="preserve"> </w:t>
      </w:r>
      <w:r w:rsidRPr="001B5E8D">
        <w:rPr>
          <w:rFonts w:ascii="Times New Roman" w:hAnsi="Times New Roman"/>
          <w:sz w:val="24"/>
          <w:szCs w:val="24"/>
        </w:rPr>
        <w:t>efeito pela teoria crítica, propõe-se como teoria da sociedade entendida como um todo; daí, a polémica</w:t>
      </w:r>
      <w:r>
        <w:rPr>
          <w:rFonts w:ascii="Times New Roman" w:hAnsi="Times New Roman"/>
          <w:sz w:val="24"/>
          <w:szCs w:val="24"/>
        </w:rPr>
        <w:t xml:space="preserve"> </w:t>
      </w:r>
      <w:r w:rsidRPr="001B5E8D">
        <w:rPr>
          <w:rFonts w:ascii="Times New Roman" w:hAnsi="Times New Roman"/>
          <w:sz w:val="24"/>
          <w:szCs w:val="24"/>
        </w:rPr>
        <w:t>constante contra as disciplinas sectoriais, que se especializam e diferenciam progressivamente campos</w:t>
      </w:r>
      <w:r>
        <w:rPr>
          <w:rFonts w:ascii="Times New Roman" w:hAnsi="Times New Roman"/>
          <w:sz w:val="24"/>
          <w:szCs w:val="24"/>
        </w:rPr>
        <w:t xml:space="preserve"> </w:t>
      </w:r>
      <w:r w:rsidRPr="001B5E8D">
        <w:rPr>
          <w:rFonts w:ascii="Times New Roman" w:hAnsi="Times New Roman"/>
          <w:sz w:val="24"/>
          <w:szCs w:val="24"/>
        </w:rPr>
        <w:t>distintos de competência. Procedendo assim, essas disciplinas - vinculadas à sua correcção formal e</w:t>
      </w:r>
      <w:r>
        <w:rPr>
          <w:rFonts w:ascii="Times New Roman" w:hAnsi="Times New Roman"/>
          <w:sz w:val="24"/>
          <w:szCs w:val="24"/>
        </w:rPr>
        <w:t xml:space="preserve"> </w:t>
      </w:r>
      <w:r w:rsidRPr="001B5E8D">
        <w:rPr>
          <w:rFonts w:ascii="Times New Roman" w:hAnsi="Times New Roman"/>
          <w:sz w:val="24"/>
          <w:szCs w:val="24"/>
        </w:rPr>
        <w:t>subordinadas à razão instrumental - desviam-se da compreensão da sociedade como um todo e, por</w:t>
      </w:r>
      <w:r>
        <w:rPr>
          <w:rFonts w:ascii="Times New Roman" w:hAnsi="Times New Roman"/>
          <w:sz w:val="24"/>
          <w:szCs w:val="24"/>
        </w:rPr>
        <w:t xml:space="preserve"> </w:t>
      </w:r>
      <w:r w:rsidRPr="001B5E8D">
        <w:rPr>
          <w:rFonts w:ascii="Times New Roman" w:hAnsi="Times New Roman"/>
          <w:sz w:val="24"/>
          <w:szCs w:val="24"/>
        </w:rPr>
        <w:t xml:space="preserve">conseguinte, acabam por desempenhar </w:t>
      </w:r>
      <w:proofErr w:type="gramStart"/>
      <w:r w:rsidRPr="001B5E8D">
        <w:rPr>
          <w:rFonts w:ascii="Times New Roman" w:hAnsi="Times New Roman"/>
          <w:sz w:val="24"/>
          <w:szCs w:val="24"/>
        </w:rPr>
        <w:t>um função</w:t>
      </w:r>
      <w:proofErr w:type="gramEnd"/>
      <w:r w:rsidRPr="001B5E8D">
        <w:rPr>
          <w:rFonts w:ascii="Times New Roman" w:hAnsi="Times New Roman"/>
          <w:sz w:val="24"/>
          <w:szCs w:val="24"/>
        </w:rPr>
        <w:t xml:space="preserve"> de manutenção da ordem social existente. A teoria</w:t>
      </w:r>
      <w:r>
        <w:rPr>
          <w:rFonts w:ascii="Times New Roman" w:hAnsi="Times New Roman"/>
          <w:sz w:val="24"/>
          <w:szCs w:val="24"/>
        </w:rPr>
        <w:t xml:space="preserve"> </w:t>
      </w:r>
      <w:r w:rsidRPr="001B5E8D">
        <w:rPr>
          <w:rFonts w:ascii="Times New Roman" w:hAnsi="Times New Roman"/>
          <w:sz w:val="24"/>
          <w:szCs w:val="24"/>
        </w:rPr>
        <w:t>crítica pretende ser o oposto, pretende evitar a função ideológica das ciências e das disciplinas</w:t>
      </w:r>
      <w:r>
        <w:rPr>
          <w:rFonts w:ascii="Times New Roman" w:hAnsi="Times New Roman"/>
          <w:sz w:val="24"/>
          <w:szCs w:val="24"/>
        </w:rPr>
        <w:t xml:space="preserve"> </w:t>
      </w:r>
      <w:r w:rsidRPr="001B5E8D">
        <w:rPr>
          <w:rFonts w:ascii="Times New Roman" w:hAnsi="Times New Roman"/>
          <w:sz w:val="24"/>
          <w:szCs w:val="24"/>
        </w:rPr>
        <w:t>sectorializadas.</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Aquilo que, para estas últimas, constitui «dados de facto» é, para a teoria crítica, produto de uma</w:t>
      </w:r>
      <w:r>
        <w:rPr>
          <w:rFonts w:ascii="Times New Roman" w:hAnsi="Times New Roman"/>
          <w:sz w:val="24"/>
          <w:szCs w:val="24"/>
        </w:rPr>
        <w:t xml:space="preserve"> </w:t>
      </w:r>
      <w:r w:rsidRPr="001B5E8D">
        <w:rPr>
          <w:rFonts w:ascii="Times New Roman" w:hAnsi="Times New Roman"/>
          <w:sz w:val="24"/>
          <w:szCs w:val="24"/>
        </w:rPr>
        <w:t xml:space="preserve">situação histórico-social específica: «os factos que os sentidos nos transmitem </w:t>
      </w:r>
      <w:r w:rsidRPr="001B5E8D">
        <w:rPr>
          <w:rFonts w:ascii="Times New Roman" w:hAnsi="Times New Roman"/>
          <w:sz w:val="24"/>
          <w:szCs w:val="24"/>
        </w:rPr>
        <w:lastRenderedPageBreak/>
        <w:t>são prefabricados</w:t>
      </w:r>
      <w:r>
        <w:rPr>
          <w:rFonts w:ascii="Times New Roman" w:hAnsi="Times New Roman"/>
          <w:sz w:val="24"/>
          <w:szCs w:val="24"/>
        </w:rPr>
        <w:t xml:space="preserve"> </w:t>
      </w:r>
      <w:r w:rsidRPr="001B5E8D">
        <w:rPr>
          <w:rFonts w:ascii="Times New Roman" w:hAnsi="Times New Roman"/>
          <w:sz w:val="24"/>
          <w:szCs w:val="24"/>
        </w:rPr>
        <w:t>socialmente de dois modos - através do carácter histórico do objecto percebido e através do carácter</w:t>
      </w:r>
      <w:r>
        <w:rPr>
          <w:rFonts w:ascii="Times New Roman" w:hAnsi="Times New Roman"/>
          <w:sz w:val="24"/>
          <w:szCs w:val="24"/>
        </w:rPr>
        <w:t xml:space="preserve"> </w:t>
      </w:r>
      <w:r w:rsidRPr="001B5E8D">
        <w:rPr>
          <w:rFonts w:ascii="Times New Roman" w:hAnsi="Times New Roman"/>
          <w:sz w:val="24"/>
          <w:szCs w:val="24"/>
        </w:rPr>
        <w:t>histórico do órgão perceptivo. Nem um nem outro são meramente naturais; são, pelo contrário,</w:t>
      </w:r>
      <w:r>
        <w:rPr>
          <w:rFonts w:ascii="Times New Roman" w:hAnsi="Times New Roman"/>
          <w:sz w:val="24"/>
          <w:szCs w:val="24"/>
        </w:rPr>
        <w:t xml:space="preserve"> </w:t>
      </w:r>
      <w:r w:rsidRPr="001B5E8D">
        <w:rPr>
          <w:rFonts w:ascii="Times New Roman" w:hAnsi="Times New Roman"/>
          <w:sz w:val="24"/>
          <w:szCs w:val="24"/>
        </w:rPr>
        <w:t>formados por meio da actividade humana» (Horkheimer, 1937, 25, citado em Rusconi, 1968).</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Denunciando a separação e a oposição do indivíduo em relação à sociedade como resultante histórica</w:t>
      </w:r>
      <w:r>
        <w:rPr>
          <w:rFonts w:ascii="Times New Roman" w:hAnsi="Times New Roman"/>
          <w:sz w:val="24"/>
          <w:szCs w:val="24"/>
        </w:rPr>
        <w:t xml:space="preserve"> </w:t>
      </w:r>
      <w:r w:rsidRPr="001B5E8D">
        <w:rPr>
          <w:rFonts w:ascii="Times New Roman" w:hAnsi="Times New Roman"/>
          <w:sz w:val="24"/>
          <w:szCs w:val="24"/>
        </w:rPr>
        <w:t>da divisão de classes, a teoria crítica confirma a sua tendência para a crítica dialéctica da economia</w:t>
      </w:r>
      <w:r>
        <w:rPr>
          <w:rFonts w:ascii="Times New Roman" w:hAnsi="Times New Roman"/>
          <w:sz w:val="24"/>
          <w:szCs w:val="24"/>
        </w:rPr>
        <w:t xml:space="preserve"> </w:t>
      </w:r>
      <w:r w:rsidRPr="001B5E8D">
        <w:rPr>
          <w:rFonts w:ascii="Times New Roman" w:hAnsi="Times New Roman"/>
          <w:sz w:val="24"/>
          <w:szCs w:val="24"/>
        </w:rPr>
        <w:t>política. Consequentemente, o ponto de partida da teoria crítica é a análise do sistema da economia de</w:t>
      </w:r>
      <w:r>
        <w:rPr>
          <w:rFonts w:ascii="Times New Roman" w:hAnsi="Times New Roman"/>
          <w:sz w:val="24"/>
          <w:szCs w:val="24"/>
        </w:rPr>
        <w:t xml:space="preserve"> </w:t>
      </w:r>
      <w:r w:rsidRPr="001B5E8D">
        <w:rPr>
          <w:rFonts w:ascii="Times New Roman" w:hAnsi="Times New Roman"/>
          <w:sz w:val="24"/>
          <w:szCs w:val="24"/>
        </w:rPr>
        <w:t>mercado: «desemprego, crises económicas, militarismo, terrorismo, a condição global das massas -</w:t>
      </w:r>
      <w:r>
        <w:rPr>
          <w:rFonts w:ascii="Times New Roman" w:hAnsi="Times New Roman"/>
          <w:sz w:val="24"/>
          <w:szCs w:val="24"/>
        </w:rPr>
        <w:t xml:space="preserve"> </w:t>
      </w:r>
      <w:r w:rsidRPr="001B5E8D">
        <w:rPr>
          <w:rFonts w:ascii="Times New Roman" w:hAnsi="Times New Roman"/>
          <w:sz w:val="24"/>
          <w:szCs w:val="24"/>
        </w:rPr>
        <w:t>como é sentida por elas - não se baseia nas possibilidades técnicas reduzidas, como era possível no</w:t>
      </w:r>
      <w:r>
        <w:rPr>
          <w:rFonts w:ascii="Times New Roman" w:hAnsi="Times New Roman"/>
          <w:sz w:val="24"/>
          <w:szCs w:val="24"/>
        </w:rPr>
        <w:t xml:space="preserve"> </w:t>
      </w:r>
      <w:r w:rsidRPr="001B5E8D">
        <w:rPr>
          <w:rFonts w:ascii="Times New Roman" w:hAnsi="Times New Roman"/>
          <w:sz w:val="24"/>
          <w:szCs w:val="24"/>
        </w:rPr>
        <w:t>passado, mas em relações produtivas já não adequadas à situação actual» (Horkheimer, 1937, 267).</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Dentro das aquisições fundamentais do materialismo marxista, a originalidade dos autores da Escola</w:t>
      </w:r>
      <w:r>
        <w:rPr>
          <w:rFonts w:ascii="Times New Roman" w:hAnsi="Times New Roman"/>
          <w:sz w:val="24"/>
          <w:szCs w:val="24"/>
        </w:rPr>
        <w:t xml:space="preserve"> </w:t>
      </w:r>
      <w:r w:rsidRPr="001B5E8D">
        <w:rPr>
          <w:rFonts w:ascii="Times New Roman" w:hAnsi="Times New Roman"/>
          <w:sz w:val="24"/>
          <w:szCs w:val="24"/>
        </w:rPr>
        <w:t>de Frankfurt (de Horkheimer a Adorno, de Marcuse a Habermas) consiste em enfrentarem as</w:t>
      </w:r>
      <w:r>
        <w:rPr>
          <w:rFonts w:ascii="Times New Roman" w:hAnsi="Times New Roman"/>
          <w:sz w:val="24"/>
          <w:szCs w:val="24"/>
        </w:rPr>
        <w:t xml:space="preserve"> </w:t>
      </w:r>
      <w:r w:rsidRPr="001B5E8D">
        <w:rPr>
          <w:rFonts w:ascii="Times New Roman" w:hAnsi="Times New Roman"/>
          <w:sz w:val="24"/>
          <w:szCs w:val="24"/>
        </w:rPr>
        <w:t>temáticas novas que se aproveitam das dinâmicas societárias da época como, por exemplo, o</w:t>
      </w:r>
      <w:r>
        <w:rPr>
          <w:rFonts w:ascii="Times New Roman" w:hAnsi="Times New Roman"/>
          <w:sz w:val="24"/>
          <w:szCs w:val="24"/>
        </w:rPr>
        <w:t xml:space="preserve"> </w:t>
      </w:r>
      <w:r w:rsidRPr="001B5E8D">
        <w:rPr>
          <w:rFonts w:ascii="Times New Roman" w:hAnsi="Times New Roman"/>
          <w:sz w:val="24"/>
          <w:szCs w:val="24"/>
        </w:rPr>
        <w:t>autoritarismo, a indústria cultural e a transformação dos conflitos sociais nas sociedades altamente</w:t>
      </w:r>
      <w:r>
        <w:rPr>
          <w:rFonts w:ascii="Times New Roman" w:hAnsi="Times New Roman"/>
          <w:sz w:val="24"/>
          <w:szCs w:val="24"/>
        </w:rPr>
        <w:t xml:space="preserve"> </w:t>
      </w:r>
      <w:r w:rsidRPr="001B5E8D">
        <w:rPr>
          <w:rFonts w:ascii="Times New Roman" w:hAnsi="Times New Roman"/>
          <w:sz w:val="24"/>
          <w:szCs w:val="24"/>
        </w:rPr>
        <w:t>industrializadas. «Através dos fenómenos supra-estruturaís da cultura ou do comportamento colectivo,</w:t>
      </w:r>
      <w:r>
        <w:rPr>
          <w:rFonts w:ascii="Times New Roman" w:hAnsi="Times New Roman"/>
          <w:sz w:val="24"/>
          <w:szCs w:val="24"/>
        </w:rPr>
        <w:t xml:space="preserve"> </w:t>
      </w:r>
      <w:r w:rsidRPr="001B5E8D">
        <w:rPr>
          <w:rFonts w:ascii="Times New Roman" w:hAnsi="Times New Roman"/>
          <w:sz w:val="24"/>
          <w:szCs w:val="24"/>
        </w:rPr>
        <w:t>a "teoria crítica" pretende penetrar no sentido dos fenómenos estruturais, primários, da sociedade</w:t>
      </w:r>
      <w:r>
        <w:rPr>
          <w:rFonts w:ascii="Times New Roman" w:hAnsi="Times New Roman"/>
          <w:sz w:val="24"/>
          <w:szCs w:val="24"/>
        </w:rPr>
        <w:t xml:space="preserve"> </w:t>
      </w:r>
      <w:r w:rsidRPr="001B5E8D">
        <w:rPr>
          <w:rFonts w:ascii="Times New Roman" w:hAnsi="Times New Roman"/>
          <w:sz w:val="24"/>
          <w:szCs w:val="24"/>
        </w:rPr>
        <w:t>contemporânea, o capitalismo e a industrialização» (Rusconi, 1968, 38).</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É nesta perspectiva que, segundo a teoria crítica, todas as ciências sociais que se reduzem a meras</w:t>
      </w:r>
      <w:r>
        <w:rPr>
          <w:rFonts w:ascii="Times New Roman" w:hAnsi="Times New Roman"/>
          <w:sz w:val="24"/>
          <w:szCs w:val="24"/>
        </w:rPr>
        <w:t xml:space="preserve"> </w:t>
      </w:r>
      <w:r w:rsidRPr="001B5E8D">
        <w:rPr>
          <w:rFonts w:ascii="Times New Roman" w:hAnsi="Times New Roman"/>
          <w:sz w:val="24"/>
          <w:szCs w:val="24"/>
        </w:rPr>
        <w:t>técnicas de pesquisa, de recolha, de classificação dos dados «objectivos, vedam a si próprias a</w:t>
      </w:r>
      <w:r>
        <w:rPr>
          <w:rFonts w:ascii="Times New Roman" w:hAnsi="Times New Roman"/>
          <w:sz w:val="24"/>
          <w:szCs w:val="24"/>
        </w:rPr>
        <w:t xml:space="preserve"> </w:t>
      </w:r>
      <w:r w:rsidRPr="001B5E8D">
        <w:rPr>
          <w:rFonts w:ascii="Times New Roman" w:hAnsi="Times New Roman"/>
          <w:sz w:val="24"/>
          <w:szCs w:val="24"/>
        </w:rPr>
        <w:t>possibilidade de verdade, na medida em que, programaticamente</w:t>
      </w:r>
      <w:proofErr w:type="gramStart"/>
      <w:r w:rsidRPr="001B5E8D">
        <w:rPr>
          <w:rFonts w:ascii="Times New Roman" w:hAnsi="Times New Roman"/>
          <w:sz w:val="24"/>
          <w:szCs w:val="24"/>
        </w:rPr>
        <w:t>,</w:t>
      </w:r>
      <w:proofErr w:type="gramEnd"/>
      <w:r w:rsidRPr="001B5E8D">
        <w:rPr>
          <w:rFonts w:ascii="Times New Roman" w:hAnsi="Times New Roman"/>
          <w:sz w:val="24"/>
          <w:szCs w:val="24"/>
        </w:rPr>
        <w:t xml:space="preserve"> ignoram as suas intervenções</w:t>
      </w:r>
      <w:r>
        <w:rPr>
          <w:rFonts w:ascii="Times New Roman" w:hAnsi="Times New Roman"/>
          <w:sz w:val="24"/>
          <w:szCs w:val="24"/>
        </w:rPr>
        <w:t xml:space="preserve"> </w:t>
      </w:r>
      <w:r w:rsidRPr="001B5E8D">
        <w:rPr>
          <w:rFonts w:ascii="Times New Roman" w:hAnsi="Times New Roman"/>
          <w:sz w:val="24"/>
          <w:szCs w:val="24"/>
        </w:rPr>
        <w:t>sociais. É necessário «libertar-se da pobre antítese de estática e dinâmica sociais que se manifesta na</w:t>
      </w:r>
      <w:r>
        <w:rPr>
          <w:rFonts w:ascii="Times New Roman" w:hAnsi="Times New Roman"/>
          <w:sz w:val="24"/>
          <w:szCs w:val="24"/>
        </w:rPr>
        <w:t xml:space="preserve"> </w:t>
      </w:r>
      <w:r w:rsidRPr="001B5E8D">
        <w:rPr>
          <w:rFonts w:ascii="Times New Roman" w:hAnsi="Times New Roman"/>
          <w:sz w:val="24"/>
          <w:szCs w:val="24"/>
        </w:rPr>
        <w:t>actividade científica, em primeiro lugar, como antítese de doutrina conceptual da sociologia geral, por</w:t>
      </w:r>
      <w:r>
        <w:rPr>
          <w:rFonts w:ascii="Times New Roman" w:hAnsi="Times New Roman"/>
          <w:sz w:val="24"/>
          <w:szCs w:val="24"/>
        </w:rPr>
        <w:t xml:space="preserve"> </w:t>
      </w:r>
      <w:r w:rsidRPr="001B5E8D">
        <w:rPr>
          <w:rFonts w:ascii="Times New Roman" w:hAnsi="Times New Roman"/>
          <w:sz w:val="24"/>
          <w:szCs w:val="24"/>
        </w:rPr>
        <w:t>um lado, e como empirismo sem conceptualização, por outro» (Horkheimer - Adorno, 1956, 39).</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 teoria crítica propõe-se realizar aquilo que escapa sempre à sociologia ou que para a sociologia</w:t>
      </w:r>
      <w:r>
        <w:rPr>
          <w:rFonts w:ascii="Times New Roman" w:hAnsi="Times New Roman"/>
          <w:sz w:val="24"/>
          <w:szCs w:val="24"/>
        </w:rPr>
        <w:t xml:space="preserve"> </w:t>
      </w:r>
      <w:r w:rsidRPr="001B5E8D">
        <w:rPr>
          <w:rFonts w:ascii="Times New Roman" w:hAnsi="Times New Roman"/>
          <w:sz w:val="24"/>
          <w:szCs w:val="24"/>
        </w:rPr>
        <w:t>sempre remete, ou seja, uma teoria da sociedade que implique uma avaliação crítica da própria</w:t>
      </w:r>
      <w:r>
        <w:rPr>
          <w:rFonts w:ascii="Times New Roman" w:hAnsi="Times New Roman"/>
          <w:sz w:val="24"/>
          <w:szCs w:val="24"/>
        </w:rPr>
        <w:t xml:space="preserve"> </w:t>
      </w:r>
      <w:r w:rsidRPr="001B5E8D">
        <w:rPr>
          <w:rFonts w:ascii="Times New Roman" w:hAnsi="Times New Roman"/>
          <w:sz w:val="24"/>
          <w:szCs w:val="24"/>
        </w:rPr>
        <w:t>construção científica.</w:t>
      </w:r>
    </w:p>
    <w:p w:rsidR="00CE088E" w:rsidRDefault="001B5E8D" w:rsidP="00CE088E">
      <w:pPr>
        <w:spacing w:after="0" w:line="360" w:lineRule="auto"/>
        <w:ind w:left="708" w:firstLine="709"/>
        <w:rPr>
          <w:rFonts w:ascii="Times New Roman" w:hAnsi="Times New Roman"/>
          <w:i/>
          <w:sz w:val="24"/>
          <w:szCs w:val="24"/>
        </w:rPr>
      </w:pPr>
      <w:r w:rsidRPr="00CE088E">
        <w:rPr>
          <w:rFonts w:ascii="Times New Roman" w:hAnsi="Times New Roman"/>
          <w:i/>
          <w:sz w:val="24"/>
          <w:szCs w:val="24"/>
        </w:rPr>
        <w:t xml:space="preserve">A sociologia transforma-se em crítica da sociedade no momento exacto em que não se limita a descrever as instituições e os processos sociais e a reflectir sobre eles para, pelo contrário, os confrontar com a vida daqueles a que se sobrepõem as instituições e de que eles próprios vêm a fazer parte das mais variadas maneiras. Quando a reflexão sobre o que é a «sociedade» perde de vista a tensão existente entre </w:t>
      </w:r>
      <w:r w:rsidRPr="00CE088E">
        <w:rPr>
          <w:rFonts w:ascii="Times New Roman" w:hAnsi="Times New Roman"/>
          <w:i/>
          <w:sz w:val="24"/>
          <w:szCs w:val="24"/>
        </w:rPr>
        <w:lastRenderedPageBreak/>
        <w:t xml:space="preserve">instituições e vida, e procura, por exemplo, dissolver o social no natural, não faz um esforço para a libertação da pressão das instituições: pelo contrário, corrobora numa segunda mitologia, a ilusão idealizada de qualidades inatas que faria realçar aquilo que surge precisamente por intermédio das instituições sociais </w:t>
      </w:r>
    </w:p>
    <w:p w:rsidR="001B5E8D" w:rsidRPr="001B5E8D" w:rsidRDefault="001B5E8D" w:rsidP="00CE088E">
      <w:pPr>
        <w:spacing w:after="0" w:line="360" w:lineRule="auto"/>
        <w:ind w:left="4956" w:firstLine="709"/>
        <w:rPr>
          <w:rFonts w:ascii="Times New Roman" w:hAnsi="Times New Roman"/>
          <w:sz w:val="24"/>
          <w:szCs w:val="24"/>
        </w:rPr>
      </w:pPr>
      <w:r w:rsidRPr="001B5E8D">
        <w:rPr>
          <w:rFonts w:ascii="Times New Roman" w:hAnsi="Times New Roman"/>
          <w:sz w:val="24"/>
          <w:szCs w:val="24"/>
        </w:rPr>
        <w:t>(Horkheimer - Adorno, 1956, 36).</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Ou, como diz mais enfaticamente Marcuse,</w:t>
      </w:r>
    </w:p>
    <w:p w:rsidR="00CE088E" w:rsidRDefault="001B5E8D" w:rsidP="00CE088E">
      <w:pPr>
        <w:spacing w:after="0" w:line="360" w:lineRule="auto"/>
        <w:ind w:left="708" w:firstLine="709"/>
        <w:rPr>
          <w:rFonts w:ascii="Times New Roman" w:hAnsi="Times New Roman"/>
          <w:sz w:val="24"/>
          <w:szCs w:val="24"/>
        </w:rPr>
      </w:pPr>
      <w:r w:rsidRPr="00CE088E">
        <w:rPr>
          <w:rFonts w:ascii="Times New Roman" w:hAnsi="Times New Roman"/>
          <w:i/>
          <w:sz w:val="24"/>
          <w:szCs w:val="24"/>
        </w:rPr>
        <w:t>«</w:t>
      </w:r>
      <w:proofErr w:type="gramStart"/>
      <w:r w:rsidRPr="00CE088E">
        <w:rPr>
          <w:rFonts w:ascii="Times New Roman" w:hAnsi="Times New Roman"/>
          <w:i/>
          <w:sz w:val="24"/>
          <w:szCs w:val="24"/>
        </w:rPr>
        <w:t>os</w:t>
      </w:r>
      <w:proofErr w:type="gramEnd"/>
      <w:r w:rsidRPr="00CE088E">
        <w:rPr>
          <w:rFonts w:ascii="Times New Roman" w:hAnsi="Times New Roman"/>
          <w:i/>
          <w:sz w:val="24"/>
          <w:szCs w:val="24"/>
        </w:rPr>
        <w:t xml:space="preserve"> fins específicos da teoria crítica são a organização de uma vida em que o destino dos indivíduos seja dependente não já do acaso e da cega necessidade de incontrolados laços económicos, mas da realização programada das possibilidades humanas»</w:t>
      </w:r>
      <w:r w:rsidRPr="001B5E8D">
        <w:rPr>
          <w:rFonts w:ascii="Times New Roman" w:hAnsi="Times New Roman"/>
          <w:sz w:val="24"/>
          <w:szCs w:val="24"/>
        </w:rPr>
        <w:t xml:space="preserve"> </w:t>
      </w:r>
    </w:p>
    <w:p w:rsidR="001B5E8D" w:rsidRPr="001B5E8D" w:rsidRDefault="001B5E8D" w:rsidP="00CE088E">
      <w:pPr>
        <w:spacing w:after="0" w:line="360" w:lineRule="auto"/>
        <w:ind w:left="3540" w:firstLine="709"/>
        <w:rPr>
          <w:rFonts w:ascii="Times New Roman" w:hAnsi="Times New Roman"/>
          <w:sz w:val="24"/>
          <w:szCs w:val="24"/>
        </w:rPr>
      </w:pPr>
      <w:r w:rsidRPr="001B5E8D">
        <w:rPr>
          <w:rFonts w:ascii="Times New Roman" w:hAnsi="Times New Roman"/>
          <w:sz w:val="24"/>
          <w:szCs w:val="24"/>
        </w:rPr>
        <w:t>(Marcuse, 1936, 29, citado em Rusconi, 1968).</w:t>
      </w:r>
    </w:p>
    <w:p w:rsidR="00CE088E" w:rsidRPr="00CE088E" w:rsidRDefault="001B5E8D" w:rsidP="00CE088E">
      <w:pPr>
        <w:spacing w:after="0" w:line="360" w:lineRule="auto"/>
        <w:ind w:firstLine="709"/>
        <w:rPr>
          <w:rFonts w:ascii="Times New Roman" w:hAnsi="Times New Roman"/>
          <w:sz w:val="24"/>
          <w:szCs w:val="24"/>
        </w:rPr>
      </w:pPr>
      <w:r w:rsidRPr="001B5E8D">
        <w:rPr>
          <w:rFonts w:ascii="Times New Roman" w:hAnsi="Times New Roman"/>
          <w:sz w:val="24"/>
          <w:szCs w:val="24"/>
        </w:rPr>
        <w:t>Nesta obra, a apresentação do pensamento complexo e multiforme dos autores da Escola de Frankfurt</w:t>
      </w:r>
      <w:r w:rsidR="00CE088E">
        <w:rPr>
          <w:rFonts w:ascii="Times New Roman" w:hAnsi="Times New Roman"/>
          <w:sz w:val="24"/>
          <w:szCs w:val="24"/>
        </w:rPr>
        <w:t xml:space="preserve"> </w:t>
      </w:r>
      <w:r w:rsidR="00CE088E" w:rsidRPr="00CE088E">
        <w:rPr>
          <w:rFonts w:ascii="Times New Roman" w:hAnsi="Times New Roman"/>
          <w:sz w:val="24"/>
          <w:szCs w:val="24"/>
        </w:rPr>
        <w:t>não pode deixar de ser sintética e centrada, sobretudo em temas mais próximos do assunto dos mass</w:t>
      </w:r>
      <w:r w:rsidR="00CE088E">
        <w:rPr>
          <w:rFonts w:ascii="Times New Roman" w:hAnsi="Times New Roman"/>
          <w:sz w:val="24"/>
          <w:szCs w:val="24"/>
        </w:rPr>
        <w:t xml:space="preserve"> </w:t>
      </w:r>
      <w:r w:rsidR="00CE088E" w:rsidRPr="00CE088E">
        <w:rPr>
          <w:rFonts w:ascii="Times New Roman" w:hAnsi="Times New Roman"/>
          <w:sz w:val="24"/>
          <w:szCs w:val="24"/>
        </w:rPr>
        <w:t>media. Por conseguinte, este é apenas o quadro de fundo em que se colocam os elementos de uma</w:t>
      </w:r>
      <w:r w:rsidR="00CE088E">
        <w:rPr>
          <w:rFonts w:ascii="Times New Roman" w:hAnsi="Times New Roman"/>
          <w:sz w:val="24"/>
          <w:szCs w:val="24"/>
        </w:rPr>
        <w:t xml:space="preserve"> </w:t>
      </w:r>
      <w:r w:rsidR="00CE088E" w:rsidRPr="00CE088E">
        <w:rPr>
          <w:rFonts w:ascii="Times New Roman" w:hAnsi="Times New Roman"/>
          <w:sz w:val="24"/>
          <w:szCs w:val="24"/>
        </w:rPr>
        <w:t>teoria dos mass media e, entre eles e em particular, a análise da indústria cultural.</w:t>
      </w:r>
    </w:p>
    <w:p w:rsidR="00DE6559" w:rsidRDefault="00CE088E" w:rsidP="00CE088E">
      <w:pPr>
        <w:pStyle w:val="Heading2"/>
      </w:pPr>
      <w:bookmarkStart w:id="43" w:name="_Toc359629091"/>
      <w:r w:rsidRPr="00CE088E">
        <w:t>1.6.2. A indústria cultural como sistema</w:t>
      </w:r>
      <w:bookmarkEnd w:id="43"/>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O termo «indústria cultural» foi utilizado pela primeira vez por Horkheimer e Adorno na Dialéctica do</w:t>
      </w:r>
      <w:r>
        <w:rPr>
          <w:rFonts w:ascii="Times New Roman" w:hAnsi="Times New Roman"/>
          <w:sz w:val="24"/>
          <w:szCs w:val="24"/>
        </w:rPr>
        <w:t xml:space="preserve"> </w:t>
      </w:r>
      <w:r w:rsidRPr="00CE088E">
        <w:rPr>
          <w:rFonts w:ascii="Times New Roman" w:hAnsi="Times New Roman"/>
          <w:sz w:val="24"/>
          <w:szCs w:val="24"/>
        </w:rPr>
        <w:t>Iluminismo (texto iniciado em 1942 e publicado em 1947), onde se descreve a «transformação do</w:t>
      </w:r>
      <w:r>
        <w:rPr>
          <w:rFonts w:ascii="Times New Roman" w:hAnsi="Times New Roman"/>
          <w:sz w:val="24"/>
          <w:szCs w:val="24"/>
        </w:rPr>
        <w:t xml:space="preserve"> </w:t>
      </w:r>
      <w:r w:rsidRPr="00CE088E">
        <w:rPr>
          <w:rFonts w:ascii="Times New Roman" w:hAnsi="Times New Roman"/>
          <w:sz w:val="24"/>
          <w:szCs w:val="24"/>
        </w:rPr>
        <w:t>progresso cultural no seu contrário, a partir de análises de fenómenos sociais característicos da</w:t>
      </w:r>
      <w:r>
        <w:rPr>
          <w:rFonts w:ascii="Times New Roman" w:hAnsi="Times New Roman"/>
          <w:sz w:val="24"/>
          <w:szCs w:val="24"/>
        </w:rPr>
        <w:t xml:space="preserve"> </w:t>
      </w:r>
      <w:r w:rsidRPr="00CE088E">
        <w:rPr>
          <w:rFonts w:ascii="Times New Roman" w:hAnsi="Times New Roman"/>
          <w:sz w:val="24"/>
          <w:szCs w:val="24"/>
        </w:rPr>
        <w:t>sociedade americana, entre os anos 30 e os anos 40. Nas notas anteriores à edição definitiva da</w:t>
      </w:r>
      <w:r>
        <w:rPr>
          <w:rFonts w:ascii="Times New Roman" w:hAnsi="Times New Roman"/>
          <w:sz w:val="24"/>
          <w:szCs w:val="24"/>
        </w:rPr>
        <w:t xml:space="preserve"> </w:t>
      </w:r>
      <w:r w:rsidRPr="00CE088E">
        <w:rPr>
          <w:rFonts w:ascii="Times New Roman" w:hAnsi="Times New Roman"/>
          <w:sz w:val="24"/>
          <w:szCs w:val="24"/>
        </w:rPr>
        <w:t>Dialéctica do Iluminismo, empregava-se o termo «cultura de massa». A expressão foi substituída por</w:t>
      </w:r>
      <w:r>
        <w:rPr>
          <w:rFonts w:ascii="Times New Roman" w:hAnsi="Times New Roman"/>
          <w:sz w:val="24"/>
          <w:szCs w:val="24"/>
        </w:rPr>
        <w:t xml:space="preserve"> </w:t>
      </w:r>
      <w:r w:rsidRPr="00CE088E">
        <w:rPr>
          <w:rFonts w:ascii="Times New Roman" w:hAnsi="Times New Roman"/>
          <w:sz w:val="24"/>
          <w:szCs w:val="24"/>
        </w:rPr>
        <w:t>«indústria cultural» para o suprimir, e desde o início a interpretação corrente é a de que se trate de uma</w:t>
      </w:r>
      <w:r>
        <w:rPr>
          <w:rFonts w:ascii="Times New Roman" w:hAnsi="Times New Roman"/>
          <w:sz w:val="24"/>
          <w:szCs w:val="24"/>
        </w:rPr>
        <w:t xml:space="preserve"> </w:t>
      </w:r>
      <w:r w:rsidRPr="00CE088E">
        <w:rPr>
          <w:rFonts w:ascii="Times New Roman" w:hAnsi="Times New Roman"/>
          <w:sz w:val="24"/>
          <w:szCs w:val="24"/>
        </w:rPr>
        <w:t>cultura que nasce espontaneamente das próprias massas, de uma forma contemporânea de arte</w:t>
      </w:r>
      <w:r>
        <w:rPr>
          <w:rFonts w:ascii="Times New Roman" w:hAnsi="Times New Roman"/>
          <w:sz w:val="24"/>
          <w:szCs w:val="24"/>
        </w:rPr>
        <w:t xml:space="preserve"> </w:t>
      </w:r>
      <w:r w:rsidRPr="00CE088E">
        <w:rPr>
          <w:rFonts w:ascii="Times New Roman" w:hAnsi="Times New Roman"/>
          <w:sz w:val="24"/>
          <w:szCs w:val="24"/>
        </w:rPr>
        <w:t>popular.</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realidade da indústria cultural é totalmente diferente: «filmes, rádio e semanários constituem um</w:t>
      </w:r>
      <w:r>
        <w:rPr>
          <w:rFonts w:ascii="Times New Roman" w:hAnsi="Times New Roman"/>
          <w:sz w:val="24"/>
          <w:szCs w:val="24"/>
        </w:rPr>
        <w:t xml:space="preserve"> </w:t>
      </w:r>
      <w:r w:rsidRPr="00CE088E">
        <w:rPr>
          <w:rFonts w:ascii="Times New Roman" w:hAnsi="Times New Roman"/>
          <w:sz w:val="24"/>
          <w:szCs w:val="24"/>
        </w:rPr>
        <w:t>sistema. Cada sector se harmoniza entre si e todos se harmonizam reciprocamente» (Horkheimer -</w:t>
      </w:r>
      <w:r>
        <w:rPr>
          <w:rFonts w:ascii="Times New Roman" w:hAnsi="Times New Roman"/>
          <w:sz w:val="24"/>
          <w:szCs w:val="24"/>
        </w:rPr>
        <w:t xml:space="preserve"> </w:t>
      </w:r>
      <w:r w:rsidRPr="00CE088E">
        <w:rPr>
          <w:rFonts w:ascii="Times New Roman" w:hAnsi="Times New Roman"/>
          <w:sz w:val="24"/>
          <w:szCs w:val="24"/>
        </w:rPr>
        <w:t>Adorno, 1947, 130). Os investigadores fornecem explicações e justificações deste sistema em termos</w:t>
      </w:r>
      <w:r>
        <w:rPr>
          <w:rFonts w:ascii="Times New Roman" w:hAnsi="Times New Roman"/>
          <w:sz w:val="24"/>
          <w:szCs w:val="24"/>
        </w:rPr>
        <w:t xml:space="preserve"> </w:t>
      </w:r>
      <w:r w:rsidRPr="00CE088E">
        <w:rPr>
          <w:rFonts w:ascii="Times New Roman" w:hAnsi="Times New Roman"/>
          <w:sz w:val="24"/>
          <w:szCs w:val="24"/>
        </w:rPr>
        <w:t>tecnológicos: o mercado de massas impõe estandardização e organização; os gostos do público e as</w:t>
      </w:r>
      <w:r>
        <w:rPr>
          <w:rFonts w:ascii="Times New Roman" w:hAnsi="Times New Roman"/>
          <w:sz w:val="24"/>
          <w:szCs w:val="24"/>
        </w:rPr>
        <w:t xml:space="preserve"> </w:t>
      </w:r>
      <w:r w:rsidRPr="00CE088E">
        <w:rPr>
          <w:rFonts w:ascii="Times New Roman" w:hAnsi="Times New Roman"/>
          <w:sz w:val="24"/>
          <w:szCs w:val="24"/>
        </w:rPr>
        <w:t>suas necessidades impõem estereótipos e baixa qualidade. Acontece, porém, que é precisamente</w:t>
      </w:r>
      <w:r>
        <w:rPr>
          <w:rFonts w:ascii="Times New Roman" w:hAnsi="Times New Roman"/>
          <w:sz w:val="24"/>
          <w:szCs w:val="24"/>
        </w:rPr>
        <w:t xml:space="preserve"> </w:t>
      </w:r>
      <w:r w:rsidRPr="00CE088E">
        <w:rPr>
          <w:rFonts w:ascii="Times New Roman" w:hAnsi="Times New Roman"/>
          <w:sz w:val="24"/>
          <w:szCs w:val="24"/>
        </w:rPr>
        <w:t>«neste círculo de manipulação e de necessidade que dela deriva, que a unidade do sistema se reduz</w:t>
      </w:r>
      <w:r>
        <w:rPr>
          <w:rFonts w:ascii="Times New Roman" w:hAnsi="Times New Roman"/>
          <w:sz w:val="24"/>
          <w:szCs w:val="24"/>
        </w:rPr>
        <w:t xml:space="preserve"> </w:t>
      </w:r>
      <w:r w:rsidRPr="00CE088E">
        <w:rPr>
          <w:rFonts w:ascii="Times New Roman" w:hAnsi="Times New Roman"/>
          <w:sz w:val="24"/>
          <w:szCs w:val="24"/>
        </w:rPr>
        <w:t>cada vez mais. Mas não se diz qual o ambiente em que a técnica adquire tanto poder sobre a</w:t>
      </w:r>
      <w:r>
        <w:rPr>
          <w:rFonts w:ascii="Times New Roman" w:hAnsi="Times New Roman"/>
          <w:sz w:val="24"/>
          <w:szCs w:val="24"/>
        </w:rPr>
        <w:t xml:space="preserve"> </w:t>
      </w:r>
      <w:r w:rsidRPr="00CE088E">
        <w:rPr>
          <w:rFonts w:ascii="Times New Roman" w:hAnsi="Times New Roman"/>
          <w:sz w:val="24"/>
          <w:szCs w:val="24"/>
        </w:rPr>
        <w:t xml:space="preserve">sociedade. </w:t>
      </w:r>
      <w:r w:rsidRPr="00CE088E">
        <w:rPr>
          <w:rFonts w:ascii="Times New Roman" w:hAnsi="Times New Roman"/>
          <w:sz w:val="24"/>
          <w:szCs w:val="24"/>
        </w:rPr>
        <w:lastRenderedPageBreak/>
        <w:t>Actualmente, a racionalidade técnica é a racionalidade do próprio domínio» (Horkheimer -</w:t>
      </w:r>
      <w:r>
        <w:rPr>
          <w:rFonts w:ascii="Times New Roman" w:hAnsi="Times New Roman"/>
          <w:sz w:val="24"/>
          <w:szCs w:val="24"/>
        </w:rPr>
        <w:t xml:space="preserve"> </w:t>
      </w:r>
      <w:r w:rsidRPr="00CE088E">
        <w:rPr>
          <w:rFonts w:ascii="Times New Roman" w:hAnsi="Times New Roman"/>
          <w:sz w:val="24"/>
          <w:szCs w:val="24"/>
        </w:rPr>
        <w:t>Adorno, 1947, 131). A estratificação dos produtos culturais, segundo a sua qualidade estética ou o seu</w:t>
      </w:r>
      <w:r>
        <w:rPr>
          <w:rFonts w:ascii="Times New Roman" w:hAnsi="Times New Roman"/>
          <w:sz w:val="24"/>
          <w:szCs w:val="24"/>
        </w:rPr>
        <w:t xml:space="preserve"> </w:t>
      </w:r>
      <w:r w:rsidRPr="00CE088E">
        <w:rPr>
          <w:rFonts w:ascii="Times New Roman" w:hAnsi="Times New Roman"/>
          <w:sz w:val="24"/>
          <w:szCs w:val="24"/>
        </w:rPr>
        <w:t>interesse, é perfeitamente adequada à lógica de todo o sistema produtivo: «o facto de se oferecer ao</w:t>
      </w:r>
      <w:r>
        <w:rPr>
          <w:rFonts w:ascii="Times New Roman" w:hAnsi="Times New Roman"/>
          <w:sz w:val="24"/>
          <w:szCs w:val="24"/>
        </w:rPr>
        <w:t xml:space="preserve"> </w:t>
      </w:r>
      <w:r w:rsidRPr="00CE088E">
        <w:rPr>
          <w:rFonts w:ascii="Times New Roman" w:hAnsi="Times New Roman"/>
          <w:sz w:val="24"/>
          <w:szCs w:val="24"/>
        </w:rPr>
        <w:t>público uma hierarquia de qualidade em série serve apenas à quantificação mais completa» (ibid.); sob</w:t>
      </w:r>
      <w:r>
        <w:rPr>
          <w:rFonts w:ascii="Times New Roman" w:hAnsi="Times New Roman"/>
          <w:sz w:val="24"/>
          <w:szCs w:val="24"/>
        </w:rPr>
        <w:t xml:space="preserve"> </w:t>
      </w:r>
      <w:r w:rsidRPr="00CE088E">
        <w:rPr>
          <w:rFonts w:ascii="Times New Roman" w:hAnsi="Times New Roman"/>
          <w:sz w:val="24"/>
          <w:szCs w:val="24"/>
        </w:rPr>
        <w:t>as diferenças, permanece uma identidade de fundo mal disfarçada - a identidade do domínio que a</w:t>
      </w:r>
      <w:r>
        <w:rPr>
          <w:rFonts w:ascii="Times New Roman" w:hAnsi="Times New Roman"/>
          <w:sz w:val="24"/>
          <w:szCs w:val="24"/>
        </w:rPr>
        <w:t xml:space="preserve"> </w:t>
      </w:r>
      <w:r w:rsidRPr="00CE088E">
        <w:rPr>
          <w:rFonts w:ascii="Times New Roman" w:hAnsi="Times New Roman"/>
          <w:sz w:val="24"/>
          <w:szCs w:val="24"/>
        </w:rPr>
        <w:t>indústria cultural exerce sobre os indivíduos; «aquilo que a indústria cultural oferece de</w:t>
      </w:r>
      <w:r>
        <w:rPr>
          <w:rFonts w:ascii="Times New Roman" w:hAnsi="Times New Roman"/>
          <w:sz w:val="24"/>
          <w:szCs w:val="24"/>
        </w:rPr>
        <w:t xml:space="preserve"> </w:t>
      </w:r>
      <w:r w:rsidRPr="00CE088E">
        <w:rPr>
          <w:rFonts w:ascii="Times New Roman" w:hAnsi="Times New Roman"/>
          <w:sz w:val="24"/>
          <w:szCs w:val="24"/>
        </w:rPr>
        <w:t>continuamente novo não é mais do que a representação, sob formas sempre diferentes, de algo que é</w:t>
      </w:r>
      <w:r>
        <w:rPr>
          <w:rFonts w:ascii="Times New Roman" w:hAnsi="Times New Roman"/>
          <w:sz w:val="24"/>
          <w:szCs w:val="24"/>
        </w:rPr>
        <w:t xml:space="preserve"> </w:t>
      </w:r>
      <w:r w:rsidRPr="00CE088E">
        <w:rPr>
          <w:rFonts w:ascii="Times New Roman" w:hAnsi="Times New Roman"/>
          <w:sz w:val="24"/>
          <w:szCs w:val="24"/>
        </w:rPr>
        <w:t>sempre igual; a mudança oculta um esqueleto, no qual muda tão pouco como no próprio conceito de</w:t>
      </w:r>
      <w:r>
        <w:rPr>
          <w:rFonts w:ascii="Times New Roman" w:hAnsi="Times New Roman"/>
          <w:sz w:val="24"/>
          <w:szCs w:val="24"/>
        </w:rPr>
        <w:t xml:space="preserve"> </w:t>
      </w:r>
      <w:r w:rsidRPr="00CE088E">
        <w:rPr>
          <w:rFonts w:ascii="Times New Roman" w:hAnsi="Times New Roman"/>
          <w:sz w:val="24"/>
          <w:szCs w:val="24"/>
        </w:rPr>
        <w:t>lucro, desde que este adquiriu o predomínio sobre a cultura» (Adorno, 1967, 8). No sistema da</w:t>
      </w:r>
      <w:r>
        <w:rPr>
          <w:rFonts w:ascii="Times New Roman" w:hAnsi="Times New Roman"/>
          <w:sz w:val="24"/>
          <w:szCs w:val="24"/>
        </w:rPr>
        <w:t xml:space="preserve"> </w:t>
      </w:r>
      <w:r w:rsidRPr="00CE088E">
        <w:rPr>
          <w:rFonts w:ascii="Times New Roman" w:hAnsi="Times New Roman"/>
          <w:sz w:val="24"/>
          <w:szCs w:val="24"/>
        </w:rPr>
        <w:t>indústria cultural, o processo operativo integra cada elemento, «desde o enredo do romance que tem já</w:t>
      </w:r>
      <w:r>
        <w:rPr>
          <w:rFonts w:ascii="Times New Roman" w:hAnsi="Times New Roman"/>
          <w:sz w:val="24"/>
          <w:szCs w:val="24"/>
        </w:rPr>
        <w:t xml:space="preserve"> </w:t>
      </w:r>
      <w:r w:rsidRPr="00CE088E">
        <w:rPr>
          <w:rFonts w:ascii="Times New Roman" w:hAnsi="Times New Roman"/>
          <w:sz w:val="24"/>
          <w:szCs w:val="24"/>
        </w:rPr>
        <w:t>em mira as filmagens, até ao último dos efeitos sonoros» (Horkheimer - Adorno, 1947, 134): os</w:t>
      </w:r>
      <w:r>
        <w:rPr>
          <w:rFonts w:ascii="Times New Roman" w:hAnsi="Times New Roman"/>
          <w:sz w:val="24"/>
          <w:szCs w:val="24"/>
        </w:rPr>
        <w:t xml:space="preserve"> </w:t>
      </w:r>
      <w:r w:rsidRPr="00CE088E">
        <w:rPr>
          <w:rFonts w:ascii="Times New Roman" w:hAnsi="Times New Roman"/>
          <w:sz w:val="24"/>
          <w:szCs w:val="24"/>
        </w:rPr>
        <w:t>cineastas examinam com desconfiança qualquer manuscrito em que não se encontre já um</w:t>
      </w:r>
      <w:r>
        <w:rPr>
          <w:rFonts w:ascii="Times New Roman" w:hAnsi="Times New Roman"/>
          <w:sz w:val="24"/>
          <w:szCs w:val="24"/>
        </w:rPr>
        <w:t xml:space="preserve"> </w:t>
      </w:r>
      <w:r w:rsidRPr="00CE088E">
        <w:rPr>
          <w:rFonts w:ascii="Times New Roman" w:hAnsi="Times New Roman"/>
          <w:sz w:val="24"/>
          <w:szCs w:val="24"/>
        </w:rPr>
        <w:t>tranquilizante best-seller.</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Este sistema condiciona, evidentemente, de uma forma total, o tipo e a função do processo de</w:t>
      </w:r>
      <w:r>
        <w:rPr>
          <w:rFonts w:ascii="Times New Roman" w:hAnsi="Times New Roman"/>
          <w:sz w:val="24"/>
          <w:szCs w:val="24"/>
        </w:rPr>
        <w:t xml:space="preserve"> </w:t>
      </w:r>
      <w:r w:rsidRPr="00CE088E">
        <w:rPr>
          <w:rFonts w:ascii="Times New Roman" w:hAnsi="Times New Roman"/>
          <w:sz w:val="24"/>
          <w:szCs w:val="24"/>
        </w:rPr>
        <w:t>consumo e a sua qualidade, bem como a autonomia do consumidor. Cada uma destas forças é</w:t>
      </w:r>
      <w:r>
        <w:rPr>
          <w:rFonts w:ascii="Times New Roman" w:hAnsi="Times New Roman"/>
          <w:sz w:val="24"/>
          <w:szCs w:val="24"/>
        </w:rPr>
        <w:t xml:space="preserve"> </w:t>
      </w:r>
      <w:r w:rsidRPr="00CE088E">
        <w:rPr>
          <w:rFonts w:ascii="Times New Roman" w:hAnsi="Times New Roman"/>
          <w:sz w:val="24"/>
          <w:szCs w:val="24"/>
        </w:rPr>
        <w:t>englobada na produção. «Kant antecipou intuitivamente aquilo que, conscientemente, só foi realizado</w:t>
      </w:r>
      <w:r>
        <w:rPr>
          <w:rFonts w:ascii="Times New Roman" w:hAnsi="Times New Roman"/>
          <w:sz w:val="24"/>
          <w:szCs w:val="24"/>
        </w:rPr>
        <w:t xml:space="preserve"> </w:t>
      </w:r>
      <w:r w:rsidRPr="00CE088E">
        <w:rPr>
          <w:rFonts w:ascii="Times New Roman" w:hAnsi="Times New Roman"/>
          <w:sz w:val="24"/>
          <w:szCs w:val="24"/>
        </w:rPr>
        <w:t>em Hollywood: as imagens são censuradas previamente, no próprio acto da sua produção, segundo os</w:t>
      </w:r>
      <w:r>
        <w:rPr>
          <w:rFonts w:ascii="Times New Roman" w:hAnsi="Times New Roman"/>
          <w:sz w:val="24"/>
          <w:szCs w:val="24"/>
        </w:rPr>
        <w:t xml:space="preserve"> </w:t>
      </w:r>
      <w:r w:rsidRPr="00CE088E">
        <w:rPr>
          <w:rFonts w:ascii="Times New Roman" w:hAnsi="Times New Roman"/>
          <w:sz w:val="24"/>
          <w:szCs w:val="24"/>
        </w:rPr>
        <w:t>modelos do intelecto de acordo com o qual deverão ser contempladas» (Horkheimer -Adorno, 1947,</w:t>
      </w:r>
      <w:r>
        <w:rPr>
          <w:rFonts w:ascii="Times New Roman" w:hAnsi="Times New Roman"/>
          <w:sz w:val="24"/>
          <w:szCs w:val="24"/>
        </w:rPr>
        <w:t xml:space="preserve"> </w:t>
      </w:r>
      <w:r w:rsidRPr="00CE088E">
        <w:rPr>
          <w:rFonts w:ascii="Times New Roman" w:hAnsi="Times New Roman"/>
          <w:sz w:val="24"/>
          <w:szCs w:val="24"/>
        </w:rPr>
        <w:t>93). A máquina da indústria cultural, ao preferir a eficácia dos seus produtos, determina o consumo e</w:t>
      </w:r>
      <w:r>
        <w:rPr>
          <w:rFonts w:ascii="Times New Roman" w:hAnsi="Times New Roman"/>
          <w:sz w:val="24"/>
          <w:szCs w:val="24"/>
        </w:rPr>
        <w:t xml:space="preserve"> </w:t>
      </w:r>
      <w:r w:rsidRPr="00CE088E">
        <w:rPr>
          <w:rFonts w:ascii="Times New Roman" w:hAnsi="Times New Roman"/>
          <w:sz w:val="24"/>
          <w:szCs w:val="24"/>
        </w:rPr>
        <w:t>exclui tudo o que é novo, tudo o que se configura como risco inútil.</w:t>
      </w:r>
    </w:p>
    <w:p w:rsidR="001B5E8D" w:rsidRDefault="00CE088E" w:rsidP="00CE088E">
      <w:pPr>
        <w:pStyle w:val="Heading2"/>
      </w:pPr>
      <w:bookmarkStart w:id="44" w:name="_Toc359629092"/>
      <w:r w:rsidRPr="00CE088E">
        <w:t>1.6.3. O indivíduo na era da indústria cultural</w:t>
      </w:r>
      <w:bookmarkEnd w:id="44"/>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Na era da indústria cultural, o indivíduo deixa de decidir autonomamente; o conflito entre impulsos e</w:t>
      </w:r>
      <w:r>
        <w:rPr>
          <w:rFonts w:ascii="Times New Roman" w:hAnsi="Times New Roman"/>
          <w:sz w:val="24"/>
          <w:szCs w:val="24"/>
        </w:rPr>
        <w:t xml:space="preserve"> </w:t>
      </w:r>
      <w:r w:rsidRPr="00CE088E">
        <w:rPr>
          <w:rFonts w:ascii="Times New Roman" w:hAnsi="Times New Roman"/>
          <w:sz w:val="24"/>
          <w:szCs w:val="24"/>
        </w:rPr>
        <w:t>consciência soluciona-se com a adesão acrítica aos valores impostos: «aquilo a que outrora os</w:t>
      </w:r>
      <w:r>
        <w:rPr>
          <w:rFonts w:ascii="Times New Roman" w:hAnsi="Times New Roman"/>
          <w:sz w:val="24"/>
          <w:szCs w:val="24"/>
        </w:rPr>
        <w:t xml:space="preserve"> </w:t>
      </w:r>
      <w:r w:rsidRPr="00CE088E">
        <w:rPr>
          <w:rFonts w:ascii="Times New Roman" w:hAnsi="Times New Roman"/>
          <w:sz w:val="24"/>
          <w:szCs w:val="24"/>
        </w:rPr>
        <w:t>filósofos chamavam vida, reduziu-se à esfera do privado e, posteriormente, à do consumo puro e</w:t>
      </w:r>
      <w:r>
        <w:rPr>
          <w:rFonts w:ascii="Times New Roman" w:hAnsi="Times New Roman"/>
          <w:sz w:val="24"/>
          <w:szCs w:val="24"/>
        </w:rPr>
        <w:t xml:space="preserve"> </w:t>
      </w:r>
      <w:r w:rsidRPr="00CE088E">
        <w:rPr>
          <w:rFonts w:ascii="Times New Roman" w:hAnsi="Times New Roman"/>
          <w:sz w:val="24"/>
          <w:szCs w:val="24"/>
        </w:rPr>
        <w:t>simples, que não é mais do que um apêndice do processo material da produção, sem autonomia e</w:t>
      </w:r>
      <w:r>
        <w:rPr>
          <w:rFonts w:ascii="Times New Roman" w:hAnsi="Times New Roman"/>
          <w:sz w:val="24"/>
          <w:szCs w:val="24"/>
        </w:rPr>
        <w:t xml:space="preserve"> </w:t>
      </w:r>
      <w:r w:rsidRPr="00CE088E">
        <w:rPr>
          <w:rFonts w:ascii="Times New Roman" w:hAnsi="Times New Roman"/>
          <w:sz w:val="24"/>
          <w:szCs w:val="24"/>
        </w:rPr>
        <w:t>essência próprias» (Adorno, 1951, 3).</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 xml:space="preserve">O homem encontra-se em poder de uma sociedade que o manipula </w:t>
      </w:r>
      <w:proofErr w:type="gramStart"/>
      <w:r w:rsidRPr="00CE088E">
        <w:rPr>
          <w:rFonts w:ascii="Times New Roman" w:hAnsi="Times New Roman"/>
          <w:sz w:val="24"/>
          <w:szCs w:val="24"/>
        </w:rPr>
        <w:t>a seu bel-prazer</w:t>
      </w:r>
      <w:proofErr w:type="gramEnd"/>
      <w:r w:rsidRPr="00CE088E">
        <w:rPr>
          <w:rFonts w:ascii="Times New Roman" w:hAnsi="Times New Roman"/>
          <w:sz w:val="24"/>
          <w:szCs w:val="24"/>
        </w:rPr>
        <w:t>: «o consumidor</w:t>
      </w:r>
      <w:r>
        <w:rPr>
          <w:rFonts w:ascii="Times New Roman" w:hAnsi="Times New Roman"/>
          <w:sz w:val="24"/>
          <w:szCs w:val="24"/>
        </w:rPr>
        <w:t xml:space="preserve"> </w:t>
      </w:r>
      <w:r w:rsidRPr="00CE088E">
        <w:rPr>
          <w:rFonts w:ascii="Times New Roman" w:hAnsi="Times New Roman"/>
          <w:sz w:val="24"/>
          <w:szCs w:val="24"/>
        </w:rPr>
        <w:t>não é soberano, como a indústria cultural queria fazer crer, não é o seu sujeito, mas o seu objecto»</w:t>
      </w:r>
      <w:r>
        <w:rPr>
          <w:rFonts w:ascii="Times New Roman" w:hAnsi="Times New Roman"/>
          <w:sz w:val="24"/>
          <w:szCs w:val="24"/>
        </w:rPr>
        <w:t xml:space="preserve"> </w:t>
      </w:r>
      <w:r w:rsidRPr="00CE088E">
        <w:rPr>
          <w:rFonts w:ascii="Times New Roman" w:hAnsi="Times New Roman"/>
          <w:sz w:val="24"/>
          <w:szCs w:val="24"/>
        </w:rPr>
        <w:t>(Adorno, 1967, 6).</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Embora os indivíduos acreditem que, nos seus tempos livres, se subtraem aos rígidos mecanismos</w:t>
      </w:r>
      <w:r>
        <w:rPr>
          <w:rFonts w:ascii="Times New Roman" w:hAnsi="Times New Roman"/>
          <w:sz w:val="24"/>
          <w:szCs w:val="24"/>
        </w:rPr>
        <w:t xml:space="preserve"> </w:t>
      </w:r>
      <w:r w:rsidRPr="00CE088E">
        <w:rPr>
          <w:rFonts w:ascii="Times New Roman" w:hAnsi="Times New Roman"/>
          <w:sz w:val="24"/>
          <w:szCs w:val="24"/>
        </w:rPr>
        <w:t xml:space="preserve">produtivos, na realidade, a mecanização determina tão integralmente o fabrico </w:t>
      </w:r>
      <w:r w:rsidRPr="00CE088E">
        <w:rPr>
          <w:rFonts w:ascii="Times New Roman" w:hAnsi="Times New Roman"/>
          <w:sz w:val="24"/>
          <w:szCs w:val="24"/>
        </w:rPr>
        <w:lastRenderedPageBreak/>
        <w:t>dos produtos de</w:t>
      </w:r>
      <w:r>
        <w:rPr>
          <w:rFonts w:ascii="Times New Roman" w:hAnsi="Times New Roman"/>
          <w:sz w:val="24"/>
          <w:szCs w:val="24"/>
        </w:rPr>
        <w:t xml:space="preserve"> </w:t>
      </w:r>
      <w:r w:rsidRPr="00CE088E">
        <w:rPr>
          <w:rFonts w:ascii="Times New Roman" w:hAnsi="Times New Roman"/>
          <w:sz w:val="24"/>
          <w:szCs w:val="24"/>
        </w:rPr>
        <w:t>divertimento que aquilo que se consome são apenas cópias e reproduções do próprio processo de</w:t>
      </w:r>
      <w:r>
        <w:rPr>
          <w:rFonts w:ascii="Times New Roman" w:hAnsi="Times New Roman"/>
          <w:sz w:val="24"/>
          <w:szCs w:val="24"/>
        </w:rPr>
        <w:t xml:space="preserve"> </w:t>
      </w:r>
      <w:r w:rsidRPr="00CE088E">
        <w:rPr>
          <w:rFonts w:ascii="Times New Roman" w:hAnsi="Times New Roman"/>
          <w:sz w:val="24"/>
          <w:szCs w:val="24"/>
        </w:rPr>
        <w:t>trabalho. «O pretenso conteúdo é apenas uma pálida fachada; aquilo que se imprime é a sucessão</w:t>
      </w:r>
      <w:r>
        <w:rPr>
          <w:rFonts w:ascii="Times New Roman" w:hAnsi="Times New Roman"/>
          <w:sz w:val="24"/>
          <w:szCs w:val="24"/>
        </w:rPr>
        <w:t xml:space="preserve"> </w:t>
      </w:r>
      <w:r w:rsidRPr="00CE088E">
        <w:rPr>
          <w:rFonts w:ascii="Times New Roman" w:hAnsi="Times New Roman"/>
          <w:sz w:val="24"/>
          <w:szCs w:val="24"/>
        </w:rPr>
        <w:t>automática de operações reguladas. Só pode fugir-se ao processo de trabalho na fábrica ou no</w:t>
      </w:r>
      <w:r>
        <w:rPr>
          <w:rFonts w:ascii="Times New Roman" w:hAnsi="Times New Roman"/>
          <w:sz w:val="24"/>
          <w:szCs w:val="24"/>
        </w:rPr>
        <w:t xml:space="preserve"> </w:t>
      </w:r>
      <w:r w:rsidRPr="00CE088E">
        <w:rPr>
          <w:rFonts w:ascii="Times New Roman" w:hAnsi="Times New Roman"/>
          <w:sz w:val="24"/>
          <w:szCs w:val="24"/>
        </w:rPr>
        <w:t>escritório, adaptando-se a ele nos tempos livres» (Horkheimer - Adorno, 1947, 148).</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Desta continuidade resulta que, à medida que as posições da indústria cultural se consolidam e</w:t>
      </w:r>
      <w:r>
        <w:rPr>
          <w:rFonts w:ascii="Times New Roman" w:hAnsi="Times New Roman"/>
          <w:sz w:val="24"/>
          <w:szCs w:val="24"/>
        </w:rPr>
        <w:t xml:space="preserve"> </w:t>
      </w:r>
      <w:r w:rsidRPr="00CE088E">
        <w:rPr>
          <w:rFonts w:ascii="Times New Roman" w:hAnsi="Times New Roman"/>
          <w:sz w:val="24"/>
          <w:szCs w:val="24"/>
        </w:rPr>
        <w:t>solidificam, mais podem agir sobre as necessidades do consumidor, guiando-o e disciplinando-o. A</w:t>
      </w:r>
      <w:r>
        <w:rPr>
          <w:rFonts w:ascii="Times New Roman" w:hAnsi="Times New Roman"/>
          <w:sz w:val="24"/>
          <w:szCs w:val="24"/>
        </w:rPr>
        <w:t xml:space="preserve"> </w:t>
      </w:r>
      <w:r w:rsidRPr="00CE088E">
        <w:rPr>
          <w:rFonts w:ascii="Times New Roman" w:hAnsi="Times New Roman"/>
          <w:sz w:val="24"/>
          <w:szCs w:val="24"/>
        </w:rPr>
        <w:t>totalidade do processo social perdeu-se irremediavelmente de vista, ocultou-se: a apologia da</w:t>
      </w:r>
      <w:r>
        <w:rPr>
          <w:rFonts w:ascii="Times New Roman" w:hAnsi="Times New Roman"/>
          <w:sz w:val="24"/>
          <w:szCs w:val="24"/>
        </w:rPr>
        <w:t xml:space="preserve"> </w:t>
      </w:r>
      <w:r w:rsidRPr="00CE088E">
        <w:rPr>
          <w:rFonts w:ascii="Times New Roman" w:hAnsi="Times New Roman"/>
          <w:sz w:val="24"/>
          <w:szCs w:val="24"/>
        </w:rPr>
        <w:t>sociedade liga-se intrinsecamente à indústria cultural. «Divertir-se significa estar de acordo [...];</w:t>
      </w:r>
      <w:r>
        <w:rPr>
          <w:rFonts w:ascii="Times New Roman" w:hAnsi="Times New Roman"/>
          <w:sz w:val="24"/>
          <w:szCs w:val="24"/>
        </w:rPr>
        <w:t xml:space="preserve"> </w:t>
      </w:r>
      <w:r w:rsidRPr="00CE088E">
        <w:rPr>
          <w:rFonts w:ascii="Times New Roman" w:hAnsi="Times New Roman"/>
          <w:sz w:val="24"/>
          <w:szCs w:val="24"/>
        </w:rPr>
        <w:t>significa sempre: não dever pensar, esquecer a dor mesmo onde essa dor é exibida. Na sua base, está a</w:t>
      </w:r>
      <w:r>
        <w:rPr>
          <w:rFonts w:ascii="Times New Roman" w:hAnsi="Times New Roman"/>
          <w:sz w:val="24"/>
          <w:szCs w:val="24"/>
        </w:rPr>
        <w:t xml:space="preserve"> </w:t>
      </w:r>
      <w:r w:rsidRPr="00CE088E">
        <w:rPr>
          <w:rFonts w:ascii="Times New Roman" w:hAnsi="Times New Roman"/>
          <w:sz w:val="24"/>
          <w:szCs w:val="24"/>
        </w:rPr>
        <w:t>impotência. É efectivamente, fuga; não, como se pretende, fuga da feia realidade mas da última ideia</w:t>
      </w:r>
      <w:r>
        <w:rPr>
          <w:rFonts w:ascii="Times New Roman" w:hAnsi="Times New Roman"/>
          <w:sz w:val="24"/>
          <w:szCs w:val="24"/>
        </w:rPr>
        <w:t xml:space="preserve"> </w:t>
      </w:r>
      <w:r w:rsidRPr="00CE088E">
        <w:rPr>
          <w:rFonts w:ascii="Times New Roman" w:hAnsi="Times New Roman"/>
          <w:sz w:val="24"/>
          <w:szCs w:val="24"/>
        </w:rPr>
        <w:t>de resistência que a realidade pode ainda ter deixado. A libertação prometida pelo amusement é a do</w:t>
      </w:r>
      <w:r>
        <w:rPr>
          <w:rFonts w:ascii="Times New Roman" w:hAnsi="Times New Roman"/>
          <w:sz w:val="24"/>
          <w:szCs w:val="24"/>
        </w:rPr>
        <w:t xml:space="preserve"> </w:t>
      </w:r>
      <w:r w:rsidRPr="00CE088E">
        <w:rPr>
          <w:rFonts w:ascii="Times New Roman" w:hAnsi="Times New Roman"/>
          <w:sz w:val="24"/>
          <w:szCs w:val="24"/>
        </w:rPr>
        <w:t>pensamento como negação. A falta de pudor do pedido retórico "olha para o que as pessoas querem!"</w:t>
      </w:r>
      <w:r>
        <w:rPr>
          <w:rFonts w:ascii="Times New Roman" w:hAnsi="Times New Roman"/>
          <w:sz w:val="24"/>
          <w:szCs w:val="24"/>
        </w:rPr>
        <w:t xml:space="preserve"> </w:t>
      </w:r>
      <w:r w:rsidRPr="00CE088E">
        <w:rPr>
          <w:rFonts w:ascii="Times New Roman" w:hAnsi="Times New Roman"/>
          <w:sz w:val="24"/>
          <w:szCs w:val="24"/>
        </w:rPr>
        <w:t>é o facto de se apelar para as pessoas, que se tem por missão desabituar da subjectividade, como se se</w:t>
      </w:r>
      <w:r>
        <w:rPr>
          <w:rFonts w:ascii="Times New Roman" w:hAnsi="Times New Roman"/>
          <w:sz w:val="24"/>
          <w:szCs w:val="24"/>
        </w:rPr>
        <w:t xml:space="preserve"> </w:t>
      </w:r>
      <w:r w:rsidRPr="00CE088E">
        <w:rPr>
          <w:rFonts w:ascii="Times New Roman" w:hAnsi="Times New Roman"/>
          <w:sz w:val="24"/>
          <w:szCs w:val="24"/>
        </w:rPr>
        <w:t>tratasse de sujeitos pensantes» (Horkheimer - Adorno, 1947, 156).</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 xml:space="preserve">A individualidade é substituída pela pseudo-individualidade. </w:t>
      </w:r>
      <w:proofErr w:type="gramStart"/>
      <w:r w:rsidRPr="00CE088E">
        <w:rPr>
          <w:rFonts w:ascii="Times New Roman" w:hAnsi="Times New Roman"/>
          <w:sz w:val="24"/>
          <w:szCs w:val="24"/>
        </w:rPr>
        <w:t>o</w:t>
      </w:r>
      <w:proofErr w:type="gramEnd"/>
      <w:r w:rsidRPr="00CE088E">
        <w:rPr>
          <w:rFonts w:ascii="Times New Roman" w:hAnsi="Times New Roman"/>
          <w:sz w:val="24"/>
          <w:szCs w:val="24"/>
        </w:rPr>
        <w:t xml:space="preserve"> sujeito encontra-se vinculado a uma</w:t>
      </w:r>
      <w:r>
        <w:rPr>
          <w:rFonts w:ascii="Times New Roman" w:hAnsi="Times New Roman"/>
          <w:sz w:val="24"/>
          <w:szCs w:val="24"/>
        </w:rPr>
        <w:t xml:space="preserve"> </w:t>
      </w:r>
      <w:r w:rsidRPr="00CE088E">
        <w:rPr>
          <w:rFonts w:ascii="Times New Roman" w:hAnsi="Times New Roman"/>
          <w:sz w:val="24"/>
          <w:szCs w:val="24"/>
        </w:rPr>
        <w:t>identidade sem reservas com a sociedade. A ubiquidade, a repetitividade e a estandardização da</w:t>
      </w:r>
      <w:r>
        <w:rPr>
          <w:rFonts w:ascii="Times New Roman" w:hAnsi="Times New Roman"/>
          <w:sz w:val="24"/>
          <w:szCs w:val="24"/>
        </w:rPr>
        <w:t xml:space="preserve"> </w:t>
      </w:r>
      <w:r w:rsidRPr="00CE088E">
        <w:rPr>
          <w:rFonts w:ascii="Times New Roman" w:hAnsi="Times New Roman"/>
          <w:sz w:val="24"/>
          <w:szCs w:val="24"/>
        </w:rPr>
        <w:t>indústria cultural fazem da moderna cultura de massa um meio de controlo psicológico inaudito. Se</w:t>
      </w:r>
      <w:r>
        <w:rPr>
          <w:rFonts w:ascii="Times New Roman" w:hAnsi="Times New Roman"/>
          <w:sz w:val="24"/>
          <w:szCs w:val="24"/>
        </w:rPr>
        <w:t xml:space="preserve"> </w:t>
      </w:r>
      <w:r w:rsidRPr="00CE088E">
        <w:rPr>
          <w:rFonts w:ascii="Times New Roman" w:hAnsi="Times New Roman"/>
          <w:sz w:val="24"/>
          <w:szCs w:val="24"/>
        </w:rPr>
        <w:t>«no séc. XVIII, o próprio conceito de cultura popular, voltado para a emancipação da tradição</w:t>
      </w:r>
      <w:r>
        <w:rPr>
          <w:rFonts w:ascii="Times New Roman" w:hAnsi="Times New Roman"/>
          <w:sz w:val="24"/>
          <w:szCs w:val="24"/>
        </w:rPr>
        <w:t xml:space="preserve"> </w:t>
      </w:r>
      <w:r w:rsidRPr="00CE088E">
        <w:rPr>
          <w:rFonts w:ascii="Times New Roman" w:hAnsi="Times New Roman"/>
          <w:sz w:val="24"/>
          <w:szCs w:val="24"/>
        </w:rPr>
        <w:t>absolutista e semifeudal, tinha um significado de progresso, acentuando a autonomia do indivíduo</w:t>
      </w:r>
      <w:r>
        <w:rPr>
          <w:rFonts w:ascii="Times New Roman" w:hAnsi="Times New Roman"/>
          <w:sz w:val="24"/>
          <w:szCs w:val="24"/>
        </w:rPr>
        <w:t xml:space="preserve"> </w:t>
      </w:r>
      <w:r w:rsidRPr="00CE088E">
        <w:rPr>
          <w:rFonts w:ascii="Times New Roman" w:hAnsi="Times New Roman"/>
          <w:sz w:val="24"/>
          <w:szCs w:val="24"/>
        </w:rPr>
        <w:t>como ser capaz de tomar as suas decisões» (Adorno, 1954, 383), na época actual, a indústria cultural e</w:t>
      </w:r>
      <w:r>
        <w:rPr>
          <w:rFonts w:ascii="Times New Roman" w:hAnsi="Times New Roman"/>
          <w:sz w:val="24"/>
          <w:szCs w:val="24"/>
        </w:rPr>
        <w:t xml:space="preserve"> </w:t>
      </w:r>
      <w:r w:rsidRPr="00CE088E">
        <w:rPr>
          <w:rFonts w:ascii="Times New Roman" w:hAnsi="Times New Roman"/>
          <w:sz w:val="24"/>
          <w:szCs w:val="24"/>
        </w:rPr>
        <w:t>uma estrutura social cada vez mais hierárquica e autoritária transformam a mensagem de uma</w:t>
      </w:r>
      <w:r>
        <w:rPr>
          <w:rFonts w:ascii="Times New Roman" w:hAnsi="Times New Roman"/>
          <w:sz w:val="24"/>
          <w:szCs w:val="24"/>
        </w:rPr>
        <w:t xml:space="preserve"> </w:t>
      </w:r>
      <w:r w:rsidRPr="00CE088E">
        <w:rPr>
          <w:rFonts w:ascii="Times New Roman" w:hAnsi="Times New Roman"/>
          <w:sz w:val="24"/>
          <w:szCs w:val="24"/>
        </w:rPr>
        <w:t>obediência irreflexiva em valor dominante e avassalador.</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Quanto mais indistinto e difuso parece ser o público dos modernos mass media, mais os mass media</w:t>
      </w:r>
      <w:r>
        <w:rPr>
          <w:rFonts w:ascii="Times New Roman" w:hAnsi="Times New Roman"/>
          <w:sz w:val="24"/>
          <w:szCs w:val="24"/>
        </w:rPr>
        <w:t xml:space="preserve"> </w:t>
      </w:r>
      <w:r w:rsidRPr="00CE088E">
        <w:rPr>
          <w:rFonts w:ascii="Times New Roman" w:hAnsi="Times New Roman"/>
          <w:sz w:val="24"/>
          <w:szCs w:val="24"/>
        </w:rPr>
        <w:t>tendem a conseguir a sua «integração». Os ideais de conformismo e de formalismo estavam</w:t>
      </w:r>
      <w:r>
        <w:rPr>
          <w:rFonts w:ascii="Times New Roman" w:hAnsi="Times New Roman"/>
          <w:sz w:val="24"/>
          <w:szCs w:val="24"/>
        </w:rPr>
        <w:t xml:space="preserve"> </w:t>
      </w:r>
      <w:r w:rsidRPr="00CE088E">
        <w:rPr>
          <w:rFonts w:ascii="Times New Roman" w:hAnsi="Times New Roman"/>
          <w:sz w:val="24"/>
          <w:szCs w:val="24"/>
        </w:rPr>
        <w:t>associados aos romances populares desde o seu início. No entanto, actualmente, esses ideais foram</w:t>
      </w:r>
      <w:r>
        <w:rPr>
          <w:rFonts w:ascii="Times New Roman" w:hAnsi="Times New Roman"/>
          <w:sz w:val="24"/>
          <w:szCs w:val="24"/>
        </w:rPr>
        <w:t xml:space="preserve"> </w:t>
      </w:r>
      <w:r w:rsidRPr="00CE088E">
        <w:rPr>
          <w:rFonts w:ascii="Times New Roman" w:hAnsi="Times New Roman"/>
          <w:sz w:val="24"/>
          <w:szCs w:val="24"/>
        </w:rPr>
        <w:t>traduzidos sobretudo em indicações precisas acerca do que se deve e do que se não deve fazer. A</w:t>
      </w:r>
      <w:r>
        <w:rPr>
          <w:rFonts w:ascii="Times New Roman" w:hAnsi="Times New Roman"/>
          <w:sz w:val="24"/>
          <w:szCs w:val="24"/>
        </w:rPr>
        <w:t xml:space="preserve"> </w:t>
      </w:r>
      <w:r w:rsidRPr="00CE088E">
        <w:rPr>
          <w:rFonts w:ascii="Times New Roman" w:hAnsi="Times New Roman"/>
          <w:sz w:val="24"/>
          <w:szCs w:val="24"/>
        </w:rPr>
        <w:t>explosão dos conflitos é preestabelecida e todos os conflitos são meras imitações. A sociedade é</w:t>
      </w:r>
      <w:r>
        <w:rPr>
          <w:rFonts w:ascii="Times New Roman" w:hAnsi="Times New Roman"/>
          <w:sz w:val="24"/>
          <w:szCs w:val="24"/>
        </w:rPr>
        <w:t xml:space="preserve"> </w:t>
      </w:r>
      <w:r w:rsidRPr="00CE088E">
        <w:rPr>
          <w:rFonts w:ascii="Times New Roman" w:hAnsi="Times New Roman"/>
          <w:sz w:val="24"/>
          <w:szCs w:val="24"/>
        </w:rPr>
        <w:t>sempre a vencedora e o indivíduo não passa de um fantoche manipulado pelas normas sociais</w:t>
      </w:r>
      <w:r>
        <w:rPr>
          <w:rFonts w:ascii="Times New Roman" w:hAnsi="Times New Roman"/>
          <w:sz w:val="24"/>
          <w:szCs w:val="24"/>
        </w:rPr>
        <w:t xml:space="preserve"> </w:t>
      </w:r>
      <w:r w:rsidRPr="00CE088E">
        <w:rPr>
          <w:rFonts w:ascii="Times New Roman" w:hAnsi="Times New Roman"/>
          <w:sz w:val="24"/>
          <w:szCs w:val="24"/>
        </w:rPr>
        <w:t>(Adorno, 1954, 384).</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lastRenderedPageBreak/>
        <w:t>A influência da indústria cultural, em todas as suas manifestações, leva a alterar a própria</w:t>
      </w:r>
      <w:r>
        <w:rPr>
          <w:rFonts w:ascii="Times New Roman" w:hAnsi="Times New Roman"/>
          <w:sz w:val="24"/>
          <w:szCs w:val="24"/>
        </w:rPr>
        <w:t xml:space="preserve"> </w:t>
      </w:r>
      <w:r w:rsidRPr="00CE088E">
        <w:rPr>
          <w:rFonts w:ascii="Times New Roman" w:hAnsi="Times New Roman"/>
          <w:sz w:val="24"/>
          <w:szCs w:val="24"/>
        </w:rPr>
        <w:t>individualidade do consumidor, que é como o prisioneiro que cede à tortura e acaba por confessar seja</w:t>
      </w:r>
      <w:r>
        <w:rPr>
          <w:rFonts w:ascii="Times New Roman" w:hAnsi="Times New Roman"/>
          <w:sz w:val="24"/>
          <w:szCs w:val="24"/>
        </w:rPr>
        <w:t xml:space="preserve"> </w:t>
      </w:r>
      <w:r w:rsidRPr="00CE088E">
        <w:rPr>
          <w:rFonts w:ascii="Times New Roman" w:hAnsi="Times New Roman"/>
          <w:sz w:val="24"/>
          <w:szCs w:val="24"/>
        </w:rPr>
        <w:t>o que for, mesmo aquilo que não fez.</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Algo de semelhante acontece com a resistência do ouvinte [de música ligeira ou popular] em virtude</w:t>
      </w:r>
      <w:r>
        <w:rPr>
          <w:rFonts w:ascii="Times New Roman" w:hAnsi="Times New Roman"/>
          <w:sz w:val="24"/>
          <w:szCs w:val="24"/>
        </w:rPr>
        <w:t xml:space="preserve"> </w:t>
      </w:r>
      <w:r w:rsidRPr="00CE088E">
        <w:rPr>
          <w:rFonts w:ascii="Times New Roman" w:hAnsi="Times New Roman"/>
          <w:sz w:val="24"/>
          <w:szCs w:val="24"/>
        </w:rPr>
        <w:t>da enorme quantidade de forças que agem sobre ele. Assim, a desproporção entre a força de cada</w:t>
      </w:r>
      <w:r>
        <w:rPr>
          <w:rFonts w:ascii="Times New Roman" w:hAnsi="Times New Roman"/>
          <w:sz w:val="24"/>
          <w:szCs w:val="24"/>
        </w:rPr>
        <w:t xml:space="preserve"> </w:t>
      </w:r>
      <w:r w:rsidRPr="00CE088E">
        <w:rPr>
          <w:rFonts w:ascii="Times New Roman" w:hAnsi="Times New Roman"/>
          <w:sz w:val="24"/>
          <w:szCs w:val="24"/>
        </w:rPr>
        <w:t>indivíduo e a estrutura social concentrada que pesa sobre ele, destrói a sua resistência e,</w:t>
      </w:r>
      <w:r>
        <w:rPr>
          <w:rFonts w:ascii="Times New Roman" w:hAnsi="Times New Roman"/>
          <w:sz w:val="24"/>
          <w:szCs w:val="24"/>
        </w:rPr>
        <w:t xml:space="preserve"> </w:t>
      </w:r>
      <w:r w:rsidRPr="00CE088E">
        <w:rPr>
          <w:rFonts w:ascii="Times New Roman" w:hAnsi="Times New Roman"/>
          <w:sz w:val="24"/>
          <w:szCs w:val="24"/>
        </w:rPr>
        <w:t>simultaneamente</w:t>
      </w:r>
      <w:proofErr w:type="gramStart"/>
      <w:r w:rsidRPr="00CE088E">
        <w:rPr>
          <w:rFonts w:ascii="Times New Roman" w:hAnsi="Times New Roman"/>
          <w:sz w:val="24"/>
          <w:szCs w:val="24"/>
        </w:rPr>
        <w:t>,</w:t>
      </w:r>
      <w:proofErr w:type="gramEnd"/>
      <w:r w:rsidRPr="00CE088E">
        <w:rPr>
          <w:rFonts w:ascii="Times New Roman" w:hAnsi="Times New Roman"/>
          <w:sz w:val="24"/>
          <w:szCs w:val="24"/>
        </w:rPr>
        <w:t xml:space="preserve"> provoca nele uma má consciência motivada pela sua vontade de resistir. Quando a</w:t>
      </w:r>
      <w:r>
        <w:rPr>
          <w:rFonts w:ascii="Times New Roman" w:hAnsi="Times New Roman"/>
          <w:sz w:val="24"/>
          <w:szCs w:val="24"/>
        </w:rPr>
        <w:t xml:space="preserve"> </w:t>
      </w:r>
      <w:r w:rsidRPr="00CE088E">
        <w:rPr>
          <w:rFonts w:ascii="Times New Roman" w:hAnsi="Times New Roman"/>
          <w:sz w:val="24"/>
          <w:szCs w:val="24"/>
        </w:rPr>
        <w:t>música ligeira se repete com tal intensidade que deixa de parecer um meio para parecer um elemento</w:t>
      </w:r>
      <w:r>
        <w:rPr>
          <w:rFonts w:ascii="Times New Roman" w:hAnsi="Times New Roman"/>
          <w:sz w:val="24"/>
          <w:szCs w:val="24"/>
        </w:rPr>
        <w:t xml:space="preserve"> </w:t>
      </w:r>
      <w:r w:rsidRPr="00CE088E">
        <w:rPr>
          <w:rFonts w:ascii="Times New Roman" w:hAnsi="Times New Roman"/>
          <w:sz w:val="24"/>
          <w:szCs w:val="24"/>
        </w:rPr>
        <w:t>intrínseco ao mundo natural, a resistência assume um aspecto diferente, porque a unidade da</w:t>
      </w:r>
      <w:r>
        <w:rPr>
          <w:rFonts w:ascii="Times New Roman" w:hAnsi="Times New Roman"/>
          <w:sz w:val="24"/>
          <w:szCs w:val="24"/>
        </w:rPr>
        <w:t xml:space="preserve"> </w:t>
      </w:r>
      <w:r w:rsidRPr="00CE088E">
        <w:rPr>
          <w:rFonts w:ascii="Times New Roman" w:hAnsi="Times New Roman"/>
          <w:sz w:val="24"/>
          <w:szCs w:val="24"/>
        </w:rPr>
        <w:t>individualidade começa a desmoronar-se. (Adorno, 1941, 44).</w:t>
      </w:r>
    </w:p>
    <w:p w:rsidR="001B5E8D" w:rsidRDefault="00CE088E" w:rsidP="00CE088E">
      <w:pPr>
        <w:pStyle w:val="Heading2"/>
      </w:pPr>
      <w:bookmarkStart w:id="45" w:name="_Toc359629093"/>
      <w:r w:rsidRPr="00CE088E">
        <w:t>1.6.4. A qualidade do consumo dos produtos culturais</w:t>
      </w:r>
      <w:bookmarkEnd w:id="45"/>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Os produtos da indústria cultural, «desde o mais típico, o filme sonoro, paralisam [a imaginação e a</w:t>
      </w:r>
      <w:r>
        <w:rPr>
          <w:rFonts w:ascii="Times New Roman" w:hAnsi="Times New Roman"/>
          <w:sz w:val="24"/>
          <w:szCs w:val="24"/>
        </w:rPr>
        <w:t xml:space="preserve"> </w:t>
      </w:r>
      <w:r w:rsidRPr="00CE088E">
        <w:rPr>
          <w:rFonts w:ascii="Times New Roman" w:hAnsi="Times New Roman"/>
          <w:sz w:val="24"/>
          <w:szCs w:val="24"/>
        </w:rPr>
        <w:t>espontaneidade] pela sua própia constituição objectiva. São feitos de tal modo que a sua adequada</w:t>
      </w:r>
      <w:r>
        <w:rPr>
          <w:rFonts w:ascii="Times New Roman" w:hAnsi="Times New Roman"/>
          <w:sz w:val="24"/>
          <w:szCs w:val="24"/>
        </w:rPr>
        <w:t xml:space="preserve"> </w:t>
      </w:r>
      <w:r w:rsidRPr="00CE088E">
        <w:rPr>
          <w:rFonts w:ascii="Times New Roman" w:hAnsi="Times New Roman"/>
          <w:sz w:val="24"/>
          <w:szCs w:val="24"/>
        </w:rPr>
        <w:t>apreensão exige não só prontidão de instinto, dotes de observação e competência específica como</w:t>
      </w:r>
      <w:r>
        <w:rPr>
          <w:rFonts w:ascii="Times New Roman" w:hAnsi="Times New Roman"/>
          <w:sz w:val="24"/>
          <w:szCs w:val="24"/>
        </w:rPr>
        <w:t xml:space="preserve"> </w:t>
      </w:r>
      <w:r w:rsidRPr="00CE088E">
        <w:rPr>
          <w:rFonts w:ascii="Times New Roman" w:hAnsi="Times New Roman"/>
          <w:sz w:val="24"/>
          <w:szCs w:val="24"/>
        </w:rPr>
        <w:t>também são feitos para impedir a actividade mental do espectador, se este não quiser perder os factos</w:t>
      </w:r>
      <w:r>
        <w:rPr>
          <w:rFonts w:ascii="Times New Roman" w:hAnsi="Times New Roman"/>
          <w:sz w:val="24"/>
          <w:szCs w:val="24"/>
        </w:rPr>
        <w:t xml:space="preserve"> </w:t>
      </w:r>
      <w:r w:rsidRPr="00CE088E">
        <w:rPr>
          <w:rFonts w:ascii="Times New Roman" w:hAnsi="Times New Roman"/>
          <w:sz w:val="24"/>
          <w:szCs w:val="24"/>
        </w:rPr>
        <w:t>que lhe passam rapidamente pela frente» (Horkheimer - Adorno, 1947, 137).</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Construídos propositadamente para um consumo descontraído, não comprometedor, cada um desses</w:t>
      </w:r>
      <w:r>
        <w:rPr>
          <w:rFonts w:ascii="Times New Roman" w:hAnsi="Times New Roman"/>
          <w:sz w:val="24"/>
          <w:szCs w:val="24"/>
        </w:rPr>
        <w:t xml:space="preserve"> </w:t>
      </w:r>
      <w:r w:rsidRPr="00CE088E">
        <w:rPr>
          <w:rFonts w:ascii="Times New Roman" w:hAnsi="Times New Roman"/>
          <w:sz w:val="24"/>
          <w:szCs w:val="24"/>
        </w:rPr>
        <w:t>produtos reflecte o modelo do mecanismo económico que domina o tempo do trabalho e o tempo do</w:t>
      </w:r>
      <w:r>
        <w:rPr>
          <w:rFonts w:ascii="Times New Roman" w:hAnsi="Times New Roman"/>
          <w:sz w:val="24"/>
          <w:szCs w:val="24"/>
        </w:rPr>
        <w:t xml:space="preserve"> </w:t>
      </w:r>
      <w:r w:rsidRPr="00CE088E">
        <w:rPr>
          <w:rFonts w:ascii="Times New Roman" w:hAnsi="Times New Roman"/>
          <w:sz w:val="24"/>
          <w:szCs w:val="24"/>
        </w:rPr>
        <w:t>lazer. Cada qual volta a propor a lógica da dominação que não se poderia apontar como efeito de um</w:t>
      </w:r>
      <w:r>
        <w:rPr>
          <w:rFonts w:ascii="Times New Roman" w:hAnsi="Times New Roman"/>
          <w:sz w:val="24"/>
          <w:szCs w:val="24"/>
        </w:rPr>
        <w:t xml:space="preserve"> </w:t>
      </w:r>
      <w:r w:rsidRPr="00CE088E">
        <w:rPr>
          <w:rFonts w:ascii="Times New Roman" w:hAnsi="Times New Roman"/>
          <w:sz w:val="24"/>
          <w:szCs w:val="24"/>
        </w:rPr>
        <w:t>simples fragmento mas que é, pelo contrário, próprio de toda a indústria cultural e do papel que ela</w:t>
      </w:r>
      <w:r>
        <w:rPr>
          <w:rFonts w:ascii="Times New Roman" w:hAnsi="Times New Roman"/>
          <w:sz w:val="24"/>
          <w:szCs w:val="24"/>
        </w:rPr>
        <w:t xml:space="preserve"> </w:t>
      </w:r>
      <w:r w:rsidRPr="00CE088E">
        <w:rPr>
          <w:rFonts w:ascii="Times New Roman" w:hAnsi="Times New Roman"/>
          <w:sz w:val="24"/>
          <w:szCs w:val="24"/>
        </w:rPr>
        <w:t>desempenha na sociedade industrial avançada.</w:t>
      </w:r>
    </w:p>
    <w:p w:rsidR="00CE088E" w:rsidRDefault="00CE088E" w:rsidP="00CE088E">
      <w:pPr>
        <w:spacing w:after="0" w:line="360" w:lineRule="auto"/>
        <w:ind w:left="708" w:firstLine="709"/>
        <w:rPr>
          <w:rFonts w:ascii="Times New Roman" w:hAnsi="Times New Roman"/>
          <w:i/>
          <w:sz w:val="24"/>
          <w:szCs w:val="24"/>
        </w:rPr>
      </w:pPr>
      <w:r w:rsidRPr="00CE088E">
        <w:rPr>
          <w:rFonts w:ascii="Times New Roman" w:hAnsi="Times New Roman"/>
          <w:i/>
          <w:sz w:val="24"/>
          <w:szCs w:val="24"/>
        </w:rPr>
        <w:t>O espectador não deve agir pela sua própria cabeça: o produto prescreve todas as reacções: não pelo seu contexto objectivo - que desaparece mal se volta para a faculdade de pensar - mas através de sinais. Qualquer conexão lógica que exija perspicácia intelectual</w:t>
      </w:r>
      <w:proofErr w:type="gramStart"/>
      <w:r w:rsidRPr="00CE088E">
        <w:rPr>
          <w:rFonts w:ascii="Times New Roman" w:hAnsi="Times New Roman"/>
          <w:i/>
          <w:sz w:val="24"/>
          <w:szCs w:val="24"/>
        </w:rPr>
        <w:t>,</w:t>
      </w:r>
      <w:proofErr w:type="gramEnd"/>
      <w:r w:rsidRPr="00CE088E">
        <w:rPr>
          <w:rFonts w:ascii="Times New Roman" w:hAnsi="Times New Roman"/>
          <w:i/>
          <w:sz w:val="24"/>
          <w:szCs w:val="24"/>
        </w:rPr>
        <w:t xml:space="preserve"> é escrupulosamente evitada </w:t>
      </w:r>
    </w:p>
    <w:p w:rsidR="00CE088E" w:rsidRPr="00CE088E" w:rsidRDefault="00CE088E" w:rsidP="00CE088E">
      <w:pPr>
        <w:spacing w:after="0" w:line="360" w:lineRule="auto"/>
        <w:ind w:left="4956" w:firstLine="709"/>
        <w:rPr>
          <w:rFonts w:ascii="Times New Roman" w:hAnsi="Times New Roman"/>
          <w:sz w:val="24"/>
          <w:szCs w:val="24"/>
        </w:rPr>
      </w:pPr>
      <w:r w:rsidRPr="00CE088E">
        <w:rPr>
          <w:rFonts w:ascii="Times New Roman" w:hAnsi="Times New Roman"/>
          <w:sz w:val="24"/>
          <w:szCs w:val="24"/>
        </w:rPr>
        <w:t>(Horkheimer -Adorno, 1947, 148).</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Enquanto, nos romances populares de Dumas ou Sue, a moral da história era continuamente</w:t>
      </w:r>
      <w:r>
        <w:rPr>
          <w:rFonts w:ascii="Times New Roman" w:hAnsi="Times New Roman"/>
          <w:sz w:val="24"/>
          <w:szCs w:val="24"/>
        </w:rPr>
        <w:t xml:space="preserve"> </w:t>
      </w:r>
      <w:r w:rsidRPr="00CE088E">
        <w:rPr>
          <w:rFonts w:ascii="Times New Roman" w:hAnsi="Times New Roman"/>
          <w:sz w:val="24"/>
          <w:szCs w:val="24"/>
        </w:rPr>
        <w:t>entrecruzada por enredos secundários, por infindáveis tramas proliferantes e os leitores podiam deixar</w:t>
      </w:r>
      <w:r>
        <w:rPr>
          <w:rFonts w:ascii="Times New Roman" w:hAnsi="Times New Roman"/>
          <w:sz w:val="24"/>
          <w:szCs w:val="24"/>
        </w:rPr>
        <w:t>-</w:t>
      </w:r>
      <w:r w:rsidRPr="00CE088E">
        <w:rPr>
          <w:rFonts w:ascii="Times New Roman" w:hAnsi="Times New Roman"/>
          <w:sz w:val="24"/>
          <w:szCs w:val="24"/>
        </w:rPr>
        <w:t>se</w:t>
      </w:r>
      <w:r>
        <w:rPr>
          <w:rFonts w:ascii="Times New Roman" w:hAnsi="Times New Roman"/>
          <w:sz w:val="24"/>
          <w:szCs w:val="24"/>
        </w:rPr>
        <w:t xml:space="preserve"> </w:t>
      </w:r>
      <w:r w:rsidRPr="00CE088E">
        <w:rPr>
          <w:rFonts w:ascii="Times New Roman" w:hAnsi="Times New Roman"/>
          <w:sz w:val="24"/>
          <w:szCs w:val="24"/>
        </w:rPr>
        <w:t>arrastar por esse surpreendente jogo narrativo, hoje, isso não acontece:</w:t>
      </w:r>
    </w:p>
    <w:p w:rsidR="00CE088E" w:rsidRPr="00CE088E" w:rsidRDefault="00CE088E" w:rsidP="00CE088E">
      <w:pPr>
        <w:spacing w:after="0" w:line="360" w:lineRule="auto"/>
        <w:ind w:firstLine="709"/>
        <w:rPr>
          <w:rFonts w:ascii="Times New Roman" w:hAnsi="Times New Roman"/>
          <w:i/>
          <w:sz w:val="24"/>
          <w:szCs w:val="24"/>
        </w:rPr>
      </w:pPr>
      <w:proofErr w:type="gramStart"/>
      <w:r w:rsidRPr="00CE088E">
        <w:rPr>
          <w:rFonts w:ascii="Times New Roman" w:hAnsi="Times New Roman"/>
          <w:i/>
          <w:sz w:val="24"/>
          <w:szCs w:val="24"/>
        </w:rPr>
        <w:lastRenderedPageBreak/>
        <w:t>cada</w:t>
      </w:r>
      <w:proofErr w:type="gramEnd"/>
      <w:r w:rsidRPr="00CE088E">
        <w:rPr>
          <w:rFonts w:ascii="Times New Roman" w:hAnsi="Times New Roman"/>
          <w:i/>
          <w:sz w:val="24"/>
          <w:szCs w:val="24"/>
        </w:rPr>
        <w:t xml:space="preserve"> espectador de um filme policial televisivo sabe com absoluta certeza como se chega ao fim. A tensão só é mantida superficialmente e é impossível obter um efeito sério. Pelo contrário, o espectador sente, durante toda a emissão, que está num terreno seguro</w:t>
      </w:r>
    </w:p>
    <w:p w:rsidR="001B5E8D" w:rsidRDefault="00CE088E" w:rsidP="00CE088E">
      <w:pPr>
        <w:spacing w:after="0" w:line="360" w:lineRule="auto"/>
        <w:ind w:left="5664" w:firstLine="709"/>
        <w:rPr>
          <w:rFonts w:ascii="Times New Roman" w:hAnsi="Times New Roman"/>
          <w:sz w:val="24"/>
          <w:szCs w:val="24"/>
        </w:rPr>
      </w:pPr>
      <w:r w:rsidRPr="00CE088E">
        <w:rPr>
          <w:rFonts w:ascii="Times New Roman" w:hAnsi="Times New Roman"/>
          <w:sz w:val="24"/>
          <w:szCs w:val="24"/>
        </w:rPr>
        <w:t>(Adorno, 1954, 381)</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 xml:space="preserve">O mesmo acontece no domínio da música ligeira: a sua audição «não </w:t>
      </w:r>
      <w:proofErr w:type="gramStart"/>
      <w:r w:rsidRPr="00CE088E">
        <w:rPr>
          <w:rFonts w:ascii="Times New Roman" w:hAnsi="Times New Roman"/>
          <w:sz w:val="24"/>
          <w:szCs w:val="24"/>
        </w:rPr>
        <w:t>é</w:t>
      </w:r>
      <w:proofErr w:type="gramEnd"/>
      <w:r w:rsidRPr="00CE088E">
        <w:rPr>
          <w:rFonts w:ascii="Times New Roman" w:hAnsi="Times New Roman"/>
          <w:sz w:val="24"/>
          <w:szCs w:val="24"/>
        </w:rPr>
        <w:t xml:space="preserve"> </w:t>
      </w:r>
      <w:proofErr w:type="gramStart"/>
      <w:r w:rsidRPr="00CE088E">
        <w:rPr>
          <w:rFonts w:ascii="Times New Roman" w:hAnsi="Times New Roman"/>
          <w:sz w:val="24"/>
          <w:szCs w:val="24"/>
        </w:rPr>
        <w:t>manipula</w:t>
      </w:r>
      <w:proofErr w:type="gramEnd"/>
      <w:r w:rsidRPr="00CE088E">
        <w:rPr>
          <w:rFonts w:ascii="Times New Roman" w:hAnsi="Times New Roman"/>
          <w:sz w:val="24"/>
          <w:szCs w:val="24"/>
        </w:rPr>
        <w:t xml:space="preserve"> da apenas pelos seus</w:t>
      </w:r>
      <w:r>
        <w:rPr>
          <w:rFonts w:ascii="Times New Roman" w:hAnsi="Times New Roman"/>
          <w:sz w:val="24"/>
          <w:szCs w:val="24"/>
        </w:rPr>
        <w:t xml:space="preserve"> </w:t>
      </w:r>
      <w:r w:rsidRPr="00CE088E">
        <w:rPr>
          <w:rFonts w:ascii="Times New Roman" w:hAnsi="Times New Roman"/>
          <w:sz w:val="24"/>
          <w:szCs w:val="24"/>
        </w:rPr>
        <w:t>promotores mas, de uma certa forma, também pelo carácter intrínseco da própria música, num sistema</w:t>
      </w:r>
      <w:r>
        <w:rPr>
          <w:rFonts w:ascii="Times New Roman" w:hAnsi="Times New Roman"/>
          <w:sz w:val="24"/>
          <w:szCs w:val="24"/>
        </w:rPr>
        <w:t xml:space="preserve"> </w:t>
      </w:r>
      <w:r w:rsidRPr="00CE088E">
        <w:rPr>
          <w:rFonts w:ascii="Times New Roman" w:hAnsi="Times New Roman"/>
          <w:sz w:val="24"/>
          <w:szCs w:val="24"/>
        </w:rPr>
        <w:t>de mecanismos de resposta completamente antagónicos do ideal de individualidade próprio de uma</w:t>
      </w:r>
      <w:r>
        <w:rPr>
          <w:rFonts w:ascii="Times New Roman" w:hAnsi="Times New Roman"/>
          <w:sz w:val="24"/>
          <w:szCs w:val="24"/>
        </w:rPr>
        <w:t xml:space="preserve"> </w:t>
      </w:r>
      <w:r w:rsidRPr="00CE088E">
        <w:rPr>
          <w:rFonts w:ascii="Times New Roman" w:hAnsi="Times New Roman"/>
          <w:sz w:val="24"/>
          <w:szCs w:val="24"/>
        </w:rPr>
        <w:t>sociedade livre» (Adorno, 1941, 22).</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música ligeira ou popular é feita de tal modo que o processo de tradução da unicidade numa regra</w:t>
      </w:r>
      <w:r>
        <w:rPr>
          <w:rFonts w:ascii="Times New Roman" w:hAnsi="Times New Roman"/>
          <w:sz w:val="24"/>
          <w:szCs w:val="24"/>
        </w:rPr>
        <w:t xml:space="preserve"> </w:t>
      </w:r>
      <w:r w:rsidRPr="00CE088E">
        <w:rPr>
          <w:rFonts w:ascii="Times New Roman" w:hAnsi="Times New Roman"/>
          <w:sz w:val="24"/>
          <w:szCs w:val="24"/>
        </w:rPr>
        <w:t>está já planificado e conseguido na própria composição. «A composição ouve pelo ouvinte. É desta</w:t>
      </w:r>
      <w:r>
        <w:rPr>
          <w:rFonts w:ascii="Times New Roman" w:hAnsi="Times New Roman"/>
          <w:sz w:val="24"/>
          <w:szCs w:val="24"/>
        </w:rPr>
        <w:t xml:space="preserve"> </w:t>
      </w:r>
      <w:r w:rsidRPr="00CE088E">
        <w:rPr>
          <w:rFonts w:ascii="Times New Roman" w:hAnsi="Times New Roman"/>
          <w:sz w:val="24"/>
          <w:szCs w:val="24"/>
        </w:rPr>
        <w:t>forma que a música ligeira despoja o ouvinte da sua espontaneidade e fomenta reflexos</w:t>
      </w:r>
      <w:r>
        <w:rPr>
          <w:rFonts w:ascii="Times New Roman" w:hAnsi="Times New Roman"/>
          <w:sz w:val="24"/>
          <w:szCs w:val="24"/>
        </w:rPr>
        <w:t xml:space="preserve"> </w:t>
      </w:r>
      <w:r w:rsidRPr="00CE088E">
        <w:rPr>
          <w:rFonts w:ascii="Times New Roman" w:hAnsi="Times New Roman"/>
          <w:sz w:val="24"/>
          <w:szCs w:val="24"/>
        </w:rPr>
        <w:t>condicionados» (Adorno, 1941, 22). Assemelha-se em tudo, e por tudo, a um questionário de escolha</w:t>
      </w:r>
      <w:r>
        <w:rPr>
          <w:rFonts w:ascii="Times New Roman" w:hAnsi="Times New Roman"/>
          <w:sz w:val="24"/>
          <w:szCs w:val="24"/>
        </w:rPr>
        <w:t xml:space="preserve"> </w:t>
      </w:r>
      <w:r w:rsidRPr="00CE088E">
        <w:rPr>
          <w:rFonts w:ascii="Times New Roman" w:hAnsi="Times New Roman"/>
          <w:sz w:val="24"/>
          <w:szCs w:val="24"/>
        </w:rPr>
        <w:t>múltipla: quem o preenche está limitado a alternativas muito precisas e previamente fixadas.</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Enquanto, na música clássica, todos os elementos de reconhecimento são organizados numa totalidade</w:t>
      </w:r>
      <w:r>
        <w:rPr>
          <w:rFonts w:ascii="Times New Roman" w:hAnsi="Times New Roman"/>
          <w:sz w:val="24"/>
          <w:szCs w:val="24"/>
        </w:rPr>
        <w:t xml:space="preserve"> </w:t>
      </w:r>
      <w:r w:rsidRPr="00CE088E">
        <w:rPr>
          <w:rFonts w:ascii="Times New Roman" w:hAnsi="Times New Roman"/>
          <w:sz w:val="24"/>
          <w:szCs w:val="24"/>
        </w:rPr>
        <w:t>única, na qual adquirem o seu sentido - assim como, numa poesia, cada palavra adquire o seu</w:t>
      </w:r>
      <w:r>
        <w:rPr>
          <w:rFonts w:ascii="Times New Roman" w:hAnsi="Times New Roman"/>
          <w:sz w:val="24"/>
          <w:szCs w:val="24"/>
        </w:rPr>
        <w:t xml:space="preserve"> </w:t>
      </w:r>
      <w:r w:rsidRPr="00CE088E">
        <w:rPr>
          <w:rFonts w:ascii="Times New Roman" w:hAnsi="Times New Roman"/>
          <w:sz w:val="24"/>
          <w:szCs w:val="24"/>
        </w:rPr>
        <w:t>significado a partir da unidade e da totalidade da poesia e não da sua utilização quotidiana, mesmo que</w:t>
      </w:r>
      <w:r>
        <w:rPr>
          <w:rFonts w:ascii="Times New Roman" w:hAnsi="Times New Roman"/>
          <w:sz w:val="24"/>
          <w:szCs w:val="24"/>
        </w:rPr>
        <w:t xml:space="preserve"> </w:t>
      </w:r>
      <w:r w:rsidRPr="00CE088E">
        <w:rPr>
          <w:rFonts w:ascii="Times New Roman" w:hAnsi="Times New Roman"/>
          <w:sz w:val="24"/>
          <w:szCs w:val="24"/>
        </w:rPr>
        <w:t>o reconhecimento do significado denotativo, nessa utilização, seja já um pré-requisito da compreensão</w:t>
      </w:r>
      <w:r>
        <w:rPr>
          <w:rFonts w:ascii="Times New Roman" w:hAnsi="Times New Roman"/>
          <w:sz w:val="24"/>
          <w:szCs w:val="24"/>
        </w:rPr>
        <w:t xml:space="preserve"> </w:t>
      </w:r>
      <w:r w:rsidRPr="00CE088E">
        <w:rPr>
          <w:rFonts w:ascii="Times New Roman" w:hAnsi="Times New Roman"/>
          <w:sz w:val="24"/>
          <w:szCs w:val="24"/>
        </w:rPr>
        <w:t>do seu significado na poesia -, na música ligeira, «é precisamente a relação entre o que se reconhece e</w:t>
      </w:r>
      <w:r>
        <w:rPr>
          <w:rFonts w:ascii="Times New Roman" w:hAnsi="Times New Roman"/>
          <w:sz w:val="24"/>
          <w:szCs w:val="24"/>
        </w:rPr>
        <w:t xml:space="preserve"> </w:t>
      </w:r>
      <w:r w:rsidRPr="00CE088E">
        <w:rPr>
          <w:rFonts w:ascii="Times New Roman" w:hAnsi="Times New Roman"/>
          <w:sz w:val="24"/>
          <w:szCs w:val="24"/>
        </w:rPr>
        <w:t>o que é novo que é destruída. O reconhecimento torna-se um fim e não um meio [...]. Nesse género de</w:t>
      </w:r>
      <w:r>
        <w:rPr>
          <w:rFonts w:ascii="Times New Roman" w:hAnsi="Times New Roman"/>
          <w:sz w:val="24"/>
          <w:szCs w:val="24"/>
        </w:rPr>
        <w:t xml:space="preserve"> </w:t>
      </w:r>
      <w:r w:rsidRPr="00CE088E">
        <w:rPr>
          <w:rFonts w:ascii="Times New Roman" w:hAnsi="Times New Roman"/>
          <w:sz w:val="24"/>
          <w:szCs w:val="24"/>
        </w:rPr>
        <w:t>música, reconhecimento e compreensão devem coincidir, ao passo que, na música séria, a</w:t>
      </w:r>
      <w:r>
        <w:rPr>
          <w:rFonts w:ascii="Times New Roman" w:hAnsi="Times New Roman"/>
          <w:sz w:val="24"/>
          <w:szCs w:val="24"/>
        </w:rPr>
        <w:t xml:space="preserve"> </w:t>
      </w:r>
      <w:r w:rsidRPr="00CE088E">
        <w:rPr>
          <w:rFonts w:ascii="Times New Roman" w:hAnsi="Times New Roman"/>
          <w:sz w:val="24"/>
          <w:szCs w:val="24"/>
        </w:rPr>
        <w:t>compreensão é o acto através do qual o reconhecimento leva a extrair algo de novo» (Adorno, 1941,</w:t>
      </w:r>
      <w:r>
        <w:rPr>
          <w:rFonts w:ascii="Times New Roman" w:hAnsi="Times New Roman"/>
          <w:sz w:val="24"/>
          <w:szCs w:val="24"/>
        </w:rPr>
        <w:t xml:space="preserve"> </w:t>
      </w:r>
      <w:r w:rsidRPr="00CE088E">
        <w:rPr>
          <w:rFonts w:ascii="Times New Roman" w:hAnsi="Times New Roman"/>
          <w:sz w:val="24"/>
          <w:szCs w:val="24"/>
        </w:rPr>
        <w:t>33).</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Num consumo deste tipo, a linguagem da música «é transformada, por processos objectivos, numa</w:t>
      </w:r>
      <w:r>
        <w:rPr>
          <w:rFonts w:ascii="Times New Roman" w:hAnsi="Times New Roman"/>
          <w:sz w:val="24"/>
          <w:szCs w:val="24"/>
        </w:rPr>
        <w:t xml:space="preserve"> </w:t>
      </w:r>
      <w:r w:rsidRPr="00CE088E">
        <w:rPr>
          <w:rFonts w:ascii="Times New Roman" w:hAnsi="Times New Roman"/>
          <w:sz w:val="24"/>
          <w:szCs w:val="24"/>
        </w:rPr>
        <w:t>linguagem que os consumidores pensam ser a sua, uma linguagem que serve de receptáculo às suas</w:t>
      </w:r>
      <w:r>
        <w:rPr>
          <w:rFonts w:ascii="Times New Roman" w:hAnsi="Times New Roman"/>
          <w:sz w:val="24"/>
          <w:szCs w:val="24"/>
        </w:rPr>
        <w:t xml:space="preserve"> </w:t>
      </w:r>
      <w:r w:rsidRPr="00CE088E">
        <w:rPr>
          <w:rFonts w:ascii="Times New Roman" w:hAnsi="Times New Roman"/>
          <w:sz w:val="24"/>
          <w:szCs w:val="24"/>
        </w:rPr>
        <w:t>necessidades institucionalizadas. Quanto menos é, para eles, uma linguagem sui generis, mais a</w:t>
      </w:r>
      <w:r>
        <w:rPr>
          <w:rFonts w:ascii="Times New Roman" w:hAnsi="Times New Roman"/>
          <w:sz w:val="24"/>
          <w:szCs w:val="24"/>
        </w:rPr>
        <w:t xml:space="preserve"> </w:t>
      </w:r>
      <w:r w:rsidRPr="00CE088E">
        <w:rPr>
          <w:rFonts w:ascii="Times New Roman" w:hAnsi="Times New Roman"/>
          <w:sz w:val="24"/>
          <w:szCs w:val="24"/>
        </w:rPr>
        <w:t>música é usada como receptáculo. A autonomia da música é substituída por uma mera função</w:t>
      </w:r>
      <w:r>
        <w:rPr>
          <w:rFonts w:ascii="Times New Roman" w:hAnsi="Times New Roman"/>
          <w:sz w:val="24"/>
          <w:szCs w:val="24"/>
        </w:rPr>
        <w:t xml:space="preserve"> </w:t>
      </w:r>
      <w:r w:rsidRPr="00CE088E">
        <w:rPr>
          <w:rFonts w:ascii="Times New Roman" w:hAnsi="Times New Roman"/>
          <w:sz w:val="24"/>
          <w:szCs w:val="24"/>
        </w:rPr>
        <w:t>sociopsicológica» (Adorno, 1941, 39).</w:t>
      </w:r>
    </w:p>
    <w:p w:rsid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Não é só a música, naturalmente, que sofre uma perda de expressividade semelhante: nas outras</w:t>
      </w:r>
      <w:r>
        <w:rPr>
          <w:rFonts w:ascii="Times New Roman" w:hAnsi="Times New Roman"/>
          <w:sz w:val="24"/>
          <w:szCs w:val="24"/>
        </w:rPr>
        <w:t xml:space="preserve"> </w:t>
      </w:r>
      <w:r w:rsidRPr="00CE088E">
        <w:rPr>
          <w:rFonts w:ascii="Times New Roman" w:hAnsi="Times New Roman"/>
          <w:sz w:val="24"/>
          <w:szCs w:val="24"/>
        </w:rPr>
        <w:t>linguagens, acontece também uma espécie de easy listening. Se «a leitura como acto de percepção e</w:t>
      </w:r>
      <w:r>
        <w:rPr>
          <w:rFonts w:ascii="Times New Roman" w:hAnsi="Times New Roman"/>
          <w:sz w:val="24"/>
          <w:szCs w:val="24"/>
        </w:rPr>
        <w:t xml:space="preserve"> </w:t>
      </w:r>
      <w:r w:rsidRPr="00CE088E">
        <w:rPr>
          <w:rFonts w:ascii="Times New Roman" w:hAnsi="Times New Roman"/>
          <w:sz w:val="24"/>
          <w:szCs w:val="24"/>
        </w:rPr>
        <w:t>de apercepção traz provavelmente consigo um certo tipo de interiorização - o acto de ler um romance</w:t>
      </w:r>
      <w:r>
        <w:rPr>
          <w:rFonts w:ascii="Times New Roman" w:hAnsi="Times New Roman"/>
          <w:sz w:val="24"/>
          <w:szCs w:val="24"/>
        </w:rPr>
        <w:t xml:space="preserve"> </w:t>
      </w:r>
      <w:r w:rsidRPr="00CE088E">
        <w:rPr>
          <w:rFonts w:ascii="Times New Roman" w:hAnsi="Times New Roman"/>
          <w:sz w:val="24"/>
          <w:szCs w:val="24"/>
        </w:rPr>
        <w:t>está bastante próximo de um monólogo interior -, a visualização dos mass media modernos tende para</w:t>
      </w:r>
      <w:r>
        <w:rPr>
          <w:rFonts w:ascii="Times New Roman" w:hAnsi="Times New Roman"/>
          <w:sz w:val="24"/>
          <w:szCs w:val="24"/>
        </w:rPr>
        <w:t xml:space="preserve"> </w:t>
      </w:r>
      <w:r w:rsidRPr="00CE088E">
        <w:rPr>
          <w:rFonts w:ascii="Times New Roman" w:hAnsi="Times New Roman"/>
          <w:sz w:val="24"/>
          <w:szCs w:val="24"/>
        </w:rPr>
        <w:t xml:space="preserve">a exteriorização. A ideia de interioridade [...] cede </w:t>
      </w:r>
      <w:r w:rsidRPr="00CE088E">
        <w:rPr>
          <w:rFonts w:ascii="Times New Roman" w:hAnsi="Times New Roman"/>
          <w:sz w:val="24"/>
          <w:szCs w:val="24"/>
        </w:rPr>
        <w:lastRenderedPageBreak/>
        <w:t>perante sinais ópticos inequívocos que podem ser</w:t>
      </w:r>
      <w:r>
        <w:rPr>
          <w:rFonts w:ascii="Times New Roman" w:hAnsi="Times New Roman"/>
          <w:sz w:val="24"/>
          <w:szCs w:val="24"/>
        </w:rPr>
        <w:t xml:space="preserve"> </w:t>
      </w:r>
      <w:r w:rsidRPr="00CE088E">
        <w:rPr>
          <w:rFonts w:ascii="Times New Roman" w:hAnsi="Times New Roman"/>
          <w:sz w:val="24"/>
          <w:szCs w:val="24"/>
        </w:rPr>
        <w:t>captados com um olhar» (Adorno, 1954, 382).</w:t>
      </w:r>
    </w:p>
    <w:p w:rsidR="00CE088E" w:rsidRPr="00CE088E" w:rsidRDefault="00CE088E" w:rsidP="00CE088E">
      <w:pPr>
        <w:pStyle w:val="Heading2"/>
      </w:pPr>
      <w:bookmarkStart w:id="46" w:name="_Toc359629094"/>
      <w:r w:rsidRPr="00CE088E">
        <w:t>1.6.5. Os «efeitos» dos mass media</w:t>
      </w:r>
      <w:bookmarkEnd w:id="46"/>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Estas são algumas das características essenciais da indústria ultural; é evidente que nenhum tipo de</w:t>
      </w:r>
      <w:r>
        <w:rPr>
          <w:rFonts w:ascii="Times New Roman" w:hAnsi="Times New Roman"/>
          <w:sz w:val="24"/>
          <w:szCs w:val="24"/>
        </w:rPr>
        <w:t xml:space="preserve"> </w:t>
      </w:r>
      <w:r w:rsidRPr="00CE088E">
        <w:rPr>
          <w:rFonts w:ascii="Times New Roman" w:hAnsi="Times New Roman"/>
          <w:sz w:val="24"/>
          <w:szCs w:val="24"/>
        </w:rPr>
        <w:t>análise dos meios de comunicação de massa pode ignorá-las e muito menos uma análise dos</w:t>
      </w:r>
      <w:r>
        <w:rPr>
          <w:rFonts w:ascii="Times New Roman" w:hAnsi="Times New Roman"/>
          <w:sz w:val="24"/>
          <w:szCs w:val="24"/>
        </w:rPr>
        <w:t xml:space="preserve"> </w:t>
      </w:r>
      <w:r w:rsidRPr="00CE088E">
        <w:rPr>
          <w:rFonts w:ascii="Times New Roman" w:hAnsi="Times New Roman"/>
          <w:sz w:val="24"/>
          <w:szCs w:val="24"/>
        </w:rPr>
        <w:t>chamados efeitos dos mass media. Mesmo o interesse por um meio específico como a televisão e a sua</w:t>
      </w:r>
      <w:r>
        <w:rPr>
          <w:rFonts w:ascii="Times New Roman" w:hAnsi="Times New Roman"/>
          <w:sz w:val="24"/>
          <w:szCs w:val="24"/>
        </w:rPr>
        <w:t xml:space="preserve"> </w:t>
      </w:r>
      <w:r w:rsidRPr="00CE088E">
        <w:rPr>
          <w:rFonts w:ascii="Times New Roman" w:hAnsi="Times New Roman"/>
          <w:sz w:val="24"/>
          <w:szCs w:val="24"/>
        </w:rPr>
        <w:t>linguagem, não deve prescindir do contexto económico, social e cultural em que esse meio opera.</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Portanto, o primeiro facto a constatar é que «os mass media não são apenas a soma total das acções</w:t>
      </w:r>
      <w:r>
        <w:rPr>
          <w:rFonts w:ascii="Times New Roman" w:hAnsi="Times New Roman"/>
          <w:sz w:val="24"/>
          <w:szCs w:val="24"/>
        </w:rPr>
        <w:t xml:space="preserve"> </w:t>
      </w:r>
      <w:r w:rsidRPr="00CE088E">
        <w:rPr>
          <w:rFonts w:ascii="Times New Roman" w:hAnsi="Times New Roman"/>
          <w:sz w:val="24"/>
          <w:szCs w:val="24"/>
        </w:rPr>
        <w:t>que descrevem ou das mensagens que essas acções irradiam. Compõem-se também de vários</w:t>
      </w:r>
      <w:r>
        <w:rPr>
          <w:rFonts w:ascii="Times New Roman" w:hAnsi="Times New Roman"/>
          <w:sz w:val="24"/>
          <w:szCs w:val="24"/>
        </w:rPr>
        <w:t xml:space="preserve"> </w:t>
      </w:r>
      <w:r w:rsidRPr="00CE088E">
        <w:rPr>
          <w:rFonts w:ascii="Times New Roman" w:hAnsi="Times New Roman"/>
          <w:sz w:val="24"/>
          <w:szCs w:val="24"/>
        </w:rPr>
        <w:t>significados sobrepostos uns aos outros: todos contribuem para o resultado» (Adorno, 1954, 384).</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estrutura multiestratificada das mensagens reflecte a estratégia de manipulação da indústria cultural:</w:t>
      </w:r>
    </w:p>
    <w:p w:rsidR="00CE088E" w:rsidRPr="00CE088E" w:rsidRDefault="00CE088E" w:rsidP="00CE088E">
      <w:pPr>
        <w:spacing w:after="0" w:line="360" w:lineRule="auto"/>
        <w:ind w:left="709" w:firstLine="709"/>
        <w:rPr>
          <w:rFonts w:ascii="Times New Roman" w:hAnsi="Times New Roman"/>
          <w:i/>
          <w:sz w:val="24"/>
          <w:szCs w:val="24"/>
        </w:rPr>
      </w:pPr>
      <w:proofErr w:type="gramStart"/>
      <w:r w:rsidRPr="00CE088E">
        <w:rPr>
          <w:rFonts w:ascii="Times New Roman" w:hAnsi="Times New Roman"/>
          <w:i/>
          <w:sz w:val="24"/>
          <w:szCs w:val="24"/>
        </w:rPr>
        <w:t>tudo</w:t>
      </w:r>
      <w:proofErr w:type="gramEnd"/>
      <w:r w:rsidRPr="00CE088E">
        <w:rPr>
          <w:rFonts w:ascii="Times New Roman" w:hAnsi="Times New Roman"/>
          <w:i/>
          <w:sz w:val="24"/>
          <w:szCs w:val="24"/>
        </w:rPr>
        <w:t xml:space="preserve"> quanto ela comunica foi organizado por ela própria com o objectivo de seduzir os espectadores a vários níveis psicológicos, simultaneamente. Com efeito, a mensagem oculta pode ser mais importante do que a que se vê, já que aquela escapará ao controlo da consciência, não será impedida pelas resistências psicológicas aos consumos e penetrará provavelmente no cérebro dos espectadores (ibid.).</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Qualquer estudo sobre os mass media que não seja capaz de se aperceber dessa estrutura</w:t>
      </w:r>
      <w:r>
        <w:rPr>
          <w:rFonts w:ascii="Times New Roman" w:hAnsi="Times New Roman"/>
          <w:sz w:val="24"/>
          <w:szCs w:val="24"/>
        </w:rPr>
        <w:t xml:space="preserve"> </w:t>
      </w:r>
      <w:r w:rsidRPr="00CE088E">
        <w:rPr>
          <w:rFonts w:ascii="Times New Roman" w:hAnsi="Times New Roman"/>
          <w:sz w:val="24"/>
          <w:szCs w:val="24"/>
        </w:rPr>
        <w:t>multiestratificada e, acima de tudo, dos efeitos das mensagens ocultas, coloca-se numa perspectiva</w:t>
      </w:r>
      <w:r>
        <w:rPr>
          <w:rFonts w:ascii="Times New Roman" w:hAnsi="Times New Roman"/>
          <w:sz w:val="24"/>
          <w:szCs w:val="24"/>
        </w:rPr>
        <w:t xml:space="preserve"> </w:t>
      </w:r>
      <w:r w:rsidRPr="00CE088E">
        <w:rPr>
          <w:rFonts w:ascii="Times New Roman" w:hAnsi="Times New Roman"/>
          <w:sz w:val="24"/>
          <w:szCs w:val="24"/>
        </w:rPr>
        <w:t xml:space="preserve">limitada e desviante. É precisamente essa incúria que, até agora - como observa Adorno </w:t>
      </w:r>
      <w:r>
        <w:rPr>
          <w:rFonts w:ascii="Times New Roman" w:hAnsi="Times New Roman"/>
          <w:sz w:val="24"/>
          <w:szCs w:val="24"/>
        </w:rPr>
        <w:t>–</w:t>
      </w:r>
      <w:r w:rsidRPr="00CE088E">
        <w:rPr>
          <w:rFonts w:ascii="Times New Roman" w:hAnsi="Times New Roman"/>
          <w:sz w:val="24"/>
          <w:szCs w:val="24"/>
        </w:rPr>
        <w:t xml:space="preserve"> tem</w:t>
      </w:r>
      <w:r>
        <w:rPr>
          <w:rFonts w:ascii="Times New Roman" w:hAnsi="Times New Roman"/>
          <w:sz w:val="24"/>
          <w:szCs w:val="24"/>
        </w:rPr>
        <w:t xml:space="preserve"> </w:t>
      </w:r>
      <w:r w:rsidRPr="00CE088E">
        <w:rPr>
          <w:rFonts w:ascii="Times New Roman" w:hAnsi="Times New Roman"/>
          <w:sz w:val="24"/>
          <w:szCs w:val="24"/>
        </w:rPr>
        <w:t>caracterizado a análise da indústria cultural.</w:t>
      </w:r>
    </w:p>
    <w:p w:rsidR="00F26919"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As relações, manifestas e latentes, entre os diversos níveis das mensagens são, naturalmente, tudo</w:t>
      </w:r>
      <w:r>
        <w:rPr>
          <w:rFonts w:ascii="Times New Roman" w:hAnsi="Times New Roman"/>
          <w:sz w:val="24"/>
          <w:szCs w:val="24"/>
        </w:rPr>
        <w:t xml:space="preserve"> </w:t>
      </w:r>
      <w:r w:rsidRPr="00CE088E">
        <w:rPr>
          <w:rFonts w:ascii="Times New Roman" w:hAnsi="Times New Roman"/>
          <w:sz w:val="24"/>
          <w:szCs w:val="24"/>
        </w:rPr>
        <w:t>menos simples de entender e de estudar; não são, porém, casuais ou privadas de finalidade, pelo</w:t>
      </w:r>
      <w:r>
        <w:rPr>
          <w:rFonts w:ascii="Times New Roman" w:hAnsi="Times New Roman"/>
          <w:sz w:val="24"/>
          <w:szCs w:val="24"/>
        </w:rPr>
        <w:t xml:space="preserve"> </w:t>
      </w:r>
      <w:r w:rsidRPr="00CE088E">
        <w:rPr>
          <w:rFonts w:ascii="Times New Roman" w:hAnsi="Times New Roman"/>
          <w:sz w:val="24"/>
          <w:szCs w:val="24"/>
        </w:rPr>
        <w:t>contrário, geram a</w:t>
      </w:r>
      <w:r>
        <w:rPr>
          <w:rFonts w:ascii="Times New Roman" w:hAnsi="Times New Roman"/>
          <w:sz w:val="24"/>
          <w:szCs w:val="24"/>
        </w:rPr>
        <w:t xml:space="preserve"> </w:t>
      </w:r>
    </w:p>
    <w:p w:rsidR="00CE088E" w:rsidRPr="00F26919" w:rsidRDefault="00CE088E" w:rsidP="00F26919">
      <w:pPr>
        <w:spacing w:after="0" w:line="360" w:lineRule="auto"/>
        <w:ind w:left="708" w:firstLine="709"/>
        <w:rPr>
          <w:rFonts w:ascii="Times New Roman" w:hAnsi="Times New Roman"/>
          <w:i/>
          <w:sz w:val="24"/>
          <w:szCs w:val="24"/>
        </w:rPr>
      </w:pPr>
      <w:proofErr w:type="gramStart"/>
      <w:r w:rsidRPr="00F26919">
        <w:rPr>
          <w:rFonts w:ascii="Times New Roman" w:hAnsi="Times New Roman"/>
          <w:i/>
          <w:sz w:val="24"/>
          <w:szCs w:val="24"/>
        </w:rPr>
        <w:t>tendência</w:t>
      </w:r>
      <w:proofErr w:type="gramEnd"/>
      <w:r w:rsidRPr="00F26919">
        <w:rPr>
          <w:rFonts w:ascii="Times New Roman" w:hAnsi="Times New Roman"/>
          <w:i/>
          <w:sz w:val="24"/>
          <w:szCs w:val="24"/>
        </w:rPr>
        <w:t xml:space="preserve"> para canalizar a reacção do público, o que ombreia com a suspeita largamente partilhada, ainda que difícil de confirmar com dados exactos, de que, actualmente, a maioria dos espectáculos televisivos visa a produção ou, pelo menos, a reprodução de muita mediocridade, de inércia intelectual e de credulidade que parecem adequar-se aos credos totalitários, mesmo que a mensagem explícita e visível dos espectáculos possa ser antitotalitária (Adorno, 1954, 385).</w:t>
      </w:r>
    </w:p>
    <w:p w:rsidR="00F26919" w:rsidRPr="00F26919" w:rsidRDefault="00CE088E" w:rsidP="00F26919">
      <w:pPr>
        <w:spacing w:after="0" w:line="360" w:lineRule="auto"/>
        <w:ind w:firstLine="709"/>
        <w:rPr>
          <w:rFonts w:ascii="Times New Roman" w:hAnsi="Times New Roman"/>
          <w:sz w:val="24"/>
          <w:szCs w:val="24"/>
        </w:rPr>
      </w:pPr>
      <w:r w:rsidRPr="00CE088E">
        <w:rPr>
          <w:rFonts w:ascii="Times New Roman" w:hAnsi="Times New Roman"/>
          <w:sz w:val="24"/>
          <w:szCs w:val="24"/>
        </w:rPr>
        <w:lastRenderedPageBreak/>
        <w:t>A manipulação do público - perseguida e conseguida pela indústria cultural entendida como forma de</w:t>
      </w:r>
      <w:r>
        <w:rPr>
          <w:rFonts w:ascii="Times New Roman" w:hAnsi="Times New Roman"/>
          <w:sz w:val="24"/>
          <w:szCs w:val="24"/>
        </w:rPr>
        <w:t xml:space="preserve"> </w:t>
      </w:r>
      <w:r w:rsidR="00F26919" w:rsidRPr="00F26919">
        <w:rPr>
          <w:rFonts w:ascii="Times New Roman" w:hAnsi="Times New Roman"/>
          <w:sz w:val="24"/>
          <w:szCs w:val="24"/>
        </w:rPr>
        <w:t>domínio das sociedades altamente desenvolvidas - passa assim para o meio televisivo, mediante</w:t>
      </w:r>
      <w:r w:rsidR="00F26919">
        <w:rPr>
          <w:rFonts w:ascii="Times New Roman" w:hAnsi="Times New Roman"/>
          <w:sz w:val="24"/>
          <w:szCs w:val="24"/>
        </w:rPr>
        <w:t xml:space="preserve"> </w:t>
      </w:r>
      <w:r w:rsidR="00F26919" w:rsidRPr="00F26919">
        <w:rPr>
          <w:rFonts w:ascii="Times New Roman" w:hAnsi="Times New Roman"/>
          <w:sz w:val="24"/>
          <w:szCs w:val="24"/>
        </w:rPr>
        <w:t>efeitos que se põem em prática nos níveis latentes das mensagens. Estas fingem dizer uma coisa e</w:t>
      </w:r>
      <w:r w:rsidR="00F26919">
        <w:rPr>
          <w:rFonts w:ascii="Times New Roman" w:hAnsi="Times New Roman"/>
          <w:sz w:val="24"/>
          <w:szCs w:val="24"/>
        </w:rPr>
        <w:t xml:space="preserve"> </w:t>
      </w:r>
      <w:r w:rsidR="00F26919" w:rsidRPr="00F26919">
        <w:rPr>
          <w:rFonts w:ascii="Times New Roman" w:hAnsi="Times New Roman"/>
          <w:sz w:val="24"/>
          <w:szCs w:val="24"/>
        </w:rPr>
        <w:t>dizem outra, fingem ser frívolas mas, ao situarem-se para além do conhecimento do público, reforçam</w:t>
      </w:r>
      <w:r w:rsidR="00F26919">
        <w:rPr>
          <w:rFonts w:ascii="Times New Roman" w:hAnsi="Times New Roman"/>
          <w:sz w:val="24"/>
          <w:szCs w:val="24"/>
        </w:rPr>
        <w:t xml:space="preserve"> </w:t>
      </w:r>
      <w:r w:rsidR="00F26919" w:rsidRPr="00F26919">
        <w:rPr>
          <w:rFonts w:ascii="Times New Roman" w:hAnsi="Times New Roman"/>
          <w:sz w:val="24"/>
          <w:szCs w:val="24"/>
        </w:rPr>
        <w:t>o seu estado de servidão. Através do material que observa, o observador é continuamente colocado,</w:t>
      </w:r>
      <w:r w:rsidR="00F26919">
        <w:rPr>
          <w:rFonts w:ascii="Times New Roman" w:hAnsi="Times New Roman"/>
          <w:sz w:val="24"/>
          <w:szCs w:val="24"/>
        </w:rPr>
        <w:t xml:space="preserve"> </w:t>
      </w:r>
      <w:r w:rsidR="00F26919" w:rsidRPr="00F26919">
        <w:rPr>
          <w:rFonts w:ascii="Times New Roman" w:hAnsi="Times New Roman"/>
          <w:sz w:val="24"/>
          <w:szCs w:val="24"/>
        </w:rPr>
        <w:t>sem o saber, na situação de absorver ordens, indicações, proibições.</w:t>
      </w:r>
    </w:p>
    <w:p w:rsidR="00CE088E" w:rsidRDefault="00F26919" w:rsidP="00F26919">
      <w:pPr>
        <w:pStyle w:val="Heading2"/>
      </w:pPr>
      <w:bookmarkStart w:id="47" w:name="_Toc359629095"/>
      <w:r w:rsidRPr="00F26919">
        <w:t>1.6.6. Os géneros</w:t>
      </w:r>
      <w:bookmarkEnd w:id="47"/>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Uma delas consiste na estereotipização.</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Os estereótipos são um elemento indispensável para se organizar e antecipar as experiências da</w:t>
      </w:r>
      <w:r>
        <w:rPr>
          <w:rFonts w:ascii="Times New Roman" w:hAnsi="Times New Roman"/>
          <w:sz w:val="24"/>
          <w:szCs w:val="24"/>
        </w:rPr>
        <w:t xml:space="preserve"> </w:t>
      </w:r>
      <w:r w:rsidRPr="00F26919">
        <w:rPr>
          <w:rFonts w:ascii="Times New Roman" w:hAnsi="Times New Roman"/>
          <w:sz w:val="24"/>
          <w:szCs w:val="24"/>
        </w:rPr>
        <w:t>realidade social que o sujeito leva a efeito. Impedem o caos cognitivo, a desorganização mental,</w:t>
      </w:r>
      <w:r>
        <w:rPr>
          <w:rFonts w:ascii="Times New Roman" w:hAnsi="Times New Roman"/>
          <w:sz w:val="24"/>
          <w:szCs w:val="24"/>
        </w:rPr>
        <w:t xml:space="preserve"> </w:t>
      </w:r>
      <w:r w:rsidRPr="00F26919">
        <w:rPr>
          <w:rFonts w:ascii="Times New Roman" w:hAnsi="Times New Roman"/>
          <w:sz w:val="24"/>
          <w:szCs w:val="24"/>
        </w:rPr>
        <w:t>constituem, em suma, um instrumento necessário de economia na aprendizagem. Como tal, nenhuma</w:t>
      </w:r>
      <w:r>
        <w:rPr>
          <w:rFonts w:ascii="Times New Roman" w:hAnsi="Times New Roman"/>
          <w:sz w:val="24"/>
          <w:szCs w:val="24"/>
        </w:rPr>
        <w:t xml:space="preserve"> </w:t>
      </w:r>
      <w:r w:rsidRPr="00F26919">
        <w:rPr>
          <w:rFonts w:ascii="Times New Roman" w:hAnsi="Times New Roman"/>
          <w:sz w:val="24"/>
          <w:szCs w:val="24"/>
        </w:rPr>
        <w:t>actividade pode prescindir deles; todavia, na evolução histórica da indústria cultural, a função dos</w:t>
      </w:r>
      <w:r>
        <w:rPr>
          <w:rFonts w:ascii="Times New Roman" w:hAnsi="Times New Roman"/>
          <w:sz w:val="24"/>
          <w:szCs w:val="24"/>
        </w:rPr>
        <w:t xml:space="preserve"> </w:t>
      </w:r>
      <w:r w:rsidRPr="00F26919">
        <w:rPr>
          <w:rFonts w:ascii="Times New Roman" w:hAnsi="Times New Roman"/>
          <w:sz w:val="24"/>
          <w:szCs w:val="24"/>
        </w:rPr>
        <w:t>estereótipos alterou-se e modificou-se profundamente.</w:t>
      </w:r>
    </w:p>
    <w:p w:rsid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 divisão do conteúdo televisivo em vários géneros (jogos policiais, comédia, etc.) conduziu ao</w:t>
      </w:r>
      <w:r>
        <w:rPr>
          <w:rFonts w:ascii="Times New Roman" w:hAnsi="Times New Roman"/>
          <w:sz w:val="24"/>
          <w:szCs w:val="24"/>
        </w:rPr>
        <w:t xml:space="preserve"> </w:t>
      </w:r>
      <w:r w:rsidRPr="00F26919">
        <w:rPr>
          <w:rFonts w:ascii="Times New Roman" w:hAnsi="Times New Roman"/>
          <w:sz w:val="24"/>
          <w:szCs w:val="24"/>
        </w:rPr>
        <w:t>desenvolvimento de formas rígidas, fixas, importantes porque definem</w:t>
      </w:r>
      <w:r>
        <w:rPr>
          <w:rFonts w:ascii="Times New Roman" w:hAnsi="Times New Roman"/>
          <w:sz w:val="24"/>
          <w:szCs w:val="24"/>
        </w:rPr>
        <w:t xml:space="preserve"> </w:t>
      </w:r>
    </w:p>
    <w:p w:rsidR="00F26919" w:rsidRPr="00F26919" w:rsidRDefault="00F26919" w:rsidP="00F26919">
      <w:pPr>
        <w:spacing w:after="0" w:line="360" w:lineRule="auto"/>
        <w:ind w:left="708" w:firstLine="709"/>
        <w:rPr>
          <w:rFonts w:ascii="Times New Roman" w:hAnsi="Times New Roman"/>
          <w:i/>
          <w:sz w:val="24"/>
          <w:szCs w:val="24"/>
        </w:rPr>
      </w:pPr>
      <w:proofErr w:type="gramStart"/>
      <w:r w:rsidRPr="00F26919">
        <w:rPr>
          <w:rFonts w:ascii="Times New Roman" w:hAnsi="Times New Roman"/>
          <w:i/>
          <w:sz w:val="24"/>
          <w:szCs w:val="24"/>
        </w:rPr>
        <w:t>o</w:t>
      </w:r>
      <w:proofErr w:type="gramEnd"/>
      <w:r w:rsidRPr="00F26919">
        <w:rPr>
          <w:rFonts w:ascii="Times New Roman" w:hAnsi="Times New Roman"/>
          <w:i/>
          <w:sz w:val="24"/>
          <w:szCs w:val="24"/>
        </w:rPr>
        <w:t xml:space="preserve"> modelo de atitude do espectador, antes de este se interrogar acerca de qualquer conteúdo específico, determinando assim, em larga medida, o modo como esse conteúdo é percebido. Por isso, para se compreender a televisão, não basta destacar as implicações dos vários espectáculos e dos vários tipos de espectáculo; deve examinar-se também os pressupostos em que essas implicações funcionam, antes de se pronunciar uma única palavra. É importantíssimo que a classificação dos espectáculos tenha ido tão longe que o espectador se aproxima de cada um deles com um modelo estabelecido de expectativas, antes de se encontrar perante o próprio espectáculo</w:t>
      </w:r>
    </w:p>
    <w:p w:rsidR="00F26919" w:rsidRPr="00F26919" w:rsidRDefault="00F26919" w:rsidP="00F26919">
      <w:pPr>
        <w:spacing w:after="0" w:line="360" w:lineRule="auto"/>
        <w:ind w:left="5664" w:firstLine="709"/>
        <w:rPr>
          <w:rFonts w:ascii="Times New Roman" w:hAnsi="Times New Roman"/>
          <w:sz w:val="24"/>
          <w:szCs w:val="24"/>
        </w:rPr>
      </w:pPr>
      <w:r w:rsidRPr="00F26919">
        <w:rPr>
          <w:rFonts w:ascii="Times New Roman" w:hAnsi="Times New Roman"/>
          <w:sz w:val="24"/>
          <w:szCs w:val="24"/>
        </w:rPr>
        <w:t>(Adorno, 1954, 388).</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É esta a mudança de funções que a estereotipização da matéria cultural sofre: como esta é o triunfo do</w:t>
      </w:r>
      <w:r>
        <w:rPr>
          <w:rFonts w:ascii="Times New Roman" w:hAnsi="Times New Roman"/>
          <w:sz w:val="24"/>
          <w:szCs w:val="24"/>
        </w:rPr>
        <w:t xml:space="preserve"> </w:t>
      </w:r>
      <w:r w:rsidRPr="00F26919">
        <w:rPr>
          <w:rFonts w:ascii="Times New Roman" w:hAnsi="Times New Roman"/>
          <w:sz w:val="24"/>
          <w:szCs w:val="24"/>
        </w:rPr>
        <w:t>capital investido - que se interessa pelos indivíduos apenas como clientes e empregados - a tendência</w:t>
      </w:r>
      <w:r>
        <w:rPr>
          <w:rFonts w:ascii="Times New Roman" w:hAnsi="Times New Roman"/>
          <w:sz w:val="24"/>
          <w:szCs w:val="24"/>
        </w:rPr>
        <w:t xml:space="preserve"> </w:t>
      </w:r>
      <w:r w:rsidRPr="00F26919">
        <w:rPr>
          <w:rFonts w:ascii="Times New Roman" w:hAnsi="Times New Roman"/>
          <w:sz w:val="24"/>
          <w:szCs w:val="24"/>
        </w:rPr>
        <w:t>progressiva da estereotipização para se transformar num conjunto de protocolos, é imparável. Mas</w:t>
      </w:r>
      <w:r>
        <w:rPr>
          <w:rFonts w:ascii="Times New Roman" w:hAnsi="Times New Roman"/>
          <w:sz w:val="24"/>
          <w:szCs w:val="24"/>
        </w:rPr>
        <w:t xml:space="preserve"> </w:t>
      </w:r>
      <w:r w:rsidRPr="00F26919">
        <w:rPr>
          <w:rFonts w:ascii="Times New Roman" w:hAnsi="Times New Roman"/>
          <w:sz w:val="24"/>
          <w:szCs w:val="24"/>
        </w:rPr>
        <w:t>«quanto mais os estereótipos se materializam e fortalecem [...], provavelmente, tanto menos as</w:t>
      </w:r>
      <w:r>
        <w:rPr>
          <w:rFonts w:ascii="Times New Roman" w:hAnsi="Times New Roman"/>
          <w:sz w:val="24"/>
          <w:szCs w:val="24"/>
        </w:rPr>
        <w:t xml:space="preserve"> </w:t>
      </w:r>
      <w:r w:rsidRPr="00F26919">
        <w:rPr>
          <w:rFonts w:ascii="Times New Roman" w:hAnsi="Times New Roman"/>
          <w:sz w:val="24"/>
          <w:szCs w:val="24"/>
        </w:rPr>
        <w:t>pessoas modificarão as suas ideias preconcebidas com o aumento da sua experiência. Quanto mais</w:t>
      </w:r>
      <w:r>
        <w:rPr>
          <w:rFonts w:ascii="Times New Roman" w:hAnsi="Times New Roman"/>
          <w:sz w:val="24"/>
          <w:szCs w:val="24"/>
        </w:rPr>
        <w:t xml:space="preserve"> </w:t>
      </w:r>
      <w:r w:rsidRPr="00F26919">
        <w:rPr>
          <w:rFonts w:ascii="Times New Roman" w:hAnsi="Times New Roman"/>
          <w:sz w:val="24"/>
          <w:szCs w:val="24"/>
        </w:rPr>
        <w:t xml:space="preserve">dura e complicada é a vida moderna, mais as </w:t>
      </w:r>
      <w:r w:rsidRPr="00F26919">
        <w:rPr>
          <w:rFonts w:ascii="Times New Roman" w:hAnsi="Times New Roman"/>
          <w:sz w:val="24"/>
          <w:szCs w:val="24"/>
        </w:rPr>
        <w:lastRenderedPageBreak/>
        <w:t>pessoas se sentem tentadas a agarrar-se a clichés que</w:t>
      </w:r>
      <w:r>
        <w:rPr>
          <w:rFonts w:ascii="Times New Roman" w:hAnsi="Times New Roman"/>
          <w:sz w:val="24"/>
          <w:szCs w:val="24"/>
        </w:rPr>
        <w:t xml:space="preserve"> </w:t>
      </w:r>
      <w:r w:rsidRPr="00F26919">
        <w:rPr>
          <w:rFonts w:ascii="Times New Roman" w:hAnsi="Times New Roman"/>
          <w:sz w:val="24"/>
          <w:szCs w:val="24"/>
        </w:rPr>
        <w:t>parecem conferir uma certa ordem àquilo que, de outra forma, seria incompreensível. Assim, as</w:t>
      </w:r>
      <w:r>
        <w:rPr>
          <w:rFonts w:ascii="Times New Roman" w:hAnsi="Times New Roman"/>
          <w:sz w:val="24"/>
          <w:szCs w:val="24"/>
        </w:rPr>
        <w:t xml:space="preserve"> </w:t>
      </w:r>
      <w:r w:rsidRPr="00F26919">
        <w:rPr>
          <w:rFonts w:ascii="Times New Roman" w:hAnsi="Times New Roman"/>
          <w:sz w:val="24"/>
          <w:szCs w:val="24"/>
        </w:rPr>
        <w:t>pessoas podem não só ser privadas da verdadeira compreensão da realidade como também a sua</w:t>
      </w:r>
      <w:r>
        <w:rPr>
          <w:rFonts w:ascii="Times New Roman" w:hAnsi="Times New Roman"/>
          <w:sz w:val="24"/>
          <w:szCs w:val="24"/>
        </w:rPr>
        <w:t xml:space="preserve"> </w:t>
      </w:r>
      <w:r w:rsidRPr="00F26919">
        <w:rPr>
          <w:rFonts w:ascii="Times New Roman" w:hAnsi="Times New Roman"/>
          <w:sz w:val="24"/>
          <w:szCs w:val="24"/>
        </w:rPr>
        <w:t>capacidade de entenderem a experiência da vida pode ser fundamentalmente enfraquecida com o uso</w:t>
      </w:r>
      <w:r>
        <w:rPr>
          <w:rFonts w:ascii="Times New Roman" w:hAnsi="Times New Roman"/>
          <w:sz w:val="24"/>
          <w:szCs w:val="24"/>
        </w:rPr>
        <w:t xml:space="preserve"> </w:t>
      </w:r>
      <w:r w:rsidRPr="00F26919">
        <w:rPr>
          <w:rFonts w:ascii="Times New Roman" w:hAnsi="Times New Roman"/>
          <w:sz w:val="24"/>
          <w:szCs w:val="24"/>
        </w:rPr>
        <w:t>constante de óculos fumados» (Adorno, 1954, 390).</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«Mas seria inútil esperar que a pessoa, contraditória e decadente em si mesma, não possa durar</w:t>
      </w:r>
      <w:r>
        <w:rPr>
          <w:rFonts w:ascii="Times New Roman" w:hAnsi="Times New Roman"/>
          <w:sz w:val="24"/>
          <w:szCs w:val="24"/>
        </w:rPr>
        <w:t xml:space="preserve"> </w:t>
      </w:r>
      <w:r w:rsidRPr="00F26919">
        <w:rPr>
          <w:rFonts w:ascii="Times New Roman" w:hAnsi="Times New Roman"/>
          <w:sz w:val="24"/>
          <w:szCs w:val="24"/>
        </w:rPr>
        <w:t>gerações, que, nesta cisão psicológica, o sistema deva mudar e que a falsa substituição do individual</w:t>
      </w:r>
      <w:r>
        <w:rPr>
          <w:rFonts w:ascii="Times New Roman" w:hAnsi="Times New Roman"/>
          <w:sz w:val="24"/>
          <w:szCs w:val="24"/>
        </w:rPr>
        <w:t xml:space="preserve"> </w:t>
      </w:r>
      <w:r w:rsidRPr="00F26919">
        <w:rPr>
          <w:rFonts w:ascii="Times New Roman" w:hAnsi="Times New Roman"/>
          <w:sz w:val="24"/>
          <w:szCs w:val="24"/>
        </w:rPr>
        <w:t>pelo estereótipo deva tomar-se intolerável para os homens» (Horkheimer - Adorno, 1947,16).</w:t>
      </w:r>
    </w:p>
    <w:p w:rsidR="00F26919" w:rsidRPr="00F26919" w:rsidRDefault="00F26919" w:rsidP="00F26919">
      <w:pPr>
        <w:pStyle w:val="Heading2"/>
      </w:pPr>
      <w:bookmarkStart w:id="48" w:name="_Toc359629096"/>
      <w:r w:rsidRPr="00F26919">
        <w:t>1.6.7. Teoria crítica versus pesquisa administrativa</w:t>
      </w:r>
      <w:bookmarkEnd w:id="48"/>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Quando analisa a indústria cultural, a teoria crítica - que denuncia a contradição entre indivíduo e</w:t>
      </w:r>
      <w:r>
        <w:rPr>
          <w:rFonts w:ascii="Times New Roman" w:hAnsi="Times New Roman"/>
          <w:sz w:val="24"/>
          <w:szCs w:val="24"/>
        </w:rPr>
        <w:t xml:space="preserve"> </w:t>
      </w:r>
      <w:r w:rsidRPr="00F26919">
        <w:rPr>
          <w:rFonts w:ascii="Times New Roman" w:hAnsi="Times New Roman"/>
          <w:sz w:val="24"/>
          <w:szCs w:val="24"/>
        </w:rPr>
        <w:t>sociedade como um produto histórico da divisão de classes e que se opõe às doutrinas que descrevem</w:t>
      </w:r>
      <w:r>
        <w:rPr>
          <w:rFonts w:ascii="Times New Roman" w:hAnsi="Times New Roman"/>
          <w:sz w:val="24"/>
          <w:szCs w:val="24"/>
        </w:rPr>
        <w:t xml:space="preserve"> </w:t>
      </w:r>
      <w:r w:rsidRPr="00F26919">
        <w:rPr>
          <w:rFonts w:ascii="Times New Roman" w:hAnsi="Times New Roman"/>
          <w:sz w:val="24"/>
          <w:szCs w:val="24"/>
        </w:rPr>
        <w:t>essa contradição como um dado natural - exprime, sobretudo, a sua tendência para tratar a</w:t>
      </w:r>
      <w:r>
        <w:rPr>
          <w:rFonts w:ascii="Times New Roman" w:hAnsi="Times New Roman"/>
          <w:sz w:val="24"/>
          <w:szCs w:val="24"/>
        </w:rPr>
        <w:t xml:space="preserve"> </w:t>
      </w:r>
      <w:r w:rsidRPr="00F26919">
        <w:rPr>
          <w:rFonts w:ascii="Times New Roman" w:hAnsi="Times New Roman"/>
          <w:sz w:val="24"/>
          <w:szCs w:val="24"/>
        </w:rPr>
        <w:t>mentalidade das massas como um dado imutável, um pressuposto da sua própria existência.</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 contraste radical entre a teoria crítica e as doutrinas que, sectorializando-se, não conseguem</w:t>
      </w:r>
      <w:r>
        <w:rPr>
          <w:rFonts w:ascii="Times New Roman" w:hAnsi="Times New Roman"/>
          <w:sz w:val="24"/>
          <w:szCs w:val="24"/>
        </w:rPr>
        <w:t xml:space="preserve"> </w:t>
      </w:r>
      <w:r w:rsidRPr="00F26919">
        <w:rPr>
          <w:rFonts w:ascii="Times New Roman" w:hAnsi="Times New Roman"/>
          <w:sz w:val="24"/>
          <w:szCs w:val="24"/>
        </w:rPr>
        <w:t>interpretar os fenómenos sociais na sua complexidade, manifesta-se também se compararmos os</w:t>
      </w:r>
      <w:r>
        <w:rPr>
          <w:rFonts w:ascii="Times New Roman" w:hAnsi="Times New Roman"/>
          <w:sz w:val="24"/>
          <w:szCs w:val="24"/>
        </w:rPr>
        <w:t xml:space="preserve"> </w:t>
      </w:r>
      <w:r w:rsidRPr="00F26919">
        <w:rPr>
          <w:rFonts w:ascii="Times New Roman" w:hAnsi="Times New Roman"/>
          <w:sz w:val="24"/>
          <w:szCs w:val="24"/>
        </w:rPr>
        <w:t>estudos sobre os mass media que se iam desenvolvendo na sociedade americana.</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Já se observou que, segundo a teoria crítica, os métodos de pesquisa empírica não penetram na</w:t>
      </w:r>
      <w:r>
        <w:rPr>
          <w:rFonts w:ascii="Times New Roman" w:hAnsi="Times New Roman"/>
          <w:sz w:val="24"/>
          <w:szCs w:val="24"/>
        </w:rPr>
        <w:t xml:space="preserve"> </w:t>
      </w:r>
      <w:r w:rsidRPr="00F26919">
        <w:rPr>
          <w:rFonts w:ascii="Times New Roman" w:hAnsi="Times New Roman"/>
          <w:sz w:val="24"/>
          <w:szCs w:val="24"/>
        </w:rPr>
        <w:t>objectivação dos factos nem na estrutura ou nas implicações do seu fundamento histórico; pelo</w:t>
      </w:r>
      <w:r>
        <w:rPr>
          <w:rFonts w:ascii="Times New Roman" w:hAnsi="Times New Roman"/>
          <w:sz w:val="24"/>
          <w:szCs w:val="24"/>
        </w:rPr>
        <w:t xml:space="preserve"> </w:t>
      </w:r>
      <w:r w:rsidRPr="00F26919">
        <w:rPr>
          <w:rFonts w:ascii="Times New Roman" w:hAnsi="Times New Roman"/>
          <w:sz w:val="24"/>
          <w:szCs w:val="24"/>
        </w:rPr>
        <w:t>contrário, provocam a fragmentação do todo social «numa série de "objectos" artificialmente pedidos</w:t>
      </w:r>
      <w:r>
        <w:rPr>
          <w:rFonts w:ascii="Times New Roman" w:hAnsi="Times New Roman"/>
          <w:sz w:val="24"/>
          <w:szCs w:val="24"/>
        </w:rPr>
        <w:t xml:space="preserve"> </w:t>
      </w:r>
      <w:r w:rsidRPr="00F26919">
        <w:rPr>
          <w:rFonts w:ascii="Times New Roman" w:hAnsi="Times New Roman"/>
          <w:sz w:val="24"/>
          <w:szCs w:val="24"/>
        </w:rPr>
        <w:t>a várias ciências especializadas. A principal característica do facto social, a sua dinâmica histórica, é a</w:t>
      </w:r>
      <w:r>
        <w:rPr>
          <w:rFonts w:ascii="Times New Roman" w:hAnsi="Times New Roman"/>
          <w:sz w:val="24"/>
          <w:szCs w:val="24"/>
        </w:rPr>
        <w:t xml:space="preserve"> </w:t>
      </w:r>
      <w:r w:rsidRPr="00F26919">
        <w:rPr>
          <w:rFonts w:ascii="Times New Roman" w:hAnsi="Times New Roman"/>
          <w:sz w:val="24"/>
          <w:szCs w:val="24"/>
        </w:rPr>
        <w:t>primeira a faltar» (Rusconi, 1968, 261). Isso acontece também com a análise da indústria cultural: se o</w:t>
      </w:r>
      <w:r>
        <w:rPr>
          <w:rFonts w:ascii="Times New Roman" w:hAnsi="Times New Roman"/>
          <w:sz w:val="24"/>
          <w:szCs w:val="24"/>
        </w:rPr>
        <w:t xml:space="preserve"> </w:t>
      </w:r>
      <w:r w:rsidRPr="00F26919">
        <w:rPr>
          <w:rFonts w:ascii="Times New Roman" w:hAnsi="Times New Roman"/>
          <w:sz w:val="24"/>
          <w:szCs w:val="24"/>
        </w:rPr>
        <w:t>comportamento mais comum de quem se ocupa do sector é estar atento para o não subvalorizar, é,</w:t>
      </w:r>
      <w:r>
        <w:rPr>
          <w:rFonts w:ascii="Times New Roman" w:hAnsi="Times New Roman"/>
          <w:sz w:val="24"/>
          <w:szCs w:val="24"/>
        </w:rPr>
        <w:t xml:space="preserve"> </w:t>
      </w:r>
      <w:r w:rsidRPr="00F26919">
        <w:rPr>
          <w:rFonts w:ascii="Times New Roman" w:hAnsi="Times New Roman"/>
          <w:sz w:val="24"/>
          <w:szCs w:val="24"/>
        </w:rPr>
        <w:t>porém, incontroverso que «por amor ao seu papel social, são reprimidas ou, pelo menos, excluídas da</w:t>
      </w:r>
      <w:r>
        <w:rPr>
          <w:rFonts w:ascii="Times New Roman" w:hAnsi="Times New Roman"/>
          <w:sz w:val="24"/>
          <w:szCs w:val="24"/>
        </w:rPr>
        <w:t xml:space="preserve"> </w:t>
      </w:r>
      <w:r w:rsidRPr="00F26919">
        <w:rPr>
          <w:rFonts w:ascii="Times New Roman" w:hAnsi="Times New Roman"/>
          <w:sz w:val="24"/>
          <w:szCs w:val="24"/>
        </w:rPr>
        <w:t>chamada sociologia da comunicação, perguntas embaraçosas acerca da sua qualidade, da sua verdade</w:t>
      </w:r>
      <w:r>
        <w:rPr>
          <w:rFonts w:ascii="Times New Roman" w:hAnsi="Times New Roman"/>
          <w:sz w:val="24"/>
          <w:szCs w:val="24"/>
        </w:rPr>
        <w:t xml:space="preserve"> </w:t>
      </w:r>
      <w:r w:rsidRPr="00F26919">
        <w:rPr>
          <w:rFonts w:ascii="Times New Roman" w:hAnsi="Times New Roman"/>
          <w:sz w:val="24"/>
          <w:szCs w:val="24"/>
        </w:rPr>
        <w:t>ou da sua falsidade e do valor estético daquilo que ela comunica» (Adorno, 1967, 10).</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 pesquisa sobre os meios de comunicação de massa parece fortemente inadequada, porque se limita a</w:t>
      </w:r>
      <w:r>
        <w:rPr>
          <w:rFonts w:ascii="Times New Roman" w:hAnsi="Times New Roman"/>
          <w:sz w:val="24"/>
          <w:szCs w:val="24"/>
        </w:rPr>
        <w:t xml:space="preserve"> </w:t>
      </w:r>
      <w:r w:rsidRPr="00F26919">
        <w:rPr>
          <w:rFonts w:ascii="Times New Roman" w:hAnsi="Times New Roman"/>
          <w:sz w:val="24"/>
          <w:szCs w:val="24"/>
        </w:rPr>
        <w:t>estudar as condições presentes, acabando por se inclinar para o monopólio da indústria cultural.</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lastRenderedPageBreak/>
        <w:t>Assim, acontece que, para lá da fachada, a pesquisa trata essencialmente do modo de manipular as</w:t>
      </w:r>
      <w:r>
        <w:rPr>
          <w:rFonts w:ascii="Times New Roman" w:hAnsi="Times New Roman"/>
          <w:sz w:val="24"/>
          <w:szCs w:val="24"/>
        </w:rPr>
        <w:t xml:space="preserve"> </w:t>
      </w:r>
      <w:r w:rsidRPr="00F26919">
        <w:rPr>
          <w:rFonts w:ascii="Times New Roman" w:hAnsi="Times New Roman"/>
          <w:sz w:val="24"/>
          <w:szCs w:val="24"/>
        </w:rPr>
        <w:t>massas ou de atingir melhor determinados objectivos inerentes ao sistema existente. «Naturalmente</w:t>
      </w:r>
      <w:r>
        <w:rPr>
          <w:rFonts w:ascii="Times New Roman" w:hAnsi="Times New Roman"/>
          <w:sz w:val="24"/>
          <w:szCs w:val="24"/>
        </w:rPr>
        <w:t xml:space="preserve"> </w:t>
      </w:r>
      <w:r w:rsidRPr="00F26919">
        <w:rPr>
          <w:rFonts w:ascii="Times New Roman" w:hAnsi="Times New Roman"/>
          <w:sz w:val="24"/>
          <w:szCs w:val="24"/>
        </w:rPr>
        <w:t>que, no âmbito do Princeton Project, parecia não existir muito espaço para uma pesquisa social de</w:t>
      </w:r>
      <w:r>
        <w:rPr>
          <w:rFonts w:ascii="Times New Roman" w:hAnsi="Times New Roman"/>
          <w:sz w:val="24"/>
          <w:szCs w:val="24"/>
        </w:rPr>
        <w:t xml:space="preserve"> </w:t>
      </w:r>
      <w:r w:rsidRPr="00F26919">
        <w:rPr>
          <w:rFonts w:ascii="Times New Roman" w:hAnsi="Times New Roman"/>
          <w:sz w:val="24"/>
          <w:szCs w:val="24"/>
        </w:rPr>
        <w:t>carácter crítico. A Fundação Rockefeller, que encomendara o projecto, ordenava expressamente que as</w:t>
      </w:r>
      <w:r>
        <w:rPr>
          <w:rFonts w:ascii="Times New Roman" w:hAnsi="Times New Roman"/>
          <w:sz w:val="24"/>
          <w:szCs w:val="24"/>
        </w:rPr>
        <w:t xml:space="preserve"> </w:t>
      </w:r>
      <w:r w:rsidRPr="00F26919">
        <w:rPr>
          <w:rFonts w:ascii="Times New Roman" w:hAnsi="Times New Roman"/>
          <w:sz w:val="24"/>
          <w:szCs w:val="24"/>
        </w:rPr>
        <w:t>pesquisas fossem conduzidas dentro dos limites do sistema radiofónico comercial vigente nos Estados</w:t>
      </w:r>
      <w:r>
        <w:rPr>
          <w:rFonts w:ascii="Times New Roman" w:hAnsi="Times New Roman"/>
          <w:sz w:val="24"/>
          <w:szCs w:val="24"/>
        </w:rPr>
        <w:t xml:space="preserve"> </w:t>
      </w:r>
      <w:r w:rsidRPr="00F26919">
        <w:rPr>
          <w:rFonts w:ascii="Times New Roman" w:hAnsi="Times New Roman"/>
          <w:sz w:val="24"/>
          <w:szCs w:val="24"/>
        </w:rPr>
        <w:t>Unidos. Por conseguinte, subentendia-se que o próprio sistema, as suas consequências culturais e</w:t>
      </w:r>
      <w:r>
        <w:rPr>
          <w:rFonts w:ascii="Times New Roman" w:hAnsi="Times New Roman"/>
          <w:sz w:val="24"/>
          <w:szCs w:val="24"/>
        </w:rPr>
        <w:t xml:space="preserve"> </w:t>
      </w:r>
      <w:r w:rsidRPr="00F26919">
        <w:rPr>
          <w:rFonts w:ascii="Times New Roman" w:hAnsi="Times New Roman"/>
          <w:sz w:val="24"/>
          <w:szCs w:val="24"/>
        </w:rPr>
        <w:t>sociológicas e os seus pressupostos sociais e económicos, não deviam ser analisados» (Adorno, 1971,</w:t>
      </w:r>
      <w:r>
        <w:rPr>
          <w:rFonts w:ascii="Times New Roman" w:hAnsi="Times New Roman"/>
          <w:sz w:val="24"/>
          <w:szCs w:val="24"/>
        </w:rPr>
        <w:t xml:space="preserve"> </w:t>
      </w:r>
      <w:r w:rsidRPr="00F26919">
        <w:rPr>
          <w:rFonts w:ascii="Times New Roman" w:hAnsi="Times New Roman"/>
          <w:sz w:val="24"/>
          <w:szCs w:val="24"/>
        </w:rPr>
        <w:t>261).</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Pelo contrário, segundo a teoria crítica, é necessário discutir os objectivos: por exemplo, se a pesquisa</w:t>
      </w:r>
      <w:r>
        <w:rPr>
          <w:rFonts w:ascii="Times New Roman" w:hAnsi="Times New Roman"/>
          <w:sz w:val="24"/>
          <w:szCs w:val="24"/>
        </w:rPr>
        <w:t xml:space="preserve"> </w:t>
      </w:r>
      <w:r w:rsidRPr="00F26919">
        <w:rPr>
          <w:rFonts w:ascii="Times New Roman" w:hAnsi="Times New Roman"/>
          <w:sz w:val="24"/>
          <w:szCs w:val="24"/>
        </w:rPr>
        <w:t>«administrativa» coloca a questão de como conseguir incrementar a audição da boa música, através</w:t>
      </w:r>
      <w:r>
        <w:rPr>
          <w:rFonts w:ascii="Times New Roman" w:hAnsi="Times New Roman"/>
          <w:sz w:val="24"/>
          <w:szCs w:val="24"/>
        </w:rPr>
        <w:t xml:space="preserve"> </w:t>
      </w:r>
      <w:r w:rsidRPr="00F26919">
        <w:rPr>
          <w:rFonts w:ascii="Times New Roman" w:hAnsi="Times New Roman"/>
          <w:sz w:val="24"/>
          <w:szCs w:val="24"/>
        </w:rPr>
        <w:t>dos mass media, a teoria crítica defende que «não se deveria estudar o comportamento dos ouvintes</w:t>
      </w:r>
      <w:r>
        <w:rPr>
          <w:rFonts w:ascii="Times New Roman" w:hAnsi="Times New Roman"/>
          <w:sz w:val="24"/>
          <w:szCs w:val="24"/>
        </w:rPr>
        <w:t xml:space="preserve"> </w:t>
      </w:r>
      <w:r w:rsidRPr="00F26919">
        <w:rPr>
          <w:rFonts w:ascii="Times New Roman" w:hAnsi="Times New Roman"/>
          <w:sz w:val="24"/>
          <w:szCs w:val="24"/>
        </w:rPr>
        <w:t>sem se ter em consideração até que ponto esse comportamento reflecte mais amplos esquemas de</w:t>
      </w:r>
      <w:r>
        <w:rPr>
          <w:rFonts w:ascii="Times New Roman" w:hAnsi="Times New Roman"/>
          <w:sz w:val="24"/>
          <w:szCs w:val="24"/>
        </w:rPr>
        <w:t xml:space="preserve"> </w:t>
      </w:r>
      <w:r w:rsidRPr="00F26919">
        <w:rPr>
          <w:rFonts w:ascii="Times New Roman" w:hAnsi="Times New Roman"/>
          <w:sz w:val="24"/>
          <w:szCs w:val="24"/>
        </w:rPr>
        <w:t>comportamento social e, mais ainda, até que ponto é condicionado pela estrutura da sociedade</w:t>
      </w:r>
      <w:r>
        <w:rPr>
          <w:rFonts w:ascii="Times New Roman" w:hAnsi="Times New Roman"/>
          <w:sz w:val="24"/>
          <w:szCs w:val="24"/>
        </w:rPr>
        <w:t xml:space="preserve"> </w:t>
      </w:r>
      <w:r w:rsidRPr="00F26919">
        <w:rPr>
          <w:rFonts w:ascii="Times New Roman" w:hAnsi="Times New Roman"/>
          <w:sz w:val="24"/>
          <w:szCs w:val="24"/>
        </w:rPr>
        <w:t>considerada como um todo» (Adorno, 1950, 416). Numa estratégia de análise tão totalizante</w:t>
      </w:r>
      <w:proofErr w:type="gramStart"/>
      <w:r w:rsidRPr="00F26919">
        <w:rPr>
          <w:rFonts w:ascii="Times New Roman" w:hAnsi="Times New Roman"/>
          <w:sz w:val="24"/>
          <w:szCs w:val="24"/>
        </w:rPr>
        <w:t>,</w:t>
      </w:r>
      <w:proofErr w:type="gramEnd"/>
      <w:r w:rsidRPr="00F26919">
        <w:rPr>
          <w:rFonts w:ascii="Times New Roman" w:hAnsi="Times New Roman"/>
          <w:sz w:val="24"/>
          <w:szCs w:val="24"/>
        </w:rPr>
        <w:t xml:space="preserve"> são</w:t>
      </w:r>
      <w:r>
        <w:rPr>
          <w:rFonts w:ascii="Times New Roman" w:hAnsi="Times New Roman"/>
          <w:sz w:val="24"/>
          <w:szCs w:val="24"/>
        </w:rPr>
        <w:t xml:space="preserve"> </w:t>
      </w:r>
      <w:r w:rsidRPr="00F26919">
        <w:rPr>
          <w:rFonts w:ascii="Times New Roman" w:hAnsi="Times New Roman"/>
          <w:sz w:val="24"/>
          <w:szCs w:val="24"/>
        </w:rPr>
        <w:t>igualmente recusados os métodos da pesquisa administrativa, as suas fontes normais de dados.</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«Aquilo que, segundo as normas predominantes na pesquisa social, era axiomático e, mais</w:t>
      </w:r>
      <w:r>
        <w:rPr>
          <w:rFonts w:ascii="Times New Roman" w:hAnsi="Times New Roman"/>
          <w:sz w:val="24"/>
          <w:szCs w:val="24"/>
        </w:rPr>
        <w:t xml:space="preserve"> </w:t>
      </w:r>
      <w:r w:rsidRPr="00F26919">
        <w:rPr>
          <w:rFonts w:ascii="Times New Roman" w:hAnsi="Times New Roman"/>
          <w:sz w:val="24"/>
          <w:szCs w:val="24"/>
        </w:rPr>
        <w:t>precisamente, o partir das reacções dos indivíduos como se fossem uma fonte primária de</w:t>
      </w:r>
      <w:r>
        <w:rPr>
          <w:rFonts w:ascii="Times New Roman" w:hAnsi="Times New Roman"/>
          <w:sz w:val="24"/>
          <w:szCs w:val="24"/>
        </w:rPr>
        <w:t xml:space="preserve"> </w:t>
      </w:r>
      <w:r w:rsidRPr="00F26919">
        <w:rPr>
          <w:rFonts w:ascii="Times New Roman" w:hAnsi="Times New Roman"/>
          <w:sz w:val="24"/>
          <w:szCs w:val="24"/>
        </w:rPr>
        <w:t>conhecimento sociológico, parecia-me completamente superficial e errado» (Adorno, 1971, 261). Se a</w:t>
      </w:r>
      <w:r>
        <w:rPr>
          <w:rFonts w:ascii="Times New Roman" w:hAnsi="Times New Roman"/>
          <w:sz w:val="24"/>
          <w:szCs w:val="24"/>
        </w:rPr>
        <w:t xml:space="preserve"> </w:t>
      </w:r>
      <w:r w:rsidRPr="00F26919">
        <w:rPr>
          <w:rFonts w:ascii="Times New Roman" w:hAnsi="Times New Roman"/>
          <w:sz w:val="24"/>
          <w:szCs w:val="24"/>
        </w:rPr>
        <w:t>indústria cultural anula toda a individualidade e qualquer ideia de resistência, se aquilo que triunfa é o</w:t>
      </w:r>
      <w:r>
        <w:rPr>
          <w:rFonts w:ascii="Times New Roman" w:hAnsi="Times New Roman"/>
          <w:sz w:val="24"/>
          <w:szCs w:val="24"/>
        </w:rPr>
        <w:t xml:space="preserve"> </w:t>
      </w:r>
      <w:r w:rsidRPr="00F26919">
        <w:rPr>
          <w:rFonts w:ascii="Times New Roman" w:hAnsi="Times New Roman"/>
          <w:sz w:val="24"/>
          <w:szCs w:val="24"/>
        </w:rPr>
        <w:t>pseudo-individualismo, que, na realidade, mascara a aceitação excessiva dos valores impostos, confiar</w:t>
      </w:r>
      <w:r>
        <w:rPr>
          <w:rFonts w:ascii="Times New Roman" w:hAnsi="Times New Roman"/>
          <w:sz w:val="24"/>
          <w:szCs w:val="24"/>
        </w:rPr>
        <w:t xml:space="preserve"> </w:t>
      </w:r>
      <w:r w:rsidRPr="00F26919">
        <w:rPr>
          <w:rFonts w:ascii="Times New Roman" w:hAnsi="Times New Roman"/>
          <w:sz w:val="24"/>
          <w:szCs w:val="24"/>
        </w:rPr>
        <w:t>nos espectadores como fontes credíveis de conhecimentos reais acerca dos processos comunicativos</w:t>
      </w:r>
      <w:r>
        <w:rPr>
          <w:rFonts w:ascii="Times New Roman" w:hAnsi="Times New Roman"/>
          <w:sz w:val="24"/>
          <w:szCs w:val="24"/>
        </w:rPr>
        <w:t xml:space="preserve"> </w:t>
      </w:r>
      <w:r w:rsidRPr="00F26919">
        <w:rPr>
          <w:rFonts w:ascii="Times New Roman" w:hAnsi="Times New Roman"/>
          <w:sz w:val="24"/>
          <w:szCs w:val="24"/>
        </w:rPr>
        <w:t>da indústria cultural significa encobrir qualquer possibilidade de compreensão. A ilusão do pseudoindividualismo</w:t>
      </w:r>
      <w:r>
        <w:rPr>
          <w:rFonts w:ascii="Times New Roman" w:hAnsi="Times New Roman"/>
          <w:sz w:val="24"/>
          <w:szCs w:val="24"/>
        </w:rPr>
        <w:t xml:space="preserve"> </w:t>
      </w:r>
      <w:r w:rsidRPr="00F26919">
        <w:rPr>
          <w:rFonts w:ascii="Times New Roman" w:hAnsi="Times New Roman"/>
          <w:sz w:val="24"/>
          <w:szCs w:val="24"/>
        </w:rPr>
        <w:t>deve reforçar «o cepticismo para com toda a informação de primeira mão recebida dos</w:t>
      </w:r>
      <w:r>
        <w:rPr>
          <w:rFonts w:ascii="Times New Roman" w:hAnsi="Times New Roman"/>
          <w:sz w:val="24"/>
          <w:szCs w:val="24"/>
        </w:rPr>
        <w:t xml:space="preserve"> </w:t>
      </w:r>
      <w:r w:rsidRPr="00F26919">
        <w:rPr>
          <w:rFonts w:ascii="Times New Roman" w:hAnsi="Times New Roman"/>
          <w:sz w:val="24"/>
          <w:szCs w:val="24"/>
        </w:rPr>
        <w:t>ouvintes. Devemos tentar compreendê-los melhor do que eles se compreendem a si próprios»</w:t>
      </w:r>
      <w:r>
        <w:rPr>
          <w:rFonts w:ascii="Times New Roman" w:hAnsi="Times New Roman"/>
          <w:sz w:val="24"/>
          <w:szCs w:val="24"/>
        </w:rPr>
        <w:t xml:space="preserve"> </w:t>
      </w:r>
      <w:r w:rsidRPr="00F26919">
        <w:rPr>
          <w:rFonts w:ascii="Times New Roman" w:hAnsi="Times New Roman"/>
          <w:sz w:val="24"/>
          <w:szCs w:val="24"/>
        </w:rPr>
        <w:t>(Adorno, 1950, 420).</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Este é um aspecto muito importante da oposição entre teoria crítica e pesquisa administrativa: a teoria</w:t>
      </w:r>
      <w:r>
        <w:rPr>
          <w:rFonts w:ascii="Times New Roman" w:hAnsi="Times New Roman"/>
          <w:sz w:val="24"/>
          <w:szCs w:val="24"/>
        </w:rPr>
        <w:t xml:space="preserve"> </w:t>
      </w:r>
      <w:r w:rsidRPr="00F26919">
        <w:rPr>
          <w:rFonts w:ascii="Times New Roman" w:hAnsi="Times New Roman"/>
          <w:sz w:val="24"/>
          <w:szCs w:val="24"/>
        </w:rPr>
        <w:t>crítica - defende Adorno - é capaz de «levar por diante a relação entre teoria e fact-finding, uma</w:t>
      </w:r>
      <w:r>
        <w:rPr>
          <w:rFonts w:ascii="Times New Roman" w:hAnsi="Times New Roman"/>
          <w:sz w:val="24"/>
          <w:szCs w:val="24"/>
        </w:rPr>
        <w:t xml:space="preserve"> </w:t>
      </w:r>
      <w:r w:rsidRPr="00F26919">
        <w:rPr>
          <w:rFonts w:ascii="Times New Roman" w:hAnsi="Times New Roman"/>
          <w:sz w:val="24"/>
          <w:szCs w:val="24"/>
        </w:rPr>
        <w:t>relação cuja urgência se sente continuamente, mas que continua a adiar-se, sem pretender com isso</w:t>
      </w:r>
      <w:r>
        <w:rPr>
          <w:rFonts w:ascii="Times New Roman" w:hAnsi="Times New Roman"/>
          <w:sz w:val="24"/>
          <w:szCs w:val="24"/>
        </w:rPr>
        <w:t xml:space="preserve"> </w:t>
      </w:r>
      <w:r w:rsidRPr="00F26919">
        <w:rPr>
          <w:rFonts w:ascii="Times New Roman" w:hAnsi="Times New Roman"/>
          <w:sz w:val="24"/>
          <w:szCs w:val="24"/>
        </w:rPr>
        <w:t>que a polaridade demasiado abstracta, existente nos dois aspectos, possa modificar-se» (Adorno, 1962,</w:t>
      </w:r>
      <w:r>
        <w:rPr>
          <w:rFonts w:ascii="Times New Roman" w:hAnsi="Times New Roman"/>
          <w:sz w:val="24"/>
          <w:szCs w:val="24"/>
        </w:rPr>
        <w:t xml:space="preserve"> </w:t>
      </w:r>
      <w:r w:rsidRPr="00F26919">
        <w:rPr>
          <w:rFonts w:ascii="Times New Roman" w:hAnsi="Times New Roman"/>
          <w:sz w:val="24"/>
          <w:szCs w:val="24"/>
        </w:rPr>
        <w:t>XX).</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Sem excluir a investigação e a verificação empírica, mas defendendo a necessidade de as enquadrar na</w:t>
      </w:r>
      <w:r>
        <w:rPr>
          <w:rFonts w:ascii="Times New Roman" w:hAnsi="Times New Roman"/>
          <w:sz w:val="24"/>
          <w:szCs w:val="24"/>
        </w:rPr>
        <w:t xml:space="preserve"> </w:t>
      </w:r>
      <w:r w:rsidRPr="00F26919">
        <w:rPr>
          <w:rFonts w:ascii="Times New Roman" w:hAnsi="Times New Roman"/>
          <w:sz w:val="24"/>
          <w:szCs w:val="24"/>
        </w:rPr>
        <w:t xml:space="preserve">compreensão da sociedade como um todo, a teoria crítica acaba, de facto, </w:t>
      </w:r>
      <w:r w:rsidRPr="00F26919">
        <w:rPr>
          <w:rFonts w:ascii="Times New Roman" w:hAnsi="Times New Roman"/>
          <w:sz w:val="24"/>
          <w:szCs w:val="24"/>
        </w:rPr>
        <w:lastRenderedPageBreak/>
        <w:t>com o privilégio da</w:t>
      </w:r>
      <w:r>
        <w:rPr>
          <w:rFonts w:ascii="Times New Roman" w:hAnsi="Times New Roman"/>
          <w:sz w:val="24"/>
          <w:szCs w:val="24"/>
        </w:rPr>
        <w:t xml:space="preserve"> </w:t>
      </w:r>
      <w:r w:rsidRPr="00F26919">
        <w:rPr>
          <w:rFonts w:ascii="Times New Roman" w:hAnsi="Times New Roman"/>
          <w:sz w:val="24"/>
          <w:szCs w:val="24"/>
        </w:rPr>
        <w:t>abordagem especulativa do método empírico, até porque, não o esqueçamos, em cada simples produto</w:t>
      </w:r>
      <w:r>
        <w:rPr>
          <w:rFonts w:ascii="Times New Roman" w:hAnsi="Times New Roman"/>
          <w:sz w:val="24"/>
          <w:szCs w:val="24"/>
        </w:rPr>
        <w:t xml:space="preserve"> </w:t>
      </w:r>
      <w:r w:rsidRPr="00F26919">
        <w:rPr>
          <w:rFonts w:ascii="Times New Roman" w:hAnsi="Times New Roman"/>
          <w:sz w:val="24"/>
          <w:szCs w:val="24"/>
        </w:rPr>
        <w:t>da indústria cultural, é já possível ler, em filigrana, o modelo do gigantesco e poderoso mecanismo</w:t>
      </w:r>
      <w:r>
        <w:rPr>
          <w:rFonts w:ascii="Times New Roman" w:hAnsi="Times New Roman"/>
          <w:sz w:val="24"/>
          <w:szCs w:val="24"/>
        </w:rPr>
        <w:t xml:space="preserve"> </w:t>
      </w:r>
      <w:r w:rsidRPr="00F26919">
        <w:rPr>
          <w:rFonts w:ascii="Times New Roman" w:hAnsi="Times New Roman"/>
          <w:sz w:val="24"/>
          <w:szCs w:val="24"/>
        </w:rPr>
        <w:t>económico.</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Os dados recolhidos empiricamente permitirão apenas analisar as relações inerentes ao sistema</w:t>
      </w:r>
      <w:r>
        <w:rPr>
          <w:rFonts w:ascii="Times New Roman" w:hAnsi="Times New Roman"/>
          <w:sz w:val="24"/>
          <w:szCs w:val="24"/>
        </w:rPr>
        <w:t xml:space="preserve"> </w:t>
      </w:r>
      <w:r w:rsidRPr="00F26919">
        <w:rPr>
          <w:rFonts w:ascii="Times New Roman" w:hAnsi="Times New Roman"/>
          <w:sz w:val="24"/>
          <w:szCs w:val="24"/>
        </w:rPr>
        <w:t>produtivo, não as suas ligações com a dinâmica histórica, ou seja, com a característica constitutiva de</w:t>
      </w:r>
      <w:r>
        <w:rPr>
          <w:rFonts w:ascii="Times New Roman" w:hAnsi="Times New Roman"/>
          <w:sz w:val="24"/>
          <w:szCs w:val="24"/>
        </w:rPr>
        <w:t xml:space="preserve"> </w:t>
      </w:r>
      <w:r w:rsidRPr="00F26919">
        <w:rPr>
          <w:rFonts w:ascii="Times New Roman" w:hAnsi="Times New Roman"/>
          <w:sz w:val="24"/>
          <w:szCs w:val="24"/>
        </w:rPr>
        <w:t>cada fenómeno social. Por exemplo, a música de massas, à semelhança de qualquer outro produto da</w:t>
      </w:r>
      <w:r>
        <w:rPr>
          <w:rFonts w:ascii="Times New Roman" w:hAnsi="Times New Roman"/>
          <w:sz w:val="24"/>
          <w:szCs w:val="24"/>
        </w:rPr>
        <w:t xml:space="preserve"> </w:t>
      </w:r>
      <w:r w:rsidRPr="00F26919">
        <w:rPr>
          <w:rFonts w:ascii="Times New Roman" w:hAnsi="Times New Roman"/>
          <w:sz w:val="24"/>
          <w:szCs w:val="24"/>
        </w:rPr>
        <w:t>indústria cultural, funciona como um «cimento social», mas esta lógica, que é inerente às mensagens,</w:t>
      </w:r>
      <w:r>
        <w:rPr>
          <w:rFonts w:ascii="Times New Roman" w:hAnsi="Times New Roman"/>
          <w:sz w:val="24"/>
          <w:szCs w:val="24"/>
        </w:rPr>
        <w:t xml:space="preserve"> </w:t>
      </w:r>
      <w:r w:rsidRPr="00F26919">
        <w:rPr>
          <w:rFonts w:ascii="Times New Roman" w:hAnsi="Times New Roman"/>
          <w:sz w:val="24"/>
          <w:szCs w:val="24"/>
        </w:rPr>
        <w:t>é «inacessível» para os seus consumidores (Adorno, 1941). A pesquisa administrativa, pelo contrário,</w:t>
      </w:r>
      <w:r>
        <w:rPr>
          <w:rFonts w:ascii="Times New Roman" w:hAnsi="Times New Roman"/>
          <w:sz w:val="24"/>
          <w:szCs w:val="24"/>
        </w:rPr>
        <w:t xml:space="preserve"> </w:t>
      </w:r>
      <w:r w:rsidRPr="00F26919">
        <w:rPr>
          <w:rFonts w:ascii="Times New Roman" w:hAnsi="Times New Roman"/>
          <w:sz w:val="24"/>
          <w:szCs w:val="24"/>
        </w:rPr>
        <w:t>descura programaticamente esse aspecto crucial e desenvolve-se dentro dos quadros institucionais da</w:t>
      </w:r>
      <w:r>
        <w:rPr>
          <w:rFonts w:ascii="Times New Roman" w:hAnsi="Times New Roman"/>
          <w:sz w:val="24"/>
          <w:szCs w:val="24"/>
        </w:rPr>
        <w:t xml:space="preserve"> </w:t>
      </w:r>
      <w:r w:rsidRPr="00F26919">
        <w:rPr>
          <w:rFonts w:ascii="Times New Roman" w:hAnsi="Times New Roman"/>
          <w:sz w:val="24"/>
          <w:szCs w:val="24"/>
        </w:rPr>
        <w:t>indústria cultural.</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 contraste entre as duas tendências de pesquisa comunicativa é, pois, de fundo e nasce, em primeiro</w:t>
      </w:r>
      <w:r>
        <w:rPr>
          <w:rFonts w:ascii="Times New Roman" w:hAnsi="Times New Roman"/>
          <w:sz w:val="24"/>
          <w:szCs w:val="24"/>
        </w:rPr>
        <w:t xml:space="preserve"> </w:t>
      </w:r>
      <w:r w:rsidRPr="00F26919">
        <w:rPr>
          <w:rFonts w:ascii="Times New Roman" w:hAnsi="Times New Roman"/>
          <w:sz w:val="24"/>
          <w:szCs w:val="24"/>
        </w:rPr>
        <w:t>lugar, do perfil global da teoria crítica, da sua polémica contra a renúncia da sociologia empírica a</w:t>
      </w:r>
      <w:r>
        <w:rPr>
          <w:rFonts w:ascii="Times New Roman" w:hAnsi="Times New Roman"/>
          <w:sz w:val="24"/>
          <w:szCs w:val="24"/>
        </w:rPr>
        <w:t xml:space="preserve"> </w:t>
      </w:r>
      <w:r w:rsidRPr="00F26919">
        <w:rPr>
          <w:rFonts w:ascii="Times New Roman" w:hAnsi="Times New Roman"/>
          <w:sz w:val="24"/>
          <w:szCs w:val="24"/>
        </w:rPr>
        <w:t>todo e qualquer momento de auto-reflexão sobre os seus próprios métodos e princípios. Desta</w:t>
      </w:r>
      <w:r>
        <w:rPr>
          <w:rFonts w:ascii="Times New Roman" w:hAnsi="Times New Roman"/>
          <w:sz w:val="24"/>
          <w:szCs w:val="24"/>
        </w:rPr>
        <w:t xml:space="preserve"> </w:t>
      </w:r>
      <w:r w:rsidRPr="00F26919">
        <w:rPr>
          <w:rFonts w:ascii="Times New Roman" w:hAnsi="Times New Roman"/>
          <w:sz w:val="24"/>
          <w:szCs w:val="24"/>
        </w:rPr>
        <w:t>diversidade radical resulta, como consequência lógica, uma diferente concepção dos próprios mass</w:t>
      </w:r>
      <w:r>
        <w:rPr>
          <w:rFonts w:ascii="Times New Roman" w:hAnsi="Times New Roman"/>
          <w:sz w:val="24"/>
          <w:szCs w:val="24"/>
        </w:rPr>
        <w:t xml:space="preserve"> </w:t>
      </w:r>
      <w:r w:rsidRPr="00F26919">
        <w:rPr>
          <w:rFonts w:ascii="Times New Roman" w:hAnsi="Times New Roman"/>
          <w:sz w:val="24"/>
          <w:szCs w:val="24"/>
        </w:rPr>
        <w:t>media. Para a teoria crítica, trata-se de instrumentos de reprodução de massa que, na liberdade</w:t>
      </w:r>
      <w:r>
        <w:rPr>
          <w:rFonts w:ascii="Times New Roman" w:hAnsi="Times New Roman"/>
          <w:sz w:val="24"/>
          <w:szCs w:val="24"/>
        </w:rPr>
        <w:t xml:space="preserve"> </w:t>
      </w:r>
      <w:r w:rsidRPr="00F26919">
        <w:rPr>
          <w:rFonts w:ascii="Times New Roman" w:hAnsi="Times New Roman"/>
          <w:sz w:val="24"/>
          <w:szCs w:val="24"/>
        </w:rPr>
        <w:t>aparente dos indivíduos, reproduzem as relações de força do aparelho económico e social.</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 pesquisa administrativa, por seu lado, interpreta-os como</w:t>
      </w:r>
      <w:r>
        <w:rPr>
          <w:rFonts w:ascii="Times New Roman" w:hAnsi="Times New Roman"/>
          <w:sz w:val="24"/>
          <w:szCs w:val="24"/>
        </w:rPr>
        <w:t xml:space="preserve"> </w:t>
      </w:r>
      <w:r w:rsidRPr="00F26919">
        <w:rPr>
          <w:rFonts w:ascii="Times New Roman" w:hAnsi="Times New Roman"/>
          <w:sz w:val="24"/>
          <w:szCs w:val="24"/>
        </w:rPr>
        <w:t>instrumentos utilizados para atingir determinados objectivos: vender mercadorias, elevar o nível</w:t>
      </w:r>
      <w:r>
        <w:rPr>
          <w:rFonts w:ascii="Times New Roman" w:hAnsi="Times New Roman"/>
          <w:sz w:val="24"/>
          <w:szCs w:val="24"/>
        </w:rPr>
        <w:t xml:space="preserve"> </w:t>
      </w:r>
      <w:r w:rsidRPr="00F26919">
        <w:rPr>
          <w:rFonts w:ascii="Times New Roman" w:hAnsi="Times New Roman"/>
          <w:sz w:val="24"/>
          <w:szCs w:val="24"/>
        </w:rPr>
        <w:t>intelectual da população ou melhorar a sua compreensão das políticas governativas. Seja como for, a</w:t>
      </w:r>
      <w:r>
        <w:rPr>
          <w:rFonts w:ascii="Times New Roman" w:hAnsi="Times New Roman"/>
          <w:sz w:val="24"/>
          <w:szCs w:val="24"/>
        </w:rPr>
        <w:t xml:space="preserve"> </w:t>
      </w:r>
      <w:r w:rsidRPr="00F26919">
        <w:rPr>
          <w:rFonts w:ascii="Times New Roman" w:hAnsi="Times New Roman"/>
          <w:sz w:val="24"/>
          <w:szCs w:val="24"/>
        </w:rPr>
        <w:t>pesquisa tem porfunção tornar o instrumento comunicativo mais compreensível e conhecido para</w:t>
      </w:r>
      <w:r>
        <w:rPr>
          <w:rFonts w:ascii="Times New Roman" w:hAnsi="Times New Roman"/>
          <w:sz w:val="24"/>
          <w:szCs w:val="24"/>
        </w:rPr>
        <w:t xml:space="preserve"> </w:t>
      </w:r>
      <w:r w:rsidRPr="00F26919">
        <w:rPr>
          <w:rFonts w:ascii="Times New Roman" w:hAnsi="Times New Roman"/>
          <w:sz w:val="24"/>
          <w:szCs w:val="24"/>
        </w:rPr>
        <w:t>quem o quiser utilizar para uma finalidade específica, de modo a facilitar o seu uso (Lazarsfeld, 1941,</w:t>
      </w:r>
      <w:r>
        <w:rPr>
          <w:rFonts w:ascii="Times New Roman" w:hAnsi="Times New Roman"/>
          <w:sz w:val="24"/>
          <w:szCs w:val="24"/>
        </w:rPr>
        <w:t xml:space="preserve"> </w:t>
      </w:r>
      <w:r w:rsidRPr="00F26919">
        <w:rPr>
          <w:rFonts w:ascii="Times New Roman" w:hAnsi="Times New Roman"/>
          <w:sz w:val="24"/>
          <w:szCs w:val="24"/>
        </w:rPr>
        <w:t>2).</w:t>
      </w:r>
    </w:p>
    <w:p w:rsidR="00CE088E"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Por um lado, esta irrelevância dos objectivos - em relação aos quais a pesquisa administrativa se</w:t>
      </w:r>
      <w:r>
        <w:rPr>
          <w:rFonts w:ascii="Times New Roman" w:hAnsi="Times New Roman"/>
          <w:sz w:val="24"/>
          <w:szCs w:val="24"/>
        </w:rPr>
        <w:t xml:space="preserve"> </w:t>
      </w:r>
      <w:r w:rsidRPr="00F26919">
        <w:rPr>
          <w:rFonts w:ascii="Times New Roman" w:hAnsi="Times New Roman"/>
          <w:sz w:val="24"/>
          <w:szCs w:val="24"/>
        </w:rPr>
        <w:t>coloca como serviço que as agencias administrativas, públicas ou privadas, utilizam -, é entendida</w:t>
      </w:r>
      <w:r>
        <w:rPr>
          <w:rFonts w:ascii="Times New Roman" w:hAnsi="Times New Roman"/>
          <w:sz w:val="24"/>
          <w:szCs w:val="24"/>
        </w:rPr>
        <w:t xml:space="preserve"> </w:t>
      </w:r>
      <w:r w:rsidRPr="00F26919">
        <w:rPr>
          <w:rFonts w:ascii="Times New Roman" w:hAnsi="Times New Roman"/>
          <w:sz w:val="24"/>
          <w:szCs w:val="24"/>
        </w:rPr>
        <w:t>pelo próprio Lazarsfeld como um elemento sobre o qual recaem as objecções da teoria crítica; por</w:t>
      </w:r>
      <w:r>
        <w:rPr>
          <w:rFonts w:ascii="Times New Roman" w:hAnsi="Times New Roman"/>
          <w:sz w:val="24"/>
          <w:szCs w:val="24"/>
        </w:rPr>
        <w:t xml:space="preserve"> </w:t>
      </w:r>
      <w:r w:rsidRPr="00F26919">
        <w:rPr>
          <w:rFonts w:ascii="Times New Roman" w:hAnsi="Times New Roman"/>
          <w:sz w:val="24"/>
          <w:szCs w:val="24"/>
        </w:rPr>
        <w:t>outro, foi muitas vezes interpretado, posteriormente, como uma irrelevância e uma insignificância</w:t>
      </w:r>
      <w:r>
        <w:rPr>
          <w:rFonts w:ascii="Times New Roman" w:hAnsi="Times New Roman"/>
          <w:sz w:val="24"/>
          <w:szCs w:val="24"/>
        </w:rPr>
        <w:t xml:space="preserve"> </w:t>
      </w:r>
      <w:r w:rsidRPr="00F26919">
        <w:rPr>
          <w:rFonts w:ascii="Times New Roman" w:hAnsi="Times New Roman"/>
          <w:sz w:val="24"/>
          <w:szCs w:val="24"/>
        </w:rPr>
        <w:t>teórica.</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No que respeita ao primeiro ponto, Lazarsfeld observa que não é possível</w:t>
      </w:r>
      <w:r>
        <w:rPr>
          <w:rFonts w:ascii="Times New Roman" w:hAnsi="Times New Roman"/>
          <w:sz w:val="24"/>
          <w:szCs w:val="24"/>
        </w:rPr>
        <w:t xml:space="preserve"> </w:t>
      </w:r>
      <w:r w:rsidRPr="00F26919">
        <w:rPr>
          <w:rFonts w:ascii="Times New Roman" w:hAnsi="Times New Roman"/>
          <w:sz w:val="24"/>
          <w:szCs w:val="24"/>
        </w:rPr>
        <w:t>procurar atingir um objectivo específico e estudar os meios para o atingir, isolando-o da situação</w:t>
      </w:r>
      <w:r>
        <w:rPr>
          <w:rFonts w:ascii="Times New Roman" w:hAnsi="Times New Roman"/>
          <w:sz w:val="24"/>
          <w:szCs w:val="24"/>
        </w:rPr>
        <w:t xml:space="preserve"> </w:t>
      </w:r>
      <w:r w:rsidRPr="00F26919">
        <w:rPr>
          <w:rFonts w:ascii="Times New Roman" w:hAnsi="Times New Roman"/>
          <w:sz w:val="24"/>
          <w:szCs w:val="24"/>
        </w:rPr>
        <w:t>histórica global em que o objectivo e a pesquisa dos meios se situam. Os modernos meios de</w:t>
      </w:r>
      <w:r>
        <w:rPr>
          <w:rFonts w:ascii="Times New Roman" w:hAnsi="Times New Roman"/>
          <w:sz w:val="24"/>
          <w:szCs w:val="24"/>
        </w:rPr>
        <w:t xml:space="preserve"> </w:t>
      </w:r>
      <w:r w:rsidRPr="00F26919">
        <w:rPr>
          <w:rFonts w:ascii="Times New Roman" w:hAnsi="Times New Roman"/>
          <w:sz w:val="24"/>
          <w:szCs w:val="24"/>
        </w:rPr>
        <w:t>comunicação transformaram-se em instrumentos tão complexos que, onde quer que sejam utilizados,</w:t>
      </w:r>
      <w:r>
        <w:rPr>
          <w:rFonts w:ascii="Times New Roman" w:hAnsi="Times New Roman"/>
          <w:sz w:val="24"/>
          <w:szCs w:val="24"/>
        </w:rPr>
        <w:t xml:space="preserve"> </w:t>
      </w:r>
      <w:r w:rsidRPr="00F26919">
        <w:rPr>
          <w:rFonts w:ascii="Times New Roman" w:hAnsi="Times New Roman"/>
          <w:sz w:val="24"/>
          <w:szCs w:val="24"/>
        </w:rPr>
        <w:t>produzem nas pessoas efeitos muito mais importantes do que tudo o que pretenda obter quem os</w:t>
      </w:r>
      <w:r>
        <w:rPr>
          <w:rFonts w:ascii="Times New Roman" w:hAnsi="Times New Roman"/>
          <w:sz w:val="24"/>
          <w:szCs w:val="24"/>
        </w:rPr>
        <w:t xml:space="preserve"> </w:t>
      </w:r>
      <w:r w:rsidRPr="00F26919">
        <w:rPr>
          <w:rFonts w:ascii="Times New Roman" w:hAnsi="Times New Roman"/>
          <w:sz w:val="24"/>
          <w:szCs w:val="24"/>
        </w:rPr>
        <w:t xml:space="preserve">administra: para além disso, esses meios são de uma tal complexidade que </w:t>
      </w:r>
      <w:r w:rsidRPr="00F26919">
        <w:rPr>
          <w:rFonts w:ascii="Times New Roman" w:hAnsi="Times New Roman"/>
          <w:sz w:val="24"/>
          <w:szCs w:val="24"/>
        </w:rPr>
        <w:lastRenderedPageBreak/>
        <w:t>deixam às agências que os</w:t>
      </w:r>
      <w:r>
        <w:rPr>
          <w:rFonts w:ascii="Times New Roman" w:hAnsi="Times New Roman"/>
          <w:sz w:val="24"/>
          <w:szCs w:val="24"/>
        </w:rPr>
        <w:t xml:space="preserve"> </w:t>
      </w:r>
      <w:r w:rsidRPr="00F26919">
        <w:rPr>
          <w:rFonts w:ascii="Times New Roman" w:hAnsi="Times New Roman"/>
          <w:sz w:val="24"/>
          <w:szCs w:val="24"/>
        </w:rPr>
        <w:t>administram muito menos escolha do que julgam ter. O pensamento da pesquisa crítica opõe-se à</w:t>
      </w:r>
      <w:r>
        <w:rPr>
          <w:rFonts w:ascii="Times New Roman" w:hAnsi="Times New Roman"/>
          <w:sz w:val="24"/>
          <w:szCs w:val="24"/>
        </w:rPr>
        <w:t xml:space="preserve"> </w:t>
      </w:r>
      <w:r w:rsidRPr="00F26919">
        <w:rPr>
          <w:rFonts w:ascii="Times New Roman" w:hAnsi="Times New Roman"/>
          <w:sz w:val="24"/>
          <w:szCs w:val="24"/>
        </w:rPr>
        <w:t>prática da pesquisa administrativa na medida em que exige que, previamente e associado a qualquer</w:t>
      </w:r>
      <w:r>
        <w:rPr>
          <w:rFonts w:ascii="Times New Roman" w:hAnsi="Times New Roman"/>
          <w:sz w:val="24"/>
          <w:szCs w:val="24"/>
        </w:rPr>
        <w:t xml:space="preserve"> </w:t>
      </w:r>
      <w:r w:rsidRPr="00F26919">
        <w:rPr>
          <w:rFonts w:ascii="Times New Roman" w:hAnsi="Times New Roman"/>
          <w:sz w:val="24"/>
          <w:szCs w:val="24"/>
        </w:rPr>
        <w:t xml:space="preserve">objectivo </w:t>
      </w:r>
      <w:proofErr w:type="gramStart"/>
      <w:r w:rsidRPr="00F26919">
        <w:rPr>
          <w:rFonts w:ascii="Times New Roman" w:hAnsi="Times New Roman"/>
          <w:sz w:val="24"/>
          <w:szCs w:val="24"/>
        </w:rPr>
        <w:t>espec(fico</w:t>
      </w:r>
      <w:proofErr w:type="gramEnd"/>
      <w:r w:rsidRPr="00F26919">
        <w:rPr>
          <w:rFonts w:ascii="Times New Roman" w:hAnsi="Times New Roman"/>
          <w:sz w:val="24"/>
          <w:szCs w:val="24"/>
        </w:rPr>
        <w:t xml:space="preserve"> que se queira atingir, se deve analisar a função global dos meios de comunicação</w:t>
      </w:r>
      <w:r>
        <w:rPr>
          <w:rFonts w:ascii="Times New Roman" w:hAnsi="Times New Roman"/>
          <w:sz w:val="24"/>
          <w:szCs w:val="24"/>
        </w:rPr>
        <w:t xml:space="preserve"> </w:t>
      </w:r>
      <w:r w:rsidRPr="00F26919">
        <w:rPr>
          <w:rFonts w:ascii="Times New Roman" w:hAnsi="Times New Roman"/>
          <w:sz w:val="24"/>
          <w:szCs w:val="24"/>
        </w:rPr>
        <w:t>de massa no sistema social actual (Lazarsfeld, 1941, 9).</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Nesta «interpretação» da teoria crítica que Lazarsféld faz, está, porém, já implícita uma dimensão</w:t>
      </w:r>
      <w:r>
        <w:rPr>
          <w:rFonts w:ascii="Times New Roman" w:hAnsi="Times New Roman"/>
          <w:sz w:val="24"/>
          <w:szCs w:val="24"/>
        </w:rPr>
        <w:t xml:space="preserve"> </w:t>
      </w:r>
      <w:r w:rsidRPr="00F26919">
        <w:rPr>
          <w:rFonts w:ascii="Times New Roman" w:hAnsi="Times New Roman"/>
          <w:sz w:val="24"/>
          <w:szCs w:val="24"/>
        </w:rPr>
        <w:t>«operativa», «aplicativa» que se, por um lado, prefigura uma integração auspiciosa das duas</w:t>
      </w:r>
      <w:r>
        <w:rPr>
          <w:rFonts w:ascii="Times New Roman" w:hAnsi="Times New Roman"/>
          <w:sz w:val="24"/>
          <w:szCs w:val="24"/>
        </w:rPr>
        <w:t xml:space="preserve"> </w:t>
      </w:r>
      <w:r w:rsidRPr="00F26919">
        <w:rPr>
          <w:rFonts w:ascii="Times New Roman" w:hAnsi="Times New Roman"/>
          <w:sz w:val="24"/>
          <w:szCs w:val="24"/>
        </w:rPr>
        <w:t>tendências, por outro, contudo, «trai» a coerência interna da abordagem especulativa da teoria crítica.</w:t>
      </w:r>
      <w:r>
        <w:rPr>
          <w:rFonts w:ascii="Times New Roman" w:hAnsi="Times New Roman"/>
          <w:sz w:val="24"/>
          <w:szCs w:val="24"/>
        </w:rPr>
        <w:t xml:space="preserve"> </w:t>
      </w:r>
      <w:r w:rsidRPr="00F26919">
        <w:rPr>
          <w:rFonts w:ascii="Times New Roman" w:hAnsi="Times New Roman"/>
          <w:sz w:val="24"/>
          <w:szCs w:val="24"/>
        </w:rPr>
        <w:t xml:space="preserve">«Pensava que a tarefa que se adaptava a mim e que, objectivamente, me era </w:t>
      </w:r>
      <w:proofErr w:type="gramStart"/>
      <w:r w:rsidRPr="00F26919">
        <w:rPr>
          <w:rFonts w:ascii="Times New Roman" w:hAnsi="Times New Roman"/>
          <w:sz w:val="24"/>
          <w:szCs w:val="24"/>
        </w:rPr>
        <w:t>confiada ,</w:t>
      </w:r>
      <w:proofErr w:type="gramEnd"/>
      <w:r w:rsidRPr="00F26919">
        <w:rPr>
          <w:rFonts w:ascii="Times New Roman" w:hAnsi="Times New Roman"/>
          <w:sz w:val="24"/>
          <w:szCs w:val="24"/>
        </w:rPr>
        <w:t xml:space="preserve"> era a de</w:t>
      </w:r>
      <w:r>
        <w:rPr>
          <w:rFonts w:ascii="Times New Roman" w:hAnsi="Times New Roman"/>
          <w:sz w:val="24"/>
          <w:szCs w:val="24"/>
        </w:rPr>
        <w:t xml:space="preserve"> </w:t>
      </w:r>
      <w:r w:rsidRPr="00F26919">
        <w:rPr>
          <w:rFonts w:ascii="Times New Roman" w:hAnsi="Times New Roman"/>
          <w:sz w:val="24"/>
          <w:szCs w:val="24"/>
        </w:rPr>
        <w:t>interpretar os fenómenos e não a de atestar, escolher e classificar os factos e torná-los disponíveis</w:t>
      </w:r>
      <w:r>
        <w:rPr>
          <w:rFonts w:ascii="Times New Roman" w:hAnsi="Times New Roman"/>
          <w:sz w:val="24"/>
          <w:szCs w:val="24"/>
        </w:rPr>
        <w:t xml:space="preserve"> </w:t>
      </w:r>
      <w:r w:rsidRPr="00F26919">
        <w:rPr>
          <w:rFonts w:ascii="Times New Roman" w:hAnsi="Times New Roman"/>
          <w:sz w:val="24"/>
          <w:szCs w:val="24"/>
        </w:rPr>
        <w:t xml:space="preserve">como informação [...]. Naturalmente, e nisso </w:t>
      </w:r>
      <w:proofErr w:type="gramStart"/>
      <w:r w:rsidRPr="00F26919">
        <w:rPr>
          <w:rFonts w:ascii="Times New Roman" w:hAnsi="Times New Roman"/>
          <w:sz w:val="24"/>
          <w:szCs w:val="24"/>
        </w:rPr>
        <w:t>consiste</w:t>
      </w:r>
      <w:proofErr w:type="gramEnd"/>
      <w:r w:rsidRPr="00F26919">
        <w:rPr>
          <w:rFonts w:ascii="Times New Roman" w:hAnsi="Times New Roman"/>
          <w:sz w:val="24"/>
          <w:szCs w:val="24"/>
        </w:rPr>
        <w:t xml:space="preserve"> o meu equívoco (mas só muito mais tarde me</w:t>
      </w:r>
      <w:r>
        <w:rPr>
          <w:rFonts w:ascii="Times New Roman" w:hAnsi="Times New Roman"/>
          <w:sz w:val="24"/>
          <w:szCs w:val="24"/>
        </w:rPr>
        <w:t xml:space="preserve"> </w:t>
      </w:r>
      <w:r w:rsidRPr="00F26919">
        <w:rPr>
          <w:rFonts w:ascii="Times New Roman" w:hAnsi="Times New Roman"/>
          <w:sz w:val="24"/>
          <w:szCs w:val="24"/>
        </w:rPr>
        <w:t>apercebi), não me pediam para compreender a relação entre a música e a sociedade, mas para fornecer</w:t>
      </w:r>
      <w:r>
        <w:rPr>
          <w:rFonts w:ascii="Times New Roman" w:hAnsi="Times New Roman"/>
          <w:sz w:val="24"/>
          <w:szCs w:val="24"/>
        </w:rPr>
        <w:t xml:space="preserve"> </w:t>
      </w:r>
      <w:r w:rsidRPr="00F26919">
        <w:rPr>
          <w:rFonts w:ascii="Times New Roman" w:hAnsi="Times New Roman"/>
          <w:sz w:val="24"/>
          <w:szCs w:val="24"/>
        </w:rPr>
        <w:t>informações. Senti uma forte resistência interior em corresponder a esse pedido que modificava</w:t>
      </w:r>
      <w:r>
        <w:rPr>
          <w:rFonts w:ascii="Times New Roman" w:hAnsi="Times New Roman"/>
          <w:sz w:val="24"/>
          <w:szCs w:val="24"/>
        </w:rPr>
        <w:t xml:space="preserve"> </w:t>
      </w:r>
      <w:r w:rsidRPr="00F26919">
        <w:rPr>
          <w:rFonts w:ascii="Times New Roman" w:hAnsi="Times New Roman"/>
          <w:sz w:val="24"/>
          <w:szCs w:val="24"/>
        </w:rPr>
        <w:t>totalmente a minha maneira de ser [...]. Traduzir as minhas reflexões em termos de pesquisa era, para</w:t>
      </w:r>
      <w:r>
        <w:rPr>
          <w:rFonts w:ascii="Times New Roman" w:hAnsi="Times New Roman"/>
          <w:sz w:val="24"/>
          <w:szCs w:val="24"/>
        </w:rPr>
        <w:t xml:space="preserve"> </w:t>
      </w:r>
      <w:r w:rsidRPr="00F26919">
        <w:rPr>
          <w:rFonts w:ascii="Times New Roman" w:hAnsi="Times New Roman"/>
          <w:sz w:val="24"/>
          <w:szCs w:val="24"/>
        </w:rPr>
        <w:t>mim, como resolver a quadratura do círculo» (Adorno, 1971, 257; 262; 265). Assim, por exemplo, na</w:t>
      </w:r>
      <w:r>
        <w:rPr>
          <w:rFonts w:ascii="Times New Roman" w:hAnsi="Times New Roman"/>
          <w:sz w:val="24"/>
          <w:szCs w:val="24"/>
        </w:rPr>
        <w:t xml:space="preserve"> </w:t>
      </w:r>
      <w:r w:rsidRPr="00F26919">
        <w:rPr>
          <w:rFonts w:ascii="Times New Roman" w:hAnsi="Times New Roman"/>
          <w:sz w:val="24"/>
          <w:szCs w:val="24"/>
        </w:rPr>
        <w:t>«aplicação» da teoria crítica, Lazarsfeld descreve quatro níveis sucessivos:</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proofErr w:type="gramStart"/>
      <w:r w:rsidRPr="00F26919">
        <w:rPr>
          <w:rFonts w:ascii="Times New Roman" w:hAnsi="Times New Roman"/>
          <w:sz w:val="24"/>
          <w:szCs w:val="24"/>
        </w:rPr>
        <w:t>uma</w:t>
      </w:r>
      <w:proofErr w:type="gramEnd"/>
      <w:r w:rsidRPr="00F26919">
        <w:rPr>
          <w:rFonts w:ascii="Times New Roman" w:hAnsi="Times New Roman"/>
          <w:sz w:val="24"/>
          <w:szCs w:val="24"/>
        </w:rPr>
        <w:t xml:space="preserve"> teoria sobre as tendências de fundo que conduzem àquilo que ele define como uma «cultura promocional»;</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proofErr w:type="gramStart"/>
      <w:r w:rsidRPr="00F26919">
        <w:rPr>
          <w:rFonts w:ascii="Times New Roman" w:hAnsi="Times New Roman"/>
          <w:sz w:val="24"/>
          <w:szCs w:val="24"/>
        </w:rPr>
        <w:t>as</w:t>
      </w:r>
      <w:proofErr w:type="gramEnd"/>
      <w:r w:rsidRPr="00F26919">
        <w:rPr>
          <w:rFonts w:ascii="Times New Roman" w:hAnsi="Times New Roman"/>
          <w:sz w:val="24"/>
          <w:szCs w:val="24"/>
        </w:rPr>
        <w:t xml:space="preserve"> análises de fenómenos específicos para ilustrar o seu contributo para o reforço da tendência dominante;</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proofErr w:type="gramStart"/>
      <w:r w:rsidRPr="00F26919">
        <w:rPr>
          <w:rFonts w:ascii="Times New Roman" w:hAnsi="Times New Roman"/>
          <w:sz w:val="24"/>
          <w:szCs w:val="24"/>
        </w:rPr>
        <w:t>as</w:t>
      </w:r>
      <w:proofErr w:type="gramEnd"/>
      <w:r w:rsidRPr="00F26919">
        <w:rPr>
          <w:rFonts w:ascii="Times New Roman" w:hAnsi="Times New Roman"/>
          <w:sz w:val="24"/>
          <w:szCs w:val="24"/>
        </w:rPr>
        <w:t xml:space="preserve"> consequências sobre a estrutura da personalidade que se manifestam;</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proofErr w:type="gramStart"/>
      <w:r w:rsidRPr="00F26919">
        <w:rPr>
          <w:rFonts w:ascii="Times New Roman" w:hAnsi="Times New Roman"/>
          <w:sz w:val="24"/>
          <w:szCs w:val="24"/>
        </w:rPr>
        <w:t>as</w:t>
      </w:r>
      <w:proofErr w:type="gramEnd"/>
      <w:r w:rsidRPr="00F26919">
        <w:rPr>
          <w:rFonts w:ascii="Times New Roman" w:hAnsi="Times New Roman"/>
          <w:sz w:val="24"/>
          <w:szCs w:val="24"/>
        </w:rPr>
        <w:t xml:space="preserve"> considerações sobre possíveis alternativas.</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Ainda mais revelador da «interpretação em linguagem administrativa» da teoria crítica é um exemplo</w:t>
      </w:r>
      <w:r>
        <w:rPr>
          <w:rFonts w:ascii="Times New Roman" w:hAnsi="Times New Roman"/>
          <w:sz w:val="24"/>
          <w:szCs w:val="24"/>
        </w:rPr>
        <w:t xml:space="preserve"> </w:t>
      </w:r>
      <w:r w:rsidRPr="00F26919">
        <w:rPr>
          <w:rFonts w:ascii="Times New Roman" w:hAnsi="Times New Roman"/>
          <w:sz w:val="24"/>
          <w:szCs w:val="24"/>
        </w:rPr>
        <w:t>de Lazarsfeld sobre o modo como ela pode estimular a pesquisa empírica:</w:t>
      </w:r>
    </w:p>
    <w:p w:rsidR="00F26919" w:rsidRPr="00F26919" w:rsidRDefault="00F26919" w:rsidP="00F26919">
      <w:pPr>
        <w:spacing w:after="0" w:line="360" w:lineRule="auto"/>
        <w:ind w:left="708" w:firstLine="709"/>
        <w:rPr>
          <w:rFonts w:ascii="Times New Roman" w:hAnsi="Times New Roman"/>
          <w:sz w:val="24"/>
          <w:szCs w:val="24"/>
        </w:rPr>
      </w:pPr>
      <w:proofErr w:type="gramStart"/>
      <w:r w:rsidRPr="00F26919">
        <w:rPr>
          <w:rFonts w:ascii="Times New Roman" w:hAnsi="Times New Roman"/>
          <w:i/>
          <w:sz w:val="24"/>
          <w:szCs w:val="24"/>
        </w:rPr>
        <w:t>se</w:t>
      </w:r>
      <w:proofErr w:type="gramEnd"/>
      <w:r w:rsidRPr="00F26919">
        <w:rPr>
          <w:rFonts w:ascii="Times New Roman" w:hAnsi="Times New Roman"/>
          <w:i/>
          <w:sz w:val="24"/>
          <w:szCs w:val="24"/>
        </w:rPr>
        <w:t xml:space="preserve"> se estudam os efeitos da comunicação, por mais elaborados que sejam os métodos utilizados, está-se apto a estudar apenas os efeitos dos materiais, radiofónicos ou impressos, actualmente difundidos. A pesquisa crítica estará interessada sobretudo naquele material que, pelo contrário, não tem acesso aos canais de comunicação de massa: quais as ideias eformas expressivas que são eliminadas antes de alcançarem o grande público, por não parecerem suficientemente interessantes para a audiência mais vasta, por não garantirem um rendimento suficiente em relação ao capital investido ou por as tradicionais formas de apresentação não serem adequadas a elas?</w:t>
      </w:r>
      <w:r w:rsidRPr="00F26919">
        <w:rPr>
          <w:rFonts w:ascii="Times New Roman" w:hAnsi="Times New Roman"/>
          <w:sz w:val="24"/>
          <w:szCs w:val="24"/>
        </w:rPr>
        <w:t xml:space="preserve"> (Lazarsfeld, 1941, 14).</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lastRenderedPageBreak/>
        <w:t>Se, como se vê, a pesquisa administrativa mais atenta e consciente tende a «operativizar» a teoria</w:t>
      </w:r>
      <w:r>
        <w:rPr>
          <w:rFonts w:ascii="Times New Roman" w:hAnsi="Times New Roman"/>
          <w:sz w:val="24"/>
          <w:szCs w:val="24"/>
        </w:rPr>
        <w:t xml:space="preserve"> </w:t>
      </w:r>
      <w:r w:rsidRPr="00F26919">
        <w:rPr>
          <w:rFonts w:ascii="Times New Roman" w:hAnsi="Times New Roman"/>
          <w:sz w:val="24"/>
          <w:szCs w:val="24"/>
        </w:rPr>
        <w:t>crítica, desnaturando-a, não faltam, porém, os equívocos tão-pouco da outra parte, sobretudo na</w:t>
      </w:r>
      <w:r>
        <w:rPr>
          <w:rFonts w:ascii="Times New Roman" w:hAnsi="Times New Roman"/>
          <w:sz w:val="24"/>
          <w:szCs w:val="24"/>
        </w:rPr>
        <w:t xml:space="preserve"> </w:t>
      </w:r>
      <w:r w:rsidRPr="00F26919">
        <w:rPr>
          <w:rFonts w:ascii="Times New Roman" w:hAnsi="Times New Roman"/>
          <w:sz w:val="24"/>
          <w:szCs w:val="24"/>
        </w:rPr>
        <w:t>interpretação da pesquisa administrativa que os defensores da teoria crítica difundiram. Tal pesquisa</w:t>
      </w:r>
      <w:r>
        <w:rPr>
          <w:rFonts w:ascii="Times New Roman" w:hAnsi="Times New Roman"/>
          <w:sz w:val="24"/>
          <w:szCs w:val="24"/>
        </w:rPr>
        <w:t xml:space="preserve"> </w:t>
      </w:r>
      <w:r w:rsidRPr="00F26919">
        <w:rPr>
          <w:rFonts w:ascii="Times New Roman" w:hAnsi="Times New Roman"/>
          <w:sz w:val="24"/>
          <w:szCs w:val="24"/>
        </w:rPr>
        <w:t>foi apresentada como teoricamente irrelevante, privada não só de uma análise adequada do contexto</w:t>
      </w:r>
      <w:r>
        <w:rPr>
          <w:rFonts w:ascii="Times New Roman" w:hAnsi="Times New Roman"/>
          <w:sz w:val="24"/>
          <w:szCs w:val="24"/>
        </w:rPr>
        <w:t xml:space="preserve"> </w:t>
      </w:r>
      <w:r w:rsidRPr="00F26919">
        <w:rPr>
          <w:rFonts w:ascii="Times New Roman" w:hAnsi="Times New Roman"/>
          <w:sz w:val="24"/>
          <w:szCs w:val="24"/>
        </w:rPr>
        <w:t>socioeconómico mas também de uma visão global dos problemas eventuais7.</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Na realidade, a redução da pesquisa aos objectivos práticos nem sempre comportou ausência de teoria</w:t>
      </w:r>
      <w:r>
        <w:rPr>
          <w:rFonts w:ascii="Times New Roman" w:hAnsi="Times New Roman"/>
          <w:sz w:val="24"/>
          <w:szCs w:val="24"/>
        </w:rPr>
        <w:t xml:space="preserve"> </w:t>
      </w:r>
      <w:r w:rsidRPr="00F26919">
        <w:rPr>
          <w:rFonts w:ascii="Times New Roman" w:hAnsi="Times New Roman"/>
          <w:sz w:val="24"/>
          <w:szCs w:val="24"/>
        </w:rPr>
        <w:t>ou escassa problematização dos fenómenos investigados; já se viu a propósito do conceito de líder de</w:t>
      </w:r>
      <w:r>
        <w:rPr>
          <w:rFonts w:ascii="Times New Roman" w:hAnsi="Times New Roman"/>
          <w:sz w:val="24"/>
          <w:szCs w:val="24"/>
        </w:rPr>
        <w:t xml:space="preserve"> </w:t>
      </w:r>
      <w:r w:rsidRPr="00F26919">
        <w:rPr>
          <w:rFonts w:ascii="Times New Roman" w:hAnsi="Times New Roman"/>
          <w:sz w:val="24"/>
          <w:szCs w:val="24"/>
        </w:rPr>
        <w:t>opinião (ver 1.4.2.) ou a propósito da necessidade de utilizar simultaneamente três estratégias de</w:t>
      </w:r>
      <w:r>
        <w:rPr>
          <w:rFonts w:ascii="Times New Roman" w:hAnsi="Times New Roman"/>
          <w:sz w:val="24"/>
          <w:szCs w:val="24"/>
        </w:rPr>
        <w:t xml:space="preserve"> </w:t>
      </w:r>
      <w:r w:rsidRPr="00F26919">
        <w:rPr>
          <w:rFonts w:ascii="Times New Roman" w:hAnsi="Times New Roman"/>
          <w:sz w:val="24"/>
          <w:szCs w:val="24"/>
        </w:rPr>
        <w:t>pesquisa diferentes na análise da audição radiofónica (ver 1.4. 1.). Há, contudo, outros exemplos que o</w:t>
      </w:r>
      <w:r>
        <w:rPr>
          <w:rFonts w:ascii="Times New Roman" w:hAnsi="Times New Roman"/>
          <w:sz w:val="24"/>
          <w:szCs w:val="24"/>
        </w:rPr>
        <w:t xml:space="preserve"> </w:t>
      </w:r>
      <w:r w:rsidRPr="00F26919">
        <w:rPr>
          <w:rFonts w:ascii="Times New Roman" w:hAnsi="Times New Roman"/>
          <w:sz w:val="24"/>
          <w:szCs w:val="24"/>
        </w:rPr>
        <w:t>testemunham:</w:t>
      </w:r>
    </w:p>
    <w:p w:rsidR="00F26919" w:rsidRPr="0083190F" w:rsidRDefault="00F26919" w:rsidP="0083190F">
      <w:pPr>
        <w:spacing w:after="0" w:line="360" w:lineRule="auto"/>
        <w:ind w:left="708" w:firstLine="709"/>
        <w:rPr>
          <w:rFonts w:ascii="Times New Roman" w:hAnsi="Times New Roman"/>
          <w:i/>
          <w:sz w:val="24"/>
          <w:szCs w:val="24"/>
        </w:rPr>
      </w:pPr>
      <w:proofErr w:type="gramStart"/>
      <w:r w:rsidRPr="0083190F">
        <w:rPr>
          <w:rFonts w:ascii="Times New Roman" w:hAnsi="Times New Roman"/>
          <w:i/>
          <w:sz w:val="24"/>
          <w:szCs w:val="24"/>
        </w:rPr>
        <w:t>a</w:t>
      </w:r>
      <w:proofErr w:type="gramEnd"/>
      <w:r w:rsidRPr="0083190F">
        <w:rPr>
          <w:rFonts w:ascii="Times New Roman" w:hAnsi="Times New Roman"/>
          <w:i/>
          <w:sz w:val="24"/>
          <w:szCs w:val="24"/>
        </w:rPr>
        <w:t xml:space="preserve"> rádio pode favorecer muitas tendências para a centralização, a estandardização e a formação das massas, tendências que parecem predominar na nossa sociedade. Mas, de entre os numerosos desenvolvimentos alternativos que podem agora prefigurar-se, muito poucos conduzirão a uma «oscilação da balança». Esses resultarão de poderosas forças sociais que, nos próximos decénios, influenciarão a rádio muito mais do que por ela serão influenciadas. É certo que as inovações tecnológicas têm uma tendência intrínseca para provocarem mudanças sociais. Contudo, no que respeita à rádio, todos os elementos revelam ser inverosímil que ela venha a ter, por si própria, profundas consequências sociais, num futuro próximo. Na América, actualmente, a comunicação radiofónica é feita para vender mercadorias e grande parte dos outros possíveis efeitos da rádio está </w:t>
      </w:r>
      <w:proofErr w:type="gramStart"/>
      <w:r w:rsidRPr="0083190F">
        <w:rPr>
          <w:rFonts w:ascii="Times New Roman" w:hAnsi="Times New Roman"/>
          <w:i/>
          <w:sz w:val="24"/>
          <w:szCs w:val="24"/>
        </w:rPr>
        <w:t>submergida</w:t>
      </w:r>
      <w:proofErr w:type="gramEnd"/>
      <w:r w:rsidRPr="0083190F">
        <w:rPr>
          <w:rFonts w:ascii="Times New Roman" w:hAnsi="Times New Roman"/>
          <w:i/>
          <w:sz w:val="24"/>
          <w:szCs w:val="24"/>
        </w:rPr>
        <w:t xml:space="preserve"> num mecanismo social que destaca ao máximo o efeito comercial. Não há tendências funestas operando no meio radiofónico.</w:t>
      </w:r>
    </w:p>
    <w:p w:rsidR="0083190F" w:rsidRPr="0083190F" w:rsidRDefault="0083190F"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Um programa deve divertir o público e, por isso, evita tudo o que seja tão polémico que provoque críticas sociais; um programa não deve afastar os ouvintes e, por isso, alimenta os preconceitos do público; evita o especialismo para que seja garantida uma audiência o mais vasta possível; no sentido de agradar a todos, tenta evitar temas controversos. Acrescente-se a isto o pesadelo de todos os produtores radiofónicos, isto é, o facto de o ouvinte poder sintonizar, quando quiser, outra estação concorrente, e ter-se-á a imagem da rádio como uma prodigiosa invenção tecnológica com uma forte tendência conservadora em relação às questões sociais.</w:t>
      </w:r>
    </w:p>
    <w:p w:rsidR="0083190F" w:rsidRPr="0083190F" w:rsidRDefault="0083190F"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Se, em 1500 d. C.</w:t>
      </w:r>
      <w:proofErr w:type="gramStart"/>
      <w:r w:rsidRPr="0083190F">
        <w:rPr>
          <w:rFonts w:ascii="Times New Roman" w:hAnsi="Times New Roman"/>
          <w:i/>
          <w:sz w:val="24"/>
          <w:szCs w:val="24"/>
        </w:rPr>
        <w:t>,</w:t>
      </w:r>
      <w:proofErr w:type="gramEnd"/>
      <w:r w:rsidRPr="0083190F">
        <w:rPr>
          <w:rFonts w:ascii="Times New Roman" w:hAnsi="Times New Roman"/>
          <w:i/>
          <w:sz w:val="24"/>
          <w:szCs w:val="24"/>
        </w:rPr>
        <w:t xml:space="preserve"> tivesse sido feito um estudo sobre as consequências sociais da imprensa, esse estudo dificilmente teria podido prever todas as modificações que </w:t>
      </w:r>
      <w:r w:rsidRPr="0083190F">
        <w:rPr>
          <w:rFonts w:ascii="Times New Roman" w:hAnsi="Times New Roman"/>
          <w:i/>
          <w:sz w:val="24"/>
          <w:szCs w:val="24"/>
        </w:rPr>
        <w:lastRenderedPageBreak/>
        <w:t>hoje atribuímos à sua invenção. No quadro das condições sociais daquela época, nem a análise mais exaustiva do novo meio de comunicação teria podido conduzir a previsões úteis. A importância adquirida pela imprensa ficou, em grande medida, a dever-se à Reforma e às grandes revoluções ocidentais dos séculos XVI e XVII.</w:t>
      </w:r>
    </w:p>
    <w:p w:rsidR="0083190F" w:rsidRPr="0083190F" w:rsidRDefault="0083190F"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Do mesmo modo, não podemos saber o significado que a rádio terá nos anos futuros, dado não podermos prever quais os progressos sociais significativos que estão iminentes. Podemos apenas ter a certeza de que a rádio, por si só, não moldará o futuro. Aquilo que nós, pessoas de hoje, fizermos do nosso sistema social, será o que vai definir historicamente o papel da rádio.</w:t>
      </w:r>
    </w:p>
    <w:p w:rsidR="00CE088E" w:rsidRDefault="0083190F" w:rsidP="0083190F">
      <w:pPr>
        <w:spacing w:after="0" w:line="360" w:lineRule="auto"/>
        <w:ind w:left="5664" w:firstLine="709"/>
        <w:rPr>
          <w:rFonts w:ascii="Times New Roman" w:hAnsi="Times New Roman"/>
          <w:sz w:val="24"/>
          <w:szCs w:val="24"/>
        </w:rPr>
      </w:pPr>
      <w:r w:rsidRPr="0083190F">
        <w:rPr>
          <w:rFonts w:ascii="Times New Roman" w:hAnsi="Times New Roman"/>
          <w:sz w:val="24"/>
          <w:szCs w:val="24"/>
        </w:rPr>
        <w:t>(Lazarsfeld, 1940,</w:t>
      </w:r>
      <w:r>
        <w:rPr>
          <w:rFonts w:ascii="Times New Roman" w:hAnsi="Times New Roman"/>
          <w:sz w:val="24"/>
          <w:szCs w:val="24"/>
        </w:rPr>
        <w:t xml:space="preserve"> 332)</w:t>
      </w:r>
    </w:p>
    <w:p w:rsidR="0083190F" w:rsidRP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Os exemplos citados são testemunho de urna pesquisa administrativa atenta, pelo menos como</w:t>
      </w:r>
      <w:r>
        <w:rPr>
          <w:rFonts w:ascii="Times New Roman" w:hAnsi="Times New Roman"/>
          <w:sz w:val="24"/>
          <w:szCs w:val="24"/>
        </w:rPr>
        <w:t xml:space="preserve"> </w:t>
      </w:r>
      <w:r w:rsidRPr="0083190F">
        <w:rPr>
          <w:rFonts w:ascii="Times New Roman" w:hAnsi="Times New Roman"/>
          <w:sz w:val="24"/>
          <w:szCs w:val="24"/>
        </w:rPr>
        <w:t>principio, ao contexto histórico e social de evolução dos meios de comunicação de massa e capaz,</w:t>
      </w:r>
      <w:r>
        <w:rPr>
          <w:rFonts w:ascii="Times New Roman" w:hAnsi="Times New Roman"/>
          <w:sz w:val="24"/>
          <w:szCs w:val="24"/>
        </w:rPr>
        <w:t xml:space="preserve"> </w:t>
      </w:r>
      <w:r w:rsidRPr="0083190F">
        <w:rPr>
          <w:rFonts w:ascii="Times New Roman" w:hAnsi="Times New Roman"/>
          <w:sz w:val="24"/>
          <w:szCs w:val="24"/>
        </w:rPr>
        <w:t>ainda, de dar um relevo teórico ao próprio modo de colocar as questões. Para além das conexões e das</w:t>
      </w:r>
      <w:r>
        <w:rPr>
          <w:rFonts w:ascii="Times New Roman" w:hAnsi="Times New Roman"/>
          <w:sz w:val="24"/>
          <w:szCs w:val="24"/>
        </w:rPr>
        <w:t xml:space="preserve"> </w:t>
      </w:r>
      <w:r w:rsidRPr="0083190F">
        <w:rPr>
          <w:rFonts w:ascii="Times New Roman" w:hAnsi="Times New Roman"/>
          <w:sz w:val="24"/>
          <w:szCs w:val="24"/>
        </w:rPr>
        <w:t>relações históricas entre as duas correntes - laços que existem, todavia, e que são significativos -</w:t>
      </w:r>
      <w:r>
        <w:rPr>
          <w:rFonts w:ascii="Times New Roman" w:hAnsi="Times New Roman"/>
          <w:sz w:val="24"/>
          <w:szCs w:val="24"/>
        </w:rPr>
        <w:t xml:space="preserve"> </w:t>
      </w:r>
      <w:r w:rsidRPr="0083190F">
        <w:rPr>
          <w:rFonts w:ascii="Times New Roman" w:hAnsi="Times New Roman"/>
          <w:sz w:val="24"/>
          <w:szCs w:val="24"/>
        </w:rPr>
        <w:t>parece-me importante salientar como, num primeiro momento, se verificou uma leitura redutora de</w:t>
      </w:r>
      <w:r>
        <w:rPr>
          <w:rFonts w:ascii="Times New Roman" w:hAnsi="Times New Roman"/>
          <w:sz w:val="24"/>
          <w:szCs w:val="24"/>
        </w:rPr>
        <w:t xml:space="preserve"> </w:t>
      </w:r>
      <w:r w:rsidRPr="0083190F">
        <w:rPr>
          <w:rFonts w:ascii="Times New Roman" w:hAnsi="Times New Roman"/>
          <w:sz w:val="24"/>
          <w:szCs w:val="24"/>
        </w:rPr>
        <w:t>cada uma das abordagens em relação à outra e, posteriormente, uma acentuação, em termos</w:t>
      </w:r>
      <w:r>
        <w:rPr>
          <w:rFonts w:ascii="Times New Roman" w:hAnsi="Times New Roman"/>
          <w:sz w:val="24"/>
          <w:szCs w:val="24"/>
        </w:rPr>
        <w:t xml:space="preserve"> </w:t>
      </w:r>
      <w:r w:rsidRPr="0083190F">
        <w:rPr>
          <w:rFonts w:ascii="Times New Roman" w:hAnsi="Times New Roman"/>
          <w:sz w:val="24"/>
          <w:szCs w:val="24"/>
        </w:rPr>
        <w:t>ideológicos, da sua oposição. Daí resultou, para a teoria crítica, a dificuldade em passar do plano das</w:t>
      </w:r>
      <w:r>
        <w:rPr>
          <w:rFonts w:ascii="Times New Roman" w:hAnsi="Times New Roman"/>
          <w:sz w:val="24"/>
          <w:szCs w:val="24"/>
        </w:rPr>
        <w:t xml:space="preserve"> </w:t>
      </w:r>
      <w:r w:rsidRPr="0083190F">
        <w:rPr>
          <w:rFonts w:ascii="Times New Roman" w:hAnsi="Times New Roman"/>
          <w:sz w:val="24"/>
          <w:szCs w:val="24"/>
        </w:rPr>
        <w:t>descrições gerais do sistema da indústria cultural para o plano da análise dos processos comunicativos</w:t>
      </w:r>
      <w:r>
        <w:rPr>
          <w:rFonts w:ascii="Times New Roman" w:hAnsi="Times New Roman"/>
          <w:sz w:val="24"/>
          <w:szCs w:val="24"/>
        </w:rPr>
        <w:t xml:space="preserve"> </w:t>
      </w:r>
      <w:r w:rsidRPr="0083190F">
        <w:rPr>
          <w:rFonts w:ascii="Times New Roman" w:hAnsi="Times New Roman"/>
          <w:sz w:val="24"/>
          <w:szCs w:val="24"/>
        </w:rPr>
        <w:t>que efectivamente se confrontam. Dificuldade acentuada pelo facto de, para a teoria crítica, este tipo</w:t>
      </w:r>
      <w:r>
        <w:rPr>
          <w:rFonts w:ascii="Times New Roman" w:hAnsi="Times New Roman"/>
          <w:sz w:val="24"/>
          <w:szCs w:val="24"/>
        </w:rPr>
        <w:t xml:space="preserve"> </w:t>
      </w:r>
      <w:r w:rsidRPr="0083190F">
        <w:rPr>
          <w:rFonts w:ascii="Times New Roman" w:hAnsi="Times New Roman"/>
          <w:sz w:val="24"/>
          <w:szCs w:val="24"/>
        </w:rPr>
        <w:t>de análise - como momento autonomamente pertinente - ser irrelevante ou acessório, estando já</w:t>
      </w:r>
      <w:r>
        <w:rPr>
          <w:rFonts w:ascii="Times New Roman" w:hAnsi="Times New Roman"/>
          <w:sz w:val="24"/>
          <w:szCs w:val="24"/>
        </w:rPr>
        <w:t xml:space="preserve"> </w:t>
      </w:r>
      <w:r w:rsidRPr="0083190F">
        <w:rPr>
          <w:rFonts w:ascii="Times New Roman" w:hAnsi="Times New Roman"/>
          <w:sz w:val="24"/>
          <w:szCs w:val="24"/>
        </w:rPr>
        <w:t>implícito na descrição da dinâmica fundamental da sociedade industrial capitalista. Não é, portanto,</w:t>
      </w:r>
      <w:r>
        <w:rPr>
          <w:rFonts w:ascii="Times New Roman" w:hAnsi="Times New Roman"/>
          <w:sz w:val="24"/>
          <w:szCs w:val="24"/>
        </w:rPr>
        <w:t xml:space="preserve"> </w:t>
      </w:r>
      <w:r w:rsidRPr="0083190F">
        <w:rPr>
          <w:rFonts w:ascii="Times New Roman" w:hAnsi="Times New Roman"/>
          <w:sz w:val="24"/>
          <w:szCs w:val="24"/>
        </w:rPr>
        <w:t>por acaso que, na teoria crítica, todas as alusões à comunicação a descrevem em termos muito</w:t>
      </w:r>
      <w:r>
        <w:rPr>
          <w:rFonts w:ascii="Times New Roman" w:hAnsi="Times New Roman"/>
          <w:sz w:val="24"/>
          <w:szCs w:val="24"/>
        </w:rPr>
        <w:t xml:space="preserve"> </w:t>
      </w:r>
      <w:r w:rsidRPr="0083190F">
        <w:rPr>
          <w:rFonts w:ascii="Times New Roman" w:hAnsi="Times New Roman"/>
          <w:sz w:val="24"/>
          <w:szCs w:val="24"/>
        </w:rPr>
        <w:t>semelhantes aos da teoria hipodérmica, isto é, da «teoria administrativa» menos elaborada e menos</w:t>
      </w:r>
      <w:r>
        <w:rPr>
          <w:rFonts w:ascii="Times New Roman" w:hAnsi="Times New Roman"/>
          <w:sz w:val="24"/>
          <w:szCs w:val="24"/>
        </w:rPr>
        <w:t xml:space="preserve"> </w:t>
      </w:r>
      <w:r w:rsidRPr="0083190F">
        <w:rPr>
          <w:rFonts w:ascii="Times New Roman" w:hAnsi="Times New Roman"/>
          <w:sz w:val="24"/>
          <w:szCs w:val="24"/>
        </w:rPr>
        <w:t>organizada.</w:t>
      </w:r>
    </w:p>
    <w:p w:rsidR="0083190F" w:rsidRP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Quanto à pesquisa administrativa, a consciência da necessidade de um quadro de referência mais vasto</w:t>
      </w:r>
      <w:r>
        <w:rPr>
          <w:rFonts w:ascii="Times New Roman" w:hAnsi="Times New Roman"/>
          <w:sz w:val="24"/>
          <w:szCs w:val="24"/>
        </w:rPr>
        <w:t xml:space="preserve"> </w:t>
      </w:r>
      <w:r w:rsidRPr="0083190F">
        <w:rPr>
          <w:rFonts w:ascii="Times New Roman" w:hAnsi="Times New Roman"/>
          <w:sz w:val="24"/>
          <w:szCs w:val="24"/>
        </w:rPr>
        <w:t>no qual fixar o estudo de problemas específicos, atenuou-se frequentemente, devido (também) à</w:t>
      </w:r>
      <w:r>
        <w:rPr>
          <w:rFonts w:ascii="Times New Roman" w:hAnsi="Times New Roman"/>
          <w:sz w:val="24"/>
          <w:szCs w:val="24"/>
        </w:rPr>
        <w:t xml:space="preserve"> </w:t>
      </w:r>
      <w:r w:rsidRPr="0083190F">
        <w:rPr>
          <w:rFonts w:ascii="Times New Roman" w:hAnsi="Times New Roman"/>
          <w:sz w:val="24"/>
          <w:szCs w:val="24"/>
        </w:rPr>
        <w:t>pressão que o carácter institucional da pesquisa exercia em direcção aos aspectos metodológicos e</w:t>
      </w:r>
      <w:r>
        <w:rPr>
          <w:rFonts w:ascii="Times New Roman" w:hAnsi="Times New Roman"/>
          <w:sz w:val="24"/>
          <w:szCs w:val="24"/>
        </w:rPr>
        <w:t xml:space="preserve"> </w:t>
      </w:r>
      <w:r w:rsidRPr="0083190F">
        <w:rPr>
          <w:rFonts w:ascii="Times New Roman" w:hAnsi="Times New Roman"/>
          <w:sz w:val="24"/>
          <w:szCs w:val="24"/>
        </w:rPr>
        <w:t>operativos do trabalho de investigação. Assim se reduzia, por um lado, a complexidade dos fenómenos</w:t>
      </w:r>
      <w:r>
        <w:rPr>
          <w:rFonts w:ascii="Times New Roman" w:hAnsi="Times New Roman"/>
          <w:sz w:val="24"/>
          <w:szCs w:val="24"/>
        </w:rPr>
        <w:t xml:space="preserve"> </w:t>
      </w:r>
      <w:r w:rsidRPr="0083190F">
        <w:rPr>
          <w:rFonts w:ascii="Times New Roman" w:hAnsi="Times New Roman"/>
          <w:sz w:val="24"/>
          <w:szCs w:val="24"/>
        </w:rPr>
        <w:t>comunicativos a uma teoria da sociedade e, por outro, se esconjuravam as ligações existentes entre</w:t>
      </w:r>
      <w:r>
        <w:rPr>
          <w:rFonts w:ascii="Times New Roman" w:hAnsi="Times New Roman"/>
          <w:sz w:val="24"/>
          <w:szCs w:val="24"/>
        </w:rPr>
        <w:t xml:space="preserve"> </w:t>
      </w:r>
      <w:r w:rsidRPr="0083190F">
        <w:rPr>
          <w:rFonts w:ascii="Times New Roman" w:hAnsi="Times New Roman"/>
          <w:sz w:val="24"/>
          <w:szCs w:val="24"/>
        </w:rPr>
        <w:t>esses fenómenos e as outras variáveis sociais, com um tipo de pesquisa que não era capaz de as captar.</w:t>
      </w:r>
      <w:r>
        <w:rPr>
          <w:rFonts w:ascii="Times New Roman" w:hAnsi="Times New Roman"/>
          <w:sz w:val="24"/>
          <w:szCs w:val="24"/>
        </w:rPr>
        <w:t xml:space="preserve"> </w:t>
      </w:r>
      <w:r w:rsidRPr="0083190F">
        <w:rPr>
          <w:rFonts w:ascii="Times New Roman" w:hAnsi="Times New Roman"/>
          <w:sz w:val="24"/>
          <w:szCs w:val="24"/>
        </w:rPr>
        <w:t>A distância entre teoria crítica e pesquisa administrativa acabou, assim, por se ampliar para além da</w:t>
      </w:r>
      <w:r>
        <w:rPr>
          <w:rFonts w:ascii="Times New Roman" w:hAnsi="Times New Roman"/>
          <w:sz w:val="24"/>
          <w:szCs w:val="24"/>
        </w:rPr>
        <w:t xml:space="preserve"> </w:t>
      </w:r>
      <w:r w:rsidRPr="0083190F">
        <w:rPr>
          <w:rFonts w:ascii="Times New Roman" w:hAnsi="Times New Roman"/>
          <w:sz w:val="24"/>
          <w:szCs w:val="24"/>
        </w:rPr>
        <w:t xml:space="preserve">sua configuração inicial e por cristalizar uma diferenciação que, pelo contrário, era e continua a </w:t>
      </w:r>
      <w:r w:rsidRPr="0083190F">
        <w:rPr>
          <w:rFonts w:ascii="Times New Roman" w:hAnsi="Times New Roman"/>
          <w:sz w:val="24"/>
          <w:szCs w:val="24"/>
        </w:rPr>
        <w:lastRenderedPageBreak/>
        <w:t>ser</w:t>
      </w:r>
      <w:r>
        <w:rPr>
          <w:rFonts w:ascii="Times New Roman" w:hAnsi="Times New Roman"/>
          <w:sz w:val="24"/>
          <w:szCs w:val="24"/>
        </w:rPr>
        <w:t xml:space="preserve"> </w:t>
      </w:r>
      <w:r w:rsidRPr="0083190F">
        <w:rPr>
          <w:rFonts w:ascii="Times New Roman" w:hAnsi="Times New Roman"/>
          <w:sz w:val="24"/>
          <w:szCs w:val="24"/>
        </w:rPr>
        <w:t>fecunda e problemática. O próprio Adorno - defendendo embora que «parece ser defeito de toda e</w:t>
      </w:r>
      <w:r>
        <w:rPr>
          <w:rFonts w:ascii="Times New Roman" w:hAnsi="Times New Roman"/>
          <w:sz w:val="24"/>
          <w:szCs w:val="24"/>
        </w:rPr>
        <w:t xml:space="preserve"> </w:t>
      </w:r>
      <w:r w:rsidRPr="0083190F">
        <w:rPr>
          <w:rFonts w:ascii="Times New Roman" w:hAnsi="Times New Roman"/>
          <w:sz w:val="24"/>
          <w:szCs w:val="24"/>
        </w:rPr>
        <w:t xml:space="preserve">qualquer forma de </w:t>
      </w:r>
      <w:proofErr w:type="gramStart"/>
      <w:r w:rsidRPr="0083190F">
        <w:rPr>
          <w:rFonts w:ascii="Times New Roman" w:hAnsi="Times New Roman"/>
          <w:sz w:val="24"/>
          <w:szCs w:val="24"/>
        </w:rPr>
        <w:t>sociologia</w:t>
      </w:r>
      <w:proofErr w:type="gramEnd"/>
      <w:r w:rsidRPr="0083190F">
        <w:rPr>
          <w:rFonts w:ascii="Times New Roman" w:hAnsi="Times New Roman"/>
          <w:sz w:val="24"/>
          <w:szCs w:val="24"/>
        </w:rPr>
        <w:t xml:space="preserve"> empírica </w:t>
      </w:r>
      <w:proofErr w:type="gramStart"/>
      <w:r w:rsidRPr="0083190F">
        <w:rPr>
          <w:rFonts w:ascii="Times New Roman" w:hAnsi="Times New Roman"/>
          <w:sz w:val="24"/>
          <w:szCs w:val="24"/>
        </w:rPr>
        <w:t>o</w:t>
      </w:r>
      <w:proofErr w:type="gramEnd"/>
      <w:r w:rsidRPr="0083190F">
        <w:rPr>
          <w:rFonts w:ascii="Times New Roman" w:hAnsi="Times New Roman"/>
          <w:sz w:val="24"/>
          <w:szCs w:val="24"/>
        </w:rPr>
        <w:t xml:space="preserve"> dever optar entre credibilidade e profundidade dos dados</w:t>
      </w:r>
      <w:r>
        <w:rPr>
          <w:rFonts w:ascii="Times New Roman" w:hAnsi="Times New Roman"/>
          <w:sz w:val="24"/>
          <w:szCs w:val="24"/>
        </w:rPr>
        <w:t xml:space="preserve"> </w:t>
      </w:r>
      <w:r w:rsidRPr="0083190F">
        <w:rPr>
          <w:rFonts w:ascii="Times New Roman" w:hAnsi="Times New Roman"/>
          <w:sz w:val="24"/>
          <w:szCs w:val="24"/>
        </w:rPr>
        <w:t>obtidos» (1971, 278) - sintetiza a sua posição na polémica entre sociologia empírica e sociologia</w:t>
      </w:r>
      <w:r>
        <w:rPr>
          <w:rFonts w:ascii="Times New Roman" w:hAnsi="Times New Roman"/>
          <w:sz w:val="24"/>
          <w:szCs w:val="24"/>
        </w:rPr>
        <w:t xml:space="preserve"> </w:t>
      </w:r>
      <w:r w:rsidRPr="0083190F">
        <w:rPr>
          <w:rFonts w:ascii="Times New Roman" w:hAnsi="Times New Roman"/>
          <w:sz w:val="24"/>
          <w:szCs w:val="24"/>
        </w:rPr>
        <w:t>teórica, «frequenternente tão mal apresentada, em especial na Europa», dizendo que «as investigações</w:t>
      </w:r>
      <w:r>
        <w:rPr>
          <w:rFonts w:ascii="Times New Roman" w:hAnsi="Times New Roman"/>
          <w:sz w:val="24"/>
          <w:szCs w:val="24"/>
        </w:rPr>
        <w:t xml:space="preserve"> </w:t>
      </w:r>
      <w:r w:rsidRPr="0083190F">
        <w:rPr>
          <w:rFonts w:ascii="Times New Roman" w:hAnsi="Times New Roman"/>
          <w:sz w:val="24"/>
          <w:szCs w:val="24"/>
        </w:rPr>
        <w:t>empíricas não só são legítimas como essenciais, até no domínio dos fenómenos culturais. Não era</w:t>
      </w:r>
      <w:r>
        <w:rPr>
          <w:rFonts w:ascii="Times New Roman" w:hAnsi="Times New Roman"/>
          <w:sz w:val="24"/>
          <w:szCs w:val="24"/>
        </w:rPr>
        <w:t xml:space="preserve"> </w:t>
      </w:r>
      <w:r w:rsidRPr="0083190F">
        <w:rPr>
          <w:rFonts w:ascii="Times New Roman" w:hAnsi="Times New Roman"/>
          <w:sz w:val="24"/>
          <w:szCs w:val="24"/>
        </w:rPr>
        <w:t>preciso, todavia, atribuir-lhes autonomia ou considerá-las como uma chave universal. Acima de tudo,</w:t>
      </w:r>
      <w:r>
        <w:rPr>
          <w:rFonts w:ascii="Times New Roman" w:hAnsi="Times New Roman"/>
          <w:sz w:val="24"/>
          <w:szCs w:val="24"/>
        </w:rPr>
        <w:t xml:space="preserve"> </w:t>
      </w:r>
      <w:r w:rsidRPr="0083190F">
        <w:rPr>
          <w:rFonts w:ascii="Times New Roman" w:hAnsi="Times New Roman"/>
          <w:sz w:val="24"/>
          <w:szCs w:val="24"/>
        </w:rPr>
        <w:t>têm, por sua vez, de concluir-se por um conhecimento teórico. A teoria não é apenas um veículo que</w:t>
      </w:r>
      <w:r>
        <w:rPr>
          <w:rFonts w:ascii="Times New Roman" w:hAnsi="Times New Roman"/>
          <w:sz w:val="24"/>
          <w:szCs w:val="24"/>
        </w:rPr>
        <w:t xml:space="preserve"> </w:t>
      </w:r>
      <w:r w:rsidRPr="0083190F">
        <w:rPr>
          <w:rFonts w:ascii="Times New Roman" w:hAnsi="Times New Roman"/>
          <w:sz w:val="24"/>
          <w:szCs w:val="24"/>
        </w:rPr>
        <w:t>se torna supérfluo mal se disponha dos dados» (Adorno, 1971, 271).</w:t>
      </w:r>
    </w:p>
    <w:p w:rsidR="0083190F" w:rsidRP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Não é, portanto, por acaso que essa oposição está actualmente a ser superada, na minha opinião,</w:t>
      </w:r>
      <w:r>
        <w:rPr>
          <w:rFonts w:ascii="Times New Roman" w:hAnsi="Times New Roman"/>
          <w:sz w:val="24"/>
          <w:szCs w:val="24"/>
        </w:rPr>
        <w:t xml:space="preserve"> </w:t>
      </w:r>
      <w:r w:rsidRPr="0083190F">
        <w:rPr>
          <w:rFonts w:ascii="Times New Roman" w:hAnsi="Times New Roman"/>
          <w:sz w:val="24"/>
          <w:szCs w:val="24"/>
        </w:rPr>
        <w:t>segundo as duas coordenadas seguintes:</w:t>
      </w:r>
    </w:p>
    <w:p w:rsidR="0083190F" w:rsidRPr="0083190F" w:rsidRDefault="0083190F" w:rsidP="008D7CA5">
      <w:pPr>
        <w:pStyle w:val="ListParagraph"/>
        <w:numPr>
          <w:ilvl w:val="0"/>
          <w:numId w:val="29"/>
        </w:numPr>
        <w:spacing w:after="0" w:line="360" w:lineRule="auto"/>
        <w:rPr>
          <w:rFonts w:ascii="Times New Roman" w:hAnsi="Times New Roman"/>
          <w:sz w:val="24"/>
          <w:szCs w:val="24"/>
        </w:rPr>
      </w:pPr>
      <w:proofErr w:type="gramStart"/>
      <w:r w:rsidRPr="0083190F">
        <w:rPr>
          <w:rFonts w:ascii="Times New Roman" w:hAnsi="Times New Roman"/>
          <w:sz w:val="24"/>
          <w:szCs w:val="24"/>
        </w:rPr>
        <w:t>a</w:t>
      </w:r>
      <w:proofErr w:type="gramEnd"/>
      <w:r w:rsidRPr="0083190F">
        <w:rPr>
          <w:rFonts w:ascii="Times New Roman" w:hAnsi="Times New Roman"/>
          <w:sz w:val="24"/>
          <w:szCs w:val="24"/>
        </w:rPr>
        <w:t xml:space="preserve"> primeira diz respeito a certos problemas que de facto impõem um tipo de conceptualização, no domínio dos mass media, que transpõe os limites do contraste. Por exemplo, a questão dos efeitos a longo prazo dos mass media (ver Capítulo 2) ou o problema dos processos </w:t>
      </w:r>
      <w:proofErr w:type="gramStart"/>
      <w:r w:rsidRPr="0083190F">
        <w:rPr>
          <w:rFonts w:ascii="Times New Roman" w:hAnsi="Times New Roman"/>
          <w:sz w:val="24"/>
          <w:szCs w:val="24"/>
        </w:rPr>
        <w:t>pelo quais</w:t>
      </w:r>
      <w:proofErr w:type="gramEnd"/>
      <w:r w:rsidRPr="0083190F">
        <w:rPr>
          <w:rFonts w:ascii="Times New Roman" w:hAnsi="Times New Roman"/>
          <w:sz w:val="24"/>
          <w:szCs w:val="24"/>
        </w:rPr>
        <w:t xml:space="preserve"> a informação de massa contribui para construir a imagem que os indivíduos fazem da realidade (ver Capítulo 3);</w:t>
      </w:r>
    </w:p>
    <w:p w:rsidR="0083190F" w:rsidRPr="0083190F" w:rsidRDefault="0083190F" w:rsidP="008D7CA5">
      <w:pPr>
        <w:pStyle w:val="ListParagraph"/>
        <w:numPr>
          <w:ilvl w:val="0"/>
          <w:numId w:val="29"/>
        </w:numPr>
        <w:spacing w:after="0" w:line="360" w:lineRule="auto"/>
        <w:rPr>
          <w:rFonts w:ascii="Times New Roman" w:hAnsi="Times New Roman"/>
          <w:sz w:val="24"/>
          <w:szCs w:val="24"/>
        </w:rPr>
      </w:pPr>
      <w:proofErr w:type="gramStart"/>
      <w:r w:rsidRPr="0083190F">
        <w:rPr>
          <w:rFonts w:ascii="Times New Roman" w:hAnsi="Times New Roman"/>
          <w:sz w:val="24"/>
          <w:szCs w:val="24"/>
        </w:rPr>
        <w:t>a</w:t>
      </w:r>
      <w:proofErr w:type="gramEnd"/>
      <w:r w:rsidRPr="0083190F">
        <w:rPr>
          <w:rFonts w:ascii="Times New Roman" w:hAnsi="Times New Roman"/>
          <w:sz w:val="24"/>
          <w:szCs w:val="24"/>
        </w:rPr>
        <w:t xml:space="preserve"> segunda coordenada relaciona-se com a superação de um dado que, implicitamente, reunia teoria crítica e pesquisa administrativa, ou seja, o facto de ambas se referirem a uma teoria informacional dos processos comunicativos. À medida que o paradigma da teoria da informação foi suplantado, na communication research, pela existência de outros referentes teóricos (teoria semiótica, sociologia do conhecimento, psicologia cognitiva), novos objectos de conhecimento se impuseram e questões tradicionais puderam ser colocadas em termos diferentes, modificando os fundamentos das abordagens (ver 1.9.).</w:t>
      </w:r>
    </w:p>
    <w:p w:rsid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Cada qual considera, naturalmente, uma tendência mais adequada do que a outra, mas a realidade</w:t>
      </w:r>
      <w:r>
        <w:rPr>
          <w:rFonts w:ascii="Times New Roman" w:hAnsi="Times New Roman"/>
          <w:sz w:val="24"/>
          <w:szCs w:val="24"/>
        </w:rPr>
        <w:t xml:space="preserve"> </w:t>
      </w:r>
      <w:r w:rsidRPr="0083190F">
        <w:rPr>
          <w:rFonts w:ascii="Times New Roman" w:hAnsi="Times New Roman"/>
          <w:sz w:val="24"/>
          <w:szCs w:val="24"/>
        </w:rPr>
        <w:t>global da pesquisa em matéria de comunicações de massa apresenta-se, hoje, com a perspectiva</w:t>
      </w:r>
      <w:r>
        <w:rPr>
          <w:rFonts w:ascii="Times New Roman" w:hAnsi="Times New Roman"/>
          <w:sz w:val="24"/>
          <w:szCs w:val="24"/>
        </w:rPr>
        <w:t xml:space="preserve"> </w:t>
      </w:r>
      <w:r w:rsidRPr="0083190F">
        <w:rPr>
          <w:rFonts w:ascii="Times New Roman" w:hAnsi="Times New Roman"/>
          <w:sz w:val="24"/>
          <w:szCs w:val="24"/>
        </w:rPr>
        <w:t>concreta de abordagens disciplinares cada vez mais articuladas, variadas e em vias de integração.</w:t>
      </w:r>
    </w:p>
    <w:p w:rsidR="0083190F" w:rsidRDefault="0083190F" w:rsidP="001B5E8D">
      <w:pPr>
        <w:spacing w:after="0" w:line="360" w:lineRule="auto"/>
        <w:ind w:firstLine="709"/>
        <w:rPr>
          <w:rFonts w:ascii="Times New Roman" w:hAnsi="Times New Roman"/>
          <w:sz w:val="24"/>
          <w:szCs w:val="24"/>
        </w:rPr>
      </w:pPr>
    </w:p>
    <w:p w:rsidR="0083190F" w:rsidRDefault="0083190F" w:rsidP="001B5E8D">
      <w:pPr>
        <w:spacing w:after="0" w:line="360" w:lineRule="auto"/>
        <w:ind w:firstLine="709"/>
        <w:rPr>
          <w:rFonts w:ascii="Times New Roman" w:hAnsi="Times New Roman"/>
          <w:sz w:val="24"/>
          <w:szCs w:val="24"/>
        </w:rPr>
      </w:pPr>
    </w:p>
    <w:p w:rsidR="001E0C57" w:rsidRDefault="001E0C57">
      <w:pPr>
        <w:spacing w:after="0" w:line="240" w:lineRule="auto"/>
        <w:rPr>
          <w:rFonts w:ascii="Times New Roman" w:hAnsi="Times New Roman"/>
          <w:sz w:val="24"/>
          <w:szCs w:val="24"/>
        </w:rPr>
      </w:pPr>
      <w:r>
        <w:rPr>
          <w:rFonts w:ascii="Times New Roman" w:hAnsi="Times New Roman"/>
          <w:sz w:val="24"/>
          <w:szCs w:val="24"/>
        </w:rPr>
        <w:br w:type="page"/>
      </w:r>
    </w:p>
    <w:p w:rsidR="001E0C57" w:rsidRDefault="001E0C57" w:rsidP="001E0C57">
      <w:pPr>
        <w:pStyle w:val="Heading1"/>
        <w:spacing w:before="120" w:after="120"/>
      </w:pPr>
      <w:bookmarkStart w:id="49" w:name="_Toc359629097"/>
      <w:r>
        <w:lastRenderedPageBreak/>
        <w:t>Tópico 7: Hipótese do «agenda-setting»</w:t>
      </w:r>
      <w:bookmarkEnd w:id="49"/>
    </w:p>
    <w:p w:rsidR="001E0C57" w:rsidRDefault="001E0C57" w:rsidP="001E0C57">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08FB450E" wp14:editId="2A94E103">
            <wp:extent cx="3267075" cy="2124859"/>
            <wp:effectExtent l="0" t="0" r="0" b="8890"/>
            <wp:docPr id="13" name="Picture 13" descr="Tóp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ópico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2124859"/>
                    </a:xfrm>
                    <a:prstGeom prst="rect">
                      <a:avLst/>
                    </a:prstGeom>
                    <a:noFill/>
                    <a:ln>
                      <a:noFill/>
                    </a:ln>
                  </pic:spPr>
                </pic:pic>
              </a:graphicData>
            </a:graphic>
          </wp:inline>
        </w:drawing>
      </w:r>
    </w:p>
    <w:p w:rsidR="001E0C57" w:rsidRPr="001E0C57" w:rsidRDefault="001E0C57" w:rsidP="001E0C57">
      <w:pPr>
        <w:spacing w:after="0" w:line="360" w:lineRule="auto"/>
        <w:rPr>
          <w:rFonts w:ascii="Times New Roman" w:hAnsi="Times New Roman"/>
          <w:b/>
          <w:bCs/>
          <w:color w:val="000000"/>
          <w:sz w:val="24"/>
          <w:szCs w:val="24"/>
        </w:rPr>
      </w:pPr>
      <w:r w:rsidRPr="001E0C57">
        <w:rPr>
          <w:rFonts w:ascii="Times New Roman" w:hAnsi="Times New Roman"/>
          <w:b/>
          <w:bCs/>
          <w:color w:val="000000"/>
          <w:sz w:val="24"/>
          <w:szCs w:val="24"/>
        </w:rPr>
        <w:t>Sinopse</w:t>
      </w:r>
    </w:p>
    <w:p w:rsidR="001E0C57" w:rsidRPr="00494C01" w:rsidRDefault="001E0C57" w:rsidP="001E0C57">
      <w:pPr>
        <w:spacing w:line="288" w:lineRule="atLeast"/>
        <w:rPr>
          <w:rFonts w:ascii="Times New Roman" w:hAnsi="Times New Roman"/>
          <w:color w:val="000000"/>
          <w:sz w:val="24"/>
          <w:szCs w:val="24"/>
        </w:rPr>
      </w:pPr>
      <w:r w:rsidRPr="00494C01">
        <w:rPr>
          <w:rFonts w:ascii="Times New Roman" w:hAnsi="Times New Roman"/>
          <w:color w:val="000000"/>
          <w:sz w:val="24"/>
          <w:szCs w:val="24"/>
        </w:rPr>
        <w:t>Dentro das tendências actuais de pesquisa dos mass-media, a hipótese do agenda-setting assume um lugar de destaque. A sua principal assunção é a de que “as pessoas têm tendência para incluir ou excluir dos seus próprios conhecimentos aquilo que os mass-media incluem ou excluem do seu próprio conteúdo” (Shaw). Ou, em reforço desta ideia, a de que os mass-media, sobretudo a imprensa, não dizendo às pessoas o que elas devem pensar sobre determinado assunto “têm uma capacidade espantosa para dizerem aos seus próprios leitores sobre que temas devem pensar alguma coisa” (Shaw).</w:t>
      </w:r>
    </w:p>
    <w:p w:rsidR="001E0C57" w:rsidRPr="001E0C57" w:rsidRDefault="001E0C57" w:rsidP="001E0C57">
      <w:pPr>
        <w:spacing w:after="0" w:line="360" w:lineRule="auto"/>
        <w:rPr>
          <w:rFonts w:ascii="Times New Roman" w:hAnsi="Times New Roman"/>
          <w:b/>
          <w:bCs/>
          <w:color w:val="000000"/>
          <w:sz w:val="24"/>
          <w:szCs w:val="24"/>
        </w:rPr>
      </w:pPr>
      <w:proofErr w:type="gramStart"/>
      <w:r w:rsidRPr="001E0C57">
        <w:rPr>
          <w:rFonts w:ascii="Times New Roman" w:hAnsi="Times New Roman"/>
          <w:b/>
          <w:bCs/>
          <w:color w:val="000000"/>
          <w:sz w:val="24"/>
          <w:szCs w:val="24"/>
        </w:rPr>
        <w:t>Indicações para</w:t>
      </w:r>
      <w:proofErr w:type="gramEnd"/>
      <w:r w:rsidRPr="001E0C57">
        <w:rPr>
          <w:rFonts w:ascii="Times New Roman" w:hAnsi="Times New Roman"/>
          <w:b/>
          <w:bCs/>
          <w:color w:val="000000"/>
          <w:sz w:val="24"/>
          <w:szCs w:val="24"/>
        </w:rPr>
        <w:t xml:space="preserve"> estudo autónomo</w:t>
      </w:r>
    </w:p>
    <w:p w:rsidR="001E0C57" w:rsidRPr="00494C01" w:rsidRDefault="001E0C57" w:rsidP="008D7CA5">
      <w:pPr>
        <w:numPr>
          <w:ilvl w:val="0"/>
          <w:numId w:val="33"/>
        </w:numPr>
        <w:spacing w:line="288" w:lineRule="atLeast"/>
        <w:rPr>
          <w:rFonts w:ascii="Times New Roman" w:hAnsi="Times New Roman"/>
          <w:color w:val="000000"/>
          <w:sz w:val="24"/>
          <w:szCs w:val="24"/>
        </w:rPr>
      </w:pPr>
      <w:r w:rsidRPr="00494C01">
        <w:rPr>
          <w:rFonts w:ascii="Times New Roman" w:hAnsi="Times New Roman"/>
          <w:color w:val="000000"/>
          <w:sz w:val="24"/>
          <w:szCs w:val="24"/>
        </w:rPr>
        <w:t>Ler textos de apoio.</w:t>
      </w:r>
    </w:p>
    <w:p w:rsidR="001E0C57" w:rsidRPr="00494C01" w:rsidRDefault="001E0C57" w:rsidP="008D7CA5">
      <w:pPr>
        <w:numPr>
          <w:ilvl w:val="0"/>
          <w:numId w:val="33"/>
        </w:numPr>
        <w:spacing w:line="288" w:lineRule="atLeast"/>
        <w:rPr>
          <w:rFonts w:ascii="Times New Roman" w:hAnsi="Times New Roman"/>
          <w:color w:val="000000"/>
          <w:sz w:val="24"/>
          <w:szCs w:val="24"/>
        </w:rPr>
      </w:pPr>
      <w:r w:rsidRPr="00494C01">
        <w:rPr>
          <w:rFonts w:ascii="Times New Roman" w:hAnsi="Times New Roman"/>
          <w:color w:val="000000"/>
          <w:sz w:val="24"/>
          <w:szCs w:val="24"/>
        </w:rPr>
        <w:t>Responder à questão:</w:t>
      </w:r>
    </w:p>
    <w:p w:rsidR="001E0C57" w:rsidRPr="00494C01" w:rsidRDefault="001E0C57" w:rsidP="001E0C57">
      <w:pPr>
        <w:spacing w:line="288" w:lineRule="atLeast"/>
        <w:ind w:left="360"/>
        <w:rPr>
          <w:rFonts w:ascii="Times New Roman" w:hAnsi="Times New Roman"/>
          <w:i/>
          <w:iCs/>
          <w:color w:val="000000"/>
          <w:sz w:val="24"/>
          <w:szCs w:val="24"/>
        </w:rPr>
      </w:pPr>
      <w:r w:rsidRPr="00494C01">
        <w:rPr>
          <w:rFonts w:ascii="Times New Roman" w:hAnsi="Times New Roman"/>
          <w:i/>
          <w:iCs/>
          <w:color w:val="000000"/>
          <w:sz w:val="24"/>
          <w:szCs w:val="24"/>
        </w:rPr>
        <w:t>Porque é que a hipótese do agenda-setting coloca problemas de ordem metodológica?</w:t>
      </w:r>
    </w:p>
    <w:p w:rsidR="001E0C57" w:rsidRPr="001E0C57" w:rsidRDefault="001E0C57" w:rsidP="001E0C57">
      <w:pPr>
        <w:spacing w:after="0" w:line="360" w:lineRule="auto"/>
        <w:rPr>
          <w:rFonts w:ascii="Times New Roman" w:hAnsi="Times New Roman"/>
          <w:b/>
          <w:color w:val="000000"/>
          <w:sz w:val="24"/>
          <w:szCs w:val="24"/>
        </w:rPr>
      </w:pPr>
      <w:r w:rsidRPr="001E0C57">
        <w:rPr>
          <w:rFonts w:ascii="Times New Roman" w:hAnsi="Times New Roman"/>
          <w:b/>
          <w:color w:val="000000"/>
          <w:sz w:val="24"/>
          <w:szCs w:val="24"/>
        </w:rPr>
        <w:t>Textos de apoio:</w:t>
      </w:r>
    </w:p>
    <w:p w:rsidR="001E0C57" w:rsidRPr="00494C01" w:rsidRDefault="001E0C57" w:rsidP="001E0C57">
      <w:pPr>
        <w:spacing w:line="288" w:lineRule="atLeast"/>
        <w:ind w:left="360"/>
        <w:rPr>
          <w:rFonts w:ascii="Times New Roman" w:hAnsi="Times New Roman"/>
          <w:color w:val="000000"/>
          <w:sz w:val="24"/>
          <w:szCs w:val="24"/>
        </w:rPr>
      </w:pPr>
      <w:r w:rsidRPr="00494C01">
        <w:rPr>
          <w:rFonts w:ascii="Times New Roman" w:hAnsi="Times New Roman"/>
          <w:color w:val="000000"/>
          <w:sz w:val="24"/>
          <w:szCs w:val="24"/>
        </w:rPr>
        <w:t>WOLF, Mauro, Teorias da Comunicação, pp.144-176.</w:t>
      </w:r>
    </w:p>
    <w:p w:rsidR="001E0C57" w:rsidRDefault="00A82C1F" w:rsidP="001E0C57">
      <w:pPr>
        <w:spacing w:before="100" w:beforeAutospacing="1" w:after="100" w:afterAutospacing="1" w:line="288" w:lineRule="atLeast"/>
        <w:ind w:left="708"/>
        <w:rPr>
          <w:rFonts w:ascii="Trebuchet MS" w:hAnsi="Trebuchet MS" w:cs="Arial"/>
          <w:color w:val="000000"/>
        </w:rPr>
      </w:pPr>
      <w:hyperlink r:id="rId28" w:history="1">
        <w:r w:rsidR="001E0C57">
          <w:rPr>
            <w:rFonts w:ascii="Trebuchet MS" w:hAnsi="Trebuchet MS" w:cs="Arial"/>
            <w:noProof/>
            <w:color w:val="0C2D51"/>
          </w:rPr>
          <w:drawing>
            <wp:inline distT="0" distB="0" distL="0" distR="0" wp14:anchorId="41EF125C" wp14:editId="0BA02672">
              <wp:extent cx="152400" cy="152400"/>
              <wp:effectExtent l="0" t="0" r="0" b="0"/>
              <wp:docPr id="17" name="Picture 17" descr="http://www.moodle.univ-ab.pt/moodle/theme/UAb_1ciclo/pix/mod/resource/icon.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odle.univ-ab.pt/moodle/theme/UAb_1ciclo/pix/mod/resource/icon.gif">
                        <a:hlinkClick r:id="rId2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0C57">
          <w:rPr>
            <w:rStyle w:val="Hyperlink"/>
            <w:rFonts w:ascii="Trebuchet MS" w:hAnsi="Trebuchet MS" w:cs="Arial"/>
          </w:rPr>
          <w:t>Orientações de estudo</w:t>
        </w:r>
      </w:hyperlink>
    </w:p>
    <w:p w:rsidR="001E0C57" w:rsidRPr="001E0C57" w:rsidRDefault="001E0C57" w:rsidP="001E0C57">
      <w:pPr>
        <w:shd w:val="clear" w:color="auto" w:fill="FFFFFF"/>
        <w:spacing w:after="0" w:line="360" w:lineRule="auto"/>
        <w:rPr>
          <w:rFonts w:ascii="Times New Roman" w:hAnsi="Times New Roman"/>
          <w:b/>
          <w:bCs/>
          <w:caps/>
          <w:color w:val="000000"/>
          <w:sz w:val="24"/>
          <w:szCs w:val="24"/>
        </w:rPr>
      </w:pPr>
      <w:r>
        <w:rPr>
          <w:rFonts w:ascii="Times New Roman" w:hAnsi="Times New Roman"/>
          <w:b/>
          <w:bCs/>
          <w:color w:val="000000"/>
          <w:sz w:val="24"/>
          <w:szCs w:val="24"/>
        </w:rPr>
        <w:t>O</w:t>
      </w:r>
      <w:r w:rsidRPr="001E0C57">
        <w:rPr>
          <w:rFonts w:ascii="Times New Roman" w:hAnsi="Times New Roman"/>
          <w:b/>
          <w:bCs/>
          <w:color w:val="000000"/>
          <w:sz w:val="24"/>
          <w:szCs w:val="24"/>
        </w:rPr>
        <w:t>rientações de estudo</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Compreender os pressupostos da hipótese do agenda-setting.</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Compreender a noção de dependência cognitiva dos mass-media.</w:t>
      </w:r>
    </w:p>
    <w:p w:rsid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 xml:space="preserve">Compreender o impacto diferenciado do agenda-setting em função do meio de comunicação utilizado: televisão, rádio, imprensa. </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Identificar e distinguir os diferentes estudos realizados no âmbito do agenda-setting.</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Identificar e articular os principais limites e problemas associados à hipótese do agenda-setting.</w:t>
      </w:r>
    </w:p>
    <w:p w:rsidR="001E0C57" w:rsidRDefault="001E0C57">
      <w:pPr>
        <w:spacing w:after="0" w:line="240" w:lineRule="auto"/>
        <w:rPr>
          <w:rFonts w:ascii="Times New Roman" w:hAnsi="Times New Roman"/>
          <w:sz w:val="24"/>
          <w:szCs w:val="24"/>
        </w:rPr>
      </w:pPr>
      <w:r>
        <w:rPr>
          <w:rFonts w:ascii="Times New Roman" w:hAnsi="Times New Roman"/>
          <w:sz w:val="24"/>
          <w:szCs w:val="24"/>
        </w:rPr>
        <w:br w:type="page"/>
      </w:r>
    </w:p>
    <w:p w:rsidR="00853B61" w:rsidRPr="00853B61" w:rsidRDefault="00853B61" w:rsidP="00853B61">
      <w:pPr>
        <w:pStyle w:val="Heading1"/>
      </w:pPr>
      <w:bookmarkStart w:id="50" w:name="_Toc359629098"/>
      <w:r w:rsidRPr="00853B61">
        <w:lastRenderedPageBreak/>
        <w:t>NOVAS TENDÊNCIAS DA PESQUISA</w:t>
      </w:r>
      <w:r>
        <w:t xml:space="preserve"> </w:t>
      </w:r>
      <w:r w:rsidRPr="00853B61">
        <w:t>MASS MEDIA E CONSTRUÇÃO DA REALIDADE</w:t>
      </w:r>
      <w:bookmarkEnd w:id="50"/>
    </w:p>
    <w:p w:rsidR="00853B61" w:rsidRPr="00853B61" w:rsidRDefault="00853B61" w:rsidP="00853B61">
      <w:pPr>
        <w:pStyle w:val="Heading1"/>
      </w:pPr>
      <w:bookmarkStart w:id="51" w:name="_Toc359629099"/>
      <w:r w:rsidRPr="00853B61">
        <w:t>ESTUDO DOS EFEITOS A LONGO PRAZO</w:t>
      </w:r>
      <w:bookmarkEnd w:id="51"/>
    </w:p>
    <w:p w:rsidR="00853B61" w:rsidRPr="00853B61" w:rsidRDefault="00853B61" w:rsidP="00853B61">
      <w:pPr>
        <w:pStyle w:val="Heading2"/>
      </w:pPr>
      <w:bookmarkStart w:id="52" w:name="_Toc359629100"/>
      <w:r w:rsidRPr="00853B61">
        <w:t>2. 1. Premissa</w:t>
      </w:r>
      <w:bookmarkEnd w:id="52"/>
    </w:p>
    <w:p w:rsidR="00051AE7" w:rsidRDefault="00051AE7" w:rsidP="00853B61">
      <w:pPr>
        <w:spacing w:after="0" w:line="360" w:lineRule="auto"/>
        <w:ind w:firstLine="709"/>
        <w:rPr>
          <w:rFonts w:ascii="Times New Roman" w:hAnsi="Times New Roman"/>
          <w:sz w:val="24"/>
          <w:szCs w:val="24"/>
        </w:rPr>
      </w:pPr>
      <w:proofErr w:type="gramStart"/>
      <w:r>
        <w:rPr>
          <w:rFonts w:ascii="Times New Roman" w:hAnsi="Times New Roman"/>
          <w:sz w:val="24"/>
          <w:szCs w:val="24"/>
        </w:rPr>
        <w:t>pdf</w:t>
      </w:r>
      <w:proofErr w:type="gramEnd"/>
      <w:r>
        <w:rPr>
          <w:rFonts w:ascii="Times New Roman" w:hAnsi="Times New Roman"/>
          <w:sz w:val="24"/>
          <w:szCs w:val="24"/>
        </w:rPr>
        <w:t>: p. 60; livro: p.123-158</w:t>
      </w:r>
    </w:p>
    <w:p w:rsidR="00853B61" w:rsidRPr="00853B61" w:rsidRDefault="00853B61" w:rsidP="00853B61">
      <w:pPr>
        <w:spacing w:after="0" w:line="360" w:lineRule="auto"/>
        <w:ind w:firstLine="709"/>
        <w:rPr>
          <w:rFonts w:ascii="Times New Roman" w:hAnsi="Times New Roman"/>
          <w:sz w:val="24"/>
          <w:szCs w:val="24"/>
        </w:rPr>
      </w:pPr>
      <w:r w:rsidRPr="00853B61">
        <w:rPr>
          <w:rFonts w:ascii="Times New Roman" w:hAnsi="Times New Roman"/>
          <w:sz w:val="24"/>
          <w:szCs w:val="24"/>
        </w:rPr>
        <w:t>O segundo e terceiro capítulos expõem as tendências actuais da communication research que são</w:t>
      </w:r>
      <w:r>
        <w:rPr>
          <w:rFonts w:ascii="Times New Roman" w:hAnsi="Times New Roman"/>
          <w:sz w:val="24"/>
          <w:szCs w:val="24"/>
        </w:rPr>
        <w:t xml:space="preserve"> </w:t>
      </w:r>
      <w:r w:rsidRPr="00853B61">
        <w:rPr>
          <w:rFonts w:ascii="Times New Roman" w:hAnsi="Times New Roman"/>
          <w:sz w:val="24"/>
          <w:szCs w:val="24"/>
        </w:rPr>
        <w:t>capazes de ultrapassar o impasse do debate ideológico e, ao mesmo tempo, propor integrações</w:t>
      </w:r>
      <w:r>
        <w:rPr>
          <w:rFonts w:ascii="Times New Roman" w:hAnsi="Times New Roman"/>
          <w:sz w:val="24"/>
          <w:szCs w:val="24"/>
        </w:rPr>
        <w:t xml:space="preserve"> </w:t>
      </w:r>
      <w:r w:rsidRPr="00853B61">
        <w:rPr>
          <w:rFonts w:ascii="Times New Roman" w:hAnsi="Times New Roman"/>
          <w:sz w:val="24"/>
          <w:szCs w:val="24"/>
        </w:rPr>
        <w:t>possíveis, acerca de problemas específicos, entre domínios disciplinares diversos. Não obstante a</w:t>
      </w:r>
      <w:r>
        <w:rPr>
          <w:rFonts w:ascii="Times New Roman" w:hAnsi="Times New Roman"/>
          <w:sz w:val="24"/>
          <w:szCs w:val="24"/>
        </w:rPr>
        <w:t xml:space="preserve"> </w:t>
      </w:r>
      <w:r w:rsidRPr="00853B61">
        <w:rPr>
          <w:rFonts w:ascii="Times New Roman" w:hAnsi="Times New Roman"/>
          <w:sz w:val="24"/>
          <w:szCs w:val="24"/>
        </w:rPr>
        <w:t>grande variedade de temas que hoje se apresentam à atenção dos investigadores, aqueles que melhor</w:t>
      </w:r>
      <w:r>
        <w:rPr>
          <w:rFonts w:ascii="Times New Roman" w:hAnsi="Times New Roman"/>
          <w:sz w:val="24"/>
          <w:szCs w:val="24"/>
        </w:rPr>
        <w:t xml:space="preserve"> </w:t>
      </w:r>
      <w:r w:rsidRPr="00853B61">
        <w:rPr>
          <w:rFonts w:ascii="Times New Roman" w:hAnsi="Times New Roman"/>
          <w:sz w:val="24"/>
          <w:szCs w:val="24"/>
        </w:rPr>
        <w:t>desempenham o papel de «rebocador» não são muitos. Pessoalmente</w:t>
      </w:r>
      <w:proofErr w:type="gramStart"/>
      <w:r w:rsidRPr="00853B61">
        <w:rPr>
          <w:rFonts w:ascii="Times New Roman" w:hAnsi="Times New Roman"/>
          <w:sz w:val="24"/>
          <w:szCs w:val="24"/>
        </w:rPr>
        <w:t>,</w:t>
      </w:r>
      <w:proofErr w:type="gramEnd"/>
      <w:r w:rsidRPr="00853B61">
        <w:rPr>
          <w:rFonts w:ascii="Times New Roman" w:hAnsi="Times New Roman"/>
          <w:sz w:val="24"/>
          <w:szCs w:val="24"/>
        </w:rPr>
        <w:t xml:space="preserve"> creio que os mais complexos e</w:t>
      </w:r>
      <w:r>
        <w:rPr>
          <w:rFonts w:ascii="Times New Roman" w:hAnsi="Times New Roman"/>
          <w:sz w:val="24"/>
          <w:szCs w:val="24"/>
        </w:rPr>
        <w:t xml:space="preserve"> </w:t>
      </w:r>
      <w:r w:rsidRPr="00853B61">
        <w:rPr>
          <w:rFonts w:ascii="Times New Roman" w:hAnsi="Times New Roman"/>
          <w:sz w:val="24"/>
          <w:szCs w:val="24"/>
        </w:rPr>
        <w:t>significativos são, por um lado, a questão dos efeitos dos mass media e, por outro, a forma como os</w:t>
      </w:r>
      <w:r>
        <w:rPr>
          <w:rFonts w:ascii="Times New Roman" w:hAnsi="Times New Roman"/>
          <w:sz w:val="24"/>
          <w:szCs w:val="24"/>
        </w:rPr>
        <w:t xml:space="preserve"> </w:t>
      </w:r>
      <w:r w:rsidRPr="00853B61">
        <w:rPr>
          <w:rFonts w:ascii="Times New Roman" w:hAnsi="Times New Roman"/>
          <w:sz w:val="24"/>
          <w:szCs w:val="24"/>
        </w:rPr>
        <w:t>mass media constroem a imagem da realidade social. Os dois temas estão estreitamente ligados e há</w:t>
      </w:r>
      <w:r>
        <w:rPr>
          <w:rFonts w:ascii="Times New Roman" w:hAnsi="Times New Roman"/>
          <w:sz w:val="24"/>
          <w:szCs w:val="24"/>
        </w:rPr>
        <w:t xml:space="preserve"> </w:t>
      </w:r>
      <w:r w:rsidRPr="00853B61">
        <w:rPr>
          <w:rFonts w:ascii="Times New Roman" w:hAnsi="Times New Roman"/>
          <w:sz w:val="24"/>
          <w:szCs w:val="24"/>
        </w:rPr>
        <w:t>certas questões enfrentadas por um que são úteis para o posicionamento correcto do outro.</w:t>
      </w:r>
    </w:p>
    <w:p w:rsidR="001E0C57" w:rsidRDefault="00853B61" w:rsidP="00853B61">
      <w:pPr>
        <w:spacing w:after="0" w:line="360" w:lineRule="auto"/>
        <w:ind w:firstLine="709"/>
        <w:rPr>
          <w:rFonts w:ascii="Times New Roman" w:hAnsi="Times New Roman"/>
          <w:sz w:val="24"/>
          <w:szCs w:val="24"/>
        </w:rPr>
      </w:pPr>
      <w:r w:rsidRPr="00853B61">
        <w:rPr>
          <w:rFonts w:ascii="Times New Roman" w:hAnsi="Times New Roman"/>
          <w:sz w:val="24"/>
          <w:szCs w:val="24"/>
        </w:rPr>
        <w:t>Antes de se aprofundar a questão inicial, é oportuno aludir à forma como se deu a passagem para a</w:t>
      </w:r>
      <w:r>
        <w:rPr>
          <w:rFonts w:ascii="Times New Roman" w:hAnsi="Times New Roman"/>
          <w:sz w:val="24"/>
          <w:szCs w:val="24"/>
        </w:rPr>
        <w:t xml:space="preserve"> </w:t>
      </w:r>
      <w:r w:rsidRPr="00853B61">
        <w:rPr>
          <w:rFonts w:ascii="Times New Roman" w:hAnsi="Times New Roman"/>
          <w:sz w:val="24"/>
          <w:szCs w:val="24"/>
        </w:rPr>
        <w:t>nova atitude.</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Durante muito tempo, o estudo sobre os efeitos permaneceu associado àquilo que Schulz (1982)</w:t>
      </w:r>
      <w:r>
        <w:rPr>
          <w:rFonts w:ascii="Times New Roman" w:hAnsi="Times New Roman"/>
          <w:sz w:val="24"/>
          <w:szCs w:val="24"/>
        </w:rPr>
        <w:t xml:space="preserve"> </w:t>
      </w:r>
      <w:r w:rsidRPr="00286929">
        <w:rPr>
          <w:rFonts w:ascii="Times New Roman" w:hAnsi="Times New Roman"/>
          <w:sz w:val="24"/>
          <w:szCs w:val="24"/>
        </w:rPr>
        <w:t>define como o Transfermodell der Kommunikation e que implica as seguintes premissas:</w:t>
      </w:r>
    </w:p>
    <w:p w:rsidR="00286929" w:rsidRPr="00286929" w:rsidRDefault="00286929" w:rsidP="008D7CA5">
      <w:pPr>
        <w:pStyle w:val="ListParagraph"/>
        <w:numPr>
          <w:ilvl w:val="0"/>
          <w:numId w:val="35"/>
        </w:numPr>
        <w:spacing w:after="0" w:line="360" w:lineRule="auto"/>
        <w:rPr>
          <w:rFonts w:ascii="Times New Roman" w:hAnsi="Times New Roman"/>
          <w:sz w:val="24"/>
          <w:szCs w:val="24"/>
        </w:rPr>
      </w:pPr>
      <w:proofErr w:type="gramStart"/>
      <w:r w:rsidRPr="00286929">
        <w:rPr>
          <w:rFonts w:ascii="Times New Roman" w:hAnsi="Times New Roman"/>
          <w:sz w:val="24"/>
          <w:szCs w:val="24"/>
        </w:rPr>
        <w:t>os</w:t>
      </w:r>
      <w:proofErr w:type="gramEnd"/>
      <w:r w:rsidRPr="00286929">
        <w:rPr>
          <w:rFonts w:ascii="Times New Roman" w:hAnsi="Times New Roman"/>
          <w:sz w:val="24"/>
          <w:szCs w:val="24"/>
        </w:rPr>
        <w:t xml:space="preserve"> processos comunicativos são assimétricos: existe um sujeito activo que emite o estímulo e um sujeito passivo que é impressionado por esse estímulo e que reage;</w:t>
      </w:r>
    </w:p>
    <w:p w:rsidR="00286929" w:rsidRPr="00286929" w:rsidRDefault="00286929" w:rsidP="008D7CA5">
      <w:pPr>
        <w:pStyle w:val="ListParagraph"/>
        <w:numPr>
          <w:ilvl w:val="0"/>
          <w:numId w:val="35"/>
        </w:numPr>
        <w:spacing w:after="0" w:line="360" w:lineRule="auto"/>
        <w:rPr>
          <w:rFonts w:ascii="Times New Roman" w:hAnsi="Times New Roman"/>
          <w:sz w:val="24"/>
          <w:szCs w:val="24"/>
        </w:rPr>
      </w:pPr>
      <w:proofErr w:type="gramStart"/>
      <w:r w:rsidRPr="00286929">
        <w:rPr>
          <w:rFonts w:ascii="Times New Roman" w:hAnsi="Times New Roman"/>
          <w:sz w:val="24"/>
          <w:szCs w:val="24"/>
        </w:rPr>
        <w:t>a</w:t>
      </w:r>
      <w:proofErr w:type="gramEnd"/>
      <w:r w:rsidRPr="00286929">
        <w:rPr>
          <w:rFonts w:ascii="Times New Roman" w:hAnsi="Times New Roman"/>
          <w:sz w:val="24"/>
          <w:szCs w:val="24"/>
        </w:rPr>
        <w:t xml:space="preserve"> comunicação é individual; é um processo que diz respeito, antes do mais, a cada indivíduo e que deve ser estudado nesses indivíduos;</w:t>
      </w:r>
    </w:p>
    <w:p w:rsidR="00286929" w:rsidRPr="00286929" w:rsidRDefault="00286929" w:rsidP="008D7CA5">
      <w:pPr>
        <w:pStyle w:val="ListParagraph"/>
        <w:numPr>
          <w:ilvl w:val="0"/>
          <w:numId w:val="35"/>
        </w:numPr>
        <w:spacing w:after="0" w:line="360" w:lineRule="auto"/>
        <w:rPr>
          <w:rFonts w:ascii="Times New Roman" w:hAnsi="Times New Roman"/>
          <w:sz w:val="24"/>
          <w:szCs w:val="24"/>
        </w:rPr>
      </w:pPr>
      <w:proofErr w:type="gramStart"/>
      <w:r w:rsidRPr="00286929">
        <w:rPr>
          <w:rFonts w:ascii="Times New Roman" w:hAnsi="Times New Roman"/>
          <w:sz w:val="24"/>
          <w:szCs w:val="24"/>
        </w:rPr>
        <w:t>a</w:t>
      </w:r>
      <w:proofErr w:type="gramEnd"/>
      <w:r w:rsidRPr="00286929">
        <w:rPr>
          <w:rFonts w:ascii="Times New Roman" w:hAnsi="Times New Roman"/>
          <w:sz w:val="24"/>
          <w:szCs w:val="24"/>
        </w:rPr>
        <w:t xml:space="preserve"> comunicação é intencional; o início do processo, por parte do comunicador acontece intencionalmente e dirige-se, em geral, a um objectivo; o comunicador visa um determinado efeito;</w:t>
      </w:r>
    </w:p>
    <w:p w:rsidR="00286929" w:rsidRDefault="00286929" w:rsidP="008D7CA5">
      <w:pPr>
        <w:pStyle w:val="ListParagraph"/>
        <w:numPr>
          <w:ilvl w:val="0"/>
          <w:numId w:val="35"/>
        </w:numPr>
        <w:spacing w:after="0" w:line="360" w:lineRule="auto"/>
        <w:rPr>
          <w:rFonts w:ascii="Times New Roman" w:hAnsi="Times New Roman"/>
          <w:sz w:val="24"/>
          <w:szCs w:val="24"/>
        </w:rPr>
      </w:pPr>
      <w:proofErr w:type="gramStart"/>
      <w:r w:rsidRPr="00286929">
        <w:rPr>
          <w:rFonts w:ascii="Times New Roman" w:hAnsi="Times New Roman"/>
          <w:sz w:val="24"/>
          <w:szCs w:val="24"/>
        </w:rPr>
        <w:t>os</w:t>
      </w:r>
      <w:proofErr w:type="gramEnd"/>
      <w:r w:rsidRPr="00286929">
        <w:rPr>
          <w:rFonts w:ascii="Times New Roman" w:hAnsi="Times New Roman"/>
          <w:sz w:val="24"/>
          <w:szCs w:val="24"/>
        </w:rPr>
        <w:t xml:space="preserve"> processos comunicativos são episódicos: o início e o</w:t>
      </w:r>
      <w:r>
        <w:rPr>
          <w:rFonts w:ascii="Times New Roman" w:hAnsi="Times New Roman"/>
          <w:sz w:val="24"/>
          <w:szCs w:val="24"/>
        </w:rPr>
        <w:t xml:space="preserve"> fim da comuni</w:t>
      </w:r>
      <w:r w:rsidRPr="00286929">
        <w:rPr>
          <w:rFonts w:ascii="Times New Roman" w:hAnsi="Times New Roman"/>
          <w:sz w:val="24"/>
          <w:szCs w:val="24"/>
        </w:rPr>
        <w:t xml:space="preserve">cação são limitados no tempo e os episódios comunicativos têm um efeito isolável e independente </w:t>
      </w:r>
    </w:p>
    <w:p w:rsidR="00286929" w:rsidRPr="00286929" w:rsidRDefault="00286929" w:rsidP="00286929">
      <w:pPr>
        <w:spacing w:after="0" w:line="360" w:lineRule="auto"/>
        <w:ind w:left="7080"/>
        <w:rPr>
          <w:rFonts w:ascii="Times New Roman" w:hAnsi="Times New Roman"/>
          <w:sz w:val="24"/>
          <w:szCs w:val="24"/>
        </w:rPr>
      </w:pPr>
      <w:r w:rsidRPr="00286929">
        <w:rPr>
          <w:rFonts w:ascii="Times New Roman" w:hAnsi="Times New Roman"/>
          <w:sz w:val="24"/>
          <w:szCs w:val="24"/>
        </w:rPr>
        <w:t>(Schulz, 1982, 52).</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lastRenderedPageBreak/>
        <w:t>Este paradigma está hoje profundamente modificado e alguns dos seus pressupostos foram</w:t>
      </w:r>
      <w:r>
        <w:rPr>
          <w:rFonts w:ascii="Times New Roman" w:hAnsi="Times New Roman"/>
          <w:sz w:val="24"/>
          <w:szCs w:val="24"/>
        </w:rPr>
        <w:t xml:space="preserve"> </w:t>
      </w:r>
      <w:r w:rsidRPr="00286929">
        <w:rPr>
          <w:rFonts w:ascii="Times New Roman" w:hAnsi="Times New Roman"/>
          <w:sz w:val="24"/>
          <w:szCs w:val="24"/>
        </w:rPr>
        <w:t>abandonados ou transformados, isto é, passou-se dos efeitos entendidos como mudanças a curto prazo</w:t>
      </w:r>
      <w:r>
        <w:rPr>
          <w:rFonts w:ascii="Times New Roman" w:hAnsi="Times New Roman"/>
          <w:sz w:val="24"/>
          <w:szCs w:val="24"/>
        </w:rPr>
        <w:t xml:space="preserve"> </w:t>
      </w:r>
      <w:r w:rsidRPr="00286929">
        <w:rPr>
          <w:rFonts w:ascii="Times New Roman" w:hAnsi="Times New Roman"/>
          <w:sz w:val="24"/>
          <w:szCs w:val="24"/>
        </w:rPr>
        <w:t>para os efeitos entendidos como consequências de longo prazo.</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Adquiriu-se a consciência de que «as comunicações não intervêm directamente no comportamento</w:t>
      </w:r>
      <w:r>
        <w:rPr>
          <w:rFonts w:ascii="Times New Roman" w:hAnsi="Times New Roman"/>
          <w:sz w:val="24"/>
          <w:szCs w:val="24"/>
        </w:rPr>
        <w:t xml:space="preserve"> </w:t>
      </w:r>
      <w:r w:rsidRPr="00286929">
        <w:rPr>
          <w:rFonts w:ascii="Times New Roman" w:hAnsi="Times New Roman"/>
          <w:sz w:val="24"/>
          <w:szCs w:val="24"/>
        </w:rPr>
        <w:t>explícito; tendem, isso sim, a influenciar o modo como o destinatário organiza a sua imagem do</w:t>
      </w:r>
      <w:r>
        <w:rPr>
          <w:rFonts w:ascii="Times New Roman" w:hAnsi="Times New Roman"/>
          <w:sz w:val="24"/>
          <w:szCs w:val="24"/>
        </w:rPr>
        <w:t xml:space="preserve"> </w:t>
      </w:r>
      <w:r w:rsidRPr="00286929">
        <w:rPr>
          <w:rFonts w:ascii="Times New Roman" w:hAnsi="Times New Roman"/>
          <w:sz w:val="24"/>
          <w:szCs w:val="24"/>
        </w:rPr>
        <w:t>ambiente (Roberts, 1972, 361) [sublinhado meu].</w:t>
      </w:r>
    </w:p>
    <w:p w:rsid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As principais diferenças entre o velho e o novo paradigma de pesquisa sobre os efeitos</w:t>
      </w:r>
      <w:proofErr w:type="gramStart"/>
      <w:r w:rsidRPr="00286929">
        <w:rPr>
          <w:rFonts w:ascii="Times New Roman" w:hAnsi="Times New Roman"/>
          <w:sz w:val="24"/>
          <w:szCs w:val="24"/>
        </w:rPr>
        <w:t>,</w:t>
      </w:r>
      <w:proofErr w:type="gramEnd"/>
      <w:r w:rsidRPr="00286929">
        <w:rPr>
          <w:rFonts w:ascii="Times New Roman" w:hAnsi="Times New Roman"/>
          <w:sz w:val="24"/>
          <w:szCs w:val="24"/>
        </w:rPr>
        <w:t xml:space="preserve"> são as</w:t>
      </w:r>
      <w:r>
        <w:rPr>
          <w:rFonts w:ascii="Times New Roman" w:hAnsi="Times New Roman"/>
          <w:sz w:val="24"/>
          <w:szCs w:val="24"/>
        </w:rPr>
        <w:t xml:space="preserve"> </w:t>
      </w:r>
      <w:r w:rsidRPr="00286929">
        <w:rPr>
          <w:rFonts w:ascii="Times New Roman" w:hAnsi="Times New Roman"/>
          <w:sz w:val="24"/>
          <w:szCs w:val="24"/>
        </w:rPr>
        <w:t xml:space="preserve">seguintes: </w:t>
      </w:r>
    </w:p>
    <w:p w:rsidR="00286929" w:rsidRPr="00286929" w:rsidRDefault="00286929" w:rsidP="008D7CA5">
      <w:pPr>
        <w:pStyle w:val="ListParagraph"/>
        <w:numPr>
          <w:ilvl w:val="0"/>
          <w:numId w:val="36"/>
        </w:numPr>
        <w:spacing w:after="0" w:line="360" w:lineRule="auto"/>
        <w:rPr>
          <w:rFonts w:ascii="Times New Roman" w:hAnsi="Times New Roman"/>
          <w:sz w:val="24"/>
          <w:szCs w:val="24"/>
        </w:rPr>
      </w:pPr>
      <w:proofErr w:type="gramStart"/>
      <w:r w:rsidRPr="00286929">
        <w:rPr>
          <w:rFonts w:ascii="Times New Roman" w:hAnsi="Times New Roman"/>
          <w:sz w:val="24"/>
          <w:szCs w:val="24"/>
        </w:rPr>
        <w:t>deixam</w:t>
      </w:r>
      <w:proofErr w:type="gramEnd"/>
      <w:r w:rsidRPr="00286929">
        <w:rPr>
          <w:rFonts w:ascii="Times New Roman" w:hAnsi="Times New Roman"/>
          <w:sz w:val="24"/>
          <w:szCs w:val="24"/>
        </w:rPr>
        <w:t xml:space="preserve"> de se estudar casos singulares (sobretudo, «campanhas») para se passar à cobertura global de todo o sistema dos mass media, centrada sobre determinadas áreas temáticas; </w:t>
      </w:r>
    </w:p>
    <w:p w:rsidR="00286929" w:rsidRPr="00286929" w:rsidRDefault="00286929" w:rsidP="008D7CA5">
      <w:pPr>
        <w:pStyle w:val="ListParagraph"/>
        <w:numPr>
          <w:ilvl w:val="0"/>
          <w:numId w:val="36"/>
        </w:numPr>
        <w:spacing w:after="0" w:line="360" w:lineRule="auto"/>
        <w:rPr>
          <w:rFonts w:ascii="Times New Roman" w:hAnsi="Times New Roman"/>
          <w:sz w:val="24"/>
          <w:szCs w:val="24"/>
        </w:rPr>
      </w:pPr>
      <w:proofErr w:type="gramStart"/>
      <w:r w:rsidRPr="00286929">
        <w:rPr>
          <w:rFonts w:ascii="Times New Roman" w:hAnsi="Times New Roman"/>
          <w:sz w:val="24"/>
          <w:szCs w:val="24"/>
        </w:rPr>
        <w:t>deixam</w:t>
      </w:r>
      <w:proofErr w:type="gramEnd"/>
      <w:r w:rsidRPr="00286929">
        <w:rPr>
          <w:rFonts w:ascii="Times New Roman" w:hAnsi="Times New Roman"/>
          <w:sz w:val="24"/>
          <w:szCs w:val="24"/>
        </w:rPr>
        <w:t xml:space="preserve"> de se extrair dados, essencialmente, de entrevistas feitas ao público, para se passar a metodologias integradas e complexas; </w:t>
      </w:r>
    </w:p>
    <w:p w:rsidR="00286929" w:rsidRPr="00286929" w:rsidRDefault="00286929" w:rsidP="008D7CA5">
      <w:pPr>
        <w:pStyle w:val="ListParagraph"/>
        <w:numPr>
          <w:ilvl w:val="0"/>
          <w:numId w:val="36"/>
        </w:numPr>
        <w:spacing w:after="0" w:line="360" w:lineRule="auto"/>
        <w:rPr>
          <w:rFonts w:ascii="Times New Roman" w:hAnsi="Times New Roman"/>
          <w:sz w:val="24"/>
          <w:szCs w:val="24"/>
        </w:rPr>
      </w:pPr>
      <w:proofErr w:type="gramStart"/>
      <w:r w:rsidRPr="00286929">
        <w:rPr>
          <w:rFonts w:ascii="Times New Roman" w:hAnsi="Times New Roman"/>
          <w:sz w:val="24"/>
          <w:szCs w:val="24"/>
        </w:rPr>
        <w:t>deixam</w:t>
      </w:r>
      <w:proofErr w:type="gramEnd"/>
      <w:r w:rsidRPr="00286929">
        <w:rPr>
          <w:rFonts w:ascii="Times New Roman" w:hAnsi="Times New Roman"/>
          <w:sz w:val="24"/>
          <w:szCs w:val="24"/>
        </w:rPr>
        <w:t xml:space="preserve"> de se observar e avaliar as mudanças de atitudes e de opinião, para se passar à reconstrução do processo pelo qual o indivíduo modifica a sua própria representação da realidade social </w:t>
      </w:r>
    </w:p>
    <w:p w:rsidR="00286929" w:rsidRPr="00286929" w:rsidRDefault="00286929" w:rsidP="00286929">
      <w:pPr>
        <w:spacing w:after="0" w:line="360" w:lineRule="auto"/>
        <w:ind w:left="5664" w:firstLine="709"/>
        <w:rPr>
          <w:rFonts w:ascii="Times New Roman" w:hAnsi="Times New Roman"/>
          <w:sz w:val="24"/>
          <w:szCs w:val="24"/>
        </w:rPr>
      </w:pPr>
      <w:r w:rsidRPr="00286929">
        <w:rPr>
          <w:rFonts w:ascii="Times New Roman" w:hAnsi="Times New Roman"/>
          <w:sz w:val="24"/>
          <w:szCs w:val="24"/>
        </w:rPr>
        <w:t>(Noelle Neumann, 1983).</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Na evolução que a questão dos efeitos está a sofrer desde há algum tempo, muda, em primeiro lugar,</w:t>
      </w:r>
      <w:r>
        <w:rPr>
          <w:rFonts w:ascii="Times New Roman" w:hAnsi="Times New Roman"/>
          <w:sz w:val="24"/>
          <w:szCs w:val="24"/>
        </w:rPr>
        <w:t xml:space="preserve"> </w:t>
      </w:r>
      <w:r w:rsidRPr="00286929">
        <w:rPr>
          <w:rFonts w:ascii="Times New Roman" w:hAnsi="Times New Roman"/>
          <w:sz w:val="24"/>
          <w:szCs w:val="24"/>
        </w:rPr>
        <w:t>o tipo de efeito, que já não diz respeito às atitudes, aos valores, aos comportamentos dos destinatários,</w:t>
      </w:r>
      <w:r>
        <w:rPr>
          <w:rFonts w:ascii="Times New Roman" w:hAnsi="Times New Roman"/>
          <w:sz w:val="24"/>
          <w:szCs w:val="24"/>
        </w:rPr>
        <w:t xml:space="preserve"> </w:t>
      </w:r>
      <w:r w:rsidRPr="00286929">
        <w:rPr>
          <w:rFonts w:ascii="Times New Roman" w:hAnsi="Times New Roman"/>
          <w:sz w:val="24"/>
          <w:szCs w:val="24"/>
        </w:rPr>
        <w:t>mas que é um efeito cognitivo sobre os sistemas de conhecimento que o indivíduo assume e estrutura</w:t>
      </w:r>
      <w:r>
        <w:rPr>
          <w:rFonts w:ascii="Times New Roman" w:hAnsi="Times New Roman"/>
          <w:sz w:val="24"/>
          <w:szCs w:val="24"/>
        </w:rPr>
        <w:t xml:space="preserve"> </w:t>
      </w:r>
      <w:r w:rsidRPr="00286929">
        <w:rPr>
          <w:rFonts w:ascii="Times New Roman" w:hAnsi="Times New Roman"/>
          <w:sz w:val="24"/>
          <w:szCs w:val="24"/>
        </w:rPr>
        <w:t>de uma forma estável, devido ao consumo que faz das comunicações de massa. Em segundo lugar,</w:t>
      </w:r>
      <w:r>
        <w:rPr>
          <w:rFonts w:ascii="Times New Roman" w:hAnsi="Times New Roman"/>
          <w:sz w:val="24"/>
          <w:szCs w:val="24"/>
        </w:rPr>
        <w:t xml:space="preserve"> </w:t>
      </w:r>
      <w:r w:rsidRPr="00286929">
        <w:rPr>
          <w:rFonts w:ascii="Times New Roman" w:hAnsi="Times New Roman"/>
          <w:sz w:val="24"/>
          <w:szCs w:val="24"/>
        </w:rPr>
        <w:t>muda o quadro temporal: já não efeitos pontuais, ligados à exposição à mensagem, mas efeitos</w:t>
      </w:r>
      <w:r>
        <w:rPr>
          <w:rFonts w:ascii="Times New Roman" w:hAnsi="Times New Roman"/>
          <w:sz w:val="24"/>
          <w:szCs w:val="24"/>
        </w:rPr>
        <w:t xml:space="preserve"> </w:t>
      </w:r>
      <w:r w:rsidRPr="00286929">
        <w:rPr>
          <w:rFonts w:ascii="Times New Roman" w:hAnsi="Times New Roman"/>
          <w:sz w:val="24"/>
          <w:szCs w:val="24"/>
        </w:rPr>
        <w:t>cumulativos, sedimentados no tempo. Isto é, realça-se o carácter processual da comunicação, que é</w:t>
      </w:r>
      <w:r>
        <w:rPr>
          <w:rFonts w:ascii="Times New Roman" w:hAnsi="Times New Roman"/>
          <w:sz w:val="24"/>
          <w:szCs w:val="24"/>
        </w:rPr>
        <w:t xml:space="preserve"> </w:t>
      </w:r>
      <w:r w:rsidRPr="00286929">
        <w:rPr>
          <w:rFonts w:ascii="Times New Roman" w:hAnsi="Times New Roman"/>
          <w:sz w:val="24"/>
          <w:szCs w:val="24"/>
        </w:rPr>
        <w:t>analisada quer na sua dinâmica intema, quer nas suas relações com outros processos comunicativos,</w:t>
      </w:r>
      <w:r>
        <w:rPr>
          <w:rFonts w:ascii="Times New Roman" w:hAnsi="Times New Roman"/>
          <w:sz w:val="24"/>
          <w:szCs w:val="24"/>
        </w:rPr>
        <w:t xml:space="preserve"> </w:t>
      </w:r>
      <w:r w:rsidRPr="00286929">
        <w:rPr>
          <w:rFonts w:ascii="Times New Roman" w:hAnsi="Times New Roman"/>
          <w:sz w:val="24"/>
          <w:szCs w:val="24"/>
        </w:rPr>
        <w:t>anteriores ou contemporâneos. A duração do espaço de tempo em que esses efeitos se tornam</w:t>
      </w:r>
      <w:r>
        <w:rPr>
          <w:rFonts w:ascii="Times New Roman" w:hAnsi="Times New Roman"/>
          <w:sz w:val="24"/>
          <w:szCs w:val="24"/>
        </w:rPr>
        <w:t xml:space="preserve"> </w:t>
      </w:r>
      <w:r w:rsidRPr="00286929">
        <w:rPr>
          <w:rFonts w:ascii="Times New Roman" w:hAnsi="Times New Roman"/>
          <w:sz w:val="24"/>
          <w:szCs w:val="24"/>
        </w:rPr>
        <w:t>perceptíveis, e são de qualquer forma mensuráveis, é, portanto, bastante ampla. Evidencia-se a</w:t>
      </w:r>
      <w:r>
        <w:rPr>
          <w:rFonts w:ascii="Times New Roman" w:hAnsi="Times New Roman"/>
          <w:sz w:val="24"/>
          <w:szCs w:val="24"/>
        </w:rPr>
        <w:t xml:space="preserve"> </w:t>
      </w:r>
      <w:r w:rsidRPr="00286929">
        <w:rPr>
          <w:rFonts w:ascii="Times New Roman" w:hAnsi="Times New Roman"/>
          <w:sz w:val="24"/>
          <w:szCs w:val="24"/>
        </w:rPr>
        <w:t>interacção e a interdependência permanentes dos factores que entram em jogo no processo de</w:t>
      </w:r>
      <w:r>
        <w:rPr>
          <w:rFonts w:ascii="Times New Roman" w:hAnsi="Times New Roman"/>
          <w:sz w:val="24"/>
          <w:szCs w:val="24"/>
        </w:rPr>
        <w:t xml:space="preserve"> </w:t>
      </w:r>
      <w:r w:rsidRPr="00286929">
        <w:rPr>
          <w:rFonts w:ascii="Times New Roman" w:hAnsi="Times New Roman"/>
          <w:sz w:val="24"/>
          <w:szCs w:val="24"/>
        </w:rPr>
        <w:t>influência, e este aspecto, na minha opinião, institui a via interdisciplinar que tal atitude de pesquisa</w:t>
      </w:r>
      <w:r>
        <w:rPr>
          <w:rFonts w:ascii="Times New Roman" w:hAnsi="Times New Roman"/>
          <w:sz w:val="24"/>
          <w:szCs w:val="24"/>
        </w:rPr>
        <w:t xml:space="preserve"> </w:t>
      </w:r>
      <w:r w:rsidRPr="00286929">
        <w:rPr>
          <w:rFonts w:ascii="Times New Roman" w:hAnsi="Times New Roman"/>
          <w:sz w:val="24"/>
          <w:szCs w:val="24"/>
        </w:rPr>
        <w:t>insinua.</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 mudança de perspectiva na problemática - bastante tradicional e «clássica» - dos efeitos, pode</w:t>
      </w:r>
      <w:r>
        <w:rPr>
          <w:rFonts w:ascii="Times New Roman" w:hAnsi="Times New Roman"/>
          <w:sz w:val="24"/>
          <w:szCs w:val="24"/>
        </w:rPr>
        <w:t xml:space="preserve"> </w:t>
      </w:r>
      <w:r w:rsidRPr="00286929">
        <w:rPr>
          <w:rFonts w:ascii="Times New Roman" w:hAnsi="Times New Roman"/>
          <w:sz w:val="24"/>
          <w:szCs w:val="24"/>
        </w:rPr>
        <w:t>explicar-se de várias maneiras. Antes de mais, isso prende-se com o já observado carácter cíclico do</w:t>
      </w:r>
      <w:r>
        <w:rPr>
          <w:rFonts w:ascii="Times New Roman" w:hAnsi="Times New Roman"/>
          <w:sz w:val="24"/>
          <w:szCs w:val="24"/>
        </w:rPr>
        <w:t xml:space="preserve"> </w:t>
      </w:r>
      <w:r w:rsidRPr="00286929">
        <w:rPr>
          <w:rFonts w:ascii="Times New Roman" w:hAnsi="Times New Roman"/>
          <w:sz w:val="24"/>
          <w:szCs w:val="24"/>
        </w:rPr>
        <w:t xml:space="preserve">clima de opinião acerca do «poder» da comunicação de massa </w:t>
      </w:r>
      <w:r w:rsidRPr="00286929">
        <w:rPr>
          <w:rFonts w:ascii="Times New Roman" w:hAnsi="Times New Roman"/>
          <w:sz w:val="24"/>
          <w:szCs w:val="24"/>
        </w:rPr>
        <w:lastRenderedPageBreak/>
        <w:t>(ver 1.4.3.): um dos textos que</w:t>
      </w:r>
      <w:r>
        <w:rPr>
          <w:rFonts w:ascii="Times New Roman" w:hAnsi="Times New Roman"/>
          <w:sz w:val="24"/>
          <w:szCs w:val="24"/>
        </w:rPr>
        <w:t xml:space="preserve"> </w:t>
      </w:r>
      <w:r w:rsidRPr="00286929">
        <w:rPr>
          <w:rFonts w:ascii="Times New Roman" w:hAnsi="Times New Roman"/>
          <w:sz w:val="24"/>
          <w:szCs w:val="24"/>
        </w:rPr>
        <w:t>assinalou a mudança intitula-se significativamente Return to the Concept of Powerful Mass Media</w:t>
      </w:r>
      <w:r>
        <w:rPr>
          <w:rFonts w:ascii="Times New Roman" w:hAnsi="Times New Roman"/>
          <w:sz w:val="24"/>
          <w:szCs w:val="24"/>
        </w:rPr>
        <w:t xml:space="preserve"> </w:t>
      </w:r>
      <w:r w:rsidRPr="00286929">
        <w:rPr>
          <w:rFonts w:ascii="Times New Roman" w:hAnsi="Times New Roman"/>
          <w:sz w:val="24"/>
          <w:szCs w:val="24"/>
        </w:rPr>
        <w:t>(Noelle Neuman, 1973).</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 isto vem acrescentar-se um elemento inerente à lógica «administrativa» de grande parte da</w:t>
      </w:r>
      <w:r>
        <w:rPr>
          <w:rFonts w:ascii="Times New Roman" w:hAnsi="Times New Roman"/>
          <w:sz w:val="24"/>
          <w:szCs w:val="24"/>
        </w:rPr>
        <w:t xml:space="preserve"> </w:t>
      </w:r>
      <w:r w:rsidRPr="00286929">
        <w:rPr>
          <w:rFonts w:ascii="Times New Roman" w:hAnsi="Times New Roman"/>
          <w:sz w:val="24"/>
          <w:szCs w:val="24"/>
        </w:rPr>
        <w:t>communication research: o facto de a teoria dos «efeitos limitados» ser adequada quer aos grandes</w:t>
      </w:r>
      <w:r>
        <w:rPr>
          <w:rFonts w:ascii="Times New Roman" w:hAnsi="Times New Roman"/>
          <w:sz w:val="24"/>
          <w:szCs w:val="24"/>
        </w:rPr>
        <w:t xml:space="preserve"> </w:t>
      </w:r>
      <w:r w:rsidRPr="00286929">
        <w:rPr>
          <w:rFonts w:ascii="Times New Roman" w:hAnsi="Times New Roman"/>
          <w:sz w:val="24"/>
          <w:szCs w:val="24"/>
        </w:rPr>
        <w:t>aparelhos de comunicação de massa, quer à imagem profissional dos jornalistas, na medida em que</w:t>
      </w:r>
      <w:r>
        <w:rPr>
          <w:rFonts w:ascii="Times New Roman" w:hAnsi="Times New Roman"/>
          <w:sz w:val="24"/>
          <w:szCs w:val="24"/>
        </w:rPr>
        <w:t xml:space="preserve"> </w:t>
      </w:r>
      <w:r w:rsidRPr="00286929">
        <w:rPr>
          <w:rFonts w:ascii="Times New Roman" w:hAnsi="Times New Roman"/>
          <w:sz w:val="24"/>
          <w:szCs w:val="24"/>
        </w:rPr>
        <w:t>contribuía para «defender», uns e outros, de controlos e pressões sociais excessivos, que seriam, pelo</w:t>
      </w:r>
      <w:r>
        <w:rPr>
          <w:rFonts w:ascii="Times New Roman" w:hAnsi="Times New Roman"/>
          <w:sz w:val="24"/>
          <w:szCs w:val="24"/>
        </w:rPr>
        <w:t xml:space="preserve"> </w:t>
      </w:r>
      <w:r w:rsidRPr="00286929">
        <w:rPr>
          <w:rFonts w:ascii="Times New Roman" w:hAnsi="Times New Roman"/>
          <w:sz w:val="24"/>
          <w:szCs w:val="24"/>
        </w:rPr>
        <w:t>contrário, inevitavelmente acentuados desde que se acreditasse na ideia de uma influência maciça dos</w:t>
      </w:r>
      <w:r>
        <w:rPr>
          <w:rFonts w:ascii="Times New Roman" w:hAnsi="Times New Roman"/>
          <w:sz w:val="24"/>
          <w:szCs w:val="24"/>
        </w:rPr>
        <w:t xml:space="preserve"> </w:t>
      </w:r>
      <w:r w:rsidRPr="00286929">
        <w:rPr>
          <w:rFonts w:ascii="Times New Roman" w:hAnsi="Times New Roman"/>
          <w:sz w:val="24"/>
          <w:szCs w:val="24"/>
        </w:rPr>
        <w:t xml:space="preserve">mass media sobre o público (Noelle Neuman, 1983). A passagem para um paradigma diferente </w:t>
      </w:r>
      <w:r>
        <w:rPr>
          <w:rFonts w:ascii="Times New Roman" w:hAnsi="Times New Roman"/>
          <w:sz w:val="24"/>
          <w:szCs w:val="24"/>
        </w:rPr>
        <w:t xml:space="preserve">tornou-se </w:t>
      </w:r>
      <w:r w:rsidRPr="00286929">
        <w:rPr>
          <w:rFonts w:ascii="Times New Roman" w:hAnsi="Times New Roman"/>
          <w:sz w:val="24"/>
          <w:szCs w:val="24"/>
        </w:rPr>
        <w:t>mais fácil com a atenuação deste elemento que contribui para explicar o sucesso e a duração da</w:t>
      </w:r>
      <w:r>
        <w:rPr>
          <w:rFonts w:ascii="Times New Roman" w:hAnsi="Times New Roman"/>
          <w:sz w:val="24"/>
          <w:szCs w:val="24"/>
        </w:rPr>
        <w:t xml:space="preserve"> </w:t>
      </w:r>
      <w:r w:rsidRPr="00286929">
        <w:rPr>
          <w:rFonts w:ascii="Times New Roman" w:hAnsi="Times New Roman"/>
          <w:sz w:val="24"/>
          <w:szCs w:val="24"/>
        </w:rPr>
        <w:t>teoria sobre os «efeitos limitados».</w:t>
      </w:r>
    </w:p>
    <w:p w:rsid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 xml:space="preserve">Mas existem dois outros factores: </w:t>
      </w:r>
    </w:p>
    <w:p w:rsidR="00286929" w:rsidRPr="00286929" w:rsidRDefault="00286929" w:rsidP="008D7CA5">
      <w:pPr>
        <w:pStyle w:val="ListParagraph"/>
        <w:numPr>
          <w:ilvl w:val="0"/>
          <w:numId w:val="37"/>
        </w:numPr>
        <w:spacing w:after="0" w:line="360" w:lineRule="auto"/>
        <w:rPr>
          <w:rFonts w:ascii="Times New Roman" w:hAnsi="Times New Roman"/>
          <w:sz w:val="24"/>
          <w:szCs w:val="24"/>
        </w:rPr>
      </w:pPr>
      <w:proofErr w:type="gramStart"/>
      <w:r w:rsidRPr="00286929">
        <w:rPr>
          <w:rFonts w:ascii="Times New Roman" w:hAnsi="Times New Roman"/>
          <w:sz w:val="24"/>
          <w:szCs w:val="24"/>
        </w:rPr>
        <w:t>a</w:t>
      </w:r>
      <w:proofErr w:type="gramEnd"/>
      <w:r w:rsidRPr="00286929">
        <w:rPr>
          <w:rFonts w:ascii="Times New Roman" w:hAnsi="Times New Roman"/>
          <w:sz w:val="24"/>
          <w:szCs w:val="24"/>
        </w:rPr>
        <w:t xml:space="preserve"> recente orientação, mais marcadamente sociológica, da communication research, com a influência crescente da sociologia do conhecimento (ver 1.8.); </w:t>
      </w:r>
    </w:p>
    <w:p w:rsidR="00286929" w:rsidRPr="00286929" w:rsidRDefault="00286929" w:rsidP="008D7CA5">
      <w:pPr>
        <w:pStyle w:val="ListParagraph"/>
        <w:numPr>
          <w:ilvl w:val="0"/>
          <w:numId w:val="37"/>
        </w:numPr>
        <w:spacing w:after="0" w:line="360" w:lineRule="auto"/>
        <w:rPr>
          <w:rFonts w:ascii="Times New Roman" w:hAnsi="Times New Roman"/>
          <w:sz w:val="24"/>
          <w:szCs w:val="24"/>
        </w:rPr>
      </w:pPr>
      <w:proofErr w:type="gramStart"/>
      <w:r w:rsidRPr="00286929">
        <w:rPr>
          <w:rFonts w:ascii="Times New Roman" w:hAnsi="Times New Roman"/>
          <w:sz w:val="24"/>
          <w:szCs w:val="24"/>
        </w:rPr>
        <w:t>o</w:t>
      </w:r>
      <w:proofErr w:type="gramEnd"/>
      <w:r w:rsidRPr="00286929">
        <w:rPr>
          <w:rFonts w:ascii="Times New Roman" w:hAnsi="Times New Roman"/>
          <w:sz w:val="24"/>
          <w:szCs w:val="24"/>
        </w:rPr>
        <w:t xml:space="preserve"> abandono «definitivo» da teoria informacional da comunicação, adequada, por sua vez - embora não por si só - para se conceptualizar, como únicos efeitos significativos, aqueles que podem ser medidos, observados, os efeitos comportamentais, que se manifestam enquanto reacção a um estímulo.</w:t>
      </w:r>
    </w:p>
    <w:p w:rsidR="00E56D22" w:rsidRPr="00E56D22" w:rsidRDefault="00286929" w:rsidP="00E56D22">
      <w:pPr>
        <w:spacing w:after="0" w:line="360" w:lineRule="auto"/>
        <w:ind w:firstLine="709"/>
        <w:rPr>
          <w:rFonts w:ascii="Times New Roman" w:hAnsi="Times New Roman"/>
          <w:sz w:val="24"/>
          <w:szCs w:val="24"/>
        </w:rPr>
      </w:pPr>
      <w:r w:rsidRPr="00286929">
        <w:rPr>
          <w:rFonts w:ascii="Times New Roman" w:hAnsi="Times New Roman"/>
          <w:sz w:val="24"/>
          <w:szCs w:val="24"/>
        </w:rPr>
        <w:t>A sociologia do conhecimento, centrando-se na importância e no papel dos processos simbólicos e</w:t>
      </w:r>
      <w:r>
        <w:rPr>
          <w:rFonts w:ascii="Times New Roman" w:hAnsi="Times New Roman"/>
          <w:sz w:val="24"/>
          <w:szCs w:val="24"/>
        </w:rPr>
        <w:t xml:space="preserve"> </w:t>
      </w:r>
      <w:r w:rsidRPr="00286929">
        <w:rPr>
          <w:rFonts w:ascii="Times New Roman" w:hAnsi="Times New Roman"/>
          <w:sz w:val="24"/>
          <w:szCs w:val="24"/>
        </w:rPr>
        <w:t>comunicativos como pressupostos da sociabilidade, torna-se, progressivamente, uma das temáticas</w:t>
      </w:r>
      <w:r>
        <w:rPr>
          <w:rFonts w:ascii="Times New Roman" w:hAnsi="Times New Roman"/>
          <w:sz w:val="24"/>
          <w:szCs w:val="24"/>
        </w:rPr>
        <w:t xml:space="preserve"> </w:t>
      </w:r>
      <w:r w:rsidRPr="00286929">
        <w:rPr>
          <w:rFonts w:ascii="Times New Roman" w:hAnsi="Times New Roman"/>
          <w:sz w:val="24"/>
          <w:szCs w:val="24"/>
        </w:rPr>
        <w:t>guia</w:t>
      </w:r>
      <w:r>
        <w:rPr>
          <w:rFonts w:ascii="Times New Roman" w:hAnsi="Times New Roman"/>
          <w:sz w:val="24"/>
          <w:szCs w:val="24"/>
        </w:rPr>
        <w:t xml:space="preserve"> </w:t>
      </w:r>
      <w:r w:rsidRPr="00286929">
        <w:rPr>
          <w:rFonts w:ascii="Times New Roman" w:hAnsi="Times New Roman"/>
          <w:sz w:val="24"/>
          <w:szCs w:val="24"/>
        </w:rPr>
        <w:t>da fase actual da pesquisa. Não é, pois, por acaso que, paralelamente, a temática dos efeitos se</w:t>
      </w:r>
      <w:r>
        <w:rPr>
          <w:rFonts w:ascii="Times New Roman" w:hAnsi="Times New Roman"/>
          <w:sz w:val="24"/>
          <w:szCs w:val="24"/>
        </w:rPr>
        <w:t xml:space="preserve"> </w:t>
      </w:r>
      <w:r w:rsidRPr="00286929">
        <w:rPr>
          <w:rFonts w:ascii="Times New Roman" w:hAnsi="Times New Roman"/>
          <w:sz w:val="24"/>
          <w:szCs w:val="24"/>
        </w:rPr>
        <w:t>identifica com a perspectiva dos processos de construção da realidade. Como acontece frequentemente</w:t>
      </w:r>
      <w:r>
        <w:rPr>
          <w:rFonts w:ascii="Times New Roman" w:hAnsi="Times New Roman"/>
          <w:sz w:val="24"/>
          <w:szCs w:val="24"/>
        </w:rPr>
        <w:t xml:space="preserve"> </w:t>
      </w:r>
      <w:r w:rsidRPr="00286929">
        <w:rPr>
          <w:rFonts w:ascii="Times New Roman" w:hAnsi="Times New Roman"/>
          <w:sz w:val="24"/>
          <w:szCs w:val="24"/>
        </w:rPr>
        <w:t>na pesquisa sobre os mass media, este tema não é novo, antes aparece, embora em formas</w:t>
      </w:r>
      <w:r w:rsidR="00E56D22">
        <w:rPr>
          <w:rFonts w:ascii="Times New Roman" w:hAnsi="Times New Roman"/>
          <w:sz w:val="24"/>
          <w:szCs w:val="24"/>
        </w:rPr>
        <w:t xml:space="preserve"> </w:t>
      </w:r>
      <w:r w:rsidR="00E56D22" w:rsidRPr="00E56D22">
        <w:rPr>
          <w:rFonts w:ascii="Times New Roman" w:hAnsi="Times New Roman"/>
          <w:sz w:val="24"/>
          <w:szCs w:val="24"/>
        </w:rPr>
        <w:t xml:space="preserve">fragmentárias e descontínuas, com mais frequência, na literatura: são exemplo </w:t>
      </w:r>
      <w:proofErr w:type="gramStart"/>
      <w:r w:rsidR="00E56D22" w:rsidRPr="00E56D22">
        <w:rPr>
          <w:rFonts w:ascii="Times New Roman" w:hAnsi="Times New Roman"/>
          <w:sz w:val="24"/>
          <w:szCs w:val="24"/>
        </w:rPr>
        <w:t>disso</w:t>
      </w:r>
      <w:proofErr w:type="gramEnd"/>
      <w:r w:rsidR="00E56D22" w:rsidRPr="00E56D22">
        <w:rPr>
          <w:rFonts w:ascii="Times New Roman" w:hAnsi="Times New Roman"/>
          <w:sz w:val="24"/>
          <w:szCs w:val="24"/>
        </w:rPr>
        <w:t xml:space="preserve"> os trabalhos de</w:t>
      </w:r>
      <w:r w:rsidR="00E56D22">
        <w:rPr>
          <w:rFonts w:ascii="Times New Roman" w:hAnsi="Times New Roman"/>
          <w:sz w:val="24"/>
          <w:szCs w:val="24"/>
        </w:rPr>
        <w:t xml:space="preserve"> </w:t>
      </w:r>
      <w:r w:rsidR="00E56D22" w:rsidRPr="00E56D22">
        <w:rPr>
          <w:rFonts w:ascii="Times New Roman" w:hAnsi="Times New Roman"/>
          <w:sz w:val="24"/>
          <w:szCs w:val="24"/>
        </w:rPr>
        <w:t>Walter Lippmann (1922) e de Lazarsfeld (1940), em que transparece nitidamente a consciência da</w:t>
      </w:r>
      <w:r w:rsidR="00E56D22">
        <w:rPr>
          <w:rFonts w:ascii="Times New Roman" w:hAnsi="Times New Roman"/>
          <w:sz w:val="24"/>
          <w:szCs w:val="24"/>
        </w:rPr>
        <w:t xml:space="preserve"> </w:t>
      </w:r>
      <w:r w:rsidR="00E56D22" w:rsidRPr="00E56D22">
        <w:rPr>
          <w:rFonts w:ascii="Times New Roman" w:hAnsi="Times New Roman"/>
          <w:sz w:val="24"/>
          <w:szCs w:val="24"/>
        </w:rPr>
        <w:t>dificuldade do levantamento mas, igualmente, a consciência da indubitável existência de efeitos muito</w:t>
      </w:r>
      <w:r w:rsidR="00E56D22">
        <w:rPr>
          <w:rFonts w:ascii="Times New Roman" w:hAnsi="Times New Roman"/>
          <w:sz w:val="24"/>
          <w:szCs w:val="24"/>
        </w:rPr>
        <w:t xml:space="preserve"> </w:t>
      </w:r>
      <w:r w:rsidR="00E56D22" w:rsidRPr="00E56D22">
        <w:rPr>
          <w:rFonts w:ascii="Times New Roman" w:hAnsi="Times New Roman"/>
          <w:sz w:val="24"/>
          <w:szCs w:val="24"/>
        </w:rPr>
        <w:t>importantes, relativos à aquisição de conhecimentos e de representações da realidade.</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Uma etapa fundamental na tentativa de desviar a atenção da pesquisa para este tipo de efeitos, é</w:t>
      </w:r>
      <w:r>
        <w:rPr>
          <w:rFonts w:ascii="Times New Roman" w:hAnsi="Times New Roman"/>
          <w:sz w:val="24"/>
          <w:szCs w:val="24"/>
        </w:rPr>
        <w:t xml:space="preserve"> </w:t>
      </w:r>
      <w:r w:rsidRPr="00E56D22">
        <w:rPr>
          <w:rFonts w:ascii="Times New Roman" w:hAnsi="Times New Roman"/>
          <w:sz w:val="24"/>
          <w:szCs w:val="24"/>
        </w:rPr>
        <w:t>constituída pelas críticas de Lang e Lang (1962) ao paradigma dos «efeitos limitados». Lang e Lang</w:t>
      </w:r>
      <w:r>
        <w:rPr>
          <w:rFonts w:ascii="Times New Roman" w:hAnsi="Times New Roman"/>
          <w:sz w:val="24"/>
          <w:szCs w:val="24"/>
        </w:rPr>
        <w:t xml:space="preserve"> </w:t>
      </w:r>
      <w:r w:rsidRPr="00E56D22">
        <w:rPr>
          <w:rFonts w:ascii="Times New Roman" w:hAnsi="Times New Roman"/>
          <w:sz w:val="24"/>
          <w:szCs w:val="24"/>
        </w:rPr>
        <w:t>afirmam que a situação comunicativa própria das «campanhas» (eleitorais, presidenciais,</w:t>
      </w:r>
      <w:r>
        <w:rPr>
          <w:rFonts w:ascii="Times New Roman" w:hAnsi="Times New Roman"/>
          <w:sz w:val="24"/>
          <w:szCs w:val="24"/>
        </w:rPr>
        <w:t xml:space="preserve"> </w:t>
      </w:r>
      <w:r w:rsidRPr="00E56D22">
        <w:rPr>
          <w:rFonts w:ascii="Times New Roman" w:hAnsi="Times New Roman"/>
          <w:sz w:val="24"/>
          <w:szCs w:val="24"/>
        </w:rPr>
        <w:t>informativas, etc.) se destina a empolar o efeito de estabilidade e de reforço e a «desencorajar» a</w:t>
      </w:r>
      <w:r>
        <w:rPr>
          <w:rFonts w:ascii="Times New Roman" w:hAnsi="Times New Roman"/>
          <w:sz w:val="24"/>
          <w:szCs w:val="24"/>
        </w:rPr>
        <w:t xml:space="preserve"> </w:t>
      </w:r>
      <w:r w:rsidRPr="00E56D22">
        <w:rPr>
          <w:rFonts w:ascii="Times New Roman" w:hAnsi="Times New Roman"/>
          <w:sz w:val="24"/>
          <w:szCs w:val="24"/>
        </w:rPr>
        <w:t>percepção de outros tipos de influência. Mas, para além do carácter específico da situação</w:t>
      </w:r>
      <w:r>
        <w:rPr>
          <w:rFonts w:ascii="Times New Roman" w:hAnsi="Times New Roman"/>
          <w:sz w:val="24"/>
          <w:szCs w:val="24"/>
        </w:rPr>
        <w:t xml:space="preserve"> </w:t>
      </w:r>
      <w:r w:rsidRPr="00E56D22">
        <w:rPr>
          <w:rFonts w:ascii="Times New Roman" w:hAnsi="Times New Roman"/>
          <w:sz w:val="24"/>
          <w:szCs w:val="24"/>
        </w:rPr>
        <w:t xml:space="preserve">comunicativa de muitos dos estudos sobre os efeitos, «existe </w:t>
      </w:r>
      <w:r w:rsidRPr="00E56D22">
        <w:rPr>
          <w:rFonts w:ascii="Times New Roman" w:hAnsi="Times New Roman"/>
          <w:sz w:val="24"/>
          <w:szCs w:val="24"/>
        </w:rPr>
        <w:lastRenderedPageBreak/>
        <w:t>algo no modo como o problema foi</w:t>
      </w:r>
      <w:r>
        <w:rPr>
          <w:rFonts w:ascii="Times New Roman" w:hAnsi="Times New Roman"/>
          <w:sz w:val="24"/>
          <w:szCs w:val="24"/>
        </w:rPr>
        <w:t xml:space="preserve"> </w:t>
      </w:r>
      <w:r w:rsidRPr="00E56D22">
        <w:rPr>
          <w:rFonts w:ascii="Times New Roman" w:hAnsi="Times New Roman"/>
          <w:sz w:val="24"/>
          <w:szCs w:val="24"/>
        </w:rPr>
        <w:t>enfrentado que pode velar algumas das circunstâncias em que os mass media são eficazes» (Lang -</w:t>
      </w:r>
      <w:r>
        <w:rPr>
          <w:rFonts w:ascii="Times New Roman" w:hAnsi="Times New Roman"/>
          <w:sz w:val="24"/>
          <w:szCs w:val="24"/>
        </w:rPr>
        <w:t xml:space="preserve"> </w:t>
      </w:r>
      <w:r w:rsidRPr="00E56D22">
        <w:rPr>
          <w:rFonts w:ascii="Times New Roman" w:hAnsi="Times New Roman"/>
          <w:sz w:val="24"/>
          <w:szCs w:val="24"/>
        </w:rPr>
        <w:t>Lang, 1962, 682).</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Por exemplo, o índice principal para se avaliarem os efeitos não pode ser a quantidade de consumo e</w:t>
      </w:r>
      <w:r>
        <w:rPr>
          <w:rFonts w:ascii="Times New Roman" w:hAnsi="Times New Roman"/>
          <w:sz w:val="24"/>
          <w:szCs w:val="24"/>
        </w:rPr>
        <w:t xml:space="preserve"> </w:t>
      </w:r>
      <w:r w:rsidRPr="00E56D22">
        <w:rPr>
          <w:rFonts w:ascii="Times New Roman" w:hAnsi="Times New Roman"/>
          <w:sz w:val="24"/>
          <w:szCs w:val="24"/>
        </w:rPr>
        <w:t>de atenção prestada à comunicação de massa; é também necessário avaliar o conteúdo e o significado</w:t>
      </w:r>
      <w:r>
        <w:rPr>
          <w:rFonts w:ascii="Times New Roman" w:hAnsi="Times New Roman"/>
          <w:sz w:val="24"/>
          <w:szCs w:val="24"/>
        </w:rPr>
        <w:t xml:space="preserve"> </w:t>
      </w:r>
      <w:r w:rsidRPr="00E56D22">
        <w:rPr>
          <w:rFonts w:ascii="Times New Roman" w:hAnsi="Times New Roman"/>
          <w:sz w:val="24"/>
          <w:szCs w:val="24"/>
        </w:rPr>
        <w:t>daquilo a que as pessoas se expõem. Além disso, o contexto de «campanha» dificulta a possibilidade</w:t>
      </w:r>
      <w:r>
        <w:rPr>
          <w:rFonts w:ascii="Times New Roman" w:hAnsi="Times New Roman"/>
          <w:sz w:val="24"/>
          <w:szCs w:val="24"/>
        </w:rPr>
        <w:t xml:space="preserve"> </w:t>
      </w:r>
      <w:r w:rsidRPr="00E56D22">
        <w:rPr>
          <w:rFonts w:ascii="Times New Roman" w:hAnsi="Times New Roman"/>
          <w:sz w:val="24"/>
          <w:szCs w:val="24"/>
        </w:rPr>
        <w:t>de considerar um tipo diferente de impacte dos mass media, o cumulativo, ligado a uma exposição</w:t>
      </w:r>
      <w:r>
        <w:rPr>
          <w:rFonts w:ascii="Times New Roman" w:hAnsi="Times New Roman"/>
          <w:sz w:val="24"/>
          <w:szCs w:val="24"/>
        </w:rPr>
        <w:t xml:space="preserve"> </w:t>
      </w:r>
      <w:r w:rsidRPr="00E56D22">
        <w:rPr>
          <w:rFonts w:ascii="Times New Roman" w:hAnsi="Times New Roman"/>
          <w:sz w:val="24"/>
          <w:szCs w:val="24"/>
        </w:rPr>
        <w:t>quotidiana, normal, continuada.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De resto, nos estudos sobre os «efeitos limitados», estão já contidos indícios significativos para a</w:t>
      </w:r>
      <w:r>
        <w:rPr>
          <w:rFonts w:ascii="Times New Roman" w:hAnsi="Times New Roman"/>
          <w:sz w:val="24"/>
          <w:szCs w:val="24"/>
        </w:rPr>
        <w:t xml:space="preserve"> </w:t>
      </w:r>
      <w:r w:rsidRPr="00E56D22">
        <w:rPr>
          <w:rFonts w:ascii="Times New Roman" w:hAnsi="Times New Roman"/>
          <w:sz w:val="24"/>
          <w:szCs w:val="24"/>
        </w:rPr>
        <w:t>redefinição do problema, em particular o facto de a eficácia dos mass media - mesmo na situação de</w:t>
      </w:r>
      <w:r>
        <w:rPr>
          <w:rFonts w:ascii="Times New Roman" w:hAnsi="Times New Roman"/>
          <w:sz w:val="24"/>
          <w:szCs w:val="24"/>
        </w:rPr>
        <w:t xml:space="preserve"> </w:t>
      </w:r>
      <w:r w:rsidRPr="00E56D22">
        <w:rPr>
          <w:rFonts w:ascii="Times New Roman" w:hAnsi="Times New Roman"/>
          <w:sz w:val="24"/>
          <w:szCs w:val="24"/>
        </w:rPr>
        <w:t>«campanha» - consistir frequentemente na sua capacidade para modificar a imagem daquilo que é ou</w:t>
      </w:r>
      <w:r>
        <w:rPr>
          <w:rFonts w:ascii="Times New Roman" w:hAnsi="Times New Roman"/>
          <w:sz w:val="24"/>
          <w:szCs w:val="24"/>
        </w:rPr>
        <w:t xml:space="preserve"> </w:t>
      </w:r>
      <w:r w:rsidRPr="00E56D22">
        <w:rPr>
          <w:rFonts w:ascii="Times New Roman" w:hAnsi="Times New Roman"/>
          <w:sz w:val="24"/>
          <w:szCs w:val="24"/>
        </w:rPr>
        <w:t>não é importante, dos temas e problemas principais no contexto da competição eleitoral.</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Os mass media, portanto, exercem a influência que têm, na medida em que são algo mais do que um</w:t>
      </w:r>
      <w:r>
        <w:rPr>
          <w:rFonts w:ascii="Times New Roman" w:hAnsi="Times New Roman"/>
          <w:sz w:val="24"/>
          <w:szCs w:val="24"/>
        </w:rPr>
        <w:t xml:space="preserve"> </w:t>
      </w:r>
      <w:r w:rsidRPr="00E56D22">
        <w:rPr>
          <w:rFonts w:ascii="Times New Roman" w:hAnsi="Times New Roman"/>
          <w:sz w:val="24"/>
          <w:szCs w:val="24"/>
        </w:rPr>
        <w:t>simples canal, através do qual a política dos partidos é apresentada ao eleitorado. Ao filtrar, estruturar</w:t>
      </w:r>
      <w:r>
        <w:rPr>
          <w:rFonts w:ascii="Times New Roman" w:hAnsi="Times New Roman"/>
          <w:sz w:val="24"/>
          <w:szCs w:val="24"/>
        </w:rPr>
        <w:t xml:space="preserve"> </w:t>
      </w:r>
      <w:r w:rsidRPr="00E56D22">
        <w:rPr>
          <w:rFonts w:ascii="Times New Roman" w:hAnsi="Times New Roman"/>
          <w:sz w:val="24"/>
          <w:szCs w:val="24"/>
        </w:rPr>
        <w:t>e realçar determinadas actividades públicas, o conteúdo dos mass media não se limita a transmitir</w:t>
      </w:r>
      <w:r>
        <w:rPr>
          <w:rFonts w:ascii="Times New Roman" w:hAnsi="Times New Roman"/>
          <w:sz w:val="24"/>
          <w:szCs w:val="24"/>
        </w:rPr>
        <w:t xml:space="preserve"> </w:t>
      </w:r>
      <w:r w:rsidRPr="00E56D22">
        <w:rPr>
          <w:rFonts w:ascii="Times New Roman" w:hAnsi="Times New Roman"/>
          <w:sz w:val="24"/>
          <w:szCs w:val="24"/>
        </w:rPr>
        <w:t>aquilo que os porta-vozes proclamam e aquilo que os candidatos afirmam [...] Não só durante a</w:t>
      </w:r>
      <w:r>
        <w:rPr>
          <w:rFonts w:ascii="Times New Roman" w:hAnsi="Times New Roman"/>
          <w:sz w:val="24"/>
          <w:szCs w:val="24"/>
        </w:rPr>
        <w:t xml:space="preserve"> </w:t>
      </w:r>
      <w:r w:rsidRPr="00E56D22">
        <w:rPr>
          <w:rFonts w:ascii="Times New Roman" w:hAnsi="Times New Roman"/>
          <w:sz w:val="24"/>
          <w:szCs w:val="24"/>
        </w:rPr>
        <w:t>campanha mas também nos períodos intermédios, os mass media fornecem perspectivas, modelam as</w:t>
      </w:r>
      <w:r>
        <w:rPr>
          <w:rFonts w:ascii="Times New Roman" w:hAnsi="Times New Roman"/>
          <w:sz w:val="24"/>
          <w:szCs w:val="24"/>
        </w:rPr>
        <w:t xml:space="preserve"> </w:t>
      </w:r>
      <w:r w:rsidRPr="00E56D22">
        <w:rPr>
          <w:rFonts w:ascii="Times New Roman" w:hAnsi="Times New Roman"/>
          <w:sz w:val="24"/>
          <w:szCs w:val="24"/>
        </w:rPr>
        <w:t>imagens dos candidatos e dos partidos, ajudam a promover os temas sobre os quais versará a</w:t>
      </w:r>
      <w:r>
        <w:rPr>
          <w:rFonts w:ascii="Times New Roman" w:hAnsi="Times New Roman"/>
          <w:sz w:val="24"/>
          <w:szCs w:val="24"/>
        </w:rPr>
        <w:t xml:space="preserve"> </w:t>
      </w:r>
      <w:r w:rsidRPr="00E56D22">
        <w:rPr>
          <w:rFonts w:ascii="Times New Roman" w:hAnsi="Times New Roman"/>
          <w:sz w:val="24"/>
          <w:szCs w:val="24"/>
        </w:rPr>
        <w:t>campanha e definem a atmosfera específica e a área de relevância e de reactividade que assinala cada</w:t>
      </w:r>
      <w:r>
        <w:rPr>
          <w:rFonts w:ascii="Times New Roman" w:hAnsi="Times New Roman"/>
          <w:sz w:val="24"/>
          <w:szCs w:val="24"/>
        </w:rPr>
        <w:t xml:space="preserve"> </w:t>
      </w:r>
      <w:r w:rsidRPr="00E56D22">
        <w:rPr>
          <w:rFonts w:ascii="Times New Roman" w:hAnsi="Times New Roman"/>
          <w:sz w:val="24"/>
          <w:szCs w:val="24"/>
        </w:rPr>
        <w:t>competição eleitoral (Lang -Lang, 1962, 689).</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No que respeita ao segundo factor, é evidente que a passagem dos «efeitos limitados» para os «efeitos</w:t>
      </w:r>
      <w:r>
        <w:rPr>
          <w:rFonts w:ascii="Times New Roman" w:hAnsi="Times New Roman"/>
          <w:sz w:val="24"/>
          <w:szCs w:val="24"/>
        </w:rPr>
        <w:t xml:space="preserve"> </w:t>
      </w:r>
      <w:r w:rsidRPr="00E56D22">
        <w:rPr>
          <w:rFonts w:ascii="Times New Roman" w:hAnsi="Times New Roman"/>
          <w:sz w:val="24"/>
          <w:szCs w:val="24"/>
        </w:rPr>
        <w:t>cumulativos» implica a substituição do modelo transmissivo da comunicação por um modelo centrado</w:t>
      </w:r>
      <w:r>
        <w:rPr>
          <w:rFonts w:ascii="Times New Roman" w:hAnsi="Times New Roman"/>
          <w:sz w:val="24"/>
          <w:szCs w:val="24"/>
        </w:rPr>
        <w:t xml:space="preserve"> </w:t>
      </w:r>
      <w:r w:rsidRPr="00E56D22">
        <w:rPr>
          <w:rFonts w:ascii="Times New Roman" w:hAnsi="Times New Roman"/>
          <w:sz w:val="24"/>
          <w:szCs w:val="24"/>
        </w:rPr>
        <w:t>no processo de significação. De facto, é sob este ponto de vista que os mass media desempenham um</w:t>
      </w:r>
      <w:r>
        <w:rPr>
          <w:rFonts w:ascii="Times New Roman" w:hAnsi="Times New Roman"/>
          <w:sz w:val="24"/>
          <w:szCs w:val="24"/>
        </w:rPr>
        <w:t xml:space="preserve"> </w:t>
      </w:r>
      <w:r w:rsidRPr="00E56D22">
        <w:rPr>
          <w:rFonts w:ascii="Times New Roman" w:hAnsi="Times New Roman"/>
          <w:sz w:val="24"/>
          <w:szCs w:val="24"/>
        </w:rPr>
        <w:t xml:space="preserve">papel de construção da realidade </w:t>
      </w:r>
      <w:proofErr w:type="gramStart"/>
      <w:r w:rsidRPr="00E56D22">
        <w:rPr>
          <w:rFonts w:ascii="Times New Roman" w:hAnsi="Times New Roman"/>
          <w:sz w:val="24"/>
          <w:szCs w:val="24"/>
        </w:rPr>
        <w:t>(«creating</w:t>
      </w:r>
      <w:proofErr w:type="gramEnd"/>
      <w:r w:rsidRPr="00E56D22">
        <w:rPr>
          <w:rFonts w:ascii="Times New Roman" w:hAnsi="Times New Roman"/>
          <w:sz w:val="24"/>
          <w:szCs w:val="24"/>
        </w:rPr>
        <w:t xml:space="preserve"> a second-hand reality»; ibid.). A influência dos mass</w:t>
      </w:r>
      <w:r>
        <w:rPr>
          <w:rFonts w:ascii="Times New Roman" w:hAnsi="Times New Roman"/>
          <w:sz w:val="24"/>
          <w:szCs w:val="24"/>
        </w:rPr>
        <w:t xml:space="preserve"> </w:t>
      </w:r>
      <w:r w:rsidRPr="00E56D22">
        <w:rPr>
          <w:rFonts w:ascii="Times New Roman" w:hAnsi="Times New Roman"/>
          <w:sz w:val="24"/>
          <w:szCs w:val="24"/>
        </w:rPr>
        <w:t>media é admitida sem discussão, na medida em que ajudam a «estruturar a imagem da realidade</w:t>
      </w:r>
      <w:r>
        <w:rPr>
          <w:rFonts w:ascii="Times New Roman" w:hAnsi="Times New Roman"/>
          <w:sz w:val="24"/>
          <w:szCs w:val="24"/>
        </w:rPr>
        <w:t xml:space="preserve"> </w:t>
      </w:r>
      <w:r w:rsidRPr="00E56D22">
        <w:rPr>
          <w:rFonts w:ascii="Times New Roman" w:hAnsi="Times New Roman"/>
          <w:sz w:val="24"/>
          <w:szCs w:val="24"/>
        </w:rPr>
        <w:t>social, a longo prazo, a organizar novos elementos dessa mesma imagem, a formar opiniões e crenças</w:t>
      </w:r>
      <w:r>
        <w:rPr>
          <w:rFonts w:ascii="Times New Roman" w:hAnsi="Times New Roman"/>
          <w:sz w:val="24"/>
          <w:szCs w:val="24"/>
        </w:rPr>
        <w:t xml:space="preserve"> </w:t>
      </w:r>
      <w:r w:rsidRPr="00E56D22">
        <w:rPr>
          <w:rFonts w:ascii="Times New Roman" w:hAnsi="Times New Roman"/>
          <w:sz w:val="24"/>
          <w:szCs w:val="24"/>
        </w:rPr>
        <w:t>novas» (Roberts, 1972, 377).</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Muito do que se conhece sobre a vida política é apreendido em segunda ou terceira mão, através dos</w:t>
      </w:r>
      <w:r>
        <w:rPr>
          <w:rFonts w:ascii="Times New Roman" w:hAnsi="Times New Roman"/>
          <w:sz w:val="24"/>
          <w:szCs w:val="24"/>
        </w:rPr>
        <w:t xml:space="preserve"> </w:t>
      </w:r>
      <w:r w:rsidRPr="00E56D22">
        <w:rPr>
          <w:rFonts w:ascii="Times New Roman" w:hAnsi="Times New Roman"/>
          <w:sz w:val="24"/>
          <w:szCs w:val="24"/>
        </w:rPr>
        <w:t>mass media. Estes estruturam um contexto político muito real mas que nós podemos conhecer apenas</w:t>
      </w:r>
      <w:r>
        <w:rPr>
          <w:rFonts w:ascii="Times New Roman" w:hAnsi="Times New Roman"/>
          <w:sz w:val="24"/>
          <w:szCs w:val="24"/>
        </w:rPr>
        <w:t xml:space="preserve"> </w:t>
      </w:r>
      <w:r w:rsidRPr="00E56D22">
        <w:rPr>
          <w:rFonts w:ascii="Times New Roman" w:hAnsi="Times New Roman"/>
          <w:sz w:val="24"/>
          <w:szCs w:val="24"/>
        </w:rPr>
        <w:t>«de longe» [...]. Para além disso, os mass media estruturam também uma realidade mais vasta, não</w:t>
      </w:r>
      <w:r>
        <w:rPr>
          <w:rFonts w:ascii="Times New Roman" w:hAnsi="Times New Roman"/>
          <w:sz w:val="24"/>
          <w:szCs w:val="24"/>
        </w:rPr>
        <w:t xml:space="preserve"> </w:t>
      </w:r>
      <w:r w:rsidRPr="00E56D22">
        <w:rPr>
          <w:rFonts w:ascii="Times New Roman" w:hAnsi="Times New Roman"/>
          <w:sz w:val="24"/>
          <w:szCs w:val="24"/>
        </w:rPr>
        <w:t>local, a que é difícil subtrairmo-nos [...]. Existe algo de intruso (obstrutivo) naquilo que os mass media</w:t>
      </w:r>
      <w:r>
        <w:rPr>
          <w:rFonts w:ascii="Times New Roman" w:hAnsi="Times New Roman"/>
          <w:sz w:val="24"/>
          <w:szCs w:val="24"/>
        </w:rPr>
        <w:t xml:space="preserve"> </w:t>
      </w:r>
      <w:r w:rsidRPr="00E56D22">
        <w:rPr>
          <w:rFonts w:ascii="Times New Roman" w:hAnsi="Times New Roman"/>
          <w:sz w:val="24"/>
          <w:szCs w:val="24"/>
        </w:rPr>
        <w:t>apresentam, algo que torna a sua influência cumulativa (Lang - Lang, 1962, 694).</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Abandonou-se o domínio dos efeitos intencionais, ligados a um contexto comunicativo limitado no</w:t>
      </w:r>
      <w:r>
        <w:rPr>
          <w:rFonts w:ascii="Times New Roman" w:hAnsi="Times New Roman"/>
          <w:sz w:val="24"/>
          <w:szCs w:val="24"/>
        </w:rPr>
        <w:t xml:space="preserve"> </w:t>
      </w:r>
      <w:r w:rsidRPr="00E56D22">
        <w:rPr>
          <w:rFonts w:ascii="Times New Roman" w:hAnsi="Times New Roman"/>
          <w:sz w:val="24"/>
          <w:szCs w:val="24"/>
        </w:rPr>
        <w:t>tempo e caracterizado por objectivos destinados a obter esses efeitos; agora, passa-se para efeitos, em</w:t>
      </w:r>
      <w:r>
        <w:rPr>
          <w:rFonts w:ascii="Times New Roman" w:hAnsi="Times New Roman"/>
          <w:sz w:val="24"/>
          <w:szCs w:val="24"/>
        </w:rPr>
        <w:t xml:space="preserve"> </w:t>
      </w:r>
      <w:r w:rsidRPr="00E56D22">
        <w:rPr>
          <w:rFonts w:ascii="Times New Roman" w:hAnsi="Times New Roman"/>
          <w:sz w:val="24"/>
          <w:szCs w:val="24"/>
        </w:rPr>
        <w:t>certa medida, latentes, implícitos no modo como determinadas distorções na produção das mensagens</w:t>
      </w:r>
      <w:r>
        <w:rPr>
          <w:rFonts w:ascii="Times New Roman" w:hAnsi="Times New Roman"/>
          <w:sz w:val="24"/>
          <w:szCs w:val="24"/>
        </w:rPr>
        <w:t xml:space="preserve"> </w:t>
      </w:r>
      <w:r w:rsidRPr="00E56D22">
        <w:rPr>
          <w:rFonts w:ascii="Times New Roman" w:hAnsi="Times New Roman"/>
          <w:sz w:val="24"/>
          <w:szCs w:val="24"/>
        </w:rPr>
        <w:t>se reflectem sobre o património cognitivo dos destinatários. Actualmente, no centro da problemática</w:t>
      </w:r>
      <w:r>
        <w:rPr>
          <w:rFonts w:ascii="Times New Roman" w:hAnsi="Times New Roman"/>
          <w:sz w:val="24"/>
          <w:szCs w:val="24"/>
        </w:rPr>
        <w:t xml:space="preserve"> </w:t>
      </w:r>
      <w:r w:rsidRPr="00E56D22">
        <w:rPr>
          <w:rFonts w:ascii="Times New Roman" w:hAnsi="Times New Roman"/>
          <w:sz w:val="24"/>
          <w:szCs w:val="24"/>
        </w:rPr>
        <w:t>dos efeitos, coloca-se, portanto, a relação entre a acção constante dos mass media e o conjunto de</w:t>
      </w:r>
      <w:r>
        <w:rPr>
          <w:rFonts w:ascii="Times New Roman" w:hAnsi="Times New Roman"/>
          <w:sz w:val="24"/>
          <w:szCs w:val="24"/>
        </w:rPr>
        <w:t xml:space="preserve"> </w:t>
      </w:r>
      <w:r w:rsidRPr="00E56D22">
        <w:rPr>
          <w:rFonts w:ascii="Times New Roman" w:hAnsi="Times New Roman"/>
          <w:sz w:val="24"/>
          <w:szCs w:val="24"/>
        </w:rPr>
        <w:t>conhecimentos acerca da realidade social, que dá forma a uma determinada cultura e que sobre ela</w:t>
      </w:r>
      <w:r>
        <w:rPr>
          <w:rFonts w:ascii="Times New Roman" w:hAnsi="Times New Roman"/>
          <w:sz w:val="24"/>
          <w:szCs w:val="24"/>
        </w:rPr>
        <w:t xml:space="preserve"> </w:t>
      </w:r>
      <w:r w:rsidRPr="00E56D22">
        <w:rPr>
          <w:rFonts w:ascii="Times New Roman" w:hAnsi="Times New Roman"/>
          <w:sz w:val="24"/>
          <w:szCs w:val="24"/>
        </w:rPr>
        <w:t>age, dinamicamente. Nessa relação, há três características dos mass media que são importantes: a</w:t>
      </w:r>
      <w:r>
        <w:rPr>
          <w:rFonts w:ascii="Times New Roman" w:hAnsi="Times New Roman"/>
          <w:sz w:val="24"/>
          <w:szCs w:val="24"/>
        </w:rPr>
        <w:t xml:space="preserve"> </w:t>
      </w:r>
      <w:r w:rsidRPr="00E56D22">
        <w:rPr>
          <w:rFonts w:ascii="Times New Roman" w:hAnsi="Times New Roman"/>
          <w:sz w:val="24"/>
          <w:szCs w:val="24"/>
        </w:rPr>
        <w:t>acumulação, a consonância e a omnipresença (Noelle Neumann, 1973).</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 conceito de acumulação está ligado ao facto de a capacidade que os mass media possuem para criar</w:t>
      </w:r>
      <w:r>
        <w:rPr>
          <w:rFonts w:ascii="Times New Roman" w:hAnsi="Times New Roman"/>
          <w:sz w:val="24"/>
          <w:szCs w:val="24"/>
        </w:rPr>
        <w:t xml:space="preserve"> </w:t>
      </w:r>
      <w:r w:rsidRPr="00E56D22">
        <w:rPr>
          <w:rFonts w:ascii="Times New Roman" w:hAnsi="Times New Roman"/>
          <w:sz w:val="24"/>
          <w:szCs w:val="24"/>
        </w:rPr>
        <w:t>e manter a relevância de um tema, ser o resultado global (obtido após um certo tempo) do modo como</w:t>
      </w:r>
      <w:r>
        <w:rPr>
          <w:rFonts w:ascii="Times New Roman" w:hAnsi="Times New Roman"/>
          <w:sz w:val="24"/>
          <w:szCs w:val="24"/>
        </w:rPr>
        <w:t xml:space="preserve"> </w:t>
      </w:r>
      <w:r w:rsidRPr="00E56D22">
        <w:rPr>
          <w:rFonts w:ascii="Times New Roman" w:hAnsi="Times New Roman"/>
          <w:sz w:val="24"/>
          <w:szCs w:val="24"/>
        </w:rPr>
        <w:t>funciona a cobertura informativa no sistema de comunicações de massa. Isto é, não são efeitos</w:t>
      </w:r>
      <w:r>
        <w:rPr>
          <w:rFonts w:ascii="Times New Roman" w:hAnsi="Times New Roman"/>
          <w:sz w:val="24"/>
          <w:szCs w:val="24"/>
        </w:rPr>
        <w:t xml:space="preserve"> </w:t>
      </w:r>
      <w:r w:rsidRPr="00E56D22">
        <w:rPr>
          <w:rFonts w:ascii="Times New Roman" w:hAnsi="Times New Roman"/>
          <w:sz w:val="24"/>
          <w:szCs w:val="24"/>
        </w:rPr>
        <w:t>pontuais mas consequências ligadas à repetição contínua da produção de comunicações de massa.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 consonância associa-se ao facto de os traços comuns e as semelhanças existentes nos processos</w:t>
      </w:r>
      <w:r>
        <w:rPr>
          <w:rFonts w:ascii="Times New Roman" w:hAnsi="Times New Roman"/>
          <w:sz w:val="24"/>
          <w:szCs w:val="24"/>
        </w:rPr>
        <w:t xml:space="preserve"> </w:t>
      </w:r>
      <w:r w:rsidRPr="00E56D22">
        <w:rPr>
          <w:rFonts w:ascii="Times New Roman" w:hAnsi="Times New Roman"/>
          <w:sz w:val="24"/>
          <w:szCs w:val="24"/>
        </w:rPr>
        <w:t>produtivos da informação, tenderem a ser mais significativos do que as diferenças (ver Capítulo 3), o</w:t>
      </w:r>
      <w:r>
        <w:rPr>
          <w:rFonts w:ascii="Times New Roman" w:hAnsi="Times New Roman"/>
          <w:sz w:val="24"/>
          <w:szCs w:val="24"/>
        </w:rPr>
        <w:t xml:space="preserve"> </w:t>
      </w:r>
      <w:r w:rsidRPr="00E56D22">
        <w:rPr>
          <w:rFonts w:ascii="Times New Roman" w:hAnsi="Times New Roman"/>
          <w:sz w:val="24"/>
          <w:szCs w:val="24"/>
        </w:rPr>
        <w:t>que conduz a mensagens substancialmente mais semelhantes do que dissemelhantes.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Finalmente, o conceito de omnipresença diz respeito não só à difusão quantitativa dos mass media,</w:t>
      </w:r>
      <w:r>
        <w:rPr>
          <w:rFonts w:ascii="Times New Roman" w:hAnsi="Times New Roman"/>
          <w:sz w:val="24"/>
          <w:szCs w:val="24"/>
        </w:rPr>
        <w:t xml:space="preserve"> </w:t>
      </w:r>
      <w:r w:rsidRPr="00E56D22">
        <w:rPr>
          <w:rFonts w:ascii="Times New Roman" w:hAnsi="Times New Roman"/>
          <w:sz w:val="24"/>
          <w:szCs w:val="24"/>
        </w:rPr>
        <w:t>mas também ao facto de o saber público - o conjunto de conhecimentos, opiniões e atitudes difundido</w:t>
      </w:r>
      <w:r>
        <w:rPr>
          <w:rFonts w:ascii="Times New Roman" w:hAnsi="Times New Roman"/>
          <w:sz w:val="24"/>
          <w:szCs w:val="24"/>
        </w:rPr>
        <w:t xml:space="preserve"> </w:t>
      </w:r>
      <w:r w:rsidRPr="00E56D22">
        <w:rPr>
          <w:rFonts w:ascii="Times New Roman" w:hAnsi="Times New Roman"/>
          <w:sz w:val="24"/>
          <w:szCs w:val="24"/>
        </w:rPr>
        <w:t>pela comunicação de massa - ter um carácter particular: é do conhecimento público que esse saber é</w:t>
      </w:r>
      <w:r>
        <w:rPr>
          <w:rFonts w:ascii="Times New Roman" w:hAnsi="Times New Roman"/>
          <w:sz w:val="24"/>
          <w:szCs w:val="24"/>
        </w:rPr>
        <w:t xml:space="preserve"> </w:t>
      </w:r>
      <w:r w:rsidRPr="00E56D22">
        <w:rPr>
          <w:rFonts w:ascii="Times New Roman" w:hAnsi="Times New Roman"/>
          <w:sz w:val="24"/>
          <w:szCs w:val="24"/>
        </w:rPr>
        <w:t>publicamente conhecido.</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Isso reforça a disponibilidade para a expressão e para a evidência dos pontos de vista difundidos</w:t>
      </w:r>
      <w:r>
        <w:rPr>
          <w:rFonts w:ascii="Times New Roman" w:hAnsi="Times New Roman"/>
          <w:sz w:val="24"/>
          <w:szCs w:val="24"/>
        </w:rPr>
        <w:t xml:space="preserve"> </w:t>
      </w:r>
      <w:r w:rsidRPr="00E56D22">
        <w:rPr>
          <w:rFonts w:ascii="Times New Roman" w:hAnsi="Times New Roman"/>
          <w:sz w:val="24"/>
          <w:szCs w:val="24"/>
        </w:rPr>
        <w:t>pelos mass media, e daí o poder que essa evidência tem sobre aqueles que não formaram ainda uma</w:t>
      </w:r>
      <w:r>
        <w:rPr>
          <w:rFonts w:ascii="Times New Roman" w:hAnsi="Times New Roman"/>
          <w:sz w:val="24"/>
          <w:szCs w:val="24"/>
        </w:rPr>
        <w:t xml:space="preserve"> </w:t>
      </w:r>
      <w:r w:rsidRPr="00E56D22">
        <w:rPr>
          <w:rFonts w:ascii="Times New Roman" w:hAnsi="Times New Roman"/>
          <w:sz w:val="24"/>
          <w:szCs w:val="24"/>
        </w:rPr>
        <w:t>opinião própria. O resultado final é que, muitas vezes, a repartição efectiva da opinião pública se</w:t>
      </w:r>
      <w:r>
        <w:rPr>
          <w:rFonts w:ascii="Times New Roman" w:hAnsi="Times New Roman"/>
          <w:sz w:val="24"/>
          <w:szCs w:val="24"/>
        </w:rPr>
        <w:t xml:space="preserve"> </w:t>
      </w:r>
      <w:r w:rsidRPr="00E56D22">
        <w:rPr>
          <w:rFonts w:ascii="Times New Roman" w:hAnsi="Times New Roman"/>
          <w:sz w:val="24"/>
          <w:szCs w:val="24"/>
        </w:rPr>
        <w:t>regula pela opinião reproduzida pelos mass media e se adapta a ela, segundo um esquema de</w:t>
      </w:r>
      <w:r>
        <w:rPr>
          <w:rFonts w:ascii="Times New Roman" w:hAnsi="Times New Roman"/>
          <w:sz w:val="24"/>
          <w:szCs w:val="24"/>
        </w:rPr>
        <w:t xml:space="preserve"> </w:t>
      </w:r>
      <w:r w:rsidRPr="00E56D22">
        <w:rPr>
          <w:rFonts w:ascii="Times New Roman" w:hAnsi="Times New Roman"/>
          <w:sz w:val="24"/>
          <w:szCs w:val="24"/>
        </w:rPr>
        <w:t>conjecturas que se autoverificam. Em síntese, portanto, a nova problemática dos efeitos analisa os</w:t>
      </w:r>
      <w:r>
        <w:rPr>
          <w:rFonts w:ascii="Times New Roman" w:hAnsi="Times New Roman"/>
          <w:sz w:val="24"/>
          <w:szCs w:val="24"/>
        </w:rPr>
        <w:t xml:space="preserve"> </w:t>
      </w:r>
      <w:r w:rsidRPr="00E56D22">
        <w:rPr>
          <w:rFonts w:ascii="Times New Roman" w:hAnsi="Times New Roman"/>
          <w:sz w:val="24"/>
          <w:szCs w:val="24"/>
        </w:rPr>
        <w:t>processos e os modos como os meios de comunicação de massa «estabelecem as condições da nossa</w:t>
      </w:r>
      <w:r>
        <w:rPr>
          <w:rFonts w:ascii="Times New Roman" w:hAnsi="Times New Roman"/>
          <w:sz w:val="24"/>
          <w:szCs w:val="24"/>
        </w:rPr>
        <w:t xml:space="preserve"> </w:t>
      </w:r>
      <w:r w:rsidRPr="00E56D22">
        <w:rPr>
          <w:rFonts w:ascii="Times New Roman" w:hAnsi="Times New Roman"/>
          <w:sz w:val="24"/>
          <w:szCs w:val="24"/>
        </w:rPr>
        <w:t>experiência do mundo para lá das esferas de interacções em que vivemos» (Fishman, 1980,12).</w:t>
      </w:r>
    </w:p>
    <w:p w:rsidR="00E56D22" w:rsidRPr="00E56D22" w:rsidRDefault="00E56D22" w:rsidP="00E56D22">
      <w:pPr>
        <w:pStyle w:val="Heading2"/>
      </w:pPr>
      <w:bookmarkStart w:id="53" w:name="_Toc359629101"/>
      <w:r w:rsidRPr="00E56D22">
        <w:lastRenderedPageBreak/>
        <w:t>2.2. A hipótese do agenda-setting</w:t>
      </w:r>
      <w:bookmarkEnd w:id="53"/>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No âmbito das modificações descritas no parágrafo anterior, a hipótese do agenda-setting ocupa um</w:t>
      </w:r>
      <w:r>
        <w:rPr>
          <w:rFonts w:ascii="Times New Roman" w:hAnsi="Times New Roman"/>
          <w:sz w:val="24"/>
          <w:szCs w:val="24"/>
        </w:rPr>
        <w:t xml:space="preserve"> </w:t>
      </w:r>
      <w:r w:rsidRPr="00E56D22">
        <w:rPr>
          <w:rFonts w:ascii="Times New Roman" w:hAnsi="Times New Roman"/>
          <w:sz w:val="24"/>
          <w:szCs w:val="24"/>
        </w:rPr>
        <w:t>lugar de destaque. Esta hipótese defende que</w:t>
      </w:r>
      <w:r>
        <w:rPr>
          <w:rFonts w:ascii="Times New Roman" w:hAnsi="Times New Roman"/>
          <w:sz w:val="24"/>
          <w:szCs w:val="24"/>
        </w:rPr>
        <w:t xml:space="preserve"> </w:t>
      </w:r>
      <w:r w:rsidRPr="00E56D22">
        <w:rPr>
          <w:rFonts w:ascii="Times New Roman" w:hAnsi="Times New Roman"/>
          <w:sz w:val="24"/>
          <w:szCs w:val="24"/>
        </w:rPr>
        <w:t>ou ignora, presta atenção ou descura, realça ou negligencia elementos específicos dos cenários</w:t>
      </w:r>
    </w:p>
    <w:p w:rsidR="00E56D22" w:rsidRDefault="00E56D22" w:rsidP="00E56D22">
      <w:pPr>
        <w:spacing w:after="0" w:line="360" w:lineRule="auto"/>
        <w:ind w:firstLine="709"/>
        <w:rPr>
          <w:rFonts w:ascii="Times New Roman" w:hAnsi="Times New Roman"/>
          <w:sz w:val="24"/>
          <w:szCs w:val="24"/>
        </w:rPr>
      </w:pPr>
      <w:proofErr w:type="gramStart"/>
      <w:r w:rsidRPr="00E56D22">
        <w:rPr>
          <w:rFonts w:ascii="Times New Roman" w:hAnsi="Times New Roman"/>
          <w:sz w:val="24"/>
          <w:szCs w:val="24"/>
        </w:rPr>
        <w:t>públicos</w:t>
      </w:r>
      <w:proofErr w:type="gramEnd"/>
      <w:r w:rsidRPr="00E56D22">
        <w:rPr>
          <w:rFonts w:ascii="Times New Roman" w:hAnsi="Times New Roman"/>
          <w:sz w:val="24"/>
          <w:szCs w:val="24"/>
        </w:rPr>
        <w:t>. As pessoas têm tendência para incluir ou excluir dos seus próprios conhecimentos aquilo que</w:t>
      </w:r>
      <w:r>
        <w:rPr>
          <w:rFonts w:ascii="Times New Roman" w:hAnsi="Times New Roman"/>
          <w:sz w:val="24"/>
          <w:szCs w:val="24"/>
        </w:rPr>
        <w:t xml:space="preserve"> </w:t>
      </w:r>
      <w:r w:rsidRPr="00E56D22">
        <w:rPr>
          <w:rFonts w:ascii="Times New Roman" w:hAnsi="Times New Roman"/>
          <w:sz w:val="24"/>
          <w:szCs w:val="24"/>
        </w:rPr>
        <w:t>«em consequência da acção dos jornais, da televisão e dos outros meios de informação, o público sabe</w:t>
      </w:r>
      <w:r>
        <w:rPr>
          <w:rFonts w:ascii="Times New Roman" w:hAnsi="Times New Roman"/>
          <w:sz w:val="24"/>
          <w:szCs w:val="24"/>
        </w:rPr>
        <w:t xml:space="preserve"> </w:t>
      </w:r>
      <w:r w:rsidRPr="00E56D22">
        <w:rPr>
          <w:rFonts w:ascii="Times New Roman" w:hAnsi="Times New Roman"/>
          <w:sz w:val="24"/>
          <w:szCs w:val="24"/>
        </w:rPr>
        <w:t>«em consequência da acção dos jornais, da televisão e dos outros meios de informação, o público sabe</w:t>
      </w:r>
      <w:r>
        <w:rPr>
          <w:rFonts w:ascii="Times New Roman" w:hAnsi="Times New Roman"/>
          <w:sz w:val="24"/>
          <w:szCs w:val="24"/>
        </w:rPr>
        <w:t xml:space="preserve"> </w:t>
      </w:r>
      <w:r w:rsidRPr="00E56D22">
        <w:rPr>
          <w:rFonts w:ascii="Times New Roman" w:hAnsi="Times New Roman"/>
          <w:sz w:val="24"/>
          <w:szCs w:val="24"/>
        </w:rPr>
        <w:t>ou ignora, presta atenção ou descura, realça ou negligencia elementos específicos dos cenários</w:t>
      </w:r>
      <w:r>
        <w:rPr>
          <w:rFonts w:ascii="Times New Roman" w:hAnsi="Times New Roman"/>
          <w:sz w:val="24"/>
          <w:szCs w:val="24"/>
        </w:rPr>
        <w:t xml:space="preserve"> </w:t>
      </w:r>
      <w:r w:rsidRPr="00E56D22">
        <w:rPr>
          <w:rFonts w:ascii="Times New Roman" w:hAnsi="Times New Roman"/>
          <w:sz w:val="24"/>
          <w:szCs w:val="24"/>
        </w:rPr>
        <w:t>públicos. As pessoas têm tendência para incluir ou excluir dos seus próprios conhecimentos aquilo que</w:t>
      </w:r>
      <w:r>
        <w:rPr>
          <w:rFonts w:ascii="Times New Roman" w:hAnsi="Times New Roman"/>
          <w:sz w:val="24"/>
          <w:szCs w:val="24"/>
        </w:rPr>
        <w:t xml:space="preserve"> </w:t>
      </w:r>
      <w:r w:rsidRPr="00E56D22">
        <w:rPr>
          <w:rFonts w:ascii="Times New Roman" w:hAnsi="Times New Roman"/>
          <w:sz w:val="24"/>
          <w:szCs w:val="24"/>
        </w:rPr>
        <w:t>os mass media incluem ou excluem do seu próprio conteúdo. Além disso, o público tende a atribuir</w:t>
      </w:r>
      <w:r>
        <w:rPr>
          <w:rFonts w:ascii="Times New Roman" w:hAnsi="Times New Roman"/>
          <w:sz w:val="24"/>
          <w:szCs w:val="24"/>
        </w:rPr>
        <w:t xml:space="preserve"> </w:t>
      </w:r>
      <w:r w:rsidRPr="00E56D22">
        <w:rPr>
          <w:rFonts w:ascii="Times New Roman" w:hAnsi="Times New Roman"/>
          <w:sz w:val="24"/>
          <w:szCs w:val="24"/>
        </w:rPr>
        <w:t>àquilo que esse conteúdo inclui uma importância que reflecte de perto a ênfase atribuída pelos mass</w:t>
      </w:r>
      <w:r>
        <w:rPr>
          <w:rFonts w:ascii="Times New Roman" w:hAnsi="Times New Roman"/>
          <w:sz w:val="24"/>
          <w:szCs w:val="24"/>
        </w:rPr>
        <w:t xml:space="preserve"> </w:t>
      </w:r>
      <w:r w:rsidRPr="00E56D22">
        <w:rPr>
          <w:rFonts w:ascii="Times New Roman" w:hAnsi="Times New Roman"/>
          <w:sz w:val="24"/>
          <w:szCs w:val="24"/>
        </w:rPr>
        <w:t>media aos acontecimentos, aos problemas, às pessoas» (Shaw, 1979,96).</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Esta formulação clássica da hipótese inscreve-se na linha que Vai de Lippmann aos Lang e a Noelle</w:t>
      </w:r>
      <w:r>
        <w:rPr>
          <w:rFonts w:ascii="Times New Roman" w:hAnsi="Times New Roman"/>
          <w:sz w:val="24"/>
          <w:szCs w:val="24"/>
        </w:rPr>
        <w:t xml:space="preserve"> </w:t>
      </w:r>
      <w:r w:rsidRPr="00E56D22">
        <w:rPr>
          <w:rFonts w:ascii="Times New Roman" w:hAnsi="Times New Roman"/>
          <w:sz w:val="24"/>
          <w:szCs w:val="24"/>
        </w:rPr>
        <w:t>Neumann: «a hipótese do agenda-setting não defende que os mass media pretendam persuadir [...].</w:t>
      </w:r>
      <w:r>
        <w:rPr>
          <w:rFonts w:ascii="Times New Roman" w:hAnsi="Times New Roman"/>
          <w:sz w:val="24"/>
          <w:szCs w:val="24"/>
        </w:rPr>
        <w:t xml:space="preserve"> </w:t>
      </w:r>
      <w:r w:rsidRPr="00E56D22">
        <w:rPr>
          <w:rFonts w:ascii="Times New Roman" w:hAnsi="Times New Roman"/>
          <w:sz w:val="24"/>
          <w:szCs w:val="24"/>
        </w:rPr>
        <w:t>Os mass media, descrevendo e precisando a realidade exterior, apresentam ao público uma lista</w:t>
      </w:r>
      <w:r>
        <w:rPr>
          <w:rFonts w:ascii="Times New Roman" w:hAnsi="Times New Roman"/>
          <w:sz w:val="24"/>
          <w:szCs w:val="24"/>
        </w:rPr>
        <w:t xml:space="preserve"> </w:t>
      </w:r>
      <w:r w:rsidRPr="00E56D22">
        <w:rPr>
          <w:rFonts w:ascii="Times New Roman" w:hAnsi="Times New Roman"/>
          <w:sz w:val="24"/>
          <w:szCs w:val="24"/>
        </w:rPr>
        <w:t>daquilo sobre que é necessário ter uma opinião e discutir. O pressuposto fundamental do agendasetting</w:t>
      </w:r>
      <w:r>
        <w:rPr>
          <w:rFonts w:ascii="Times New Roman" w:hAnsi="Times New Roman"/>
          <w:sz w:val="24"/>
          <w:szCs w:val="24"/>
        </w:rPr>
        <w:t xml:space="preserve"> </w:t>
      </w:r>
      <w:r w:rsidRPr="00E56D22">
        <w:rPr>
          <w:rFonts w:ascii="Times New Roman" w:hAnsi="Times New Roman"/>
          <w:sz w:val="24"/>
          <w:szCs w:val="24"/>
        </w:rPr>
        <w:t>é que a compreensão que as pessoas têm de grande parte da realidade social lhes é fornecida,</w:t>
      </w:r>
      <w:r>
        <w:rPr>
          <w:rFonts w:ascii="Times New Roman" w:hAnsi="Times New Roman"/>
          <w:sz w:val="24"/>
          <w:szCs w:val="24"/>
        </w:rPr>
        <w:t xml:space="preserve"> </w:t>
      </w:r>
      <w:r w:rsidRPr="00E56D22">
        <w:rPr>
          <w:rFonts w:ascii="Times New Roman" w:hAnsi="Times New Roman"/>
          <w:sz w:val="24"/>
          <w:szCs w:val="24"/>
        </w:rPr>
        <w:t>por empréstimo, pelos mass media» (Shaw, 1979, 96, 101).</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Como afirma Cohen, se é certo que a imprensa «pode, na maior parte das vezes, não conseguir dizer</w:t>
      </w:r>
      <w:r>
        <w:rPr>
          <w:rFonts w:ascii="Times New Roman" w:hAnsi="Times New Roman"/>
          <w:sz w:val="24"/>
          <w:szCs w:val="24"/>
        </w:rPr>
        <w:t xml:space="preserve"> </w:t>
      </w:r>
      <w:r w:rsidRPr="00E56D22">
        <w:rPr>
          <w:rFonts w:ascii="Times New Roman" w:hAnsi="Times New Roman"/>
          <w:sz w:val="24"/>
          <w:szCs w:val="24"/>
        </w:rPr>
        <w:t>às pessoas como pensar, tem, no entanto, uma capacidade espantosa para dizer aos seus próprios</w:t>
      </w:r>
      <w:r>
        <w:rPr>
          <w:rFonts w:ascii="Times New Roman" w:hAnsi="Times New Roman"/>
          <w:sz w:val="24"/>
          <w:szCs w:val="24"/>
        </w:rPr>
        <w:t xml:space="preserve"> </w:t>
      </w:r>
      <w:r w:rsidRPr="00E56D22">
        <w:rPr>
          <w:rFonts w:ascii="Times New Roman" w:hAnsi="Times New Roman"/>
          <w:sz w:val="24"/>
          <w:szCs w:val="24"/>
        </w:rPr>
        <w:t>leitores sobre que temas devem pensar qualquer coisa» (1963, 13).</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Antes de passar a expor alguns exemplos de pesquisas levadas a cabo neste domínio, é oportuno</w:t>
      </w:r>
      <w:r>
        <w:rPr>
          <w:rFonts w:ascii="Times New Roman" w:hAnsi="Times New Roman"/>
          <w:sz w:val="24"/>
          <w:szCs w:val="24"/>
        </w:rPr>
        <w:t xml:space="preserve"> </w:t>
      </w:r>
      <w:r w:rsidRPr="00E56D22">
        <w:rPr>
          <w:rFonts w:ascii="Times New Roman" w:hAnsi="Times New Roman"/>
          <w:sz w:val="24"/>
          <w:szCs w:val="24"/>
        </w:rPr>
        <w:t>especificar os aspectos gerais da hipótese.</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Em primeiro lugar, embora apresente o agenda-setting como um conjunto integrado de pressupostos e</w:t>
      </w:r>
      <w:r>
        <w:rPr>
          <w:rFonts w:ascii="Times New Roman" w:hAnsi="Times New Roman"/>
          <w:sz w:val="24"/>
          <w:szCs w:val="24"/>
        </w:rPr>
        <w:t xml:space="preserve"> </w:t>
      </w:r>
      <w:r w:rsidRPr="00E56D22">
        <w:rPr>
          <w:rFonts w:ascii="Times New Roman" w:hAnsi="Times New Roman"/>
          <w:sz w:val="24"/>
          <w:szCs w:val="24"/>
        </w:rPr>
        <w:t>de estratégias de pesquisa, na realidade, a homogeneidade existe mais a nível de enunciação geral da</w:t>
      </w:r>
      <w:r>
        <w:rPr>
          <w:rFonts w:ascii="Times New Roman" w:hAnsi="Times New Roman"/>
          <w:sz w:val="24"/>
          <w:szCs w:val="24"/>
        </w:rPr>
        <w:t xml:space="preserve"> </w:t>
      </w:r>
      <w:r w:rsidRPr="00E56D22">
        <w:rPr>
          <w:rFonts w:ascii="Times New Roman" w:hAnsi="Times New Roman"/>
          <w:sz w:val="24"/>
          <w:szCs w:val="24"/>
        </w:rPr>
        <w:t>hipótese do que no conjunto de confrontações e de verificações empíricas, e isso devido, também, a</w:t>
      </w:r>
      <w:r>
        <w:rPr>
          <w:rFonts w:ascii="Times New Roman" w:hAnsi="Times New Roman"/>
          <w:sz w:val="24"/>
          <w:szCs w:val="24"/>
        </w:rPr>
        <w:t xml:space="preserve"> </w:t>
      </w:r>
      <w:r w:rsidRPr="00E56D22">
        <w:rPr>
          <w:rFonts w:ascii="Times New Roman" w:hAnsi="Times New Roman"/>
          <w:sz w:val="24"/>
          <w:szCs w:val="24"/>
        </w:rPr>
        <w:t>uma certa falta de homogeneidade metodológica. No estado actual, a hipótese do agenda-setting é,</w:t>
      </w:r>
      <w:r>
        <w:rPr>
          <w:rFonts w:ascii="Times New Roman" w:hAnsi="Times New Roman"/>
          <w:sz w:val="24"/>
          <w:szCs w:val="24"/>
        </w:rPr>
        <w:t xml:space="preserve"> </w:t>
      </w:r>
      <w:r w:rsidRPr="00E56D22">
        <w:rPr>
          <w:rFonts w:ascii="Times New Roman" w:hAnsi="Times New Roman"/>
          <w:sz w:val="24"/>
          <w:szCs w:val="24"/>
        </w:rPr>
        <w:t>portanto, mais um núcleo de temas e de conhecimentos parciais, susceptível de ser, posteriormente,</w:t>
      </w:r>
      <w:r>
        <w:rPr>
          <w:rFonts w:ascii="Times New Roman" w:hAnsi="Times New Roman"/>
          <w:sz w:val="24"/>
          <w:szCs w:val="24"/>
        </w:rPr>
        <w:t xml:space="preserve"> </w:t>
      </w:r>
      <w:r w:rsidRPr="00E56D22">
        <w:rPr>
          <w:rFonts w:ascii="Times New Roman" w:hAnsi="Times New Roman"/>
          <w:sz w:val="24"/>
          <w:szCs w:val="24"/>
        </w:rPr>
        <w:t>organizado e integrado numa teoria geral sobre a mediação simbólica e sobre os efeitos de realidade</w:t>
      </w:r>
      <w:r>
        <w:rPr>
          <w:rFonts w:ascii="Times New Roman" w:hAnsi="Times New Roman"/>
          <w:sz w:val="24"/>
          <w:szCs w:val="24"/>
        </w:rPr>
        <w:t xml:space="preserve"> </w:t>
      </w:r>
      <w:r w:rsidRPr="00E56D22">
        <w:rPr>
          <w:rFonts w:ascii="Times New Roman" w:hAnsi="Times New Roman"/>
          <w:sz w:val="24"/>
          <w:szCs w:val="24"/>
        </w:rPr>
        <w:t>exercidos pelos mass media, do que um modelo de pesquisa definido e estável.</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Este aspecto associa-se à segunda observação: esta hipótese sobre as influências a longo prazo é um</w:t>
      </w:r>
      <w:r>
        <w:rPr>
          <w:rFonts w:ascii="Times New Roman" w:hAnsi="Times New Roman"/>
          <w:sz w:val="24"/>
          <w:szCs w:val="24"/>
        </w:rPr>
        <w:t xml:space="preserve"> </w:t>
      </w:r>
      <w:r w:rsidRPr="00E56D22">
        <w:rPr>
          <w:rFonts w:ascii="Times New Roman" w:hAnsi="Times New Roman"/>
          <w:sz w:val="24"/>
          <w:szCs w:val="24"/>
        </w:rPr>
        <w:t>bom terreno de integrações com outras tendências de pesquisa. Em particular, dado que o efeito de</w:t>
      </w:r>
      <w:r>
        <w:rPr>
          <w:rFonts w:ascii="Times New Roman" w:hAnsi="Times New Roman"/>
          <w:sz w:val="24"/>
          <w:szCs w:val="24"/>
        </w:rPr>
        <w:t xml:space="preserve"> </w:t>
      </w:r>
      <w:r w:rsidRPr="00E56D22">
        <w:rPr>
          <w:rFonts w:ascii="Times New Roman" w:hAnsi="Times New Roman"/>
          <w:sz w:val="24"/>
          <w:szCs w:val="24"/>
        </w:rPr>
        <w:t>que se fala se refere ao conjunto estruturado de conhecimentos absorvidos através dos mass media, os</w:t>
      </w:r>
      <w:r>
        <w:rPr>
          <w:rFonts w:ascii="Times New Roman" w:hAnsi="Times New Roman"/>
          <w:sz w:val="24"/>
          <w:szCs w:val="24"/>
        </w:rPr>
        <w:t xml:space="preserve"> </w:t>
      </w:r>
      <w:r w:rsidRPr="00E56D22">
        <w:rPr>
          <w:rFonts w:ascii="Times New Roman" w:hAnsi="Times New Roman"/>
          <w:sz w:val="24"/>
          <w:szCs w:val="24"/>
        </w:rPr>
        <w:t>diversos factores que, na produção de informação, provocam as «distorções involuntárias» nas</w:t>
      </w:r>
      <w:r>
        <w:rPr>
          <w:rFonts w:ascii="Times New Roman" w:hAnsi="Times New Roman"/>
          <w:sz w:val="24"/>
          <w:szCs w:val="24"/>
        </w:rPr>
        <w:t xml:space="preserve"> </w:t>
      </w:r>
      <w:r w:rsidRPr="00E56D22">
        <w:rPr>
          <w:rFonts w:ascii="Times New Roman" w:hAnsi="Times New Roman"/>
          <w:sz w:val="24"/>
          <w:szCs w:val="24"/>
        </w:rPr>
        <w:t>representações difundidas pelos mass media (ver Capítulo 3) assumem igualmente relevo no que</w:t>
      </w:r>
      <w:r>
        <w:rPr>
          <w:rFonts w:ascii="Times New Roman" w:hAnsi="Times New Roman"/>
          <w:sz w:val="24"/>
          <w:szCs w:val="24"/>
        </w:rPr>
        <w:t xml:space="preserve"> </w:t>
      </w:r>
      <w:r w:rsidRPr="00E56D22">
        <w:rPr>
          <w:rFonts w:ascii="Times New Roman" w:hAnsi="Times New Roman"/>
          <w:sz w:val="24"/>
          <w:szCs w:val="24"/>
        </w:rPr>
        <w:t>respeita à hipótese do agenda-setting. «Na medida em que o destinatário não é capaz de controlar a</w:t>
      </w:r>
      <w:r>
        <w:rPr>
          <w:rFonts w:ascii="Times New Roman" w:hAnsi="Times New Roman"/>
          <w:sz w:val="24"/>
          <w:szCs w:val="24"/>
        </w:rPr>
        <w:t xml:space="preserve"> </w:t>
      </w:r>
      <w:r w:rsidRPr="00E56D22">
        <w:rPr>
          <w:rFonts w:ascii="Times New Roman" w:hAnsi="Times New Roman"/>
          <w:sz w:val="24"/>
          <w:szCs w:val="24"/>
        </w:rPr>
        <w:t xml:space="preserve">precisão da representação da realidade social, tendo por base um </w:t>
      </w:r>
      <w:proofErr w:type="gramStart"/>
      <w:r w:rsidRPr="00E56D22">
        <w:rPr>
          <w:rFonts w:ascii="Times New Roman" w:hAnsi="Times New Roman"/>
          <w:sz w:val="24"/>
          <w:szCs w:val="24"/>
        </w:rPr>
        <w:t>standard</w:t>
      </w:r>
      <w:proofErr w:type="gramEnd"/>
      <w:r w:rsidRPr="00E56D22">
        <w:rPr>
          <w:rFonts w:ascii="Times New Roman" w:hAnsi="Times New Roman"/>
          <w:sz w:val="24"/>
          <w:szCs w:val="24"/>
        </w:rPr>
        <w:t xml:space="preserve"> exterior aos mass media, a</w:t>
      </w:r>
      <w:r>
        <w:rPr>
          <w:rFonts w:ascii="Times New Roman" w:hAnsi="Times New Roman"/>
          <w:sz w:val="24"/>
          <w:szCs w:val="24"/>
        </w:rPr>
        <w:t xml:space="preserve"> </w:t>
      </w:r>
      <w:r w:rsidRPr="00E56D22">
        <w:rPr>
          <w:rFonts w:ascii="Times New Roman" w:hAnsi="Times New Roman"/>
          <w:sz w:val="24"/>
          <w:szCs w:val="24"/>
        </w:rPr>
        <w:t>imagem que, por intermédio dessa representação, ele forma, acaba por ser distorcida, estereotipada ou</w:t>
      </w:r>
      <w:r>
        <w:rPr>
          <w:rFonts w:ascii="Times New Roman" w:hAnsi="Times New Roman"/>
          <w:sz w:val="24"/>
          <w:szCs w:val="24"/>
        </w:rPr>
        <w:t xml:space="preserve"> </w:t>
      </w:r>
      <w:r w:rsidRPr="00E56D22">
        <w:rPr>
          <w:rFonts w:ascii="Times New Roman" w:hAnsi="Times New Roman"/>
          <w:sz w:val="24"/>
          <w:szCs w:val="24"/>
        </w:rPr>
        <w:t>manipulada» (Roberts, 1972, 380). A hipótese coloca, portanto, o problema de uma continuidade a</w:t>
      </w:r>
      <w:r>
        <w:rPr>
          <w:rFonts w:ascii="Times New Roman" w:hAnsi="Times New Roman"/>
          <w:sz w:val="24"/>
          <w:szCs w:val="24"/>
        </w:rPr>
        <w:t xml:space="preserve"> </w:t>
      </w:r>
      <w:r w:rsidRPr="00E56D22">
        <w:rPr>
          <w:rFonts w:ascii="Times New Roman" w:hAnsi="Times New Roman"/>
          <w:sz w:val="24"/>
          <w:szCs w:val="24"/>
        </w:rPr>
        <w:t>nível cognitivo, entre as distorções que se geram nas fases produtivas da informação e os critérios de</w:t>
      </w:r>
      <w:r>
        <w:rPr>
          <w:rFonts w:ascii="Times New Roman" w:hAnsi="Times New Roman"/>
          <w:sz w:val="24"/>
          <w:szCs w:val="24"/>
        </w:rPr>
        <w:t xml:space="preserve"> </w:t>
      </w:r>
      <w:r w:rsidRPr="00E56D22">
        <w:rPr>
          <w:rFonts w:ascii="Times New Roman" w:hAnsi="Times New Roman"/>
          <w:sz w:val="24"/>
          <w:szCs w:val="24"/>
        </w:rPr>
        <w:t>relevância, de organização dos conhecimentos, que os consumidores dessa informação absorvem e de</w:t>
      </w:r>
      <w:r>
        <w:rPr>
          <w:rFonts w:ascii="Times New Roman" w:hAnsi="Times New Roman"/>
          <w:sz w:val="24"/>
          <w:szCs w:val="24"/>
        </w:rPr>
        <w:t xml:space="preserve"> </w:t>
      </w:r>
      <w:r w:rsidRPr="00E56D22">
        <w:rPr>
          <w:rFonts w:ascii="Times New Roman" w:hAnsi="Times New Roman"/>
          <w:sz w:val="24"/>
          <w:szCs w:val="24"/>
        </w:rPr>
        <w:t>que se apropriam.</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Já Galtung e Ruge (1965) - partindo embora de um problema diferente - tinham observado algo de</w:t>
      </w:r>
      <w:r>
        <w:rPr>
          <w:rFonts w:ascii="Times New Roman" w:hAnsi="Times New Roman"/>
          <w:sz w:val="24"/>
          <w:szCs w:val="24"/>
        </w:rPr>
        <w:t xml:space="preserve"> </w:t>
      </w:r>
      <w:r w:rsidRPr="00E56D22">
        <w:rPr>
          <w:rFonts w:ascii="Times New Roman" w:hAnsi="Times New Roman"/>
          <w:sz w:val="24"/>
          <w:szCs w:val="24"/>
        </w:rPr>
        <w:t>semelhante quando afirmavam que os critérios de relevância adoptados pelos jornalistas para</w:t>
      </w:r>
      <w:r>
        <w:rPr>
          <w:rFonts w:ascii="Times New Roman" w:hAnsi="Times New Roman"/>
          <w:sz w:val="24"/>
          <w:szCs w:val="24"/>
        </w:rPr>
        <w:t xml:space="preserve"> </w:t>
      </w:r>
      <w:r w:rsidRPr="00E56D22">
        <w:rPr>
          <w:rFonts w:ascii="Times New Roman" w:hAnsi="Times New Roman"/>
          <w:sz w:val="24"/>
          <w:szCs w:val="24"/>
        </w:rPr>
        <w:t>seleccionarem os acontecimentos a transformar em notícias, percorriam todo o processo que vai desde</w:t>
      </w:r>
      <w:r>
        <w:rPr>
          <w:rFonts w:ascii="Times New Roman" w:hAnsi="Times New Roman"/>
          <w:sz w:val="24"/>
          <w:szCs w:val="24"/>
        </w:rPr>
        <w:t xml:space="preserve"> </w:t>
      </w:r>
      <w:r w:rsidRPr="00E56D22">
        <w:rPr>
          <w:rFonts w:ascii="Times New Roman" w:hAnsi="Times New Roman"/>
          <w:sz w:val="24"/>
          <w:szCs w:val="24"/>
        </w:rPr>
        <w:t>a ocorrência até ao leitor. Da mesma forma que as routines produtivas e os critérios de relevância, na</w:t>
      </w:r>
      <w:r>
        <w:rPr>
          <w:rFonts w:ascii="Times New Roman" w:hAnsi="Times New Roman"/>
          <w:sz w:val="24"/>
          <w:szCs w:val="24"/>
        </w:rPr>
        <w:t xml:space="preserve"> </w:t>
      </w:r>
      <w:r w:rsidRPr="00E56D22">
        <w:rPr>
          <w:rFonts w:ascii="Times New Roman" w:hAnsi="Times New Roman"/>
          <w:sz w:val="24"/>
          <w:szCs w:val="24"/>
        </w:rPr>
        <w:t>sua aplicação constante, constituem o quadro institucional e profissional em que o carácter noticiável</w:t>
      </w:r>
      <w:r>
        <w:rPr>
          <w:rFonts w:ascii="Times New Roman" w:hAnsi="Times New Roman"/>
          <w:sz w:val="24"/>
          <w:szCs w:val="24"/>
        </w:rPr>
        <w:t xml:space="preserve"> </w:t>
      </w:r>
      <w:r w:rsidRPr="00E56D22">
        <w:rPr>
          <w:rFonts w:ascii="Times New Roman" w:hAnsi="Times New Roman"/>
          <w:sz w:val="24"/>
          <w:szCs w:val="24"/>
        </w:rPr>
        <w:t>dos acontecimentos é captado pelos jornalistas, assim o empolamento constante de certos temas,</w:t>
      </w:r>
      <w:r>
        <w:rPr>
          <w:rFonts w:ascii="Times New Roman" w:hAnsi="Times New Roman"/>
          <w:sz w:val="24"/>
          <w:szCs w:val="24"/>
        </w:rPr>
        <w:t xml:space="preserve"> </w:t>
      </w:r>
      <w:r w:rsidRPr="00E56D22">
        <w:rPr>
          <w:rFonts w:ascii="Times New Roman" w:hAnsi="Times New Roman"/>
          <w:sz w:val="24"/>
          <w:szCs w:val="24"/>
        </w:rPr>
        <w:t xml:space="preserve">aspectos e problemas, constitui um quadro interpretativo, um esquema de conhecimentos, um </w:t>
      </w:r>
      <w:proofErr w:type="gramStart"/>
      <w:r w:rsidRPr="00E56D22">
        <w:rPr>
          <w:rFonts w:ascii="Times New Roman" w:hAnsi="Times New Roman"/>
          <w:sz w:val="24"/>
          <w:szCs w:val="24"/>
        </w:rPr>
        <w:t>frame</w:t>
      </w:r>
      <w:proofErr w:type="gramEnd"/>
      <w:r w:rsidRPr="00E56D22">
        <w:rPr>
          <w:rFonts w:ascii="Times New Roman" w:hAnsi="Times New Roman"/>
          <w:sz w:val="24"/>
          <w:szCs w:val="24"/>
        </w:rPr>
        <w:t>,</w:t>
      </w:r>
      <w:r>
        <w:rPr>
          <w:rFonts w:ascii="Times New Roman" w:hAnsi="Times New Roman"/>
          <w:sz w:val="24"/>
          <w:szCs w:val="24"/>
        </w:rPr>
        <w:t xml:space="preserve"> </w:t>
      </w:r>
      <w:r w:rsidRPr="00E56D22">
        <w:rPr>
          <w:rFonts w:ascii="Times New Roman" w:hAnsi="Times New Roman"/>
          <w:sz w:val="24"/>
          <w:szCs w:val="24"/>
        </w:rPr>
        <w:t>que se aplica (mais ou menos conscientemente) para dar um sentido àquilo que observamos.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 xml:space="preserve">Por outras palavras, «os mass media fornecem algo mais do que um certo número de </w:t>
      </w:r>
      <w:proofErr w:type="gramStart"/>
      <w:r w:rsidRPr="00E56D22">
        <w:rPr>
          <w:rFonts w:ascii="Times New Roman" w:hAnsi="Times New Roman"/>
          <w:sz w:val="24"/>
          <w:szCs w:val="24"/>
        </w:rPr>
        <w:t>notícias.</w:t>
      </w:r>
      <w:r>
        <w:rPr>
          <w:rFonts w:ascii="Times New Roman" w:hAnsi="Times New Roman"/>
          <w:sz w:val="24"/>
          <w:szCs w:val="24"/>
        </w:rPr>
        <w:t xml:space="preserve">  </w:t>
      </w:r>
      <w:proofErr w:type="gramEnd"/>
      <w:r w:rsidRPr="00E56D22">
        <w:rPr>
          <w:rFonts w:ascii="Times New Roman" w:hAnsi="Times New Roman"/>
          <w:sz w:val="24"/>
          <w:szCs w:val="24"/>
        </w:rPr>
        <w:t>Fornecem igualmente as categorias em que os destinatários podem, sem dificuldade e de uma forma</w:t>
      </w:r>
      <w:r>
        <w:rPr>
          <w:rFonts w:ascii="Times New Roman" w:hAnsi="Times New Roman"/>
          <w:sz w:val="24"/>
          <w:szCs w:val="24"/>
        </w:rPr>
        <w:t xml:space="preserve"> </w:t>
      </w:r>
      <w:r w:rsidRPr="00E56D22">
        <w:rPr>
          <w:rFonts w:ascii="Times New Roman" w:hAnsi="Times New Roman"/>
          <w:sz w:val="24"/>
          <w:szCs w:val="24"/>
        </w:rPr>
        <w:t>significativa, colocar essas notícias» (Shaw, 1979, 103). Ver-se-á mais adiante o aspecto metodológico</w:t>
      </w:r>
      <w:r>
        <w:rPr>
          <w:rFonts w:ascii="Times New Roman" w:hAnsi="Times New Roman"/>
          <w:sz w:val="24"/>
          <w:szCs w:val="24"/>
        </w:rPr>
        <w:t xml:space="preserve"> </w:t>
      </w:r>
      <w:r w:rsidRPr="00E56D22">
        <w:rPr>
          <w:rFonts w:ascii="Times New Roman" w:hAnsi="Times New Roman"/>
          <w:sz w:val="24"/>
          <w:szCs w:val="24"/>
        </w:rPr>
        <w:t>ligado a esta e a outras possíveis integrações da hipótese do agenda-setting: esta dá lugar a um sector</w:t>
      </w:r>
      <w:r>
        <w:rPr>
          <w:rFonts w:ascii="Times New Roman" w:hAnsi="Times New Roman"/>
          <w:sz w:val="24"/>
          <w:szCs w:val="24"/>
        </w:rPr>
        <w:t xml:space="preserve"> </w:t>
      </w:r>
      <w:r w:rsidRPr="00E56D22">
        <w:rPr>
          <w:rFonts w:ascii="Times New Roman" w:hAnsi="Times New Roman"/>
          <w:sz w:val="24"/>
          <w:szCs w:val="24"/>
        </w:rPr>
        <w:t>de pesquisa específico mas, ao mesmo tempo, situado no centro de uma série de outras questões.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Finalmente, a hipótese realça a diversidade existente entre a quantidade de informações,</w:t>
      </w:r>
      <w:r>
        <w:rPr>
          <w:rFonts w:ascii="Times New Roman" w:hAnsi="Times New Roman"/>
          <w:sz w:val="24"/>
          <w:szCs w:val="24"/>
        </w:rPr>
        <w:t xml:space="preserve"> </w:t>
      </w:r>
      <w:r w:rsidRPr="00E56D22">
        <w:rPr>
          <w:rFonts w:ascii="Times New Roman" w:hAnsi="Times New Roman"/>
          <w:sz w:val="24"/>
          <w:szCs w:val="24"/>
        </w:rPr>
        <w:t>conhecimentos e interpretações da realidade social, apreendidos através dos mass media, e as</w:t>
      </w:r>
      <w:r>
        <w:rPr>
          <w:rFonts w:ascii="Times New Roman" w:hAnsi="Times New Roman"/>
          <w:sz w:val="24"/>
          <w:szCs w:val="24"/>
        </w:rPr>
        <w:t xml:space="preserve"> </w:t>
      </w:r>
      <w:r w:rsidRPr="00E56D22">
        <w:rPr>
          <w:rFonts w:ascii="Times New Roman" w:hAnsi="Times New Roman"/>
          <w:sz w:val="24"/>
          <w:szCs w:val="24"/>
        </w:rPr>
        <w:t>experiências em «primeira mão», pessoal e directamente vividas pelos indivíduos.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Nas sociedades industriais de capitalismo desenvolvido, em virtude da diferenciação e da</w:t>
      </w:r>
      <w:r>
        <w:rPr>
          <w:rFonts w:ascii="Times New Roman" w:hAnsi="Times New Roman"/>
          <w:sz w:val="24"/>
          <w:szCs w:val="24"/>
        </w:rPr>
        <w:t xml:space="preserve"> </w:t>
      </w:r>
      <w:r w:rsidRPr="00E56D22">
        <w:rPr>
          <w:rFonts w:ascii="Times New Roman" w:hAnsi="Times New Roman"/>
          <w:sz w:val="24"/>
          <w:szCs w:val="24"/>
        </w:rPr>
        <w:t xml:space="preserve">complexidade sociais e, também, em virtude do papel central dos mass media, foi </w:t>
      </w:r>
      <w:r w:rsidRPr="00E56D22">
        <w:rPr>
          <w:rFonts w:ascii="Times New Roman" w:hAnsi="Times New Roman"/>
          <w:sz w:val="24"/>
          <w:szCs w:val="24"/>
        </w:rPr>
        <w:lastRenderedPageBreak/>
        <w:t>aumentando a</w:t>
      </w:r>
      <w:r>
        <w:rPr>
          <w:rFonts w:ascii="Times New Roman" w:hAnsi="Times New Roman"/>
          <w:sz w:val="24"/>
          <w:szCs w:val="24"/>
        </w:rPr>
        <w:t xml:space="preserve"> </w:t>
      </w:r>
      <w:r w:rsidRPr="00E56D22">
        <w:rPr>
          <w:rFonts w:ascii="Times New Roman" w:hAnsi="Times New Roman"/>
          <w:sz w:val="24"/>
          <w:szCs w:val="24"/>
        </w:rPr>
        <w:t>existência de fatias e de «pacotes» de realidade que os indivíduos não vivem directamente nem</w:t>
      </w:r>
      <w:r>
        <w:rPr>
          <w:rFonts w:ascii="Times New Roman" w:hAnsi="Times New Roman"/>
          <w:sz w:val="24"/>
          <w:szCs w:val="24"/>
        </w:rPr>
        <w:t xml:space="preserve"> </w:t>
      </w:r>
      <w:r w:rsidRPr="00E56D22">
        <w:rPr>
          <w:rFonts w:ascii="Times New Roman" w:hAnsi="Times New Roman"/>
          <w:sz w:val="24"/>
          <w:szCs w:val="24"/>
        </w:rPr>
        <w:t>definem interactivamente a nível da vida quotidiana, mas que «vivem», exclusivamente, em função de</w:t>
      </w:r>
      <w:r>
        <w:rPr>
          <w:rFonts w:ascii="Times New Roman" w:hAnsi="Times New Roman"/>
          <w:sz w:val="24"/>
          <w:szCs w:val="24"/>
        </w:rPr>
        <w:t xml:space="preserve"> </w:t>
      </w:r>
      <w:r w:rsidRPr="00E56D22">
        <w:rPr>
          <w:rFonts w:ascii="Times New Roman" w:hAnsi="Times New Roman"/>
          <w:sz w:val="24"/>
          <w:szCs w:val="24"/>
        </w:rPr>
        <w:t>ou através da mediação simbólica dos meios de comunicação de massa (Grossi, 1983, 225).</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Sublinhando essa crescente dependência cognitiva dos mass media, a hipótese do agenda-setting toma</w:t>
      </w:r>
      <w:r>
        <w:rPr>
          <w:rFonts w:ascii="Times New Roman" w:hAnsi="Times New Roman"/>
          <w:sz w:val="24"/>
          <w:szCs w:val="24"/>
        </w:rPr>
        <w:t xml:space="preserve"> </w:t>
      </w:r>
      <w:r w:rsidRPr="00E56D22">
        <w:rPr>
          <w:rFonts w:ascii="Times New Roman" w:hAnsi="Times New Roman"/>
          <w:sz w:val="24"/>
          <w:szCs w:val="24"/>
        </w:rPr>
        <w:t>como postulado um impacte directo - mesmo que não imediato - sobre os destinatários, que se</w:t>
      </w:r>
      <w:r>
        <w:rPr>
          <w:rFonts w:ascii="Times New Roman" w:hAnsi="Times New Roman"/>
          <w:sz w:val="24"/>
          <w:szCs w:val="24"/>
        </w:rPr>
        <w:t xml:space="preserve"> </w:t>
      </w:r>
      <w:r w:rsidRPr="00E56D22">
        <w:rPr>
          <w:rFonts w:ascii="Times New Roman" w:hAnsi="Times New Roman"/>
          <w:sz w:val="24"/>
          <w:szCs w:val="24"/>
        </w:rPr>
        <w:t xml:space="preserve">configura segundo dois níveis: a. </w:t>
      </w:r>
      <w:proofErr w:type="gramStart"/>
      <w:r w:rsidRPr="00E56D22">
        <w:rPr>
          <w:rFonts w:ascii="Times New Roman" w:hAnsi="Times New Roman"/>
          <w:sz w:val="24"/>
          <w:szCs w:val="24"/>
        </w:rPr>
        <w:t>a</w:t>
      </w:r>
      <w:proofErr w:type="gramEnd"/>
      <w:r w:rsidRPr="00E56D22">
        <w:rPr>
          <w:rFonts w:ascii="Times New Roman" w:hAnsi="Times New Roman"/>
          <w:sz w:val="24"/>
          <w:szCs w:val="24"/>
        </w:rPr>
        <w:t xml:space="preserve"> «ordem do dia» dos temas, assuntos e problemas presentes na</w:t>
      </w:r>
      <w:r>
        <w:rPr>
          <w:rFonts w:ascii="Times New Roman" w:hAnsi="Times New Roman"/>
          <w:sz w:val="24"/>
          <w:szCs w:val="24"/>
        </w:rPr>
        <w:t xml:space="preserve"> </w:t>
      </w:r>
      <w:r w:rsidRPr="00E56D22">
        <w:rPr>
          <w:rFonts w:ascii="Times New Roman" w:hAnsi="Times New Roman"/>
          <w:sz w:val="24"/>
          <w:szCs w:val="24"/>
        </w:rPr>
        <w:t xml:space="preserve">agenda dos mass media; b. </w:t>
      </w:r>
      <w:proofErr w:type="gramStart"/>
      <w:r w:rsidRPr="00E56D22">
        <w:rPr>
          <w:rFonts w:ascii="Times New Roman" w:hAnsi="Times New Roman"/>
          <w:sz w:val="24"/>
          <w:szCs w:val="24"/>
        </w:rPr>
        <w:t>a</w:t>
      </w:r>
      <w:proofErr w:type="gramEnd"/>
      <w:r w:rsidRPr="00E56D22">
        <w:rPr>
          <w:rFonts w:ascii="Times New Roman" w:hAnsi="Times New Roman"/>
          <w:sz w:val="24"/>
          <w:szCs w:val="24"/>
        </w:rPr>
        <w:t xml:space="preserve"> hierarquia de importância e de prioridade segundo a qual esses elementos</w:t>
      </w:r>
      <w:r>
        <w:rPr>
          <w:rFonts w:ascii="Times New Roman" w:hAnsi="Times New Roman"/>
          <w:sz w:val="24"/>
          <w:szCs w:val="24"/>
        </w:rPr>
        <w:t xml:space="preserve"> </w:t>
      </w:r>
      <w:r w:rsidRPr="00E56D22">
        <w:rPr>
          <w:rFonts w:ascii="Times New Roman" w:hAnsi="Times New Roman"/>
          <w:sz w:val="24"/>
          <w:szCs w:val="24"/>
        </w:rPr>
        <w:t>estão dispostos na «ordem do dia».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 modo de hierarquizar os acontecimentos ou os temas públicos importantes, por parte de um</w:t>
      </w:r>
      <w:r>
        <w:rPr>
          <w:rFonts w:ascii="Times New Roman" w:hAnsi="Times New Roman"/>
          <w:sz w:val="24"/>
          <w:szCs w:val="24"/>
        </w:rPr>
        <w:t xml:space="preserve"> </w:t>
      </w:r>
      <w:r w:rsidRPr="00E56D22">
        <w:rPr>
          <w:rFonts w:ascii="Times New Roman" w:hAnsi="Times New Roman"/>
          <w:sz w:val="24"/>
          <w:szCs w:val="24"/>
        </w:rPr>
        <w:t>sujeito, assemelha-se à avaliação desses mesmos problemas feita pelos mass media, apenas se a</w:t>
      </w:r>
      <w:r>
        <w:rPr>
          <w:rFonts w:ascii="Times New Roman" w:hAnsi="Times New Roman"/>
          <w:sz w:val="24"/>
          <w:szCs w:val="24"/>
        </w:rPr>
        <w:t xml:space="preserve"> </w:t>
      </w:r>
      <w:r w:rsidRPr="00E56D22">
        <w:rPr>
          <w:rFonts w:ascii="Times New Roman" w:hAnsi="Times New Roman"/>
          <w:sz w:val="24"/>
          <w:szCs w:val="24"/>
        </w:rPr>
        <w:t>agenda dos mass media for avaliada num período longo de tempo, como um efeito cumulativo»</w:t>
      </w:r>
      <w:r>
        <w:rPr>
          <w:rFonts w:ascii="Times New Roman" w:hAnsi="Times New Roman"/>
          <w:sz w:val="24"/>
          <w:szCs w:val="24"/>
        </w:rPr>
        <w:t xml:space="preserve"> </w:t>
      </w:r>
      <w:r w:rsidRPr="00E56D22">
        <w:rPr>
          <w:rFonts w:ascii="Times New Roman" w:hAnsi="Times New Roman"/>
          <w:sz w:val="24"/>
          <w:szCs w:val="24"/>
        </w:rPr>
        <w:t>(Shaw, 1979, 102). O esclarecimento, para além de limitar a influência ao âmbito cognitivo, explica,</w:t>
      </w:r>
      <w:r>
        <w:rPr>
          <w:rFonts w:ascii="Times New Roman" w:hAnsi="Times New Roman"/>
          <w:sz w:val="24"/>
          <w:szCs w:val="24"/>
        </w:rPr>
        <w:t xml:space="preserve"> </w:t>
      </w:r>
      <w:r w:rsidRPr="00E56D22">
        <w:rPr>
          <w:rFonts w:ascii="Times New Roman" w:hAnsi="Times New Roman"/>
          <w:sz w:val="24"/>
          <w:szCs w:val="24"/>
        </w:rPr>
        <w:t>por um lado, o sucesso da hipótese e, por outro, está na base do seu impasse metodológico e das</w:t>
      </w:r>
      <w:r>
        <w:rPr>
          <w:rFonts w:ascii="Times New Roman" w:hAnsi="Times New Roman"/>
          <w:sz w:val="24"/>
          <w:szCs w:val="24"/>
        </w:rPr>
        <w:t xml:space="preserve"> </w:t>
      </w:r>
      <w:r w:rsidRPr="00E56D22">
        <w:rPr>
          <w:rFonts w:ascii="Times New Roman" w:hAnsi="Times New Roman"/>
          <w:sz w:val="24"/>
          <w:szCs w:val="24"/>
        </w:rPr>
        <w:t>dificuldades de uma verificação empírica que queira superar o carácter genérico da formulação inicial.</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Isso impõe sobretudo o recurso a métodos e abordagens que são estranhos aos instrumentos usados</w:t>
      </w:r>
      <w:r>
        <w:rPr>
          <w:rFonts w:ascii="Times New Roman" w:hAnsi="Times New Roman"/>
          <w:sz w:val="24"/>
          <w:szCs w:val="24"/>
        </w:rPr>
        <w:t xml:space="preserve"> </w:t>
      </w:r>
      <w:r w:rsidRPr="00E56D22">
        <w:rPr>
          <w:rFonts w:ascii="Times New Roman" w:hAnsi="Times New Roman"/>
          <w:sz w:val="24"/>
          <w:szCs w:val="24"/>
        </w:rPr>
        <w:t>habitualmente pela verificação (análises de conteúdo e questionários). Até aqui, de facto, manifesta-se</w:t>
      </w:r>
      <w:r>
        <w:rPr>
          <w:rFonts w:ascii="Times New Roman" w:hAnsi="Times New Roman"/>
          <w:sz w:val="24"/>
          <w:szCs w:val="24"/>
        </w:rPr>
        <w:t xml:space="preserve"> </w:t>
      </w:r>
      <w:r w:rsidRPr="00E56D22">
        <w:rPr>
          <w:rFonts w:ascii="Times New Roman" w:hAnsi="Times New Roman"/>
          <w:sz w:val="24"/>
          <w:szCs w:val="24"/>
        </w:rPr>
        <w:t>uma curiosa contradição: em relação à hipótese do agenda-setting, as problemáticas dos processos de</w:t>
      </w:r>
      <w:r>
        <w:rPr>
          <w:rFonts w:ascii="Times New Roman" w:hAnsi="Times New Roman"/>
          <w:sz w:val="24"/>
          <w:szCs w:val="24"/>
        </w:rPr>
        <w:t xml:space="preserve"> </w:t>
      </w:r>
      <w:r w:rsidRPr="00E56D22">
        <w:rPr>
          <w:rFonts w:ascii="Times New Roman" w:hAnsi="Times New Roman"/>
          <w:sz w:val="24"/>
          <w:szCs w:val="24"/>
        </w:rPr>
        <w:t>mediação simbólica e dos mecanismos de construção da realidade são extremamente pertinentes,</w:t>
      </w:r>
      <w:r>
        <w:rPr>
          <w:rFonts w:ascii="Times New Roman" w:hAnsi="Times New Roman"/>
          <w:sz w:val="24"/>
          <w:szCs w:val="24"/>
        </w:rPr>
        <w:t xml:space="preserve"> </w:t>
      </w:r>
      <w:r w:rsidRPr="00E56D22">
        <w:rPr>
          <w:rFonts w:ascii="Times New Roman" w:hAnsi="Times New Roman"/>
          <w:sz w:val="24"/>
          <w:szCs w:val="24"/>
        </w:rPr>
        <w:t xml:space="preserve">assim como é </w:t>
      </w:r>
      <w:proofErr w:type="gramStart"/>
      <w:r w:rsidRPr="00E56D22">
        <w:rPr>
          <w:rFonts w:ascii="Times New Roman" w:hAnsi="Times New Roman"/>
          <w:sz w:val="24"/>
          <w:szCs w:val="24"/>
        </w:rPr>
        <w:t>crucial</w:t>
      </w:r>
      <w:proofErr w:type="gramEnd"/>
      <w:r w:rsidRPr="00E56D22">
        <w:rPr>
          <w:rFonts w:ascii="Times New Roman" w:hAnsi="Times New Roman"/>
          <w:sz w:val="24"/>
          <w:szCs w:val="24"/>
        </w:rPr>
        <w:t xml:space="preserve"> </w:t>
      </w:r>
      <w:proofErr w:type="gramStart"/>
      <w:r w:rsidRPr="00E56D22">
        <w:rPr>
          <w:rFonts w:ascii="Times New Roman" w:hAnsi="Times New Roman"/>
          <w:sz w:val="24"/>
          <w:szCs w:val="24"/>
        </w:rPr>
        <w:t>todo o</w:t>
      </w:r>
      <w:proofErr w:type="gramEnd"/>
      <w:r w:rsidRPr="00E56D22">
        <w:rPr>
          <w:rFonts w:ascii="Times New Roman" w:hAnsi="Times New Roman"/>
          <w:sz w:val="24"/>
          <w:szCs w:val="24"/>
        </w:rPr>
        <w:t xml:space="preserve"> </w:t>
      </w:r>
      <w:proofErr w:type="gramStart"/>
      <w:r w:rsidRPr="00E56D22">
        <w:rPr>
          <w:rFonts w:ascii="Times New Roman" w:hAnsi="Times New Roman"/>
          <w:sz w:val="24"/>
          <w:szCs w:val="24"/>
        </w:rPr>
        <w:t>quadro</w:t>
      </w:r>
      <w:proofErr w:type="gramEnd"/>
      <w:r w:rsidRPr="00E56D22">
        <w:rPr>
          <w:rFonts w:ascii="Times New Roman" w:hAnsi="Times New Roman"/>
          <w:sz w:val="24"/>
          <w:szCs w:val="24"/>
        </w:rPr>
        <w:t xml:space="preserve"> da sociologia do conhecimento. Todavia, no conjunto de</w:t>
      </w:r>
      <w:r>
        <w:rPr>
          <w:rFonts w:ascii="Times New Roman" w:hAnsi="Times New Roman"/>
          <w:sz w:val="24"/>
          <w:szCs w:val="24"/>
        </w:rPr>
        <w:t xml:space="preserve"> </w:t>
      </w:r>
      <w:r w:rsidRPr="00E56D22">
        <w:rPr>
          <w:rFonts w:ascii="Times New Roman" w:hAnsi="Times New Roman"/>
          <w:sz w:val="24"/>
          <w:szCs w:val="24"/>
        </w:rPr>
        <w:t>pesquisas, os vestígios dessas pertinências teóricas estão mais ou menos ausentes, assim como parece</w:t>
      </w:r>
      <w:r>
        <w:rPr>
          <w:rFonts w:ascii="Times New Roman" w:hAnsi="Times New Roman"/>
          <w:sz w:val="24"/>
          <w:szCs w:val="24"/>
        </w:rPr>
        <w:t xml:space="preserve"> </w:t>
      </w:r>
      <w:r w:rsidRPr="00E56D22">
        <w:rPr>
          <w:rFonts w:ascii="Times New Roman" w:hAnsi="Times New Roman"/>
          <w:sz w:val="24"/>
          <w:szCs w:val="24"/>
        </w:rPr>
        <w:t>débil a consciência da utilidade de outras disciplinas (psicologia cognitiva, semiótica textual). Assim,</w:t>
      </w:r>
      <w:r>
        <w:rPr>
          <w:rFonts w:ascii="Times New Roman" w:hAnsi="Times New Roman"/>
          <w:sz w:val="24"/>
          <w:szCs w:val="24"/>
        </w:rPr>
        <w:t xml:space="preserve"> </w:t>
      </w:r>
      <w:r w:rsidRPr="00E56D22">
        <w:rPr>
          <w:rFonts w:ascii="Times New Roman" w:hAnsi="Times New Roman"/>
          <w:sz w:val="24"/>
          <w:szCs w:val="24"/>
        </w:rPr>
        <w:t>estamos perante um critério de análise nascido de uma matriz de tipo sociológico-politicológico, que</w:t>
      </w:r>
      <w:r>
        <w:rPr>
          <w:rFonts w:ascii="Times New Roman" w:hAnsi="Times New Roman"/>
          <w:sz w:val="24"/>
          <w:szCs w:val="24"/>
        </w:rPr>
        <w:t xml:space="preserve"> </w:t>
      </w:r>
      <w:r w:rsidRPr="00E56D22">
        <w:rPr>
          <w:rFonts w:ascii="Times New Roman" w:hAnsi="Times New Roman"/>
          <w:sz w:val="24"/>
          <w:szCs w:val="24"/>
        </w:rPr>
        <w:t>distingue problemas para os quais a complementaridade dos modelos teóricos é, de facto,</w:t>
      </w:r>
      <w:r>
        <w:rPr>
          <w:rFonts w:ascii="Times New Roman" w:hAnsi="Times New Roman"/>
          <w:sz w:val="24"/>
          <w:szCs w:val="24"/>
        </w:rPr>
        <w:t xml:space="preserve"> </w:t>
      </w:r>
      <w:r w:rsidRPr="00E56D22">
        <w:rPr>
          <w:rFonts w:ascii="Times New Roman" w:hAnsi="Times New Roman"/>
          <w:sz w:val="24"/>
          <w:szCs w:val="24"/>
        </w:rPr>
        <w:t>indispensável, mas que, na prática da pesquisa, ainda não desenvolveu adequadamente essa</w:t>
      </w:r>
      <w:r>
        <w:rPr>
          <w:rFonts w:ascii="Times New Roman" w:hAnsi="Times New Roman"/>
          <w:sz w:val="24"/>
          <w:szCs w:val="24"/>
        </w:rPr>
        <w:t xml:space="preserve"> </w:t>
      </w:r>
      <w:r w:rsidRPr="00E56D22">
        <w:rPr>
          <w:rFonts w:ascii="Times New Roman" w:hAnsi="Times New Roman"/>
          <w:sz w:val="24"/>
          <w:szCs w:val="24"/>
        </w:rPr>
        <w:t>consciência.</w:t>
      </w:r>
    </w:p>
    <w:p w:rsidR="00286929" w:rsidRDefault="00E56D22" w:rsidP="00E56D22">
      <w:pPr>
        <w:pStyle w:val="Heading2"/>
      </w:pPr>
      <w:bookmarkStart w:id="54" w:name="_Toc359629102"/>
      <w:r w:rsidRPr="00E56D22">
        <w:t>2.3. Alguns dados sobre o efeito do agenda-setting</w:t>
      </w:r>
      <w:bookmarkEnd w:id="54"/>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Ao afirmar, a título de introdução, que, neste parágrafo, se expõem apenas alguns resultados das</w:t>
      </w:r>
      <w:r>
        <w:rPr>
          <w:rFonts w:ascii="Times New Roman" w:hAnsi="Times New Roman"/>
          <w:sz w:val="24"/>
          <w:szCs w:val="24"/>
        </w:rPr>
        <w:t xml:space="preserve"> </w:t>
      </w:r>
      <w:r w:rsidRPr="00E56D22">
        <w:rPr>
          <w:rFonts w:ascii="Times New Roman" w:hAnsi="Times New Roman"/>
          <w:sz w:val="24"/>
          <w:szCs w:val="24"/>
        </w:rPr>
        <w:t>pesquisas mais significativas, pode adiantar-se que os dados, no seu conjunto, parecem testemunhar</w:t>
      </w:r>
      <w:r>
        <w:rPr>
          <w:rFonts w:ascii="Times New Roman" w:hAnsi="Times New Roman"/>
          <w:sz w:val="24"/>
          <w:szCs w:val="24"/>
        </w:rPr>
        <w:t xml:space="preserve"> </w:t>
      </w:r>
      <w:r w:rsidRPr="00E56D22">
        <w:rPr>
          <w:rFonts w:ascii="Times New Roman" w:hAnsi="Times New Roman"/>
          <w:sz w:val="24"/>
          <w:szCs w:val="24"/>
        </w:rPr>
        <w:t>um certo nível de efeito de agenda, embora não de um modo tão «rígido» como a formulação inicial</w:t>
      </w:r>
      <w:r>
        <w:rPr>
          <w:rFonts w:ascii="Times New Roman" w:hAnsi="Times New Roman"/>
          <w:sz w:val="24"/>
          <w:szCs w:val="24"/>
        </w:rPr>
        <w:t xml:space="preserve"> </w:t>
      </w:r>
      <w:r w:rsidRPr="00E56D22">
        <w:rPr>
          <w:rFonts w:ascii="Times New Roman" w:hAnsi="Times New Roman"/>
          <w:sz w:val="24"/>
          <w:szCs w:val="24"/>
        </w:rPr>
        <w:t>da hipótese deixava perceber.</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A exposição está organizada segundo o tipo de problema que as Pesquisas citadas focam de uma</w:t>
      </w:r>
      <w:r>
        <w:rPr>
          <w:rFonts w:ascii="Times New Roman" w:hAnsi="Times New Roman"/>
          <w:sz w:val="24"/>
          <w:szCs w:val="24"/>
        </w:rPr>
        <w:t xml:space="preserve"> </w:t>
      </w:r>
      <w:r w:rsidRPr="00E56D22">
        <w:rPr>
          <w:rFonts w:ascii="Times New Roman" w:hAnsi="Times New Roman"/>
          <w:sz w:val="24"/>
          <w:szCs w:val="24"/>
        </w:rPr>
        <w:t>forma particular.</w:t>
      </w:r>
    </w:p>
    <w:p w:rsidR="00286929" w:rsidRDefault="00E56D22" w:rsidP="00E56D22">
      <w:pPr>
        <w:pStyle w:val="Heading3"/>
      </w:pPr>
      <w:bookmarkStart w:id="55" w:name="_Toc359629103"/>
      <w:r w:rsidRPr="00E56D22">
        <w:t>2</w:t>
      </w:r>
      <w:r>
        <w:t>.</w:t>
      </w:r>
      <w:r w:rsidRPr="00E56D22">
        <w:t>3.1. O diferente poder de agenda dos diversos mass media</w:t>
      </w:r>
      <w:bookmarkEnd w:id="55"/>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Uma a pesquisa de McClure e Patterson (1976) sobre a campanha presidencial americana de 1972</w:t>
      </w:r>
      <w:r>
        <w:rPr>
          <w:rFonts w:ascii="Times New Roman" w:hAnsi="Times New Roman"/>
          <w:sz w:val="24"/>
          <w:szCs w:val="24"/>
        </w:rPr>
        <w:t xml:space="preserve"> </w:t>
      </w:r>
      <w:r w:rsidRPr="00E56D22">
        <w:rPr>
          <w:rFonts w:ascii="Times New Roman" w:hAnsi="Times New Roman"/>
          <w:sz w:val="24"/>
          <w:szCs w:val="24"/>
        </w:rPr>
        <w:t>comprova um importante esclarecimento que deve acrescentar-se à hipótese: para os consumidores de</w:t>
      </w:r>
      <w:r>
        <w:rPr>
          <w:rFonts w:ascii="Times New Roman" w:hAnsi="Times New Roman"/>
          <w:sz w:val="24"/>
          <w:szCs w:val="24"/>
        </w:rPr>
        <w:t xml:space="preserve"> </w:t>
      </w:r>
      <w:r w:rsidRPr="00E56D22">
        <w:rPr>
          <w:rFonts w:ascii="Times New Roman" w:hAnsi="Times New Roman"/>
          <w:sz w:val="24"/>
          <w:szCs w:val="24"/>
        </w:rPr>
        <w:t>informação televisiva, o aumento de consumo não se traduz num maior efeito de agenda-setting,</w:t>
      </w:r>
      <w:r>
        <w:rPr>
          <w:rFonts w:ascii="Times New Roman" w:hAnsi="Times New Roman"/>
          <w:sz w:val="24"/>
          <w:szCs w:val="24"/>
        </w:rPr>
        <w:t xml:space="preserve"> </w:t>
      </w:r>
      <w:r w:rsidRPr="00E56D22">
        <w:rPr>
          <w:rFonts w:ascii="Times New Roman" w:hAnsi="Times New Roman"/>
          <w:sz w:val="24"/>
          <w:szCs w:val="24"/>
        </w:rPr>
        <w:t>contrariamente ao que acontece com os grandes consumidores de informação escrita. «Em todas as</w:t>
      </w:r>
      <w:r>
        <w:rPr>
          <w:rFonts w:ascii="Times New Roman" w:hAnsi="Times New Roman"/>
          <w:sz w:val="24"/>
          <w:szCs w:val="24"/>
        </w:rPr>
        <w:t xml:space="preserve"> </w:t>
      </w:r>
      <w:r w:rsidRPr="00E56D22">
        <w:rPr>
          <w:rFonts w:ascii="Times New Roman" w:hAnsi="Times New Roman"/>
          <w:sz w:val="24"/>
          <w:szCs w:val="24"/>
        </w:rPr>
        <w:t>análises dos dados de 1972, a comparação entre a influência da informação televisiva e o poder de</w:t>
      </w:r>
      <w:r>
        <w:rPr>
          <w:rFonts w:ascii="Times New Roman" w:hAnsi="Times New Roman"/>
          <w:sz w:val="24"/>
          <w:szCs w:val="24"/>
        </w:rPr>
        <w:t xml:space="preserve"> </w:t>
      </w:r>
      <w:r w:rsidRPr="00E56D22">
        <w:rPr>
          <w:rFonts w:ascii="Times New Roman" w:hAnsi="Times New Roman"/>
          <w:sz w:val="24"/>
          <w:szCs w:val="24"/>
        </w:rPr>
        <w:t>outros canais de comunicação política (jornais, spots publicitários) revela que a exposição às notícias</w:t>
      </w:r>
      <w:r>
        <w:rPr>
          <w:rFonts w:ascii="Times New Roman" w:hAnsi="Times New Roman"/>
          <w:sz w:val="24"/>
          <w:szCs w:val="24"/>
        </w:rPr>
        <w:t xml:space="preserve"> </w:t>
      </w:r>
      <w:r w:rsidRPr="00E56D22">
        <w:rPr>
          <w:rFonts w:ascii="Times New Roman" w:hAnsi="Times New Roman"/>
          <w:sz w:val="24"/>
          <w:szCs w:val="24"/>
        </w:rPr>
        <w:t>televisivas teve, invariavelmente, os menores efeitos sobre o público [...]. Existe uma confirmação</w:t>
      </w:r>
      <w:r>
        <w:rPr>
          <w:rFonts w:ascii="Times New Roman" w:hAnsi="Times New Roman"/>
          <w:sz w:val="24"/>
          <w:szCs w:val="24"/>
        </w:rPr>
        <w:t xml:space="preserve"> </w:t>
      </w:r>
      <w:r w:rsidRPr="00E56D22">
        <w:rPr>
          <w:rFonts w:ascii="Times New Roman" w:hAnsi="Times New Roman"/>
          <w:sz w:val="24"/>
          <w:szCs w:val="24"/>
        </w:rPr>
        <w:t>limitada da hipótese do agenda-setting. Em relação a alguns temas, mas não todos, os níveis de</w:t>
      </w:r>
      <w:r>
        <w:rPr>
          <w:rFonts w:ascii="Times New Roman" w:hAnsi="Times New Roman"/>
          <w:sz w:val="24"/>
          <w:szCs w:val="24"/>
        </w:rPr>
        <w:t xml:space="preserve"> </w:t>
      </w:r>
      <w:r w:rsidRPr="00E56D22">
        <w:rPr>
          <w:rFonts w:ascii="Times New Roman" w:hAnsi="Times New Roman"/>
          <w:sz w:val="24"/>
          <w:szCs w:val="24"/>
        </w:rPr>
        <w:t>exposição aos mass media comprovam uma influência directa por agenda-setting. Normalmente,</w:t>
      </w:r>
      <w:r>
        <w:rPr>
          <w:rFonts w:ascii="Times New Roman" w:hAnsi="Times New Roman"/>
          <w:sz w:val="24"/>
          <w:szCs w:val="24"/>
        </w:rPr>
        <w:t xml:space="preserve"> </w:t>
      </w:r>
      <w:r w:rsidRPr="00E56D22">
        <w:rPr>
          <w:rFonts w:ascii="Times New Roman" w:hAnsi="Times New Roman"/>
          <w:sz w:val="24"/>
          <w:szCs w:val="24"/>
        </w:rPr>
        <w:t>porém, o efeito directo associa-se ao consumo de jornais locais e não aos noticiários televisivos»</w:t>
      </w:r>
      <w:r>
        <w:rPr>
          <w:rFonts w:ascii="Times New Roman" w:hAnsi="Times New Roman"/>
          <w:sz w:val="24"/>
          <w:szCs w:val="24"/>
        </w:rPr>
        <w:t xml:space="preserve"> </w:t>
      </w:r>
      <w:r w:rsidRPr="00E56D22">
        <w:rPr>
          <w:rFonts w:ascii="Times New Roman" w:hAnsi="Times New Roman"/>
          <w:sz w:val="24"/>
          <w:szCs w:val="24"/>
        </w:rPr>
        <w:t>(McClure - Patterson, 1976, 24; 28).</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Os dois meios de comunicação são dotados de um poder de influência diferente: as notícias televisivas</w:t>
      </w:r>
      <w:r>
        <w:rPr>
          <w:rFonts w:ascii="Times New Roman" w:hAnsi="Times New Roman"/>
          <w:sz w:val="24"/>
          <w:szCs w:val="24"/>
        </w:rPr>
        <w:t xml:space="preserve"> </w:t>
      </w:r>
      <w:r w:rsidRPr="00E56D22">
        <w:rPr>
          <w:rFonts w:ascii="Times New Roman" w:hAnsi="Times New Roman"/>
          <w:sz w:val="24"/>
          <w:szCs w:val="24"/>
        </w:rPr>
        <w:t>são demasiado breves, rápidas, heterogéneas e «acumuladas» numa dimensão temporal limitada, isto</w:t>
      </w:r>
      <w:r>
        <w:rPr>
          <w:rFonts w:ascii="Times New Roman" w:hAnsi="Times New Roman"/>
          <w:sz w:val="24"/>
          <w:szCs w:val="24"/>
        </w:rPr>
        <w:t xml:space="preserve"> </w:t>
      </w:r>
      <w:r w:rsidRPr="00E56D22">
        <w:rPr>
          <w:rFonts w:ascii="Times New Roman" w:hAnsi="Times New Roman"/>
          <w:sz w:val="24"/>
          <w:szCs w:val="24"/>
        </w:rPr>
        <w:t>é, são demasiado fragmentárias para terem um efeito de agenda significativo. As características</w:t>
      </w:r>
      <w:r>
        <w:rPr>
          <w:rFonts w:ascii="Times New Roman" w:hAnsi="Times New Roman"/>
          <w:sz w:val="24"/>
          <w:szCs w:val="24"/>
        </w:rPr>
        <w:t xml:space="preserve"> </w:t>
      </w:r>
      <w:r w:rsidRPr="00E56D22">
        <w:rPr>
          <w:rFonts w:ascii="Times New Roman" w:hAnsi="Times New Roman"/>
          <w:sz w:val="24"/>
          <w:szCs w:val="24"/>
        </w:rPr>
        <w:t xml:space="preserve">produtivas dos noticiários televisivos não permitem, portanto, </w:t>
      </w:r>
      <w:proofErr w:type="gramStart"/>
      <w:r w:rsidRPr="00E56D22">
        <w:rPr>
          <w:rFonts w:ascii="Times New Roman" w:hAnsi="Times New Roman"/>
          <w:sz w:val="24"/>
          <w:szCs w:val="24"/>
        </w:rPr>
        <w:t>um eficácia</w:t>
      </w:r>
      <w:proofErr w:type="gramEnd"/>
      <w:r w:rsidRPr="00E56D22">
        <w:rPr>
          <w:rFonts w:ascii="Times New Roman" w:hAnsi="Times New Roman"/>
          <w:sz w:val="24"/>
          <w:szCs w:val="24"/>
        </w:rPr>
        <w:t xml:space="preserve"> cognitiva duradoira, ao</w:t>
      </w:r>
      <w:r>
        <w:rPr>
          <w:rFonts w:ascii="Times New Roman" w:hAnsi="Times New Roman"/>
          <w:sz w:val="24"/>
          <w:szCs w:val="24"/>
        </w:rPr>
        <w:t xml:space="preserve"> </w:t>
      </w:r>
      <w:r w:rsidRPr="00E56D22">
        <w:rPr>
          <w:rFonts w:ascii="Times New Roman" w:hAnsi="Times New Roman"/>
          <w:sz w:val="24"/>
          <w:szCs w:val="24"/>
        </w:rPr>
        <w:t>passo que a informação escrita possui ainda a capacidade de assinalar a diferente importância dos</w:t>
      </w:r>
      <w:r>
        <w:rPr>
          <w:rFonts w:ascii="Times New Roman" w:hAnsi="Times New Roman"/>
          <w:sz w:val="24"/>
          <w:szCs w:val="24"/>
        </w:rPr>
        <w:t xml:space="preserve"> </w:t>
      </w:r>
      <w:r w:rsidRPr="00E56D22">
        <w:rPr>
          <w:rFonts w:ascii="Times New Roman" w:hAnsi="Times New Roman"/>
          <w:sz w:val="24"/>
          <w:szCs w:val="24"/>
        </w:rPr>
        <w:t>problemas apresentados. «A informação escrita fornece aos leitores uma indicação de importância</w:t>
      </w:r>
      <w:r>
        <w:rPr>
          <w:rFonts w:ascii="Times New Roman" w:hAnsi="Times New Roman"/>
          <w:sz w:val="24"/>
          <w:szCs w:val="24"/>
        </w:rPr>
        <w:t xml:space="preserve"> </w:t>
      </w:r>
      <w:r w:rsidRPr="00E56D22">
        <w:rPr>
          <w:rFonts w:ascii="Times New Roman" w:hAnsi="Times New Roman"/>
          <w:sz w:val="24"/>
          <w:szCs w:val="24"/>
        </w:rPr>
        <w:t>sólida, constante e visível (McClure - Patterson, 1976, 26), enquanto a informação televisiva tende,</w:t>
      </w:r>
      <w:r>
        <w:rPr>
          <w:rFonts w:ascii="Times New Roman" w:hAnsi="Times New Roman"/>
          <w:sz w:val="24"/>
          <w:szCs w:val="24"/>
        </w:rPr>
        <w:t xml:space="preserve"> </w:t>
      </w:r>
      <w:r w:rsidRPr="00E56D22">
        <w:rPr>
          <w:rFonts w:ascii="Times New Roman" w:hAnsi="Times New Roman"/>
          <w:sz w:val="24"/>
          <w:szCs w:val="24"/>
        </w:rPr>
        <w:t>normalmente, a reduzir a importância e o significado do que é transmitido.</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Trata-se de um ponto de integração entre a abordagem de agenda-setting e outros tipos de pesquisa: de</w:t>
      </w:r>
      <w:r>
        <w:rPr>
          <w:rFonts w:ascii="Times New Roman" w:hAnsi="Times New Roman"/>
          <w:sz w:val="24"/>
          <w:szCs w:val="24"/>
        </w:rPr>
        <w:t xml:space="preserve"> </w:t>
      </w:r>
      <w:r w:rsidRPr="00E56D22">
        <w:rPr>
          <w:rFonts w:ascii="Times New Roman" w:hAnsi="Times New Roman"/>
          <w:sz w:val="24"/>
          <w:szCs w:val="24"/>
        </w:rPr>
        <w:t>facto, na minha opinião, as modalidades de mediação simbólica dos mass media podem ser melhor</w:t>
      </w:r>
      <w:r>
        <w:rPr>
          <w:rFonts w:ascii="Times New Roman" w:hAnsi="Times New Roman"/>
          <w:sz w:val="24"/>
          <w:szCs w:val="24"/>
        </w:rPr>
        <w:t xml:space="preserve"> </w:t>
      </w:r>
      <w:r w:rsidRPr="00E56D22">
        <w:rPr>
          <w:rFonts w:ascii="Times New Roman" w:hAnsi="Times New Roman"/>
          <w:sz w:val="24"/>
          <w:szCs w:val="24"/>
        </w:rPr>
        <w:t>compreendidas, se a análise se estender às pressões e condições produtivas-profissionais que vinculam</w:t>
      </w:r>
      <w:r>
        <w:rPr>
          <w:rFonts w:ascii="Times New Roman" w:hAnsi="Times New Roman"/>
          <w:sz w:val="24"/>
          <w:szCs w:val="24"/>
        </w:rPr>
        <w:t xml:space="preserve"> </w:t>
      </w:r>
      <w:r w:rsidRPr="00E56D22">
        <w:rPr>
          <w:rFonts w:ascii="Times New Roman" w:hAnsi="Times New Roman"/>
          <w:sz w:val="24"/>
          <w:szCs w:val="24"/>
        </w:rPr>
        <w:t>a feitura dos textos difundidos pela comunicação de massa. Como os estudos de newsmaking (ver</w:t>
      </w:r>
      <w:r>
        <w:rPr>
          <w:rFonts w:ascii="Times New Roman" w:hAnsi="Times New Roman"/>
          <w:sz w:val="24"/>
          <w:szCs w:val="24"/>
        </w:rPr>
        <w:t xml:space="preserve"> </w:t>
      </w:r>
      <w:r w:rsidRPr="00E56D22">
        <w:rPr>
          <w:rFonts w:ascii="Times New Roman" w:hAnsi="Times New Roman"/>
          <w:sz w:val="24"/>
          <w:szCs w:val="24"/>
        </w:rPr>
        <w:t>Capítulo 3)</w:t>
      </w:r>
      <w:r>
        <w:rPr>
          <w:rFonts w:ascii="Times New Roman" w:hAnsi="Times New Roman"/>
          <w:sz w:val="24"/>
          <w:szCs w:val="24"/>
        </w:rPr>
        <w:t xml:space="preserve"> </w:t>
      </w:r>
      <w:r w:rsidRPr="00E56D22">
        <w:rPr>
          <w:rFonts w:ascii="Times New Roman" w:hAnsi="Times New Roman"/>
          <w:sz w:val="24"/>
          <w:szCs w:val="24"/>
        </w:rPr>
        <w:t>se libertam, neste domínio, de qualquer teoria «conspirativa» (ver 1.8), sobrevalorizações eventuais do</w:t>
      </w:r>
      <w:r>
        <w:rPr>
          <w:rFonts w:ascii="Times New Roman" w:hAnsi="Times New Roman"/>
          <w:sz w:val="24"/>
          <w:szCs w:val="24"/>
        </w:rPr>
        <w:t xml:space="preserve"> </w:t>
      </w:r>
      <w:r w:rsidRPr="00E56D22">
        <w:rPr>
          <w:rFonts w:ascii="Times New Roman" w:hAnsi="Times New Roman"/>
          <w:sz w:val="24"/>
          <w:szCs w:val="24"/>
        </w:rPr>
        <w:t>efeito de agenda-setting são «travadas» pelo estudo sobre as características constitutivas e produtivas</w:t>
      </w:r>
      <w:r>
        <w:rPr>
          <w:rFonts w:ascii="Times New Roman" w:hAnsi="Times New Roman"/>
          <w:sz w:val="24"/>
          <w:szCs w:val="24"/>
        </w:rPr>
        <w:t xml:space="preserve"> </w:t>
      </w:r>
      <w:r w:rsidRPr="00E56D22">
        <w:rPr>
          <w:rFonts w:ascii="Times New Roman" w:hAnsi="Times New Roman"/>
          <w:sz w:val="24"/>
          <w:szCs w:val="24"/>
        </w:rPr>
        <w:t>da informação televisiva quotidiana.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A diferente eficácia de agenda-setting que existe entre informação televisiva e informação escrita é</w:t>
      </w:r>
      <w:r>
        <w:rPr>
          <w:rFonts w:ascii="Times New Roman" w:hAnsi="Times New Roman"/>
          <w:sz w:val="24"/>
          <w:szCs w:val="24"/>
        </w:rPr>
        <w:t xml:space="preserve"> </w:t>
      </w:r>
      <w:r w:rsidRPr="00E56D22">
        <w:rPr>
          <w:rFonts w:ascii="Times New Roman" w:hAnsi="Times New Roman"/>
          <w:sz w:val="24"/>
          <w:szCs w:val="24"/>
        </w:rPr>
        <w:t>também confirmada por um trabalho mais extenso e pormenorizado de Patterson e McClure (1976),</w:t>
      </w:r>
      <w:r>
        <w:rPr>
          <w:rFonts w:ascii="Times New Roman" w:hAnsi="Times New Roman"/>
          <w:sz w:val="24"/>
          <w:szCs w:val="24"/>
        </w:rPr>
        <w:t xml:space="preserve"> </w:t>
      </w:r>
      <w:r w:rsidRPr="00E56D22">
        <w:rPr>
          <w:rFonts w:ascii="Times New Roman" w:hAnsi="Times New Roman"/>
          <w:sz w:val="24"/>
          <w:szCs w:val="24"/>
        </w:rPr>
        <w:t>acerca do impacte da televisão sobre os conhecimentos dos eleitores. Os temas essenciais do</w:t>
      </w:r>
      <w:r>
        <w:rPr>
          <w:rFonts w:ascii="Times New Roman" w:hAnsi="Times New Roman"/>
          <w:sz w:val="24"/>
          <w:szCs w:val="24"/>
        </w:rPr>
        <w:t xml:space="preserve"> </w:t>
      </w:r>
      <w:r w:rsidRPr="00E56D22">
        <w:rPr>
          <w:rFonts w:ascii="Times New Roman" w:hAnsi="Times New Roman"/>
          <w:sz w:val="24"/>
          <w:szCs w:val="24"/>
        </w:rPr>
        <w:t>confronto político são sistematicamente preteridos em favor dos elementos de competição, do</w:t>
      </w:r>
      <w:r>
        <w:rPr>
          <w:rFonts w:ascii="Times New Roman" w:hAnsi="Times New Roman"/>
          <w:sz w:val="24"/>
          <w:szCs w:val="24"/>
        </w:rPr>
        <w:t xml:space="preserve"> </w:t>
      </w:r>
      <w:r w:rsidRPr="00E56D22">
        <w:rPr>
          <w:rFonts w:ascii="Times New Roman" w:hAnsi="Times New Roman"/>
          <w:sz w:val="24"/>
          <w:szCs w:val="24"/>
        </w:rPr>
        <w:t>«folclore» político, do andamento da campanha dos candidatos em luta. «As cadeias de televisão</w:t>
      </w:r>
      <w:r>
        <w:rPr>
          <w:rFonts w:ascii="Times New Roman" w:hAnsi="Times New Roman"/>
          <w:sz w:val="24"/>
          <w:szCs w:val="24"/>
        </w:rPr>
        <w:t xml:space="preserve"> </w:t>
      </w:r>
      <w:r w:rsidRPr="00E56D22">
        <w:rPr>
          <w:rFonts w:ascii="Times New Roman" w:hAnsi="Times New Roman"/>
          <w:sz w:val="24"/>
          <w:szCs w:val="24"/>
        </w:rPr>
        <w:t>subvalorizam, minimizam os temas eleitorais. Muitas das opiniões dos candidatos acerca dos</w:t>
      </w:r>
      <w:r>
        <w:rPr>
          <w:rFonts w:ascii="Times New Roman" w:hAnsi="Times New Roman"/>
          <w:sz w:val="24"/>
          <w:szCs w:val="24"/>
        </w:rPr>
        <w:t xml:space="preserve"> </w:t>
      </w:r>
      <w:r w:rsidRPr="00E56D22">
        <w:rPr>
          <w:rFonts w:ascii="Times New Roman" w:hAnsi="Times New Roman"/>
          <w:sz w:val="24"/>
          <w:szCs w:val="24"/>
        </w:rPr>
        <w:t>principais temas são totalmente ignoradas. Quando o não são, raramente constituem o único assunto</w:t>
      </w:r>
      <w:r>
        <w:rPr>
          <w:rFonts w:ascii="Times New Roman" w:hAnsi="Times New Roman"/>
          <w:sz w:val="24"/>
          <w:szCs w:val="24"/>
        </w:rPr>
        <w:t xml:space="preserve"> </w:t>
      </w:r>
      <w:r w:rsidRPr="00E56D22">
        <w:rPr>
          <w:rFonts w:ascii="Times New Roman" w:hAnsi="Times New Roman"/>
          <w:sz w:val="24"/>
          <w:szCs w:val="24"/>
        </w:rPr>
        <w:t>da notícia. Quando referem algo a propósito de um assunto, é mais frequente que a notícia surja</w:t>
      </w:r>
      <w:r>
        <w:rPr>
          <w:rFonts w:ascii="Times New Roman" w:hAnsi="Times New Roman"/>
          <w:sz w:val="24"/>
          <w:szCs w:val="24"/>
        </w:rPr>
        <w:t xml:space="preserve"> </w:t>
      </w:r>
      <w:r w:rsidRPr="00E56D22">
        <w:rPr>
          <w:rFonts w:ascii="Times New Roman" w:hAnsi="Times New Roman"/>
          <w:sz w:val="24"/>
          <w:szCs w:val="24"/>
        </w:rPr>
        <w:t>carregada de muitos «enfeites» que se destinam a torná-la mais interessante em termos televisivos.</w:t>
      </w:r>
      <w:r>
        <w:rPr>
          <w:rFonts w:ascii="Times New Roman" w:hAnsi="Times New Roman"/>
          <w:sz w:val="24"/>
          <w:szCs w:val="24"/>
        </w:rPr>
        <w:t xml:space="preserve"> </w:t>
      </w:r>
      <w:r w:rsidRPr="00E56D22">
        <w:rPr>
          <w:rFonts w:ascii="Times New Roman" w:hAnsi="Times New Roman"/>
          <w:sz w:val="24"/>
          <w:szCs w:val="24"/>
        </w:rPr>
        <w:t>Daí resulta uma cobertura dos temas tão superficial que chega a ser desprovida de significado»</w:t>
      </w:r>
      <w:r>
        <w:rPr>
          <w:rFonts w:ascii="Times New Roman" w:hAnsi="Times New Roman"/>
          <w:sz w:val="24"/>
          <w:szCs w:val="24"/>
        </w:rPr>
        <w:t xml:space="preserve"> </w:t>
      </w:r>
      <w:r w:rsidRPr="00E56D22">
        <w:rPr>
          <w:rFonts w:ascii="Times New Roman" w:hAnsi="Times New Roman"/>
          <w:sz w:val="24"/>
          <w:szCs w:val="24"/>
        </w:rPr>
        <w:t>(Patterson - McClure, 1976, 36).</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 informação televisiva quotidiana fornece, portanto, uma situação de aprendizagem impossível: o</w:t>
      </w:r>
      <w:r>
        <w:rPr>
          <w:rFonts w:ascii="Times New Roman" w:hAnsi="Times New Roman"/>
          <w:sz w:val="24"/>
          <w:szCs w:val="24"/>
        </w:rPr>
        <w:t xml:space="preserve"> </w:t>
      </w:r>
      <w:r w:rsidRPr="00E56D22">
        <w:rPr>
          <w:rFonts w:ascii="Times New Roman" w:hAnsi="Times New Roman"/>
          <w:sz w:val="24"/>
          <w:szCs w:val="24"/>
        </w:rPr>
        <w:t>público é assediado por informações fragmentárias, totalmente inaptas para constituírem um quadro</w:t>
      </w:r>
      <w:r>
        <w:rPr>
          <w:rFonts w:ascii="Times New Roman" w:hAnsi="Times New Roman"/>
          <w:sz w:val="24"/>
          <w:szCs w:val="24"/>
        </w:rPr>
        <w:t xml:space="preserve"> </w:t>
      </w:r>
      <w:r w:rsidRPr="00E56D22">
        <w:rPr>
          <w:rFonts w:ascii="Times New Roman" w:hAnsi="Times New Roman"/>
          <w:sz w:val="24"/>
          <w:szCs w:val="24"/>
        </w:rPr>
        <w:t>cognitivo adequado às opções que o eleitorado é chamado a fazer.</w:t>
      </w:r>
    </w:p>
    <w:p w:rsidR="00E56D22" w:rsidRPr="00E56D22" w:rsidRDefault="00E56D22" w:rsidP="00E56D22">
      <w:pPr>
        <w:spacing w:after="0" w:line="360" w:lineRule="auto"/>
        <w:ind w:firstLine="709"/>
        <w:rPr>
          <w:rFonts w:ascii="Times New Roman" w:hAnsi="Times New Roman"/>
          <w:sz w:val="24"/>
          <w:szCs w:val="24"/>
        </w:rPr>
      </w:pPr>
      <w:proofErr w:type="gramStart"/>
      <w:r w:rsidRPr="00E56D22">
        <w:rPr>
          <w:rFonts w:ascii="Times New Roman" w:hAnsi="Times New Roman"/>
          <w:sz w:val="24"/>
          <w:szCs w:val="24"/>
        </w:rPr>
        <w:t>A conclusões</w:t>
      </w:r>
      <w:proofErr w:type="gramEnd"/>
      <w:r w:rsidRPr="00E56D22">
        <w:rPr>
          <w:rFonts w:ascii="Times New Roman" w:hAnsi="Times New Roman"/>
          <w:sz w:val="24"/>
          <w:szCs w:val="24"/>
        </w:rPr>
        <w:t xml:space="preserve"> semelhantes chega um estudo sobre a cobertura da Convenção Democrática de Miami</w:t>
      </w:r>
      <w:r w:rsidR="00BA31F4">
        <w:rPr>
          <w:rFonts w:ascii="Times New Roman" w:hAnsi="Times New Roman"/>
          <w:sz w:val="24"/>
          <w:szCs w:val="24"/>
        </w:rPr>
        <w:t xml:space="preserve"> </w:t>
      </w:r>
      <w:r w:rsidRPr="00E56D22">
        <w:rPr>
          <w:rFonts w:ascii="Times New Roman" w:hAnsi="Times New Roman"/>
          <w:sz w:val="24"/>
          <w:szCs w:val="24"/>
        </w:rPr>
        <w:t>Beach, em 1972, feita por uma cadeia de televisão americana (Paletz - Elson, 1976). O empolamento</w:t>
      </w:r>
      <w:r w:rsidR="00BA31F4">
        <w:rPr>
          <w:rFonts w:ascii="Times New Roman" w:hAnsi="Times New Roman"/>
          <w:sz w:val="24"/>
          <w:szCs w:val="24"/>
        </w:rPr>
        <w:t xml:space="preserve"> </w:t>
      </w:r>
      <w:r w:rsidRPr="00E56D22">
        <w:rPr>
          <w:rFonts w:ascii="Times New Roman" w:hAnsi="Times New Roman"/>
          <w:sz w:val="24"/>
          <w:szCs w:val="24"/>
        </w:rPr>
        <w:t>das controvérsias, dos aspectos insólitos, o relevo dado aos candidatos principais (em prejuízo da</w:t>
      </w:r>
      <w:r w:rsidR="00BA31F4">
        <w:rPr>
          <w:rFonts w:ascii="Times New Roman" w:hAnsi="Times New Roman"/>
          <w:sz w:val="24"/>
          <w:szCs w:val="24"/>
        </w:rPr>
        <w:t xml:space="preserve"> </w:t>
      </w:r>
      <w:r w:rsidRPr="00E56D22">
        <w:rPr>
          <w:rFonts w:ascii="Times New Roman" w:hAnsi="Times New Roman"/>
          <w:sz w:val="24"/>
          <w:szCs w:val="24"/>
        </w:rPr>
        <w:t>actividade dos delegados), a marginalização dos temas discutidos e da própria discussão, a</w:t>
      </w:r>
      <w:r w:rsidR="00BA31F4">
        <w:rPr>
          <w:rFonts w:ascii="Times New Roman" w:hAnsi="Times New Roman"/>
          <w:sz w:val="24"/>
          <w:szCs w:val="24"/>
        </w:rPr>
        <w:t xml:space="preserve"> </w:t>
      </w:r>
      <w:r w:rsidRPr="00E56D22">
        <w:rPr>
          <w:rFonts w:ascii="Times New Roman" w:hAnsi="Times New Roman"/>
          <w:sz w:val="24"/>
          <w:szCs w:val="24"/>
        </w:rPr>
        <w:t>importância atribuída aos elementos de conflito e de dramatização, são factores que contribuem de</w:t>
      </w:r>
      <w:r w:rsidR="00BA31F4">
        <w:rPr>
          <w:rFonts w:ascii="Times New Roman" w:hAnsi="Times New Roman"/>
          <w:sz w:val="24"/>
          <w:szCs w:val="24"/>
        </w:rPr>
        <w:t xml:space="preserve"> </w:t>
      </w:r>
      <w:r w:rsidRPr="00E56D22">
        <w:rPr>
          <w:rFonts w:ascii="Times New Roman" w:hAnsi="Times New Roman"/>
          <w:sz w:val="24"/>
          <w:szCs w:val="24"/>
        </w:rPr>
        <w:t>uma forma determinante para fazer com que essas características sejam atribuídas mais à natureza do</w:t>
      </w:r>
      <w:r w:rsidR="00BA31F4">
        <w:rPr>
          <w:rFonts w:ascii="Times New Roman" w:hAnsi="Times New Roman"/>
          <w:sz w:val="24"/>
          <w:szCs w:val="24"/>
        </w:rPr>
        <w:t xml:space="preserve"> </w:t>
      </w:r>
      <w:r w:rsidRPr="00E56D22">
        <w:rPr>
          <w:rFonts w:ascii="Times New Roman" w:hAnsi="Times New Roman"/>
          <w:sz w:val="24"/>
          <w:szCs w:val="24"/>
        </w:rPr>
        <w:t>acontecimento político do que à lógica da sua representação televisiva.</w:t>
      </w:r>
    </w:p>
    <w:p w:rsidR="00E56D22" w:rsidRDefault="00E56D22" w:rsidP="00BA31F4">
      <w:pPr>
        <w:spacing w:after="0" w:line="360" w:lineRule="auto"/>
        <w:ind w:firstLine="709"/>
        <w:rPr>
          <w:rFonts w:ascii="Times New Roman" w:hAnsi="Times New Roman"/>
          <w:sz w:val="24"/>
          <w:szCs w:val="24"/>
        </w:rPr>
      </w:pPr>
      <w:r w:rsidRPr="00E56D22">
        <w:rPr>
          <w:rFonts w:ascii="Times New Roman" w:hAnsi="Times New Roman"/>
          <w:sz w:val="24"/>
          <w:szCs w:val="24"/>
        </w:rPr>
        <w:t>A pesquisa de Patterson (1980) sobre a eleição presidencial americana de 1976 fornece uma posterior</w:t>
      </w:r>
      <w:r w:rsidR="00BA31F4">
        <w:rPr>
          <w:rFonts w:ascii="Times New Roman" w:hAnsi="Times New Roman"/>
          <w:sz w:val="24"/>
          <w:szCs w:val="24"/>
        </w:rPr>
        <w:t xml:space="preserve"> </w:t>
      </w:r>
      <w:r w:rsidRPr="00E56D22">
        <w:rPr>
          <w:rFonts w:ascii="Times New Roman" w:hAnsi="Times New Roman"/>
          <w:sz w:val="24"/>
          <w:szCs w:val="24"/>
        </w:rPr>
        <w:t>confirmação2. «Ao fazer a cobertura da campanha presidencialde 1976, a imprensa apontou a</w:t>
      </w:r>
      <w:r w:rsidR="00BA31F4">
        <w:rPr>
          <w:rFonts w:ascii="Times New Roman" w:hAnsi="Times New Roman"/>
          <w:sz w:val="24"/>
          <w:szCs w:val="24"/>
        </w:rPr>
        <w:t xml:space="preserve"> </w:t>
      </w:r>
      <w:r w:rsidR="00BA31F4" w:rsidRPr="00BA31F4">
        <w:rPr>
          <w:rFonts w:ascii="Times New Roman" w:hAnsi="Times New Roman"/>
          <w:sz w:val="24"/>
          <w:szCs w:val="24"/>
        </w:rPr>
        <w:t>objectiva para a batalha travada pelos candidatos na luta pela presidência, relegando para segundo</w:t>
      </w:r>
      <w:r w:rsidR="00BA31F4">
        <w:rPr>
          <w:rFonts w:ascii="Times New Roman" w:hAnsi="Times New Roman"/>
          <w:sz w:val="24"/>
          <w:szCs w:val="24"/>
        </w:rPr>
        <w:t xml:space="preserve"> </w:t>
      </w:r>
      <w:r w:rsidR="00BA31F4" w:rsidRPr="00BA31F4">
        <w:rPr>
          <w:rFonts w:ascii="Times New Roman" w:hAnsi="Times New Roman"/>
          <w:sz w:val="24"/>
          <w:szCs w:val="24"/>
        </w:rPr>
        <w:t>plano os problemas mais gerais da política e da liderança nacionais [...]. Ganhar ou perder, estratégias</w:t>
      </w:r>
      <w:r w:rsidR="00BA31F4">
        <w:rPr>
          <w:rFonts w:ascii="Times New Roman" w:hAnsi="Times New Roman"/>
          <w:sz w:val="24"/>
          <w:szCs w:val="24"/>
        </w:rPr>
        <w:t xml:space="preserve"> </w:t>
      </w:r>
      <w:r w:rsidR="00BA31F4" w:rsidRPr="00BA31F4">
        <w:rPr>
          <w:rFonts w:ascii="Times New Roman" w:hAnsi="Times New Roman"/>
          <w:sz w:val="24"/>
          <w:szCs w:val="24"/>
        </w:rPr>
        <w:t xml:space="preserve">e organizações, comícios e tácticas, foram </w:t>
      </w:r>
      <w:proofErr w:type="gramStart"/>
      <w:r w:rsidR="00BA31F4" w:rsidRPr="00BA31F4">
        <w:rPr>
          <w:rFonts w:ascii="Times New Roman" w:hAnsi="Times New Roman"/>
          <w:sz w:val="24"/>
          <w:szCs w:val="24"/>
        </w:rPr>
        <w:t>os ternas dominantes</w:t>
      </w:r>
      <w:proofErr w:type="gramEnd"/>
      <w:r w:rsidR="00BA31F4" w:rsidRPr="00BA31F4">
        <w:rPr>
          <w:rFonts w:ascii="Times New Roman" w:hAnsi="Times New Roman"/>
          <w:sz w:val="24"/>
          <w:szCs w:val="24"/>
        </w:rPr>
        <w:t xml:space="preserve"> dos noticiários quotidianos. A</w:t>
      </w:r>
      <w:r w:rsidR="00BA31F4">
        <w:rPr>
          <w:rFonts w:ascii="Times New Roman" w:hAnsi="Times New Roman"/>
          <w:sz w:val="24"/>
          <w:szCs w:val="24"/>
        </w:rPr>
        <w:t xml:space="preserve"> </w:t>
      </w:r>
      <w:r w:rsidR="00BA31F4" w:rsidRPr="00BA31F4">
        <w:rPr>
          <w:rFonts w:ascii="Times New Roman" w:hAnsi="Times New Roman"/>
          <w:sz w:val="24"/>
          <w:szCs w:val="24"/>
        </w:rPr>
        <w:t>essência da eleição recebeu, pelo contrário, urna atenção muito limitada. Apenas 30% da cobertura</w:t>
      </w:r>
      <w:r w:rsidR="00BA31F4">
        <w:rPr>
          <w:rFonts w:ascii="Times New Roman" w:hAnsi="Times New Roman"/>
          <w:sz w:val="24"/>
          <w:szCs w:val="24"/>
        </w:rPr>
        <w:t xml:space="preserve"> </w:t>
      </w:r>
      <w:r w:rsidR="00BA31F4" w:rsidRPr="00BA31F4">
        <w:rPr>
          <w:rFonts w:ascii="Times New Roman" w:hAnsi="Times New Roman"/>
          <w:sz w:val="24"/>
          <w:szCs w:val="24"/>
        </w:rPr>
        <w:t>dizia respeito às posições políticas dos candidatos, às suas capacidades pessoais e de governo, ao seu</w:t>
      </w:r>
      <w:r w:rsidR="00BA31F4">
        <w:rPr>
          <w:rFonts w:ascii="Times New Roman" w:hAnsi="Times New Roman"/>
          <w:sz w:val="24"/>
          <w:szCs w:val="24"/>
        </w:rPr>
        <w:t xml:space="preserve"> </w:t>
      </w:r>
      <w:r w:rsidR="00BA31F4" w:rsidRPr="00BA31F4">
        <w:rPr>
          <w:rFonts w:ascii="Times New Roman" w:hAnsi="Times New Roman"/>
          <w:sz w:val="24"/>
          <w:szCs w:val="24"/>
        </w:rPr>
        <w:t>curriculum privado e público, à informação de base sobre as issues, ao apoio dos grupos aos</w:t>
      </w:r>
      <w:r w:rsidR="00BA31F4">
        <w:rPr>
          <w:rFonts w:ascii="Times New Roman" w:hAnsi="Times New Roman"/>
          <w:sz w:val="24"/>
          <w:szCs w:val="24"/>
        </w:rPr>
        <w:t xml:space="preserve"> </w:t>
      </w:r>
      <w:r w:rsidR="00BA31F4" w:rsidRPr="00BA31F4">
        <w:rPr>
          <w:rFonts w:ascii="Times New Roman" w:hAnsi="Times New Roman"/>
          <w:sz w:val="24"/>
          <w:szCs w:val="24"/>
        </w:rPr>
        <w:t>candidatos e às promessas eleitorais» (Patterson, 1980, 270).</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São duas as conclusões a extrair de todos estes factos: os diversos mass media têm uma capacidade</w:t>
      </w:r>
      <w:r>
        <w:rPr>
          <w:rFonts w:ascii="Times New Roman" w:hAnsi="Times New Roman"/>
          <w:sz w:val="24"/>
          <w:szCs w:val="24"/>
        </w:rPr>
        <w:t xml:space="preserve"> </w:t>
      </w:r>
      <w:r w:rsidRPr="00BA31F4">
        <w:rPr>
          <w:rFonts w:ascii="Times New Roman" w:hAnsi="Times New Roman"/>
          <w:sz w:val="24"/>
          <w:szCs w:val="24"/>
        </w:rPr>
        <w:t>diferente para estabelecerem a ordem do dia dos assuntos publicamente importantes. A televisão</w:t>
      </w:r>
      <w:r>
        <w:rPr>
          <w:rFonts w:ascii="Times New Roman" w:hAnsi="Times New Roman"/>
          <w:sz w:val="24"/>
          <w:szCs w:val="24"/>
        </w:rPr>
        <w:t xml:space="preserve"> </w:t>
      </w:r>
      <w:r w:rsidRPr="00BA31F4">
        <w:rPr>
          <w:rFonts w:ascii="Times New Roman" w:hAnsi="Times New Roman"/>
          <w:sz w:val="24"/>
          <w:szCs w:val="24"/>
        </w:rPr>
        <w:t>parece ser menos influente do que a informação escrita.</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segunda conclusão diz respeito aos temas e aos aspectos privilegiados na campanha televisiva das</w:t>
      </w:r>
      <w:r>
        <w:rPr>
          <w:rFonts w:ascii="Times New Roman" w:hAnsi="Times New Roman"/>
          <w:sz w:val="24"/>
          <w:szCs w:val="24"/>
        </w:rPr>
        <w:t xml:space="preserve"> </w:t>
      </w:r>
      <w:r w:rsidRPr="00BA31F4">
        <w:rPr>
          <w:rFonts w:ascii="Times New Roman" w:hAnsi="Times New Roman"/>
          <w:sz w:val="24"/>
          <w:szCs w:val="24"/>
        </w:rPr>
        <w:t>campanhas eleitorais: controvérsias, competição, «folclore político» aparecem, em detrimento da</w:t>
      </w:r>
      <w:r>
        <w:rPr>
          <w:rFonts w:ascii="Times New Roman" w:hAnsi="Times New Roman"/>
          <w:sz w:val="24"/>
          <w:szCs w:val="24"/>
        </w:rPr>
        <w:t xml:space="preserve"> </w:t>
      </w:r>
      <w:r w:rsidRPr="00BA31F4">
        <w:rPr>
          <w:rFonts w:ascii="Times New Roman" w:hAnsi="Times New Roman"/>
          <w:sz w:val="24"/>
          <w:szCs w:val="24"/>
        </w:rPr>
        <w:t>informação mais significativa e importante.</w:t>
      </w:r>
    </w:p>
    <w:p w:rsidR="00E56D22"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As consequências não são de pouca monta: «a capacidade de redacção da agenda das eleições é a</w:t>
      </w:r>
      <w:r>
        <w:rPr>
          <w:rFonts w:ascii="Times New Roman" w:hAnsi="Times New Roman"/>
          <w:sz w:val="24"/>
          <w:szCs w:val="24"/>
        </w:rPr>
        <w:t xml:space="preserve"> </w:t>
      </w:r>
      <w:r w:rsidRPr="00BA31F4">
        <w:rPr>
          <w:rFonts w:ascii="Times New Roman" w:hAnsi="Times New Roman"/>
          <w:sz w:val="24"/>
          <w:szCs w:val="24"/>
        </w:rPr>
        <w:t>capacidade para estabelecer o contexto em que os candidatos são avaliados. Insistindo, dia após dia,</w:t>
      </w:r>
      <w:r>
        <w:rPr>
          <w:rFonts w:ascii="Times New Roman" w:hAnsi="Times New Roman"/>
          <w:sz w:val="24"/>
          <w:szCs w:val="24"/>
        </w:rPr>
        <w:t xml:space="preserve"> </w:t>
      </w:r>
      <w:r w:rsidRPr="00BA31F4">
        <w:rPr>
          <w:rFonts w:ascii="Times New Roman" w:hAnsi="Times New Roman"/>
          <w:sz w:val="24"/>
          <w:szCs w:val="24"/>
        </w:rPr>
        <w:t>no tema do desemprego, enquanto omitem o da integração racial, os mass media colocam o</w:t>
      </w:r>
      <w:r>
        <w:rPr>
          <w:rFonts w:ascii="Times New Roman" w:hAnsi="Times New Roman"/>
          <w:sz w:val="24"/>
          <w:szCs w:val="24"/>
        </w:rPr>
        <w:t xml:space="preserve"> </w:t>
      </w:r>
      <w:r w:rsidRPr="00BA31F4">
        <w:rPr>
          <w:rFonts w:ascii="Times New Roman" w:hAnsi="Times New Roman"/>
          <w:sz w:val="24"/>
          <w:szCs w:val="24"/>
        </w:rPr>
        <w:t>desemprego no vértice da agenda da campanha e relegam para último lugar a integração racial. O</w:t>
      </w:r>
      <w:r>
        <w:rPr>
          <w:rFonts w:ascii="Times New Roman" w:hAnsi="Times New Roman"/>
          <w:sz w:val="24"/>
          <w:szCs w:val="24"/>
        </w:rPr>
        <w:t xml:space="preserve"> </w:t>
      </w:r>
      <w:r w:rsidRPr="00BA31F4">
        <w:rPr>
          <w:rFonts w:ascii="Times New Roman" w:hAnsi="Times New Roman"/>
          <w:sz w:val="24"/>
          <w:szCs w:val="24"/>
        </w:rPr>
        <w:t>efeito pode ser decisivo: uma eleição disputada com base no tema do desemprego será muito diferente</w:t>
      </w:r>
      <w:r>
        <w:rPr>
          <w:rFonts w:ascii="Times New Roman" w:hAnsi="Times New Roman"/>
          <w:sz w:val="24"/>
          <w:szCs w:val="24"/>
        </w:rPr>
        <w:t xml:space="preserve"> </w:t>
      </w:r>
      <w:r w:rsidRPr="00BA31F4">
        <w:rPr>
          <w:rFonts w:ascii="Times New Roman" w:hAnsi="Times New Roman"/>
          <w:sz w:val="24"/>
          <w:szCs w:val="24"/>
        </w:rPr>
        <w:t>de uma disputada com base no tema da integração; em alguns casos, o resultado final pode até ser</w:t>
      </w:r>
      <w:r>
        <w:rPr>
          <w:rFonts w:ascii="Times New Roman" w:hAnsi="Times New Roman"/>
          <w:sz w:val="24"/>
          <w:szCs w:val="24"/>
        </w:rPr>
        <w:t xml:space="preserve"> </w:t>
      </w:r>
      <w:r w:rsidRPr="00BA31F4">
        <w:rPr>
          <w:rFonts w:ascii="Times New Roman" w:hAnsi="Times New Roman"/>
          <w:sz w:val="24"/>
          <w:szCs w:val="24"/>
        </w:rPr>
        <w:t>diferente. Os noticiários televisivos desempenham um papel neste processo de agenda-setting»</w:t>
      </w:r>
      <w:r>
        <w:rPr>
          <w:rFonts w:ascii="Times New Roman" w:hAnsi="Times New Roman"/>
          <w:sz w:val="24"/>
          <w:szCs w:val="24"/>
        </w:rPr>
        <w:t xml:space="preserve"> </w:t>
      </w:r>
      <w:r w:rsidRPr="00BA31F4">
        <w:rPr>
          <w:rFonts w:ascii="Times New Roman" w:hAnsi="Times New Roman"/>
          <w:sz w:val="24"/>
          <w:szCs w:val="24"/>
        </w:rPr>
        <w:t>(Patterson - McClure, 1976, 75). Desempenham-no sobretudo em relação ao baixo perfil de agenda,</w:t>
      </w:r>
      <w:r>
        <w:rPr>
          <w:rFonts w:ascii="Times New Roman" w:hAnsi="Times New Roman"/>
          <w:sz w:val="24"/>
          <w:szCs w:val="24"/>
        </w:rPr>
        <w:t xml:space="preserve"> </w:t>
      </w:r>
      <w:r w:rsidRPr="00BA31F4">
        <w:rPr>
          <w:rFonts w:ascii="Times New Roman" w:hAnsi="Times New Roman"/>
          <w:sz w:val="24"/>
          <w:szCs w:val="24"/>
        </w:rPr>
        <w:t>isto é, não tanto à capacidade de focar temas e assuntos precisos, delimitados, uma ordem do dia</w:t>
      </w:r>
      <w:r>
        <w:rPr>
          <w:rFonts w:ascii="Times New Roman" w:hAnsi="Times New Roman"/>
          <w:sz w:val="24"/>
          <w:szCs w:val="24"/>
        </w:rPr>
        <w:t xml:space="preserve"> </w:t>
      </w:r>
      <w:r w:rsidRPr="00BA31F4">
        <w:rPr>
          <w:rFonts w:ascii="Times New Roman" w:hAnsi="Times New Roman"/>
          <w:sz w:val="24"/>
          <w:szCs w:val="24"/>
        </w:rPr>
        <w:t>hierarquizada (efeito mais conforme com a imprensa escrita), mas à capacidade mais indiferenciada,</w:t>
      </w:r>
      <w:r>
        <w:rPr>
          <w:rFonts w:ascii="Times New Roman" w:hAnsi="Times New Roman"/>
          <w:sz w:val="24"/>
          <w:szCs w:val="24"/>
        </w:rPr>
        <w:t xml:space="preserve"> </w:t>
      </w:r>
      <w:r w:rsidRPr="00BA31F4">
        <w:rPr>
          <w:rFonts w:ascii="Times New Roman" w:hAnsi="Times New Roman"/>
          <w:sz w:val="24"/>
          <w:szCs w:val="24"/>
        </w:rPr>
        <w:t>mas igualmente importante, de empolar certos aspectos gerais, em detrimento de outros: aspectos</w:t>
      </w:r>
      <w:r>
        <w:rPr>
          <w:rFonts w:ascii="Times New Roman" w:hAnsi="Times New Roman"/>
          <w:sz w:val="24"/>
          <w:szCs w:val="24"/>
        </w:rPr>
        <w:t xml:space="preserve"> </w:t>
      </w:r>
      <w:r w:rsidRPr="00BA31F4">
        <w:rPr>
          <w:rFonts w:ascii="Times New Roman" w:hAnsi="Times New Roman"/>
          <w:sz w:val="24"/>
          <w:szCs w:val="24"/>
        </w:rPr>
        <w:t>competitivos e formais, de «bastidores», versus elementos essenciais de uma estratégia política.</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Por outras palavras, a incapacidade da informação televisiva para fornecer instrumentos cognitivos</w:t>
      </w:r>
      <w:r>
        <w:rPr>
          <w:rFonts w:ascii="Times New Roman" w:hAnsi="Times New Roman"/>
          <w:sz w:val="24"/>
          <w:szCs w:val="24"/>
        </w:rPr>
        <w:t xml:space="preserve"> </w:t>
      </w:r>
      <w:r w:rsidRPr="00BA31F4">
        <w:rPr>
          <w:rFonts w:ascii="Times New Roman" w:hAnsi="Times New Roman"/>
          <w:sz w:val="24"/>
          <w:szCs w:val="24"/>
        </w:rPr>
        <w:t>adequados a uma opção política racional não anula o facto de a televisão, com a sua informação</w:t>
      </w:r>
      <w:r>
        <w:rPr>
          <w:rFonts w:ascii="Times New Roman" w:hAnsi="Times New Roman"/>
          <w:sz w:val="24"/>
          <w:szCs w:val="24"/>
        </w:rPr>
        <w:t xml:space="preserve"> </w:t>
      </w:r>
      <w:r w:rsidRPr="00BA31F4">
        <w:rPr>
          <w:rFonts w:ascii="Times New Roman" w:hAnsi="Times New Roman"/>
          <w:sz w:val="24"/>
          <w:szCs w:val="24"/>
        </w:rPr>
        <w:t>fragmentada, fornecer globalmente uma representação da política, por exemplo, como uma arena</w:t>
      </w:r>
      <w:r>
        <w:rPr>
          <w:rFonts w:ascii="Times New Roman" w:hAnsi="Times New Roman"/>
          <w:sz w:val="24"/>
          <w:szCs w:val="24"/>
        </w:rPr>
        <w:t xml:space="preserve"> </w:t>
      </w:r>
      <w:r w:rsidRPr="00BA31F4">
        <w:rPr>
          <w:rFonts w:ascii="Times New Roman" w:hAnsi="Times New Roman"/>
          <w:sz w:val="24"/>
          <w:szCs w:val="24"/>
        </w:rPr>
        <w:t>onde, continuamente</w:t>
      </w:r>
      <w:proofErr w:type="gramStart"/>
      <w:r w:rsidRPr="00BA31F4">
        <w:rPr>
          <w:rFonts w:ascii="Times New Roman" w:hAnsi="Times New Roman"/>
          <w:sz w:val="24"/>
          <w:szCs w:val="24"/>
        </w:rPr>
        <w:t>,</w:t>
      </w:r>
      <w:proofErr w:type="gramEnd"/>
      <w:r w:rsidRPr="00BA31F4">
        <w:rPr>
          <w:rFonts w:ascii="Times New Roman" w:hAnsi="Times New Roman"/>
          <w:sz w:val="24"/>
          <w:szCs w:val="24"/>
        </w:rPr>
        <w:t xml:space="preserve"> se sucedem pseudogolpes de teatro, onde os temas se afastam reciprocamente da</w:t>
      </w:r>
      <w:r>
        <w:rPr>
          <w:rFonts w:ascii="Times New Roman" w:hAnsi="Times New Roman"/>
          <w:sz w:val="24"/>
          <w:szCs w:val="24"/>
        </w:rPr>
        <w:t xml:space="preserve"> </w:t>
      </w:r>
      <w:r w:rsidRPr="00BA31F4">
        <w:rPr>
          <w:rFonts w:ascii="Times New Roman" w:hAnsi="Times New Roman"/>
          <w:sz w:val="24"/>
          <w:szCs w:val="24"/>
        </w:rPr>
        <w:t>atenção das pessoas sem que se possa entender bem o que se pretende.</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Por conseguinte, a análise da agenda do meio televisivo leva, por um lado, a constatar-se a sua</w:t>
      </w:r>
      <w:r>
        <w:rPr>
          <w:rFonts w:ascii="Times New Roman" w:hAnsi="Times New Roman"/>
          <w:sz w:val="24"/>
          <w:szCs w:val="24"/>
        </w:rPr>
        <w:t xml:space="preserve"> </w:t>
      </w:r>
      <w:r w:rsidRPr="00BA31F4">
        <w:rPr>
          <w:rFonts w:ascii="Times New Roman" w:hAnsi="Times New Roman"/>
          <w:sz w:val="24"/>
          <w:szCs w:val="24"/>
        </w:rPr>
        <w:t>inadequação para determinar, no público, um conjunto de conhecimentos precisos (perfil alto da</w:t>
      </w:r>
      <w:r>
        <w:rPr>
          <w:rFonts w:ascii="Times New Roman" w:hAnsi="Times New Roman"/>
          <w:sz w:val="24"/>
          <w:szCs w:val="24"/>
        </w:rPr>
        <w:t xml:space="preserve"> </w:t>
      </w:r>
      <w:r w:rsidRPr="00BA31F4">
        <w:rPr>
          <w:rFonts w:ascii="Times New Roman" w:hAnsi="Times New Roman"/>
          <w:sz w:val="24"/>
          <w:szCs w:val="24"/>
        </w:rPr>
        <w:t>agenda) mas, por outro, realça a imagem política global que esse meio de comunicação fornece: tratase,</w:t>
      </w:r>
      <w:r>
        <w:rPr>
          <w:rFonts w:ascii="Times New Roman" w:hAnsi="Times New Roman"/>
          <w:sz w:val="24"/>
          <w:szCs w:val="24"/>
        </w:rPr>
        <w:t xml:space="preserve"> </w:t>
      </w:r>
      <w:r w:rsidRPr="00BA31F4">
        <w:rPr>
          <w:rFonts w:ascii="Times New Roman" w:hAnsi="Times New Roman"/>
          <w:sz w:val="24"/>
          <w:szCs w:val="24"/>
        </w:rPr>
        <w:t>porém, sempre, de um efeito de agenda-setting, centrado não em noções específicas, articuladas e</w:t>
      </w:r>
      <w:r>
        <w:rPr>
          <w:rFonts w:ascii="Times New Roman" w:hAnsi="Times New Roman"/>
          <w:sz w:val="24"/>
          <w:szCs w:val="24"/>
        </w:rPr>
        <w:t xml:space="preserve"> </w:t>
      </w:r>
      <w:r w:rsidRPr="00BA31F4">
        <w:rPr>
          <w:rFonts w:ascii="Times New Roman" w:hAnsi="Times New Roman"/>
          <w:sz w:val="24"/>
          <w:szCs w:val="24"/>
        </w:rPr>
        <w:t>definidas na sua importância, mas em domínios simbólicos mais vastos e genéricos. O estudo da</w:t>
      </w:r>
      <w:r>
        <w:rPr>
          <w:rFonts w:ascii="Times New Roman" w:hAnsi="Times New Roman"/>
          <w:sz w:val="24"/>
          <w:szCs w:val="24"/>
        </w:rPr>
        <w:t xml:space="preserve"> </w:t>
      </w:r>
      <w:r w:rsidRPr="00BA31F4">
        <w:rPr>
          <w:rFonts w:ascii="Times New Roman" w:hAnsi="Times New Roman"/>
          <w:sz w:val="24"/>
          <w:szCs w:val="24"/>
        </w:rPr>
        <w:t>capacidade diferencial de agenda dos vários mass media permite articular também qualidades de</w:t>
      </w:r>
      <w:r>
        <w:rPr>
          <w:rFonts w:ascii="Times New Roman" w:hAnsi="Times New Roman"/>
          <w:sz w:val="24"/>
          <w:szCs w:val="24"/>
        </w:rPr>
        <w:t xml:space="preserve"> </w:t>
      </w:r>
      <w:r w:rsidRPr="00BA31F4">
        <w:rPr>
          <w:rFonts w:ascii="Times New Roman" w:hAnsi="Times New Roman"/>
          <w:sz w:val="24"/>
          <w:szCs w:val="24"/>
        </w:rPr>
        <w:t>influência diferentes.</w:t>
      </w:r>
    </w:p>
    <w:p w:rsidR="00BA31F4" w:rsidRPr="00BA31F4" w:rsidRDefault="00BA31F4" w:rsidP="00BA31F4">
      <w:pPr>
        <w:spacing w:after="0" w:line="360" w:lineRule="auto"/>
        <w:ind w:firstLine="709"/>
        <w:rPr>
          <w:rFonts w:ascii="Times New Roman" w:hAnsi="Times New Roman"/>
          <w:sz w:val="24"/>
          <w:szCs w:val="24"/>
        </w:rPr>
      </w:pPr>
      <w:proofErr w:type="gramStart"/>
      <w:r w:rsidRPr="00BA31F4">
        <w:rPr>
          <w:rFonts w:ascii="Times New Roman" w:hAnsi="Times New Roman"/>
          <w:sz w:val="24"/>
          <w:szCs w:val="24"/>
        </w:rPr>
        <w:lastRenderedPageBreak/>
        <w:t>Duas observações para</w:t>
      </w:r>
      <w:proofErr w:type="gramEnd"/>
      <w:r w:rsidRPr="00BA31F4">
        <w:rPr>
          <w:rFonts w:ascii="Times New Roman" w:hAnsi="Times New Roman"/>
          <w:sz w:val="24"/>
          <w:szCs w:val="24"/>
        </w:rPr>
        <w:t xml:space="preserve"> concluir este parágrafo: a primeira diz respeito a um mecanismo posterior de</w:t>
      </w:r>
      <w:r>
        <w:rPr>
          <w:rFonts w:ascii="Times New Roman" w:hAnsi="Times New Roman"/>
          <w:sz w:val="24"/>
          <w:szCs w:val="24"/>
        </w:rPr>
        <w:t xml:space="preserve"> </w:t>
      </w:r>
      <w:r w:rsidRPr="00BA31F4">
        <w:rPr>
          <w:rFonts w:ascii="Times New Roman" w:hAnsi="Times New Roman"/>
          <w:sz w:val="24"/>
          <w:szCs w:val="24"/>
        </w:rPr>
        <w:t>agenda-setting, para além do «perfil baixo» e do «perfil alto»: a omissão, a não-cobertura de certos</w:t>
      </w:r>
      <w:r>
        <w:rPr>
          <w:rFonts w:ascii="Times New Roman" w:hAnsi="Times New Roman"/>
          <w:sz w:val="24"/>
          <w:szCs w:val="24"/>
        </w:rPr>
        <w:t xml:space="preserve"> </w:t>
      </w:r>
      <w:r w:rsidRPr="00BA31F4">
        <w:rPr>
          <w:rFonts w:ascii="Times New Roman" w:hAnsi="Times New Roman"/>
          <w:sz w:val="24"/>
          <w:szCs w:val="24"/>
        </w:rPr>
        <w:t>temas, a cobertura intencionalmente modesta ou marginalizada que alguns assuntos recebem. Este tipo</w:t>
      </w:r>
      <w:r>
        <w:rPr>
          <w:rFonts w:ascii="Times New Roman" w:hAnsi="Times New Roman"/>
          <w:sz w:val="24"/>
          <w:szCs w:val="24"/>
        </w:rPr>
        <w:t xml:space="preserve"> </w:t>
      </w:r>
      <w:r w:rsidRPr="00BA31F4">
        <w:rPr>
          <w:rFonts w:ascii="Times New Roman" w:hAnsi="Times New Roman"/>
          <w:sz w:val="24"/>
          <w:szCs w:val="24"/>
        </w:rPr>
        <w:t>de agenda-setting funciona, certamente, para todos os mass media, para lá das diferenças técnicas,</w:t>
      </w:r>
      <w:r>
        <w:rPr>
          <w:rFonts w:ascii="Times New Roman" w:hAnsi="Times New Roman"/>
          <w:sz w:val="24"/>
          <w:szCs w:val="24"/>
        </w:rPr>
        <w:t xml:space="preserve"> </w:t>
      </w:r>
      <w:r w:rsidRPr="00BA31F4">
        <w:rPr>
          <w:rFonts w:ascii="Times New Roman" w:hAnsi="Times New Roman"/>
          <w:sz w:val="24"/>
          <w:szCs w:val="24"/>
        </w:rPr>
        <w:t>jornalísticas, de linguagem, pelo simples facto de o acesso a fontes alternativas àquelas que garantem</w:t>
      </w:r>
      <w:r>
        <w:rPr>
          <w:rFonts w:ascii="Times New Roman" w:hAnsi="Times New Roman"/>
          <w:sz w:val="24"/>
          <w:szCs w:val="24"/>
        </w:rPr>
        <w:t xml:space="preserve"> </w:t>
      </w:r>
      <w:r w:rsidRPr="00BA31F4">
        <w:rPr>
          <w:rFonts w:ascii="Times New Roman" w:hAnsi="Times New Roman"/>
          <w:sz w:val="24"/>
          <w:szCs w:val="24"/>
        </w:rPr>
        <w:t>o fornecimento constante de notícias, ser bastante difícil e oneroso (ver 3.5.2.).</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Entre os diferentes mass media podem existir modos diversos de provocar o efeito de agenda-setting</w:t>
      </w:r>
      <w:r>
        <w:rPr>
          <w:rFonts w:ascii="Times New Roman" w:hAnsi="Times New Roman"/>
          <w:sz w:val="24"/>
          <w:szCs w:val="24"/>
        </w:rPr>
        <w:t xml:space="preserve"> </w:t>
      </w:r>
      <w:r w:rsidRPr="00BA31F4">
        <w:rPr>
          <w:rFonts w:ascii="Times New Roman" w:hAnsi="Times New Roman"/>
          <w:sz w:val="24"/>
          <w:szCs w:val="24"/>
        </w:rPr>
        <w:t>por omissão, mas todos, em certa medida, incorrem nele e com certeza também o sistema informativo</w:t>
      </w:r>
      <w:r>
        <w:rPr>
          <w:rFonts w:ascii="Times New Roman" w:hAnsi="Times New Roman"/>
          <w:sz w:val="24"/>
          <w:szCs w:val="24"/>
        </w:rPr>
        <w:t xml:space="preserve"> </w:t>
      </w:r>
      <w:r w:rsidRPr="00BA31F4">
        <w:rPr>
          <w:rFonts w:ascii="Times New Roman" w:hAnsi="Times New Roman"/>
          <w:sz w:val="24"/>
          <w:szCs w:val="24"/>
        </w:rPr>
        <w:t>no seu conjunto.</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segunda observação diz respeito ao posicionamento correcto do confronto entre as capacidades de</w:t>
      </w:r>
      <w:r>
        <w:rPr>
          <w:rFonts w:ascii="Times New Roman" w:hAnsi="Times New Roman"/>
          <w:sz w:val="24"/>
          <w:szCs w:val="24"/>
        </w:rPr>
        <w:t xml:space="preserve"> </w:t>
      </w:r>
      <w:r w:rsidRPr="00BA31F4">
        <w:rPr>
          <w:rFonts w:ascii="Times New Roman" w:hAnsi="Times New Roman"/>
          <w:sz w:val="24"/>
          <w:szCs w:val="24"/>
        </w:rPr>
        <w:t>agenda-setting dos mass media: esse confronto dispõe-se de acordo com as modalidades específicas</w:t>
      </w:r>
      <w:r>
        <w:rPr>
          <w:rFonts w:ascii="Times New Roman" w:hAnsi="Times New Roman"/>
          <w:sz w:val="24"/>
          <w:szCs w:val="24"/>
        </w:rPr>
        <w:t xml:space="preserve"> </w:t>
      </w:r>
      <w:r w:rsidRPr="00BA31F4">
        <w:rPr>
          <w:rFonts w:ascii="Times New Roman" w:hAnsi="Times New Roman"/>
          <w:sz w:val="24"/>
          <w:szCs w:val="24"/>
        </w:rPr>
        <w:t>de cada mass media de provocar tal efeito, mais do que segundo urna capacidade (ou incapacidade)</w:t>
      </w:r>
      <w:r>
        <w:rPr>
          <w:rFonts w:ascii="Times New Roman" w:hAnsi="Times New Roman"/>
          <w:sz w:val="24"/>
          <w:szCs w:val="24"/>
        </w:rPr>
        <w:t xml:space="preserve"> </w:t>
      </w:r>
      <w:r w:rsidRPr="00BA31F4">
        <w:rPr>
          <w:rFonts w:ascii="Times New Roman" w:hAnsi="Times New Roman"/>
          <w:sz w:val="24"/>
          <w:szCs w:val="24"/>
        </w:rPr>
        <w:t>absoluta para o provocar. O meio televisivo - em determinadas condições e segundo características</w:t>
      </w:r>
      <w:r>
        <w:rPr>
          <w:rFonts w:ascii="Times New Roman" w:hAnsi="Times New Roman"/>
          <w:sz w:val="24"/>
          <w:szCs w:val="24"/>
        </w:rPr>
        <w:t xml:space="preserve"> </w:t>
      </w:r>
      <w:r w:rsidRPr="00BA31F4">
        <w:rPr>
          <w:rFonts w:ascii="Times New Roman" w:hAnsi="Times New Roman"/>
          <w:sz w:val="24"/>
          <w:szCs w:val="24"/>
        </w:rPr>
        <w:t>que lhe são próprias - também pode obter um efeito de agenda-setting. A cobertura televisiva</w:t>
      </w:r>
      <w:r>
        <w:rPr>
          <w:rFonts w:ascii="Times New Roman" w:hAnsi="Times New Roman"/>
          <w:sz w:val="24"/>
          <w:szCs w:val="24"/>
        </w:rPr>
        <w:t xml:space="preserve"> </w:t>
      </w:r>
      <w:r w:rsidRPr="00BA31F4">
        <w:rPr>
          <w:rFonts w:ascii="Times New Roman" w:hAnsi="Times New Roman"/>
          <w:sz w:val="24"/>
          <w:szCs w:val="24"/>
        </w:rPr>
        <w:t>determina um relevo especial em circunstâncias tais como a interrupção da programação normal para</w:t>
      </w:r>
      <w:r>
        <w:rPr>
          <w:rFonts w:ascii="Times New Roman" w:hAnsi="Times New Roman"/>
          <w:sz w:val="24"/>
          <w:szCs w:val="24"/>
        </w:rPr>
        <w:t xml:space="preserve"> </w:t>
      </w:r>
      <w:r w:rsidRPr="00BA31F4">
        <w:rPr>
          <w:rFonts w:ascii="Times New Roman" w:hAnsi="Times New Roman"/>
          <w:sz w:val="24"/>
          <w:szCs w:val="24"/>
        </w:rPr>
        <w:t>informar sobre acontecimentos «extraordinários», a utilização de uma apresentação visual, eficaz e</w:t>
      </w:r>
      <w:r>
        <w:rPr>
          <w:rFonts w:ascii="Times New Roman" w:hAnsi="Times New Roman"/>
          <w:sz w:val="24"/>
          <w:szCs w:val="24"/>
        </w:rPr>
        <w:t xml:space="preserve"> </w:t>
      </w:r>
      <w:r w:rsidRPr="00BA31F4">
        <w:rPr>
          <w:rFonts w:ascii="Times New Roman" w:hAnsi="Times New Roman"/>
          <w:sz w:val="24"/>
          <w:szCs w:val="24"/>
        </w:rPr>
        <w:t>envolvente, dos acontecimentos noticiados, a cobertura ao vivo, em directo, de um acontecimento.</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Estas características comunicativas e estas condições técnicas atribuem um relevo especial à</w:t>
      </w:r>
      <w:r>
        <w:rPr>
          <w:rFonts w:ascii="Times New Roman" w:hAnsi="Times New Roman"/>
          <w:sz w:val="24"/>
          <w:szCs w:val="24"/>
        </w:rPr>
        <w:t xml:space="preserve"> </w:t>
      </w:r>
      <w:r w:rsidRPr="00BA31F4">
        <w:rPr>
          <w:rFonts w:ascii="Times New Roman" w:hAnsi="Times New Roman"/>
          <w:sz w:val="24"/>
          <w:szCs w:val="24"/>
        </w:rPr>
        <w:t>informação televisiva e, consequentemente, uma maior capacidade para obter efeitos de agendasetting.</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utilização dos visuals (isto é, dos acontecimentos públicos programados de uma forma tal</w:t>
      </w:r>
      <w:r>
        <w:rPr>
          <w:rFonts w:ascii="Times New Roman" w:hAnsi="Times New Roman"/>
          <w:sz w:val="24"/>
          <w:szCs w:val="24"/>
        </w:rPr>
        <w:t xml:space="preserve"> </w:t>
      </w:r>
      <w:r w:rsidRPr="00BA31F4">
        <w:rPr>
          <w:rFonts w:ascii="Times New Roman" w:hAnsi="Times New Roman"/>
          <w:sz w:val="24"/>
          <w:szCs w:val="24"/>
        </w:rPr>
        <w:t>que encontrem amplo espaço e imediata cobertura em directo nos telejornais: por exemplo, a viagem</w:t>
      </w:r>
      <w:r>
        <w:rPr>
          <w:rFonts w:ascii="Times New Roman" w:hAnsi="Times New Roman"/>
          <w:sz w:val="24"/>
          <w:szCs w:val="24"/>
        </w:rPr>
        <w:t xml:space="preserve"> </w:t>
      </w:r>
      <w:r w:rsidRPr="00BA31F4">
        <w:rPr>
          <w:rFonts w:ascii="Times New Roman" w:hAnsi="Times New Roman"/>
          <w:sz w:val="24"/>
          <w:szCs w:val="24"/>
        </w:rPr>
        <w:t>de Reagan à China, as celebrações na Normandia, etc.) confirmam precisamente o facto de que o meio</w:t>
      </w:r>
      <w:r>
        <w:rPr>
          <w:rFonts w:ascii="Times New Roman" w:hAnsi="Times New Roman"/>
          <w:sz w:val="24"/>
          <w:szCs w:val="24"/>
        </w:rPr>
        <w:t xml:space="preserve"> </w:t>
      </w:r>
      <w:r w:rsidRPr="00BA31F4">
        <w:rPr>
          <w:rFonts w:ascii="Times New Roman" w:hAnsi="Times New Roman"/>
          <w:sz w:val="24"/>
          <w:szCs w:val="24"/>
        </w:rPr>
        <w:t>televisivo possui igualmente um efeito de agenda particular e específico.</w:t>
      </w:r>
    </w:p>
    <w:p w:rsidR="00BA31F4" w:rsidRDefault="00BA31F4" w:rsidP="00BA31F4">
      <w:pPr>
        <w:pStyle w:val="Heading3"/>
      </w:pPr>
      <w:bookmarkStart w:id="56" w:name="_Toc359629104"/>
      <w:r w:rsidRPr="00BA31F4">
        <w:t>2.3.2. Efeitos cognitivos versus predisposições?</w:t>
      </w:r>
      <w:bookmarkEnd w:id="56"/>
    </w:p>
    <w:p w:rsidR="00BA31F4" w:rsidRPr="00BA31F4" w:rsidRDefault="00BA31F4" w:rsidP="00BA31F4">
      <w:pPr>
        <w:pStyle w:val="ListParagraph"/>
        <w:spacing w:after="0" w:line="360" w:lineRule="auto"/>
        <w:rPr>
          <w:rFonts w:ascii="Times New Roman" w:hAnsi="Times New Roman"/>
          <w:sz w:val="24"/>
          <w:szCs w:val="24"/>
        </w:rPr>
      </w:pP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Na pesquisa de McClure e Patterson (1976) já citada, afirma-se muito claramente que «o agendasetting</w:t>
      </w:r>
      <w:r>
        <w:rPr>
          <w:rFonts w:ascii="Times New Roman" w:hAnsi="Times New Roman"/>
          <w:sz w:val="24"/>
          <w:szCs w:val="24"/>
        </w:rPr>
        <w:t xml:space="preserve"> </w:t>
      </w:r>
      <w:r w:rsidRPr="00BA31F4">
        <w:rPr>
          <w:rFonts w:ascii="Times New Roman" w:hAnsi="Times New Roman"/>
          <w:sz w:val="24"/>
          <w:szCs w:val="24"/>
        </w:rPr>
        <w:t>é, verosimilmente, um efeito indirecto condicionado pelas anteriores disposições dos eleitores</w:t>
      </w:r>
      <w:r>
        <w:rPr>
          <w:rFonts w:ascii="Times New Roman" w:hAnsi="Times New Roman"/>
          <w:sz w:val="24"/>
          <w:szCs w:val="24"/>
        </w:rPr>
        <w:t xml:space="preserve"> </w:t>
      </w:r>
      <w:r w:rsidRPr="00BA31F4">
        <w:rPr>
          <w:rFonts w:ascii="Times New Roman" w:hAnsi="Times New Roman"/>
          <w:sz w:val="24"/>
          <w:szCs w:val="24"/>
        </w:rPr>
        <w:t>que são os destinatários das mensagens» (1976, 28). Por outro lado, Shaw afirma não só que «a</w:t>
      </w:r>
      <w:r>
        <w:rPr>
          <w:rFonts w:ascii="Times New Roman" w:hAnsi="Times New Roman"/>
          <w:sz w:val="24"/>
          <w:szCs w:val="24"/>
        </w:rPr>
        <w:t xml:space="preserve"> </w:t>
      </w:r>
      <w:r w:rsidRPr="00BA31F4">
        <w:rPr>
          <w:rFonts w:ascii="Times New Roman" w:hAnsi="Times New Roman"/>
          <w:sz w:val="24"/>
          <w:szCs w:val="24"/>
        </w:rPr>
        <w:t xml:space="preserve">pesquisa sobre o agenda-setting reconhece que os atributos </w:t>
      </w:r>
      <w:r w:rsidRPr="00BA31F4">
        <w:rPr>
          <w:rFonts w:ascii="Times New Roman" w:hAnsi="Times New Roman"/>
          <w:sz w:val="24"/>
          <w:szCs w:val="24"/>
        </w:rPr>
        <w:lastRenderedPageBreak/>
        <w:t>psicológicos e sociais dos eleitores</w:t>
      </w:r>
      <w:r>
        <w:rPr>
          <w:rFonts w:ascii="Times New Roman" w:hAnsi="Times New Roman"/>
          <w:sz w:val="24"/>
          <w:szCs w:val="24"/>
        </w:rPr>
        <w:t xml:space="preserve"> </w:t>
      </w:r>
      <w:r w:rsidRPr="00BA31F4">
        <w:rPr>
          <w:rFonts w:ascii="Times New Roman" w:hAnsi="Times New Roman"/>
          <w:sz w:val="24"/>
          <w:szCs w:val="24"/>
        </w:rPr>
        <w:t>determinam a utilização política que eles fazem dos mass media» (1979, 97), mas também que «o</w:t>
      </w:r>
      <w:r>
        <w:rPr>
          <w:rFonts w:ascii="Times New Roman" w:hAnsi="Times New Roman"/>
          <w:sz w:val="24"/>
          <w:szCs w:val="24"/>
        </w:rPr>
        <w:t xml:space="preserve"> </w:t>
      </w:r>
      <w:r w:rsidRPr="00BA31F4">
        <w:rPr>
          <w:rFonts w:ascii="Times New Roman" w:hAnsi="Times New Roman"/>
          <w:sz w:val="24"/>
          <w:szCs w:val="24"/>
        </w:rPr>
        <w:t>agenda-setting reconhece a importância dos contactos interpessoais na determinação do imposto</w:t>
      </w:r>
      <w:r>
        <w:rPr>
          <w:rFonts w:ascii="Times New Roman" w:hAnsi="Times New Roman"/>
          <w:sz w:val="24"/>
          <w:szCs w:val="24"/>
        </w:rPr>
        <w:t xml:space="preserve"> </w:t>
      </w:r>
      <w:r w:rsidRPr="00BA31F4">
        <w:rPr>
          <w:rFonts w:ascii="Times New Roman" w:hAnsi="Times New Roman"/>
          <w:sz w:val="24"/>
          <w:szCs w:val="24"/>
        </w:rPr>
        <w:t>definitivo, do conteúdo dos mass media sobre o público. O agenda-setting utiliza os factores</w:t>
      </w:r>
      <w:r>
        <w:rPr>
          <w:rFonts w:ascii="Times New Roman" w:hAnsi="Times New Roman"/>
          <w:sz w:val="24"/>
          <w:szCs w:val="24"/>
        </w:rPr>
        <w:t xml:space="preserve"> </w:t>
      </w:r>
      <w:r w:rsidRPr="00BA31F4">
        <w:rPr>
          <w:rFonts w:ascii="Times New Roman" w:hAnsi="Times New Roman"/>
          <w:sz w:val="24"/>
          <w:szCs w:val="24"/>
        </w:rPr>
        <w:t>interpessoais para ajudar a explicar as condições em que os efeitos de agenda-setting são mais</w:t>
      </w:r>
      <w:r>
        <w:rPr>
          <w:rFonts w:ascii="Times New Roman" w:hAnsi="Times New Roman"/>
          <w:sz w:val="24"/>
          <w:szCs w:val="24"/>
        </w:rPr>
        <w:t xml:space="preserve"> </w:t>
      </w:r>
      <w:r w:rsidRPr="00BA31F4">
        <w:rPr>
          <w:rFonts w:ascii="Times New Roman" w:hAnsi="Times New Roman"/>
          <w:sz w:val="24"/>
          <w:szCs w:val="24"/>
        </w:rPr>
        <w:t>pronunciados» (1979, 97).</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Trata-se, sem dúvida, de um aspecto delicado: por um lado, existe a vontade de inserir a problemática</w:t>
      </w:r>
      <w:r>
        <w:rPr>
          <w:rFonts w:ascii="Times New Roman" w:hAnsi="Times New Roman"/>
          <w:sz w:val="24"/>
          <w:szCs w:val="24"/>
        </w:rPr>
        <w:t xml:space="preserve"> </w:t>
      </w:r>
      <w:r w:rsidRPr="00BA31F4">
        <w:rPr>
          <w:rFonts w:ascii="Times New Roman" w:hAnsi="Times New Roman"/>
          <w:sz w:val="24"/>
          <w:szCs w:val="24"/>
        </w:rPr>
        <w:t>mais «tradicional» sobre os efeitos (percepção, exposição, memorização selectivas) na hipótese do</w:t>
      </w:r>
      <w:r>
        <w:rPr>
          <w:rFonts w:ascii="Times New Roman" w:hAnsi="Times New Roman"/>
          <w:sz w:val="24"/>
          <w:szCs w:val="24"/>
        </w:rPr>
        <w:t xml:space="preserve"> </w:t>
      </w:r>
      <w:r w:rsidRPr="00BA31F4">
        <w:rPr>
          <w:rFonts w:ascii="Times New Roman" w:hAnsi="Times New Roman"/>
          <w:sz w:val="24"/>
          <w:szCs w:val="24"/>
        </w:rPr>
        <w:t>agenda-setting, explicitando a sua complementaridade; por outro, existe também a dificuldade de</w:t>
      </w:r>
      <w:r>
        <w:rPr>
          <w:rFonts w:ascii="Times New Roman" w:hAnsi="Times New Roman"/>
          <w:sz w:val="24"/>
          <w:szCs w:val="24"/>
        </w:rPr>
        <w:t xml:space="preserve"> </w:t>
      </w:r>
      <w:r w:rsidRPr="00BA31F4">
        <w:rPr>
          <w:rFonts w:ascii="Times New Roman" w:hAnsi="Times New Roman"/>
          <w:sz w:val="24"/>
          <w:szCs w:val="24"/>
        </w:rPr>
        <w:t>construir uma teoria sobre efeitos puramente cognitivos, distintos da componente valorial.</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hipótese do agenda-setting defende que os mass media são eficazes na construção da imagem da</w:t>
      </w:r>
      <w:r>
        <w:rPr>
          <w:rFonts w:ascii="Times New Roman" w:hAnsi="Times New Roman"/>
          <w:sz w:val="24"/>
          <w:szCs w:val="24"/>
        </w:rPr>
        <w:t xml:space="preserve"> </w:t>
      </w:r>
      <w:r w:rsidRPr="00BA31F4">
        <w:rPr>
          <w:rFonts w:ascii="Times New Roman" w:hAnsi="Times New Roman"/>
          <w:sz w:val="24"/>
          <w:szCs w:val="24"/>
        </w:rPr>
        <w:t>realidade que o sujeito vem estruturando. «Essa imagem - que é simplesmente uma metáfora que</w:t>
      </w:r>
      <w:r>
        <w:rPr>
          <w:rFonts w:ascii="Times New Roman" w:hAnsi="Times New Roman"/>
          <w:sz w:val="24"/>
          <w:szCs w:val="24"/>
        </w:rPr>
        <w:t xml:space="preserve"> </w:t>
      </w:r>
      <w:r w:rsidRPr="00BA31F4">
        <w:rPr>
          <w:rFonts w:ascii="Times New Roman" w:hAnsi="Times New Roman"/>
          <w:sz w:val="24"/>
          <w:szCs w:val="24"/>
        </w:rPr>
        <w:t>representa a totalidade da informação sobre o mundo que cada indivíduo tratou, organizou e acumulou</w:t>
      </w:r>
      <w:r>
        <w:rPr>
          <w:rFonts w:ascii="Times New Roman" w:hAnsi="Times New Roman"/>
          <w:sz w:val="24"/>
          <w:szCs w:val="24"/>
        </w:rPr>
        <w:t xml:space="preserve"> </w:t>
      </w:r>
      <w:r w:rsidRPr="00BA31F4">
        <w:rPr>
          <w:rFonts w:ascii="Times New Roman" w:hAnsi="Times New Roman"/>
          <w:sz w:val="24"/>
          <w:szCs w:val="24"/>
        </w:rPr>
        <w:t xml:space="preserve">-pode ser pensada corno urn </w:t>
      </w:r>
      <w:proofErr w:type="gramStart"/>
      <w:r w:rsidRPr="00BA31F4">
        <w:rPr>
          <w:rFonts w:ascii="Times New Roman" w:hAnsi="Times New Roman"/>
          <w:sz w:val="24"/>
          <w:szCs w:val="24"/>
        </w:rPr>
        <w:t>standard</w:t>
      </w:r>
      <w:proofErr w:type="gramEnd"/>
      <w:r w:rsidRPr="00BA31F4">
        <w:rPr>
          <w:rFonts w:ascii="Times New Roman" w:hAnsi="Times New Roman"/>
          <w:sz w:val="24"/>
          <w:szCs w:val="24"/>
        </w:rPr>
        <w:t xml:space="preserve"> em relação ao qual a nova informação é confrontada para lhe</w:t>
      </w:r>
      <w:r>
        <w:rPr>
          <w:rFonts w:ascii="Times New Roman" w:hAnsi="Times New Roman"/>
          <w:sz w:val="24"/>
          <w:szCs w:val="24"/>
        </w:rPr>
        <w:t xml:space="preserve"> </w:t>
      </w:r>
      <w:r w:rsidRPr="00BA31F4">
        <w:rPr>
          <w:rFonts w:ascii="Times New Roman" w:hAnsi="Times New Roman"/>
          <w:sz w:val="24"/>
          <w:szCs w:val="24"/>
        </w:rPr>
        <w:t xml:space="preserve">conferir o seu significado. Esse </w:t>
      </w:r>
      <w:proofErr w:type="gramStart"/>
      <w:r w:rsidRPr="00BA31F4">
        <w:rPr>
          <w:rFonts w:ascii="Times New Roman" w:hAnsi="Times New Roman"/>
          <w:sz w:val="24"/>
          <w:szCs w:val="24"/>
        </w:rPr>
        <w:t>standard</w:t>
      </w:r>
      <w:proofErr w:type="gramEnd"/>
      <w:r w:rsidRPr="00BA31F4">
        <w:rPr>
          <w:rFonts w:ascii="Times New Roman" w:hAnsi="Times New Roman"/>
          <w:sz w:val="24"/>
          <w:szCs w:val="24"/>
        </w:rPr>
        <w:t xml:space="preserve"> inclui o quadro de referência e as necessidades, crenças e</w:t>
      </w:r>
      <w:r>
        <w:rPr>
          <w:rFonts w:ascii="Times New Roman" w:hAnsi="Times New Roman"/>
          <w:sz w:val="24"/>
          <w:szCs w:val="24"/>
        </w:rPr>
        <w:t xml:space="preserve"> </w:t>
      </w:r>
      <w:r w:rsidRPr="00BA31F4">
        <w:rPr>
          <w:rFonts w:ascii="Times New Roman" w:hAnsi="Times New Roman"/>
          <w:sz w:val="24"/>
          <w:szCs w:val="24"/>
        </w:rPr>
        <w:t>expectativas que influenciam aquilo que o destinatário retira de uma situação comunicativa» (Roberts,</w:t>
      </w:r>
      <w:r>
        <w:rPr>
          <w:rFonts w:ascii="Times New Roman" w:hAnsi="Times New Roman"/>
          <w:sz w:val="24"/>
          <w:szCs w:val="24"/>
        </w:rPr>
        <w:t xml:space="preserve"> </w:t>
      </w:r>
      <w:r w:rsidRPr="00BA31F4">
        <w:rPr>
          <w:rFonts w:ascii="Times New Roman" w:hAnsi="Times New Roman"/>
          <w:sz w:val="24"/>
          <w:szCs w:val="24"/>
        </w:rPr>
        <w:t>1972, 366). Neste quadro, por conseguinte, a formação da agenda do público vem a ser o resultado de</w:t>
      </w:r>
      <w:r>
        <w:rPr>
          <w:rFonts w:ascii="Times New Roman" w:hAnsi="Times New Roman"/>
          <w:sz w:val="24"/>
          <w:szCs w:val="24"/>
        </w:rPr>
        <w:t xml:space="preserve"> </w:t>
      </w:r>
      <w:r w:rsidRPr="00BA31F4">
        <w:rPr>
          <w:rFonts w:ascii="Times New Roman" w:hAnsi="Times New Roman"/>
          <w:sz w:val="24"/>
          <w:szCs w:val="24"/>
        </w:rPr>
        <w:t>algo muito mais complexo do que a «mera» estruturação de uma ordem do dia de temas e problemas</w:t>
      </w:r>
      <w:r>
        <w:rPr>
          <w:rFonts w:ascii="Times New Roman" w:hAnsi="Times New Roman"/>
          <w:sz w:val="24"/>
          <w:szCs w:val="24"/>
        </w:rPr>
        <w:t xml:space="preserve"> </w:t>
      </w:r>
      <w:r w:rsidRPr="00BA31F4">
        <w:rPr>
          <w:rFonts w:ascii="Times New Roman" w:hAnsi="Times New Roman"/>
          <w:sz w:val="24"/>
          <w:szCs w:val="24"/>
        </w:rPr>
        <w:t>por parte dos mass media.</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Há certos dados que confirmam este facto: na citada pesquisa de McClure e Paterson (1976) é dado o</w:t>
      </w:r>
      <w:r>
        <w:rPr>
          <w:rFonts w:ascii="Times New Roman" w:hAnsi="Times New Roman"/>
          <w:sz w:val="24"/>
          <w:szCs w:val="24"/>
        </w:rPr>
        <w:t xml:space="preserve"> </w:t>
      </w:r>
      <w:r w:rsidRPr="00BA31F4">
        <w:rPr>
          <w:rFonts w:ascii="Times New Roman" w:hAnsi="Times New Roman"/>
          <w:sz w:val="24"/>
          <w:szCs w:val="24"/>
        </w:rPr>
        <w:t>exemplo das notícias sobre as negociações de paz, em Paris.</w:t>
      </w:r>
    </w:p>
    <w:p w:rsidR="00E56D22"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Com a forte cobertura, por volta dos finais da campanha eleitoral de 1972, que dava a entender que a</w:t>
      </w:r>
      <w:r>
        <w:rPr>
          <w:rFonts w:ascii="Times New Roman" w:hAnsi="Times New Roman"/>
          <w:sz w:val="24"/>
          <w:szCs w:val="24"/>
        </w:rPr>
        <w:t xml:space="preserve"> </w:t>
      </w:r>
      <w:r w:rsidRPr="00BA31F4">
        <w:rPr>
          <w:rFonts w:ascii="Times New Roman" w:hAnsi="Times New Roman"/>
          <w:sz w:val="24"/>
          <w:szCs w:val="24"/>
        </w:rPr>
        <w:t>paz estava ao alcance da mão, o tema do Vietname começou a inclinar-se em favor de Nixon. A sua</w:t>
      </w:r>
      <w:r>
        <w:rPr>
          <w:rFonts w:ascii="Times New Roman" w:hAnsi="Times New Roman"/>
          <w:sz w:val="24"/>
          <w:szCs w:val="24"/>
        </w:rPr>
        <w:t xml:space="preserve"> </w:t>
      </w:r>
      <w:r w:rsidRPr="00BA31F4">
        <w:rPr>
          <w:rFonts w:ascii="Times New Roman" w:hAnsi="Times New Roman"/>
          <w:sz w:val="24"/>
          <w:szCs w:val="24"/>
        </w:rPr>
        <w:t>política externa no sudeste asiático parecia justificada e tais notícias eram bem acolhidas pelos seus</w:t>
      </w:r>
      <w:r>
        <w:rPr>
          <w:rFonts w:ascii="Times New Roman" w:hAnsi="Times New Roman"/>
          <w:sz w:val="24"/>
          <w:szCs w:val="24"/>
        </w:rPr>
        <w:t xml:space="preserve"> </w:t>
      </w:r>
      <w:r w:rsidRPr="00BA31F4">
        <w:rPr>
          <w:rFonts w:ascii="Times New Roman" w:hAnsi="Times New Roman"/>
          <w:sz w:val="24"/>
          <w:szCs w:val="24"/>
        </w:rPr>
        <w:t>apoiantes, que estavam prontos a acentuar a importância do tema. Pelo contrário, as coisas passavam</w:t>
      </w:r>
      <w:r>
        <w:rPr>
          <w:rFonts w:ascii="Times New Roman" w:hAnsi="Times New Roman"/>
          <w:sz w:val="24"/>
          <w:szCs w:val="24"/>
        </w:rPr>
        <w:t>-</w:t>
      </w:r>
      <w:r w:rsidRPr="00BA31F4">
        <w:rPr>
          <w:rFonts w:ascii="Times New Roman" w:hAnsi="Times New Roman"/>
          <w:sz w:val="24"/>
          <w:szCs w:val="24"/>
        </w:rPr>
        <w:t>se</w:t>
      </w:r>
      <w:r>
        <w:rPr>
          <w:rFonts w:ascii="Times New Roman" w:hAnsi="Times New Roman"/>
          <w:sz w:val="24"/>
          <w:szCs w:val="24"/>
        </w:rPr>
        <w:t xml:space="preserve"> </w:t>
      </w:r>
      <w:r w:rsidRPr="00BA31F4">
        <w:rPr>
          <w:rFonts w:ascii="Times New Roman" w:hAnsi="Times New Roman"/>
          <w:sz w:val="24"/>
          <w:szCs w:val="24"/>
        </w:rPr>
        <w:t>de um modo diferente para os apoiantes de McGovern: de facto, qualquer acréscimo da importância</w:t>
      </w:r>
      <w:r>
        <w:rPr>
          <w:rFonts w:ascii="Times New Roman" w:hAnsi="Times New Roman"/>
          <w:sz w:val="24"/>
          <w:szCs w:val="24"/>
        </w:rPr>
        <w:t xml:space="preserve"> </w:t>
      </w:r>
      <w:r w:rsidRPr="00BA31F4">
        <w:rPr>
          <w:rFonts w:ascii="Times New Roman" w:hAnsi="Times New Roman"/>
          <w:sz w:val="24"/>
          <w:szCs w:val="24"/>
        </w:rPr>
        <w:t>do tema do Vietname teria provocado neles uma dissonância cognitiva notável3. Podia prever-se,</w:t>
      </w:r>
      <w:r>
        <w:rPr>
          <w:rFonts w:ascii="Times New Roman" w:hAnsi="Times New Roman"/>
          <w:sz w:val="24"/>
          <w:szCs w:val="24"/>
        </w:rPr>
        <w:t xml:space="preserve"> </w:t>
      </w:r>
      <w:r w:rsidRPr="00BA31F4">
        <w:rPr>
          <w:rFonts w:ascii="Times New Roman" w:hAnsi="Times New Roman"/>
          <w:sz w:val="24"/>
          <w:szCs w:val="24"/>
        </w:rPr>
        <w:t>naturalmente, que quanto mais os apoiantes de McGovern eram expostos à cobertura informativa dos</w:t>
      </w:r>
      <w:r>
        <w:rPr>
          <w:rFonts w:ascii="Times New Roman" w:hAnsi="Times New Roman"/>
          <w:sz w:val="24"/>
          <w:szCs w:val="24"/>
        </w:rPr>
        <w:t xml:space="preserve"> </w:t>
      </w:r>
      <w:r w:rsidRPr="00BA31F4">
        <w:rPr>
          <w:rFonts w:ascii="Times New Roman" w:hAnsi="Times New Roman"/>
          <w:sz w:val="24"/>
          <w:szCs w:val="24"/>
        </w:rPr>
        <w:t>acordos de paz, provavelmente mais teriam reduzido a importância do problema. Os dados confirmam</w:t>
      </w:r>
      <w:r>
        <w:rPr>
          <w:rFonts w:ascii="Times New Roman" w:hAnsi="Times New Roman"/>
          <w:sz w:val="24"/>
          <w:szCs w:val="24"/>
        </w:rPr>
        <w:t xml:space="preserve"> </w:t>
      </w:r>
      <w:r w:rsidRPr="00BA31F4">
        <w:rPr>
          <w:rFonts w:ascii="Times New Roman" w:hAnsi="Times New Roman"/>
          <w:sz w:val="24"/>
          <w:szCs w:val="24"/>
        </w:rPr>
        <w:t>tais previsões. Acerca do tema do Vietname, o poder de agenda-setting dos mass media era claramente</w:t>
      </w:r>
      <w:r>
        <w:rPr>
          <w:rFonts w:ascii="Times New Roman" w:hAnsi="Times New Roman"/>
          <w:sz w:val="24"/>
          <w:szCs w:val="24"/>
        </w:rPr>
        <w:t xml:space="preserve"> </w:t>
      </w:r>
      <w:r w:rsidRPr="00BA31F4">
        <w:rPr>
          <w:rFonts w:ascii="Times New Roman" w:hAnsi="Times New Roman"/>
          <w:sz w:val="24"/>
          <w:szCs w:val="24"/>
        </w:rPr>
        <w:t>condicionado pelos hábitos dos eleitores no apoio a um dos candidatos. Os apoiantes de Nixon eram</w:t>
      </w:r>
      <w:r>
        <w:rPr>
          <w:rFonts w:ascii="Times New Roman" w:hAnsi="Times New Roman"/>
          <w:sz w:val="24"/>
          <w:szCs w:val="24"/>
        </w:rPr>
        <w:t xml:space="preserve"> </w:t>
      </w:r>
      <w:r w:rsidRPr="00BA31F4">
        <w:rPr>
          <w:rFonts w:ascii="Times New Roman" w:hAnsi="Times New Roman"/>
          <w:sz w:val="24"/>
          <w:szCs w:val="24"/>
        </w:rPr>
        <w:t>receptivos ao empolamento feito pelos mass media; os de McGovern, não. Em relação às notícias</w:t>
      </w:r>
      <w:r>
        <w:rPr>
          <w:rFonts w:ascii="Times New Roman" w:hAnsi="Times New Roman"/>
          <w:sz w:val="24"/>
          <w:szCs w:val="24"/>
        </w:rPr>
        <w:t xml:space="preserve"> </w:t>
      </w:r>
      <w:r w:rsidRPr="00BA31F4">
        <w:rPr>
          <w:rFonts w:ascii="Times New Roman" w:hAnsi="Times New Roman"/>
          <w:sz w:val="24"/>
          <w:szCs w:val="24"/>
        </w:rPr>
        <w:t xml:space="preserve">televisivas, quanto mais os apoiantes de McGovern se </w:t>
      </w:r>
      <w:r w:rsidRPr="00BA31F4">
        <w:rPr>
          <w:rFonts w:ascii="Times New Roman" w:hAnsi="Times New Roman"/>
          <w:sz w:val="24"/>
          <w:szCs w:val="24"/>
        </w:rPr>
        <w:lastRenderedPageBreak/>
        <w:t>expunham à cobertura feita pelas cadeias de</w:t>
      </w:r>
      <w:r>
        <w:rPr>
          <w:rFonts w:ascii="Times New Roman" w:hAnsi="Times New Roman"/>
          <w:sz w:val="24"/>
          <w:szCs w:val="24"/>
        </w:rPr>
        <w:t xml:space="preserve"> </w:t>
      </w:r>
      <w:r w:rsidRPr="00BA31F4">
        <w:rPr>
          <w:rFonts w:ascii="Times New Roman" w:hAnsi="Times New Roman"/>
          <w:sz w:val="24"/>
          <w:szCs w:val="24"/>
        </w:rPr>
        <w:t>televisão, mais diminuíam a importância do problema Vietname. Os dados parecem indicar que a</w:t>
      </w:r>
      <w:r>
        <w:rPr>
          <w:rFonts w:ascii="Times New Roman" w:hAnsi="Times New Roman"/>
          <w:sz w:val="24"/>
          <w:szCs w:val="24"/>
        </w:rPr>
        <w:t xml:space="preserve"> </w:t>
      </w:r>
      <w:r w:rsidRPr="00BA31F4">
        <w:rPr>
          <w:rFonts w:ascii="Times New Roman" w:hAnsi="Times New Roman"/>
          <w:sz w:val="24"/>
          <w:szCs w:val="24"/>
        </w:rPr>
        <w:t>preferência por um candidato exercia uma influência mais forte sobre as mudanças de opinião dos</w:t>
      </w:r>
      <w:r>
        <w:rPr>
          <w:rFonts w:ascii="Times New Roman" w:hAnsi="Times New Roman"/>
          <w:sz w:val="24"/>
          <w:szCs w:val="24"/>
        </w:rPr>
        <w:t xml:space="preserve"> </w:t>
      </w:r>
      <w:r w:rsidRPr="00BA31F4">
        <w:rPr>
          <w:rFonts w:ascii="Times New Roman" w:hAnsi="Times New Roman"/>
          <w:sz w:val="24"/>
          <w:szCs w:val="24"/>
        </w:rPr>
        <w:t>eleitores acerca da importância do tema do que a exposição aos mass media (McClure - Patterson,</w:t>
      </w:r>
      <w:r>
        <w:rPr>
          <w:rFonts w:ascii="Times New Roman" w:hAnsi="Times New Roman"/>
          <w:sz w:val="24"/>
          <w:szCs w:val="24"/>
        </w:rPr>
        <w:t xml:space="preserve"> </w:t>
      </w:r>
      <w:r w:rsidRPr="00BA31F4">
        <w:rPr>
          <w:rFonts w:ascii="Times New Roman" w:hAnsi="Times New Roman"/>
          <w:sz w:val="24"/>
          <w:szCs w:val="24"/>
        </w:rPr>
        <w:t>1976,26).</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O mesmo problema das relações entre efeitos cognitivos e estruturas valoriais é salientado por um</w:t>
      </w:r>
      <w:r>
        <w:rPr>
          <w:rFonts w:ascii="Times New Roman" w:hAnsi="Times New Roman"/>
          <w:sz w:val="24"/>
          <w:szCs w:val="24"/>
        </w:rPr>
        <w:t xml:space="preserve"> </w:t>
      </w:r>
      <w:r w:rsidRPr="00BA31F4">
        <w:rPr>
          <w:rFonts w:ascii="Times New Roman" w:hAnsi="Times New Roman"/>
          <w:sz w:val="24"/>
          <w:szCs w:val="24"/>
        </w:rPr>
        <w:t xml:space="preserve">estudo sobre as eleições dinamarquesas de 1971 (Siune - Borre, </w:t>
      </w:r>
      <w:proofErr w:type="gramStart"/>
      <w:r w:rsidRPr="00BA31F4">
        <w:rPr>
          <w:rFonts w:ascii="Times New Roman" w:hAnsi="Times New Roman"/>
          <w:sz w:val="24"/>
          <w:szCs w:val="24"/>
        </w:rPr>
        <w:t>1975)4.</w:t>
      </w:r>
      <w:proofErr w:type="gramEnd"/>
      <w:r w:rsidRPr="00BA31F4">
        <w:rPr>
          <w:rFonts w:ascii="Times New Roman" w:hAnsi="Times New Roman"/>
          <w:sz w:val="24"/>
          <w:szCs w:val="24"/>
        </w:rPr>
        <w:t xml:space="preserve"> Nesse estudo, destaca-se o</w:t>
      </w:r>
      <w:r>
        <w:rPr>
          <w:rFonts w:ascii="Times New Roman" w:hAnsi="Times New Roman"/>
          <w:sz w:val="24"/>
          <w:szCs w:val="24"/>
        </w:rPr>
        <w:t xml:space="preserve"> </w:t>
      </w:r>
      <w:r w:rsidRPr="00BA31F4">
        <w:rPr>
          <w:rFonts w:ascii="Times New Roman" w:hAnsi="Times New Roman"/>
          <w:sz w:val="24"/>
          <w:szCs w:val="24"/>
        </w:rPr>
        <w:t>facto de o papel dos mass media ter sido decisivo na modificação das prioridades dos temas no</w:t>
      </w:r>
      <w:r>
        <w:rPr>
          <w:rFonts w:ascii="Times New Roman" w:hAnsi="Times New Roman"/>
          <w:sz w:val="24"/>
          <w:szCs w:val="24"/>
        </w:rPr>
        <w:t xml:space="preserve"> </w:t>
      </w:r>
      <w:r w:rsidRPr="00BA31F4">
        <w:rPr>
          <w:rFonts w:ascii="Times New Roman" w:hAnsi="Times New Roman"/>
          <w:sz w:val="24"/>
          <w:szCs w:val="24"/>
        </w:rPr>
        <w:t>conhecimento do público: «o aumento da importância dos temas do Mercado Comum, da economia e</w:t>
      </w:r>
      <w:r>
        <w:rPr>
          <w:rFonts w:ascii="Times New Roman" w:hAnsi="Times New Roman"/>
          <w:sz w:val="24"/>
          <w:szCs w:val="24"/>
        </w:rPr>
        <w:t xml:space="preserve"> </w:t>
      </w:r>
      <w:r w:rsidRPr="00BA31F4">
        <w:rPr>
          <w:rFonts w:ascii="Times New Roman" w:hAnsi="Times New Roman"/>
          <w:sz w:val="24"/>
          <w:szCs w:val="24"/>
        </w:rPr>
        <w:t>da política fiscal [...] é paralelo à promoção destes três temas nos mass media [...]. O declínio ou a</w:t>
      </w:r>
      <w:r>
        <w:rPr>
          <w:rFonts w:ascii="Times New Roman" w:hAnsi="Times New Roman"/>
          <w:sz w:val="24"/>
          <w:szCs w:val="24"/>
        </w:rPr>
        <w:t xml:space="preserve"> </w:t>
      </w:r>
      <w:r w:rsidRPr="00BA31F4">
        <w:rPr>
          <w:rFonts w:ascii="Times New Roman" w:hAnsi="Times New Roman"/>
          <w:sz w:val="24"/>
          <w:szCs w:val="24"/>
        </w:rPr>
        <w:t>estagnação de assuntos como os problemas sociais, a educação e a cultura, os problemas do ambiente,</w:t>
      </w:r>
      <w:r>
        <w:rPr>
          <w:rFonts w:ascii="Times New Roman" w:hAnsi="Times New Roman"/>
          <w:sz w:val="24"/>
          <w:szCs w:val="24"/>
        </w:rPr>
        <w:t xml:space="preserve"> </w:t>
      </w:r>
      <w:r w:rsidRPr="00BA31F4">
        <w:rPr>
          <w:rFonts w:ascii="Times New Roman" w:hAnsi="Times New Roman"/>
          <w:sz w:val="24"/>
          <w:szCs w:val="24"/>
        </w:rPr>
        <w:t>é paralelo à sua relativa marginalização nos mass media» (Siune - Borre, 1975, 67). Todavia, o público</w:t>
      </w:r>
      <w:r>
        <w:rPr>
          <w:rFonts w:ascii="Times New Roman" w:hAnsi="Times New Roman"/>
          <w:sz w:val="24"/>
          <w:szCs w:val="24"/>
        </w:rPr>
        <w:t xml:space="preserve"> </w:t>
      </w:r>
      <w:r w:rsidRPr="00BA31F4">
        <w:rPr>
          <w:rFonts w:ascii="Times New Roman" w:hAnsi="Times New Roman"/>
          <w:sz w:val="24"/>
          <w:szCs w:val="24"/>
        </w:rPr>
        <w:t>também se mostra relutante em rejeitar totalmente os seus temas preferidos para adoptar simplesmente</w:t>
      </w:r>
      <w:r>
        <w:rPr>
          <w:rFonts w:ascii="Times New Roman" w:hAnsi="Times New Roman"/>
          <w:sz w:val="24"/>
          <w:szCs w:val="24"/>
        </w:rPr>
        <w:t xml:space="preserve"> </w:t>
      </w:r>
      <w:r w:rsidRPr="00BA31F4">
        <w:rPr>
          <w:rFonts w:ascii="Times New Roman" w:hAnsi="Times New Roman"/>
          <w:sz w:val="24"/>
          <w:szCs w:val="24"/>
        </w:rPr>
        <w:t>o perfil temático apresentado pelos mass media: «ternas como a política de habitação ou do ambiente</w:t>
      </w:r>
      <w:r>
        <w:rPr>
          <w:rFonts w:ascii="Times New Roman" w:hAnsi="Times New Roman"/>
          <w:sz w:val="24"/>
          <w:szCs w:val="24"/>
        </w:rPr>
        <w:t xml:space="preserve"> </w:t>
      </w:r>
      <w:r w:rsidRPr="00BA31F4">
        <w:rPr>
          <w:rFonts w:ascii="Times New Roman" w:hAnsi="Times New Roman"/>
          <w:sz w:val="24"/>
          <w:szCs w:val="24"/>
        </w:rPr>
        <w:t>continuam a existir para o eleitorado, mesmo que a eles tenha sido dado pouco destaque na campanha</w:t>
      </w:r>
      <w:r>
        <w:rPr>
          <w:rFonts w:ascii="Times New Roman" w:hAnsi="Times New Roman"/>
          <w:sz w:val="24"/>
          <w:szCs w:val="24"/>
        </w:rPr>
        <w:t xml:space="preserve"> </w:t>
      </w:r>
      <w:r w:rsidRPr="00BA31F4">
        <w:rPr>
          <w:rFonts w:ascii="Times New Roman" w:hAnsi="Times New Roman"/>
          <w:sz w:val="24"/>
          <w:szCs w:val="24"/>
        </w:rPr>
        <w:t>rádiotelevisiva» (Siune - Borre, 1975, 68).</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Esboça-se, assim, uma tendência para a persuasão temperada pela persistência: as atitudes pessoais</w:t>
      </w:r>
      <w:r>
        <w:rPr>
          <w:rFonts w:ascii="Times New Roman" w:hAnsi="Times New Roman"/>
          <w:sz w:val="24"/>
          <w:szCs w:val="24"/>
        </w:rPr>
        <w:t xml:space="preserve"> </w:t>
      </w:r>
      <w:r w:rsidRPr="00BA31F4">
        <w:rPr>
          <w:rFonts w:ascii="Times New Roman" w:hAnsi="Times New Roman"/>
          <w:sz w:val="24"/>
          <w:szCs w:val="24"/>
        </w:rPr>
        <w:t>dos destinatários parecem agir no sentido de integrar a agenda subjectiva na que é proposta pelos mass</w:t>
      </w:r>
      <w:r>
        <w:rPr>
          <w:rFonts w:ascii="Times New Roman" w:hAnsi="Times New Roman"/>
          <w:sz w:val="24"/>
          <w:szCs w:val="24"/>
        </w:rPr>
        <w:t xml:space="preserve"> </w:t>
      </w:r>
      <w:r w:rsidRPr="00BA31F4">
        <w:rPr>
          <w:rFonts w:ascii="Times New Roman" w:hAnsi="Times New Roman"/>
          <w:sz w:val="24"/>
          <w:szCs w:val="24"/>
        </w:rPr>
        <w:t>media.</w:t>
      </w:r>
    </w:p>
    <w:p w:rsid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este respeito, há um outro factor a considerar, na formulação «clássica» da hipótese de agendasetting.</w:t>
      </w:r>
      <w:r>
        <w:rPr>
          <w:rFonts w:ascii="Times New Roman" w:hAnsi="Times New Roman"/>
          <w:sz w:val="24"/>
          <w:szCs w:val="24"/>
        </w:rPr>
        <w:t xml:space="preserve"> </w:t>
      </w:r>
      <w:r w:rsidRPr="00BA31F4">
        <w:rPr>
          <w:rFonts w:ascii="Times New Roman" w:hAnsi="Times New Roman"/>
          <w:sz w:val="24"/>
          <w:szCs w:val="24"/>
        </w:rPr>
        <w:t xml:space="preserve">Isto é, presume-se </w:t>
      </w:r>
      <w:proofErr w:type="gramStart"/>
      <w:r w:rsidRPr="00BA31F4">
        <w:rPr>
          <w:rFonts w:ascii="Times New Roman" w:hAnsi="Times New Roman"/>
          <w:sz w:val="24"/>
          <w:szCs w:val="24"/>
        </w:rPr>
        <w:t>que</w:t>
      </w:r>
      <w:proofErr w:type="gramEnd"/>
      <w:r>
        <w:rPr>
          <w:rFonts w:ascii="Times New Roman" w:hAnsi="Times New Roman"/>
          <w:sz w:val="24"/>
          <w:szCs w:val="24"/>
        </w:rPr>
        <w:t xml:space="preserve"> </w:t>
      </w:r>
    </w:p>
    <w:p w:rsidR="00BA31F4" w:rsidRPr="00BA31F4" w:rsidRDefault="00BA31F4" w:rsidP="00EE336A">
      <w:pPr>
        <w:spacing w:after="0" w:line="360" w:lineRule="auto"/>
        <w:ind w:left="993" w:hanging="1"/>
        <w:rPr>
          <w:rFonts w:ascii="Times New Roman" w:hAnsi="Times New Roman"/>
        </w:rPr>
      </w:pPr>
      <w:r w:rsidRPr="00BA31F4">
        <w:rPr>
          <w:rFonts w:ascii="Times New Roman" w:hAnsi="Times New Roman"/>
        </w:rPr>
        <w:t>«</w:t>
      </w:r>
      <w:proofErr w:type="gramStart"/>
      <w:r w:rsidRPr="00BA31F4">
        <w:rPr>
          <w:rFonts w:ascii="Times New Roman" w:hAnsi="Times New Roman"/>
        </w:rPr>
        <w:t>a</w:t>
      </w:r>
      <w:proofErr w:type="gramEnd"/>
      <w:r w:rsidRPr="00BA31F4">
        <w:rPr>
          <w:rFonts w:ascii="Times New Roman" w:hAnsi="Times New Roman"/>
        </w:rPr>
        <w:t xml:space="preserve"> influência dos meios de informação é a mesma em relação a todos os tipos de temas. Tal pressuposto está implícito no objectivo destas pesquisas porque, só baseando-nos nele, se pode esperar que toda a lista de issues da agenda dos mass media possa «transferir-se» para a agenda do público, mantendo a mesma ordem de prioridades entre os assuntos. Essa passagem é o teste de verificação do efeito de agenda-setting, utilizado por quase todos os estudos neste âmbito de pesquisa» </w:t>
      </w:r>
    </w:p>
    <w:p w:rsidR="00853B61" w:rsidRDefault="00BA31F4" w:rsidP="00BA31F4">
      <w:pPr>
        <w:spacing w:after="0" w:line="360" w:lineRule="auto"/>
        <w:ind w:left="5664" w:firstLine="709"/>
        <w:rPr>
          <w:rFonts w:ascii="Times New Roman" w:hAnsi="Times New Roman"/>
          <w:sz w:val="24"/>
          <w:szCs w:val="24"/>
        </w:rPr>
      </w:pPr>
      <w:r w:rsidRPr="00BA31F4">
        <w:rPr>
          <w:rFonts w:ascii="Times New Roman" w:hAnsi="Times New Roman"/>
          <w:sz w:val="24"/>
          <w:szCs w:val="24"/>
        </w:rPr>
        <w:t>(Zucker,</w:t>
      </w:r>
      <w:r>
        <w:rPr>
          <w:rFonts w:ascii="Times New Roman" w:hAnsi="Times New Roman"/>
          <w:sz w:val="24"/>
          <w:szCs w:val="24"/>
        </w:rPr>
        <w:t xml:space="preserve"> </w:t>
      </w:r>
      <w:r w:rsidRPr="00BA31F4">
        <w:rPr>
          <w:rFonts w:ascii="Times New Roman" w:hAnsi="Times New Roman"/>
          <w:sz w:val="24"/>
          <w:szCs w:val="24"/>
        </w:rPr>
        <w:t>1978, 227).</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Contra este pressuposto implícito foi avançada a hipótese de uma maior articulação interna do efeito</w:t>
      </w:r>
      <w:r>
        <w:rPr>
          <w:rFonts w:ascii="Times New Roman" w:hAnsi="Times New Roman"/>
          <w:sz w:val="24"/>
          <w:szCs w:val="24"/>
        </w:rPr>
        <w:t xml:space="preserve"> </w:t>
      </w:r>
      <w:r w:rsidRPr="00BA31F4">
        <w:rPr>
          <w:rFonts w:ascii="Times New Roman" w:hAnsi="Times New Roman"/>
          <w:sz w:val="24"/>
          <w:szCs w:val="24"/>
        </w:rPr>
        <w:t>de agenda-setting: a capacidade de influência dos mass media sobre o conhecimento daquilo que é</w:t>
      </w:r>
      <w:r>
        <w:rPr>
          <w:rFonts w:ascii="Times New Roman" w:hAnsi="Times New Roman"/>
          <w:sz w:val="24"/>
          <w:szCs w:val="24"/>
        </w:rPr>
        <w:t xml:space="preserve"> </w:t>
      </w:r>
      <w:r w:rsidRPr="00BA31F4">
        <w:rPr>
          <w:rFonts w:ascii="Times New Roman" w:hAnsi="Times New Roman"/>
          <w:sz w:val="24"/>
          <w:szCs w:val="24"/>
        </w:rPr>
        <w:t>importante e relevante</w:t>
      </w:r>
      <w:proofErr w:type="gramStart"/>
      <w:r w:rsidRPr="00BA31F4">
        <w:rPr>
          <w:rFonts w:ascii="Times New Roman" w:hAnsi="Times New Roman"/>
          <w:sz w:val="24"/>
          <w:szCs w:val="24"/>
        </w:rPr>
        <w:t>,</w:t>
      </w:r>
      <w:proofErr w:type="gramEnd"/>
      <w:r w:rsidRPr="00BA31F4">
        <w:rPr>
          <w:rFonts w:ascii="Times New Roman" w:hAnsi="Times New Roman"/>
          <w:sz w:val="24"/>
          <w:szCs w:val="24"/>
        </w:rPr>
        <w:t xml:space="preserve"> varia segundo os temas tratados.</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Em certos meios de comunicação, essa influência é maior do que em outros: o que distingue as issues</w:t>
      </w:r>
      <w:r>
        <w:rPr>
          <w:rFonts w:ascii="Times New Roman" w:hAnsi="Times New Roman"/>
          <w:sz w:val="24"/>
          <w:szCs w:val="24"/>
        </w:rPr>
        <w:t xml:space="preserve"> </w:t>
      </w:r>
      <w:r w:rsidRPr="00BA31F4">
        <w:rPr>
          <w:rFonts w:ascii="Times New Roman" w:hAnsi="Times New Roman"/>
          <w:sz w:val="24"/>
          <w:szCs w:val="24"/>
        </w:rPr>
        <w:t>«influenciáveis» das que o são menos</w:t>
      </w:r>
      <w:proofErr w:type="gramStart"/>
      <w:r w:rsidRPr="00BA31F4">
        <w:rPr>
          <w:rFonts w:ascii="Times New Roman" w:hAnsi="Times New Roman"/>
          <w:sz w:val="24"/>
          <w:szCs w:val="24"/>
        </w:rPr>
        <w:t>,</w:t>
      </w:r>
      <w:proofErr w:type="gramEnd"/>
      <w:r w:rsidRPr="00BA31F4">
        <w:rPr>
          <w:rFonts w:ascii="Times New Roman" w:hAnsi="Times New Roman"/>
          <w:sz w:val="24"/>
          <w:szCs w:val="24"/>
        </w:rPr>
        <w:t xml:space="preserve"> é a sua «centralidade» (Zuckler chama-lhe obstrusiveness).</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«Quanto menor é a experiência directa que as pessoas têm de uma determinada área temática, mais</w:t>
      </w:r>
      <w:r>
        <w:rPr>
          <w:rFonts w:ascii="Times New Roman" w:hAnsi="Times New Roman"/>
          <w:sz w:val="24"/>
          <w:szCs w:val="24"/>
        </w:rPr>
        <w:t xml:space="preserve"> </w:t>
      </w:r>
      <w:r w:rsidRPr="00BA31F4">
        <w:rPr>
          <w:rFonts w:ascii="Times New Roman" w:hAnsi="Times New Roman"/>
          <w:sz w:val="24"/>
          <w:szCs w:val="24"/>
        </w:rPr>
        <w:t>essa experiência dependerá dos mass media para se possuir as informações e os quadros</w:t>
      </w:r>
      <w:r>
        <w:rPr>
          <w:rFonts w:ascii="Times New Roman" w:hAnsi="Times New Roman"/>
          <w:sz w:val="24"/>
          <w:szCs w:val="24"/>
        </w:rPr>
        <w:t xml:space="preserve"> </w:t>
      </w:r>
      <w:r w:rsidRPr="00BA31F4">
        <w:rPr>
          <w:rFonts w:ascii="Times New Roman" w:hAnsi="Times New Roman"/>
          <w:sz w:val="24"/>
          <w:szCs w:val="24"/>
        </w:rPr>
        <w:t>interpretativos referentes a essa área. As pessoas não têm necessidade dos mass media para terem um</w:t>
      </w:r>
      <w:r>
        <w:rPr>
          <w:rFonts w:ascii="Times New Roman" w:hAnsi="Times New Roman"/>
          <w:sz w:val="24"/>
          <w:szCs w:val="24"/>
        </w:rPr>
        <w:t xml:space="preserve"> </w:t>
      </w:r>
      <w:r w:rsidRPr="00BA31F4">
        <w:rPr>
          <w:rFonts w:ascii="Times New Roman" w:hAnsi="Times New Roman"/>
          <w:sz w:val="24"/>
          <w:szCs w:val="24"/>
        </w:rPr>
        <w:t>conhecimento vivido do aumento dos preços. Estas condições, quando existem, invadem a vida</w:t>
      </w:r>
      <w:r>
        <w:rPr>
          <w:rFonts w:ascii="Times New Roman" w:hAnsi="Times New Roman"/>
          <w:sz w:val="24"/>
          <w:szCs w:val="24"/>
        </w:rPr>
        <w:t xml:space="preserve"> </w:t>
      </w:r>
      <w:r w:rsidRPr="00BA31F4">
        <w:rPr>
          <w:rFonts w:ascii="Times New Roman" w:hAnsi="Times New Roman"/>
          <w:sz w:val="24"/>
          <w:szCs w:val="24"/>
        </w:rPr>
        <w:t>quotidiana das pessoas» (Zucker, 1978, 227). A experiência directa, imediata e pessoal de um</w:t>
      </w:r>
      <w:r>
        <w:rPr>
          <w:rFonts w:ascii="Times New Roman" w:hAnsi="Times New Roman"/>
          <w:sz w:val="24"/>
          <w:szCs w:val="24"/>
        </w:rPr>
        <w:t xml:space="preserve"> </w:t>
      </w:r>
      <w:r w:rsidRPr="00BA31F4">
        <w:rPr>
          <w:rFonts w:ascii="Times New Roman" w:hAnsi="Times New Roman"/>
          <w:sz w:val="24"/>
          <w:szCs w:val="24"/>
        </w:rPr>
        <w:t>problema, torna-o suficientemente evidente e significativo para fazer com que a influência cognitiva</w:t>
      </w:r>
      <w:r>
        <w:rPr>
          <w:rFonts w:ascii="Times New Roman" w:hAnsi="Times New Roman"/>
          <w:sz w:val="24"/>
          <w:szCs w:val="24"/>
        </w:rPr>
        <w:t xml:space="preserve"> </w:t>
      </w:r>
      <w:r w:rsidRPr="00BA31F4">
        <w:rPr>
          <w:rFonts w:ascii="Times New Roman" w:hAnsi="Times New Roman"/>
          <w:sz w:val="24"/>
          <w:szCs w:val="24"/>
        </w:rPr>
        <w:t>dos mass media se esbata. A variável da «centralidade» deve, portanto, ser considerada como um dos</w:t>
      </w:r>
      <w:r>
        <w:rPr>
          <w:rFonts w:ascii="Times New Roman" w:hAnsi="Times New Roman"/>
          <w:sz w:val="24"/>
          <w:szCs w:val="24"/>
        </w:rPr>
        <w:t xml:space="preserve"> </w:t>
      </w:r>
      <w:r w:rsidRPr="00BA31F4">
        <w:rPr>
          <w:rFonts w:ascii="Times New Roman" w:hAnsi="Times New Roman"/>
          <w:sz w:val="24"/>
          <w:szCs w:val="24"/>
        </w:rPr>
        <w:t>factores de intervenção do agenda-setting.</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Este tema da intervenção é aflorado por uma pesquisa sobre a função de agenda-setting, levada a</w:t>
      </w:r>
      <w:r>
        <w:rPr>
          <w:rFonts w:ascii="Times New Roman" w:hAnsi="Times New Roman"/>
          <w:sz w:val="24"/>
          <w:szCs w:val="24"/>
        </w:rPr>
        <w:t xml:space="preserve"> </w:t>
      </w:r>
      <w:r w:rsidRPr="00BA31F4">
        <w:rPr>
          <w:rFonts w:ascii="Times New Roman" w:hAnsi="Times New Roman"/>
          <w:sz w:val="24"/>
          <w:szCs w:val="24"/>
        </w:rPr>
        <w:t>efeito pelo diário l'Unità (Bechelloni, 1982). Quanto ao objectivo de perceber se o jornal consegue ou</w:t>
      </w:r>
      <w:r>
        <w:rPr>
          <w:rFonts w:ascii="Times New Roman" w:hAnsi="Times New Roman"/>
          <w:sz w:val="24"/>
          <w:szCs w:val="24"/>
        </w:rPr>
        <w:t xml:space="preserve"> </w:t>
      </w:r>
      <w:r w:rsidRPr="00BA31F4">
        <w:rPr>
          <w:rFonts w:ascii="Times New Roman" w:hAnsi="Times New Roman"/>
          <w:sz w:val="24"/>
          <w:szCs w:val="24"/>
        </w:rPr>
        <w:t>não «orientar a "percepção do mundo" dos leitores, fazendo com que toda uma série de problemas seja</w:t>
      </w:r>
      <w:r>
        <w:rPr>
          <w:rFonts w:ascii="Times New Roman" w:hAnsi="Times New Roman"/>
          <w:sz w:val="24"/>
          <w:szCs w:val="24"/>
        </w:rPr>
        <w:t xml:space="preserve"> </w:t>
      </w:r>
      <w:r w:rsidRPr="00BA31F4">
        <w:rPr>
          <w:rFonts w:ascii="Times New Roman" w:hAnsi="Times New Roman"/>
          <w:sz w:val="24"/>
          <w:szCs w:val="24"/>
        </w:rPr>
        <w:t>por eles observada, segundo uma ordem de importância semelhante ou próxima da ordem instituída</w:t>
      </w:r>
      <w:r>
        <w:rPr>
          <w:rFonts w:ascii="Times New Roman" w:hAnsi="Times New Roman"/>
          <w:sz w:val="24"/>
          <w:szCs w:val="24"/>
        </w:rPr>
        <w:t xml:space="preserve"> </w:t>
      </w:r>
      <w:r w:rsidRPr="00BA31F4">
        <w:rPr>
          <w:rFonts w:ascii="Times New Roman" w:hAnsi="Times New Roman"/>
          <w:sz w:val="24"/>
          <w:szCs w:val="24"/>
        </w:rPr>
        <w:t>pelo jornal» (Bechelloni, 1982, 286), o estudo revela que os temas de importância nacional, cobertos</w:t>
      </w:r>
      <w:r>
        <w:rPr>
          <w:rFonts w:ascii="Times New Roman" w:hAnsi="Times New Roman"/>
          <w:sz w:val="24"/>
          <w:szCs w:val="24"/>
        </w:rPr>
        <w:t xml:space="preserve"> </w:t>
      </w:r>
      <w:r w:rsidRPr="00BA31F4">
        <w:rPr>
          <w:rFonts w:ascii="Times New Roman" w:hAnsi="Times New Roman"/>
          <w:sz w:val="24"/>
          <w:szCs w:val="24"/>
        </w:rPr>
        <w:t>na primeira página do l'Unità são amplamente citados pelos leitores como questões que estão na</w:t>
      </w:r>
      <w:r>
        <w:rPr>
          <w:rFonts w:ascii="Times New Roman" w:hAnsi="Times New Roman"/>
          <w:sz w:val="24"/>
          <w:szCs w:val="24"/>
        </w:rPr>
        <w:t xml:space="preserve"> </w:t>
      </w:r>
      <w:r w:rsidRPr="00BA31F4">
        <w:rPr>
          <w:rFonts w:ascii="Times New Roman" w:hAnsi="Times New Roman"/>
          <w:sz w:val="24"/>
          <w:szCs w:val="24"/>
        </w:rPr>
        <w:t>ordem do dia, «o que significa que um assunto fortemente valorizado no jornal diário, tem quase todas</w:t>
      </w:r>
      <w:r>
        <w:rPr>
          <w:rFonts w:ascii="Times New Roman" w:hAnsi="Times New Roman"/>
          <w:sz w:val="24"/>
          <w:szCs w:val="24"/>
        </w:rPr>
        <w:t xml:space="preserve"> </w:t>
      </w:r>
      <w:r w:rsidRPr="00BA31F4">
        <w:rPr>
          <w:rFonts w:ascii="Times New Roman" w:hAnsi="Times New Roman"/>
          <w:sz w:val="24"/>
          <w:szCs w:val="24"/>
        </w:rPr>
        <w:t>as probabilidades de o ser também na agenda dos leitores, enquanto um assunto pouco valorizado</w:t>
      </w:r>
      <w:r>
        <w:rPr>
          <w:rFonts w:ascii="Times New Roman" w:hAnsi="Times New Roman"/>
          <w:sz w:val="24"/>
          <w:szCs w:val="24"/>
        </w:rPr>
        <w:t xml:space="preserve"> </w:t>
      </w:r>
      <w:r w:rsidRPr="00BA31F4">
        <w:rPr>
          <w:rFonts w:ascii="Times New Roman" w:hAnsi="Times New Roman"/>
          <w:sz w:val="24"/>
          <w:szCs w:val="24"/>
        </w:rPr>
        <w:t>pode, também, em condições e segundo lógicas que seriam individualizadas, ser situado pelo próprio</w:t>
      </w:r>
      <w:r>
        <w:rPr>
          <w:rFonts w:ascii="Times New Roman" w:hAnsi="Times New Roman"/>
          <w:sz w:val="24"/>
          <w:szCs w:val="24"/>
        </w:rPr>
        <w:t xml:space="preserve"> </w:t>
      </w:r>
      <w:r w:rsidRPr="00BA31F4">
        <w:rPr>
          <w:rFonts w:ascii="Times New Roman" w:hAnsi="Times New Roman"/>
          <w:sz w:val="24"/>
          <w:szCs w:val="24"/>
        </w:rPr>
        <w:t>leitor em zonas de maior centralidade (Bechelloni, 1982, 288) [sublinhado meu].</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No que diz respeito às limitações que a centralidade que o indivfduo confere ao tema e as suas</w:t>
      </w:r>
      <w:r>
        <w:rPr>
          <w:rFonts w:ascii="Times New Roman" w:hAnsi="Times New Roman"/>
          <w:sz w:val="24"/>
          <w:szCs w:val="24"/>
        </w:rPr>
        <w:t xml:space="preserve"> </w:t>
      </w:r>
      <w:r w:rsidRPr="00BA31F4">
        <w:rPr>
          <w:rFonts w:ascii="Times New Roman" w:hAnsi="Times New Roman"/>
          <w:sz w:val="24"/>
          <w:szCs w:val="24"/>
        </w:rPr>
        <w:t>predisposições impõem ao efeito de agenda-setting, é possível pôr também como hipótese outros tipos</w:t>
      </w:r>
      <w:r>
        <w:rPr>
          <w:rFonts w:ascii="Times New Roman" w:hAnsi="Times New Roman"/>
          <w:sz w:val="24"/>
          <w:szCs w:val="24"/>
        </w:rPr>
        <w:t xml:space="preserve"> </w:t>
      </w:r>
      <w:r w:rsidRPr="00BA31F4">
        <w:rPr>
          <w:rFonts w:ascii="Times New Roman" w:hAnsi="Times New Roman"/>
          <w:sz w:val="24"/>
          <w:szCs w:val="24"/>
        </w:rPr>
        <w:t>de ligações que poderiam atenuar essas limitações: em todo o caso, o problema da integração da</w:t>
      </w:r>
      <w:r>
        <w:rPr>
          <w:rFonts w:ascii="Times New Roman" w:hAnsi="Times New Roman"/>
          <w:sz w:val="24"/>
          <w:szCs w:val="24"/>
        </w:rPr>
        <w:t xml:space="preserve"> </w:t>
      </w:r>
      <w:r w:rsidRPr="00BA31F4">
        <w:rPr>
          <w:rFonts w:ascii="Times New Roman" w:hAnsi="Times New Roman"/>
          <w:sz w:val="24"/>
          <w:szCs w:val="24"/>
        </w:rPr>
        <w:t>hipótese sobre a influência cognitiva dos mass media nas anteriores aquisições da pesquisa sobre os</w:t>
      </w:r>
      <w:r>
        <w:rPr>
          <w:rFonts w:ascii="Times New Roman" w:hAnsi="Times New Roman"/>
          <w:sz w:val="24"/>
          <w:szCs w:val="24"/>
        </w:rPr>
        <w:t xml:space="preserve"> </w:t>
      </w:r>
      <w:r w:rsidRPr="00BA31F4">
        <w:rPr>
          <w:rFonts w:ascii="Times New Roman" w:hAnsi="Times New Roman"/>
          <w:sz w:val="24"/>
          <w:szCs w:val="24"/>
        </w:rPr>
        <w:t>efeitos continua a ser decisivo para a evolução da pesquisa neste sector.</w:t>
      </w:r>
    </w:p>
    <w:p w:rsidR="00BA31F4" w:rsidRDefault="00BA31F4" w:rsidP="00BA31F4">
      <w:pPr>
        <w:pStyle w:val="Heading3"/>
      </w:pPr>
      <w:bookmarkStart w:id="57" w:name="_Toc359629105"/>
      <w:r w:rsidRPr="00BA31F4">
        <w:t>2.3.3. Que conhecimentos e que públicos para o efeito de agenda-setting?</w:t>
      </w:r>
      <w:bookmarkEnd w:id="57"/>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Da exposição sumária de dados e resultados, parece bastante evidente que a hipótese de agendasetting</w:t>
      </w:r>
      <w:r>
        <w:rPr>
          <w:rFonts w:ascii="Times New Roman" w:hAnsi="Times New Roman"/>
          <w:sz w:val="24"/>
          <w:szCs w:val="24"/>
        </w:rPr>
        <w:t xml:space="preserve"> </w:t>
      </w:r>
      <w:r w:rsidRPr="00BA31F4">
        <w:rPr>
          <w:rFonts w:ascii="Times New Roman" w:hAnsi="Times New Roman"/>
          <w:sz w:val="24"/>
          <w:szCs w:val="24"/>
        </w:rPr>
        <w:t>é, na realidade, mais complexa do que a sua formulação inicial deixava prever.</w:t>
      </w:r>
    </w:p>
    <w:p w:rsidR="00A21499"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Uma tentativa para assumir tal complexidade é simbolizada por uma pesquisa de Benton e Frazier</w:t>
      </w:r>
      <w:r>
        <w:rPr>
          <w:rFonts w:ascii="Times New Roman" w:hAnsi="Times New Roman"/>
          <w:sz w:val="24"/>
          <w:szCs w:val="24"/>
        </w:rPr>
        <w:t xml:space="preserve"> </w:t>
      </w:r>
      <w:r w:rsidRPr="00BA31F4">
        <w:rPr>
          <w:rFonts w:ascii="Times New Roman" w:hAnsi="Times New Roman"/>
          <w:sz w:val="24"/>
          <w:szCs w:val="24"/>
        </w:rPr>
        <w:t>(1976) em que se articula, de um modo mais preciso, o conceito de «conhecimentos assimilados»</w:t>
      </w:r>
      <w:r>
        <w:rPr>
          <w:rFonts w:ascii="Times New Roman" w:hAnsi="Times New Roman"/>
          <w:sz w:val="24"/>
          <w:szCs w:val="24"/>
        </w:rPr>
        <w:t xml:space="preserve"> </w:t>
      </w:r>
      <w:r w:rsidRPr="00BA31F4">
        <w:rPr>
          <w:rFonts w:ascii="Times New Roman" w:hAnsi="Times New Roman"/>
          <w:sz w:val="24"/>
          <w:szCs w:val="24"/>
        </w:rPr>
        <w:t>pelos destinatários, analisando o género de noções que são apreendidas e a que níveis se situam.</w:t>
      </w:r>
      <w:r>
        <w:rPr>
          <w:rFonts w:ascii="Times New Roman" w:hAnsi="Times New Roman"/>
          <w:sz w:val="24"/>
          <w:szCs w:val="24"/>
        </w:rPr>
        <w:t xml:space="preserve"> </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Portanto, já não basta observar se existe aquisição de informações e sobre que temas; é necessário</w:t>
      </w:r>
      <w:r>
        <w:rPr>
          <w:rFonts w:ascii="Times New Roman" w:hAnsi="Times New Roman"/>
          <w:sz w:val="24"/>
          <w:szCs w:val="24"/>
        </w:rPr>
        <w:t xml:space="preserve"> </w:t>
      </w:r>
      <w:r w:rsidRPr="00BA31F4">
        <w:rPr>
          <w:rFonts w:ascii="Times New Roman" w:hAnsi="Times New Roman"/>
          <w:sz w:val="24"/>
          <w:szCs w:val="24"/>
        </w:rPr>
        <w:t>também analisar os tipos de informações difundidas e «passadas» de uma agenda para a outra.</w:t>
      </w:r>
    </w:p>
    <w:p w:rsidR="00A21499" w:rsidRPr="00A21499" w:rsidRDefault="00BA31F4" w:rsidP="00A21499">
      <w:pPr>
        <w:spacing w:after="0" w:line="360" w:lineRule="auto"/>
        <w:ind w:firstLine="709"/>
        <w:rPr>
          <w:rFonts w:ascii="Times New Roman" w:hAnsi="Times New Roman"/>
          <w:sz w:val="24"/>
          <w:szCs w:val="24"/>
        </w:rPr>
      </w:pPr>
      <w:r w:rsidRPr="00BA31F4">
        <w:rPr>
          <w:rFonts w:ascii="Times New Roman" w:hAnsi="Times New Roman"/>
          <w:sz w:val="24"/>
          <w:szCs w:val="24"/>
        </w:rPr>
        <w:t>O projecto da pesquisa - desenvolvida acerca de temas económicos - distingue três níveis de</w:t>
      </w:r>
      <w:r w:rsidR="00A21499">
        <w:rPr>
          <w:rFonts w:ascii="Times New Roman" w:hAnsi="Times New Roman"/>
          <w:sz w:val="24"/>
          <w:szCs w:val="24"/>
        </w:rPr>
        <w:t xml:space="preserve"> </w:t>
      </w:r>
      <w:r w:rsidRPr="00BA31F4">
        <w:rPr>
          <w:rFonts w:ascii="Times New Roman" w:hAnsi="Times New Roman"/>
          <w:sz w:val="24"/>
          <w:szCs w:val="24"/>
        </w:rPr>
        <w:t xml:space="preserve">conhecimentos: a. </w:t>
      </w:r>
      <w:proofErr w:type="gramStart"/>
      <w:r w:rsidRPr="00BA31F4">
        <w:rPr>
          <w:rFonts w:ascii="Times New Roman" w:hAnsi="Times New Roman"/>
          <w:sz w:val="24"/>
          <w:szCs w:val="24"/>
        </w:rPr>
        <w:t>o</w:t>
      </w:r>
      <w:proofErr w:type="gramEnd"/>
      <w:r w:rsidRPr="00BA31F4">
        <w:rPr>
          <w:rFonts w:ascii="Times New Roman" w:hAnsi="Times New Roman"/>
          <w:sz w:val="24"/>
          <w:szCs w:val="24"/>
        </w:rPr>
        <w:t xml:space="preserve"> primeiro é o mais superficial e inclui simplesmente o «título» da área temática,</w:t>
      </w:r>
      <w:r w:rsidR="00A21499">
        <w:rPr>
          <w:rFonts w:ascii="Times New Roman" w:hAnsi="Times New Roman"/>
          <w:sz w:val="24"/>
          <w:szCs w:val="24"/>
        </w:rPr>
        <w:t xml:space="preserve"> </w:t>
      </w:r>
      <w:r w:rsidRPr="00BA31F4">
        <w:rPr>
          <w:rFonts w:ascii="Times New Roman" w:hAnsi="Times New Roman"/>
          <w:sz w:val="24"/>
          <w:szCs w:val="24"/>
        </w:rPr>
        <w:t xml:space="preserve">por exemplo, economia, poluição, burocracia, política, etc.; b. </w:t>
      </w:r>
      <w:proofErr w:type="gramStart"/>
      <w:r w:rsidRPr="00BA31F4">
        <w:rPr>
          <w:rFonts w:ascii="Times New Roman" w:hAnsi="Times New Roman"/>
          <w:sz w:val="24"/>
          <w:szCs w:val="24"/>
        </w:rPr>
        <w:t>o</w:t>
      </w:r>
      <w:proofErr w:type="gramEnd"/>
      <w:r w:rsidRPr="00BA31F4">
        <w:rPr>
          <w:rFonts w:ascii="Times New Roman" w:hAnsi="Times New Roman"/>
          <w:sz w:val="24"/>
          <w:szCs w:val="24"/>
        </w:rPr>
        <w:t xml:space="preserve"> segundo nível especifica</w:t>
      </w:r>
      <w:r w:rsidR="00A21499">
        <w:rPr>
          <w:rFonts w:ascii="Times New Roman" w:hAnsi="Times New Roman"/>
          <w:sz w:val="24"/>
          <w:szCs w:val="24"/>
        </w:rPr>
        <w:t xml:space="preserve"> </w:t>
      </w:r>
      <w:r w:rsidRPr="00BA31F4">
        <w:rPr>
          <w:rFonts w:ascii="Times New Roman" w:hAnsi="Times New Roman"/>
          <w:sz w:val="24"/>
          <w:szCs w:val="24"/>
        </w:rPr>
        <w:t>conhecimentos mais articulados, por exemplo, os diversos aspectos de um problema, as suas causas,</w:t>
      </w:r>
      <w:r w:rsidR="00A21499">
        <w:rPr>
          <w:rFonts w:ascii="Times New Roman" w:hAnsi="Times New Roman"/>
          <w:sz w:val="24"/>
          <w:szCs w:val="24"/>
        </w:rPr>
        <w:t xml:space="preserve"> </w:t>
      </w:r>
      <w:r w:rsidR="00A21499" w:rsidRPr="00A21499">
        <w:rPr>
          <w:rFonts w:ascii="Times New Roman" w:hAnsi="Times New Roman"/>
          <w:sz w:val="24"/>
          <w:szCs w:val="24"/>
        </w:rPr>
        <w:t>as soluções propostas (desemprego, inflação, preço elevado das matérias-primas, redução das taxas de</w:t>
      </w:r>
      <w:r w:rsidR="00A21499">
        <w:rPr>
          <w:rFonts w:ascii="Times New Roman" w:hAnsi="Times New Roman"/>
          <w:sz w:val="24"/>
          <w:szCs w:val="24"/>
        </w:rPr>
        <w:t xml:space="preserve"> </w:t>
      </w:r>
      <w:r w:rsidR="00A21499" w:rsidRPr="00A21499">
        <w:rPr>
          <w:rFonts w:ascii="Times New Roman" w:hAnsi="Times New Roman"/>
          <w:sz w:val="24"/>
          <w:szCs w:val="24"/>
        </w:rPr>
        <w:t xml:space="preserve">juro, etc.); c. </w:t>
      </w:r>
      <w:proofErr w:type="gramStart"/>
      <w:r w:rsidR="00A21499" w:rsidRPr="00A21499">
        <w:rPr>
          <w:rFonts w:ascii="Times New Roman" w:hAnsi="Times New Roman"/>
          <w:sz w:val="24"/>
          <w:szCs w:val="24"/>
        </w:rPr>
        <w:t>o</w:t>
      </w:r>
      <w:proofErr w:type="gramEnd"/>
      <w:r w:rsidR="00A21499" w:rsidRPr="00A21499">
        <w:rPr>
          <w:rFonts w:ascii="Times New Roman" w:hAnsi="Times New Roman"/>
          <w:sz w:val="24"/>
          <w:szCs w:val="24"/>
        </w:rPr>
        <w:t xml:space="preserve"> terceiro nível relaciona-se com informações ainda mais específicas, tais como os</w:t>
      </w:r>
      <w:r w:rsidR="00A21499">
        <w:rPr>
          <w:rFonts w:ascii="Times New Roman" w:hAnsi="Times New Roman"/>
          <w:sz w:val="24"/>
          <w:szCs w:val="24"/>
        </w:rPr>
        <w:t xml:space="preserve"> </w:t>
      </w:r>
      <w:r w:rsidR="00A21499" w:rsidRPr="00A21499">
        <w:rPr>
          <w:rFonts w:ascii="Times New Roman" w:hAnsi="Times New Roman"/>
          <w:sz w:val="24"/>
          <w:szCs w:val="24"/>
        </w:rPr>
        <w:t>argumentos favoráveis ou contrários às soluções apresentadas, os grupos que apoiam as diferentes</w:t>
      </w:r>
      <w:r w:rsidR="00A21499">
        <w:rPr>
          <w:rFonts w:ascii="Times New Roman" w:hAnsi="Times New Roman"/>
          <w:sz w:val="24"/>
          <w:szCs w:val="24"/>
        </w:rPr>
        <w:t xml:space="preserve"> </w:t>
      </w:r>
      <w:r w:rsidR="00A21499" w:rsidRPr="00A21499">
        <w:rPr>
          <w:rFonts w:ascii="Times New Roman" w:hAnsi="Times New Roman"/>
          <w:sz w:val="24"/>
          <w:szCs w:val="24"/>
        </w:rPr>
        <w:t>estratégias económicas, etc.).</w:t>
      </w:r>
    </w:p>
    <w:p w:rsidR="00A21499" w:rsidRDefault="00A21499" w:rsidP="00853B61">
      <w:pPr>
        <w:spacing w:after="0" w:line="360" w:lineRule="auto"/>
        <w:ind w:firstLine="709"/>
        <w:rPr>
          <w:rFonts w:ascii="Times New Roman" w:hAnsi="Times New Roman"/>
          <w:sz w:val="24"/>
          <w:szCs w:val="24"/>
        </w:rPr>
      </w:pPr>
      <w:r w:rsidRPr="00A21499">
        <w:rPr>
          <w:rFonts w:ascii="Times New Roman" w:hAnsi="Times New Roman"/>
          <w:sz w:val="24"/>
          <w:szCs w:val="24"/>
        </w:rPr>
        <w:t>«O principal objectivo da pesquisa era verificar a hipotética função de agenda-setting dos mass media,</w:t>
      </w:r>
      <w:r>
        <w:rPr>
          <w:rFonts w:ascii="Times New Roman" w:hAnsi="Times New Roman"/>
          <w:sz w:val="24"/>
          <w:szCs w:val="24"/>
        </w:rPr>
        <w:t xml:space="preserve"> </w:t>
      </w:r>
      <w:proofErr w:type="gramStart"/>
      <w:r w:rsidRPr="00A21499">
        <w:rPr>
          <w:rFonts w:ascii="Times New Roman" w:hAnsi="Times New Roman"/>
          <w:sz w:val="24"/>
          <w:szCs w:val="24"/>
        </w:rPr>
        <w:t>nos segundo</w:t>
      </w:r>
      <w:proofErr w:type="gramEnd"/>
      <w:r w:rsidRPr="00A21499">
        <w:rPr>
          <w:rFonts w:ascii="Times New Roman" w:hAnsi="Times New Roman"/>
          <w:sz w:val="24"/>
          <w:szCs w:val="24"/>
        </w:rPr>
        <w:t xml:space="preserve"> e terceiro níveis. Os estudos anteriores centraram-se exclusivamente no primeiro nível,</w:t>
      </w:r>
      <w:r>
        <w:rPr>
          <w:rFonts w:ascii="Times New Roman" w:hAnsi="Times New Roman"/>
          <w:sz w:val="24"/>
          <w:szCs w:val="24"/>
        </w:rPr>
        <w:t xml:space="preserve"> </w:t>
      </w:r>
      <w:r w:rsidRPr="00A21499">
        <w:rPr>
          <w:rFonts w:ascii="Times New Roman" w:hAnsi="Times New Roman"/>
          <w:sz w:val="24"/>
          <w:szCs w:val="24"/>
        </w:rPr>
        <w:t>isto é, nos "nomes" dos temas» (Benton - Frazier, 1976, 263)</w:t>
      </w:r>
      <w:r>
        <w:rPr>
          <w:rFonts w:ascii="Times New Roman" w:hAnsi="Times New Roman"/>
          <w:sz w:val="24"/>
          <w:szCs w:val="24"/>
        </w:rPr>
        <w:t>.</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Os dados obtidos revelam um efeito de agenda também para o segundo e terceiro níveis de</w:t>
      </w:r>
      <w:r>
        <w:rPr>
          <w:rFonts w:ascii="Times New Roman" w:hAnsi="Times New Roman"/>
          <w:sz w:val="24"/>
          <w:szCs w:val="24"/>
        </w:rPr>
        <w:t xml:space="preserve"> </w:t>
      </w:r>
      <w:r w:rsidRPr="00A21499">
        <w:rPr>
          <w:rFonts w:ascii="Times New Roman" w:hAnsi="Times New Roman"/>
          <w:sz w:val="24"/>
          <w:szCs w:val="24"/>
        </w:rPr>
        <w:t>conhecimento, em particular para os consumidores da informação escrita, ao passo que, no caso dos</w:t>
      </w:r>
      <w:r>
        <w:rPr>
          <w:rFonts w:ascii="Times New Roman" w:hAnsi="Times New Roman"/>
          <w:sz w:val="24"/>
          <w:szCs w:val="24"/>
        </w:rPr>
        <w:t xml:space="preserve"> </w:t>
      </w:r>
      <w:r w:rsidRPr="00A21499">
        <w:rPr>
          <w:rFonts w:ascii="Times New Roman" w:hAnsi="Times New Roman"/>
          <w:sz w:val="24"/>
          <w:szCs w:val="24"/>
        </w:rPr>
        <w:t>telespectadores, o grau de correlação entre as agendas é baixo. É de notar, contudo, que mesmo os</w:t>
      </w:r>
      <w:r>
        <w:rPr>
          <w:rFonts w:ascii="Times New Roman" w:hAnsi="Times New Roman"/>
          <w:sz w:val="24"/>
          <w:szCs w:val="24"/>
        </w:rPr>
        <w:t xml:space="preserve"> </w:t>
      </w:r>
      <w:r w:rsidRPr="00A21499">
        <w:rPr>
          <w:rFonts w:ascii="Times New Roman" w:hAnsi="Times New Roman"/>
          <w:sz w:val="24"/>
          <w:szCs w:val="24"/>
        </w:rPr>
        <w:t>grandes consumidores de informação televisiva manifestam um efeito de agenda no segundo e terceiro</w:t>
      </w:r>
      <w:r>
        <w:rPr>
          <w:rFonts w:ascii="Times New Roman" w:hAnsi="Times New Roman"/>
          <w:sz w:val="24"/>
          <w:szCs w:val="24"/>
        </w:rPr>
        <w:t xml:space="preserve"> </w:t>
      </w:r>
      <w:r w:rsidRPr="00A21499">
        <w:rPr>
          <w:rFonts w:ascii="Times New Roman" w:hAnsi="Times New Roman"/>
          <w:sz w:val="24"/>
          <w:szCs w:val="24"/>
        </w:rPr>
        <w:t>níveis, que se liga, porém, aos jornais. «A televisão parece desempenhar um papel secundário, pouco</w:t>
      </w:r>
      <w:r>
        <w:rPr>
          <w:rFonts w:ascii="Times New Roman" w:hAnsi="Times New Roman"/>
          <w:sz w:val="24"/>
          <w:szCs w:val="24"/>
        </w:rPr>
        <w:t xml:space="preserve"> </w:t>
      </w:r>
      <w:r w:rsidRPr="00A21499">
        <w:rPr>
          <w:rFonts w:ascii="Times New Roman" w:hAnsi="Times New Roman"/>
          <w:sz w:val="24"/>
          <w:szCs w:val="24"/>
        </w:rPr>
        <w:t>significativo, na determinação da agenda aos níveis dois e três, que implicam um conhecimento mais</w:t>
      </w:r>
      <w:r>
        <w:rPr>
          <w:rFonts w:ascii="Times New Roman" w:hAnsi="Times New Roman"/>
          <w:sz w:val="24"/>
          <w:szCs w:val="24"/>
        </w:rPr>
        <w:t xml:space="preserve"> </w:t>
      </w:r>
      <w:r w:rsidRPr="00A21499">
        <w:rPr>
          <w:rFonts w:ascii="Times New Roman" w:hAnsi="Times New Roman"/>
          <w:sz w:val="24"/>
          <w:szCs w:val="24"/>
        </w:rPr>
        <w:t>aprofundado dos temas económicos. No momento em que a hipótese do agenda-setting se articula</w:t>
      </w:r>
      <w:r>
        <w:rPr>
          <w:rFonts w:ascii="Times New Roman" w:hAnsi="Times New Roman"/>
          <w:sz w:val="24"/>
          <w:szCs w:val="24"/>
        </w:rPr>
        <w:t xml:space="preserve"> </w:t>
      </w:r>
      <w:r w:rsidRPr="00A21499">
        <w:rPr>
          <w:rFonts w:ascii="Times New Roman" w:hAnsi="Times New Roman"/>
          <w:sz w:val="24"/>
          <w:szCs w:val="24"/>
        </w:rPr>
        <w:t>sobre diversos níveis do processo de aquisição de informações, os dados obtidos revelam papéis</w:t>
      </w:r>
      <w:r>
        <w:rPr>
          <w:rFonts w:ascii="Times New Roman" w:hAnsi="Times New Roman"/>
          <w:sz w:val="24"/>
          <w:szCs w:val="24"/>
        </w:rPr>
        <w:t xml:space="preserve"> </w:t>
      </w:r>
      <w:r w:rsidRPr="00A21499">
        <w:rPr>
          <w:rFonts w:ascii="Times New Roman" w:hAnsi="Times New Roman"/>
          <w:sz w:val="24"/>
          <w:szCs w:val="24"/>
        </w:rPr>
        <w:t>diferentes para os vários mass media» (Benton - Frazier, 1976, 270).</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Na minha opinião, o interesse da tentativa de Benton - Frazier consiste sobretudo na articulação dos</w:t>
      </w:r>
      <w:r>
        <w:rPr>
          <w:rFonts w:ascii="Times New Roman" w:hAnsi="Times New Roman"/>
          <w:sz w:val="24"/>
          <w:szCs w:val="24"/>
        </w:rPr>
        <w:t xml:space="preserve"> </w:t>
      </w:r>
      <w:r w:rsidRPr="00A21499">
        <w:rPr>
          <w:rFonts w:ascii="Times New Roman" w:hAnsi="Times New Roman"/>
          <w:sz w:val="24"/>
          <w:szCs w:val="24"/>
        </w:rPr>
        <w:t>níveis de conhecimento sobre os quais se pode exercer algum efeito por parte dos mass media: a este</w:t>
      </w:r>
      <w:r>
        <w:rPr>
          <w:rFonts w:ascii="Times New Roman" w:hAnsi="Times New Roman"/>
          <w:sz w:val="24"/>
          <w:szCs w:val="24"/>
        </w:rPr>
        <w:t xml:space="preserve"> </w:t>
      </w:r>
      <w:r w:rsidRPr="00A21499">
        <w:rPr>
          <w:rFonts w:ascii="Times New Roman" w:hAnsi="Times New Roman"/>
          <w:sz w:val="24"/>
          <w:szCs w:val="24"/>
        </w:rPr>
        <w:t>propósito, em perspectiva, parece útil atender aos actuais estudos de psicologia cognitiva e de análise</w:t>
      </w:r>
      <w:r>
        <w:rPr>
          <w:rFonts w:ascii="Times New Roman" w:hAnsi="Times New Roman"/>
          <w:sz w:val="24"/>
          <w:szCs w:val="24"/>
        </w:rPr>
        <w:t xml:space="preserve"> </w:t>
      </w:r>
      <w:r w:rsidRPr="00A21499">
        <w:rPr>
          <w:rFonts w:ascii="Times New Roman" w:hAnsi="Times New Roman"/>
          <w:sz w:val="24"/>
          <w:szCs w:val="24"/>
        </w:rPr>
        <w:t>do discurso, para se exigir uma maior especificidade do agenda-setting. Esta orientação de trabalho</w:t>
      </w:r>
      <w:r>
        <w:rPr>
          <w:rFonts w:ascii="Times New Roman" w:hAnsi="Times New Roman"/>
          <w:sz w:val="24"/>
          <w:szCs w:val="24"/>
        </w:rPr>
        <w:t xml:space="preserve"> </w:t>
      </w:r>
      <w:r w:rsidRPr="00A21499">
        <w:rPr>
          <w:rFonts w:ascii="Times New Roman" w:hAnsi="Times New Roman"/>
          <w:sz w:val="24"/>
          <w:szCs w:val="24"/>
        </w:rPr>
        <w:t>liga-se às observações, citadas em 2.3.2, acerca da variável da «centralidade» do tema.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Dizia-se que a «centralidade» limita provavelmente o efeito de agenda: tal correlação adquire maior</w:t>
      </w:r>
      <w:r>
        <w:rPr>
          <w:rFonts w:ascii="Times New Roman" w:hAnsi="Times New Roman"/>
          <w:sz w:val="24"/>
          <w:szCs w:val="24"/>
        </w:rPr>
        <w:t xml:space="preserve"> </w:t>
      </w:r>
      <w:r w:rsidRPr="00A21499">
        <w:rPr>
          <w:rFonts w:ascii="Times New Roman" w:hAnsi="Times New Roman"/>
          <w:sz w:val="24"/>
          <w:szCs w:val="24"/>
        </w:rPr>
        <w:t xml:space="preserve">relevo, se se especificar melhor em relação a que </w:t>
      </w:r>
      <w:proofErr w:type="gramStart"/>
      <w:r w:rsidRPr="00A21499">
        <w:rPr>
          <w:rFonts w:ascii="Times New Roman" w:hAnsi="Times New Roman"/>
          <w:sz w:val="24"/>
          <w:szCs w:val="24"/>
        </w:rPr>
        <w:t>níveis diferentes de conhecimento se faz</w:t>
      </w:r>
      <w:proofErr w:type="gramEnd"/>
      <w:r w:rsidRPr="00A21499">
        <w:rPr>
          <w:rFonts w:ascii="Times New Roman" w:hAnsi="Times New Roman"/>
          <w:sz w:val="24"/>
          <w:szCs w:val="24"/>
        </w:rPr>
        <w:t xml:space="preserve"> o</w:t>
      </w:r>
      <w:r>
        <w:rPr>
          <w:rFonts w:ascii="Times New Roman" w:hAnsi="Times New Roman"/>
          <w:sz w:val="24"/>
          <w:szCs w:val="24"/>
        </w:rPr>
        <w:t xml:space="preserve"> </w:t>
      </w:r>
      <w:r w:rsidRPr="00A21499">
        <w:rPr>
          <w:rFonts w:ascii="Times New Roman" w:hAnsi="Times New Roman"/>
          <w:sz w:val="24"/>
          <w:szCs w:val="24"/>
        </w:rPr>
        <w:t xml:space="preserve">levantamento do efeito de agenda. De facto, se nos referirmos, por </w:t>
      </w:r>
      <w:r w:rsidRPr="00A21499">
        <w:rPr>
          <w:rFonts w:ascii="Times New Roman" w:hAnsi="Times New Roman"/>
          <w:sz w:val="24"/>
          <w:szCs w:val="24"/>
        </w:rPr>
        <w:lastRenderedPageBreak/>
        <w:t>exemplo, aos níveis mais</w:t>
      </w:r>
      <w:r>
        <w:rPr>
          <w:rFonts w:ascii="Times New Roman" w:hAnsi="Times New Roman"/>
          <w:sz w:val="24"/>
          <w:szCs w:val="24"/>
        </w:rPr>
        <w:t xml:space="preserve"> </w:t>
      </w:r>
      <w:r w:rsidRPr="00A21499">
        <w:rPr>
          <w:rFonts w:ascii="Times New Roman" w:hAnsi="Times New Roman"/>
          <w:sz w:val="24"/>
          <w:szCs w:val="24"/>
        </w:rPr>
        <w:t>articulados de conhecimento das issues, é possível pensar que esses níveis são, de qualquer forma,</w:t>
      </w:r>
      <w:r>
        <w:rPr>
          <w:rFonts w:ascii="Times New Roman" w:hAnsi="Times New Roman"/>
          <w:sz w:val="24"/>
          <w:szCs w:val="24"/>
        </w:rPr>
        <w:t xml:space="preserve"> </w:t>
      </w:r>
      <w:r w:rsidRPr="00A21499">
        <w:rPr>
          <w:rFonts w:ascii="Times New Roman" w:hAnsi="Times New Roman"/>
          <w:sz w:val="24"/>
          <w:szCs w:val="24"/>
        </w:rPr>
        <w:t>influenciados pela agenda dos mass media, para além da centralidade de que o tema se reveste para o</w:t>
      </w:r>
      <w:r>
        <w:rPr>
          <w:rFonts w:ascii="Times New Roman" w:hAnsi="Times New Roman"/>
          <w:sz w:val="24"/>
          <w:szCs w:val="24"/>
        </w:rPr>
        <w:t xml:space="preserve"> </w:t>
      </w:r>
      <w:r w:rsidRPr="00A21499">
        <w:rPr>
          <w:rFonts w:ascii="Times New Roman" w:hAnsi="Times New Roman"/>
          <w:sz w:val="24"/>
          <w:szCs w:val="24"/>
        </w:rPr>
        <w:t>indivíduo. Por outras palavras, o impacte da variável «centralidade do tema» decresce com a</w:t>
      </w:r>
      <w:r>
        <w:rPr>
          <w:rFonts w:ascii="Times New Roman" w:hAnsi="Times New Roman"/>
          <w:sz w:val="24"/>
          <w:szCs w:val="24"/>
        </w:rPr>
        <w:t xml:space="preserve"> </w:t>
      </w:r>
      <w:r w:rsidRPr="00A21499">
        <w:rPr>
          <w:rFonts w:ascii="Times New Roman" w:hAnsi="Times New Roman"/>
          <w:sz w:val="24"/>
          <w:szCs w:val="24"/>
        </w:rPr>
        <w:t>progressiva articulação dos níveis de conhecimento em relação aos quais se define a agenda do</w:t>
      </w:r>
      <w:r>
        <w:rPr>
          <w:rFonts w:ascii="Times New Roman" w:hAnsi="Times New Roman"/>
          <w:sz w:val="24"/>
          <w:szCs w:val="24"/>
        </w:rPr>
        <w:t xml:space="preserve"> </w:t>
      </w:r>
      <w:r w:rsidRPr="00A21499">
        <w:rPr>
          <w:rFonts w:ascii="Times New Roman" w:hAnsi="Times New Roman"/>
          <w:sz w:val="24"/>
          <w:szCs w:val="24"/>
        </w:rPr>
        <w:t>público.</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Trata-se, como é natural, de uma correlação a verificar, mas que parece indicar a complexidade que a</w:t>
      </w:r>
      <w:r>
        <w:rPr>
          <w:rFonts w:ascii="Times New Roman" w:hAnsi="Times New Roman"/>
          <w:sz w:val="24"/>
          <w:szCs w:val="24"/>
        </w:rPr>
        <w:t xml:space="preserve"> </w:t>
      </w:r>
      <w:r w:rsidRPr="00A21499">
        <w:rPr>
          <w:rFonts w:ascii="Times New Roman" w:hAnsi="Times New Roman"/>
          <w:sz w:val="24"/>
          <w:szCs w:val="24"/>
        </w:rPr>
        <w:t>hipótese do agenda-setting revela, mal se passa da sua formulação programática para uma análise mais</w:t>
      </w:r>
      <w:r>
        <w:rPr>
          <w:rFonts w:ascii="Times New Roman" w:hAnsi="Times New Roman"/>
          <w:sz w:val="24"/>
          <w:szCs w:val="24"/>
        </w:rPr>
        <w:t xml:space="preserve"> </w:t>
      </w:r>
      <w:r w:rsidRPr="00A21499">
        <w:rPr>
          <w:rFonts w:ascii="Times New Roman" w:hAnsi="Times New Roman"/>
          <w:sz w:val="24"/>
          <w:szCs w:val="24"/>
        </w:rPr>
        <w:t>aprofundada.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Outro aspecto dessa complexidade relaciona-se com a avaliação do efeito de agenda em públicos</w:t>
      </w:r>
      <w:r>
        <w:rPr>
          <w:rFonts w:ascii="Times New Roman" w:hAnsi="Times New Roman"/>
          <w:sz w:val="24"/>
          <w:szCs w:val="24"/>
        </w:rPr>
        <w:t xml:space="preserve"> </w:t>
      </w:r>
      <w:r w:rsidRPr="00A21499">
        <w:rPr>
          <w:rFonts w:ascii="Times New Roman" w:hAnsi="Times New Roman"/>
          <w:sz w:val="24"/>
          <w:szCs w:val="24"/>
        </w:rPr>
        <w:t>qualitativa e institucionalmente diferenciados. Em vez de analisar uma agenda média de um público</w:t>
      </w:r>
      <w:r>
        <w:rPr>
          <w:rFonts w:ascii="Times New Roman" w:hAnsi="Times New Roman"/>
          <w:sz w:val="24"/>
          <w:szCs w:val="24"/>
        </w:rPr>
        <w:t xml:space="preserve"> </w:t>
      </w:r>
      <w:r w:rsidRPr="00A21499">
        <w:rPr>
          <w:rFonts w:ascii="Times New Roman" w:hAnsi="Times New Roman"/>
          <w:sz w:val="24"/>
          <w:szCs w:val="24"/>
        </w:rPr>
        <w:t>genérico, um estudo recente (Cook - TyIer, 1983) tem por objectivo avaliar os efeitos cognitivos de</w:t>
      </w:r>
      <w:r>
        <w:rPr>
          <w:rFonts w:ascii="Times New Roman" w:hAnsi="Times New Roman"/>
          <w:sz w:val="24"/>
          <w:szCs w:val="24"/>
        </w:rPr>
        <w:t xml:space="preserve"> </w:t>
      </w:r>
      <w:r w:rsidRPr="00A21499">
        <w:rPr>
          <w:rFonts w:ascii="Times New Roman" w:hAnsi="Times New Roman"/>
          <w:sz w:val="24"/>
          <w:szCs w:val="24"/>
        </w:rPr>
        <w:t xml:space="preserve">um inquérito televisivo </w:t>
      </w:r>
      <w:proofErr w:type="gramStart"/>
      <w:r w:rsidRPr="00A21499">
        <w:rPr>
          <w:rFonts w:ascii="Times New Roman" w:hAnsi="Times New Roman"/>
          <w:sz w:val="24"/>
          <w:szCs w:val="24"/>
        </w:rPr>
        <w:t>( sobre</w:t>
      </w:r>
      <w:proofErr w:type="gramEnd"/>
      <w:r w:rsidRPr="00A21499">
        <w:rPr>
          <w:rFonts w:ascii="Times New Roman" w:hAnsi="Times New Roman"/>
          <w:sz w:val="24"/>
          <w:szCs w:val="24"/>
        </w:rPr>
        <w:t xml:space="preserve"> os abusos e as fraudes existentes nos programas federais de assistência</w:t>
      </w:r>
      <w:r>
        <w:rPr>
          <w:rFonts w:ascii="Times New Roman" w:hAnsi="Times New Roman"/>
          <w:sz w:val="24"/>
          <w:szCs w:val="24"/>
        </w:rPr>
        <w:t xml:space="preserve"> </w:t>
      </w:r>
      <w:r w:rsidRPr="00A21499">
        <w:rPr>
          <w:rFonts w:ascii="Times New Roman" w:hAnsi="Times New Roman"/>
          <w:sz w:val="24"/>
          <w:szCs w:val="24"/>
        </w:rPr>
        <w:t>médica domiciliária) junto do público em geral, dos líderes de alguns grupos de utilidade pública</w:t>
      </w:r>
      <w:r>
        <w:rPr>
          <w:rFonts w:ascii="Times New Roman" w:hAnsi="Times New Roman"/>
          <w:sz w:val="24"/>
          <w:szCs w:val="24"/>
        </w:rPr>
        <w:t xml:space="preserve"> </w:t>
      </w:r>
      <w:r w:rsidRPr="00A21499">
        <w:rPr>
          <w:rFonts w:ascii="Times New Roman" w:hAnsi="Times New Roman"/>
          <w:sz w:val="24"/>
          <w:szCs w:val="24"/>
        </w:rPr>
        <w:t>(associações de pensionistas, de assistência, etc.) e de alguns representantes governamentais dos</w:t>
      </w:r>
      <w:r>
        <w:rPr>
          <w:rFonts w:ascii="Times New Roman" w:hAnsi="Times New Roman"/>
          <w:sz w:val="24"/>
          <w:szCs w:val="24"/>
        </w:rPr>
        <w:t xml:space="preserve"> </w:t>
      </w:r>
      <w:r w:rsidRPr="00A21499">
        <w:rPr>
          <w:rFonts w:ascii="Times New Roman" w:hAnsi="Times New Roman"/>
          <w:sz w:val="24"/>
          <w:szCs w:val="24"/>
        </w:rPr>
        <w:t>departamentos públicos directamente interessados no assunto do inquérito6. Relativamente à</w:t>
      </w:r>
      <w:r>
        <w:rPr>
          <w:rFonts w:ascii="Times New Roman" w:hAnsi="Times New Roman"/>
          <w:sz w:val="24"/>
          <w:szCs w:val="24"/>
        </w:rPr>
        <w:t xml:space="preserve"> </w:t>
      </w:r>
      <w:r w:rsidRPr="00A21499">
        <w:rPr>
          <w:rFonts w:ascii="Times New Roman" w:hAnsi="Times New Roman"/>
          <w:sz w:val="24"/>
          <w:szCs w:val="24"/>
        </w:rPr>
        <w:t>audiência genérica, os resultados revelam um claro efeito de agenda-setting «aqueles que viram [a</w:t>
      </w:r>
      <w:r>
        <w:rPr>
          <w:rFonts w:ascii="Times New Roman" w:hAnsi="Times New Roman"/>
          <w:sz w:val="24"/>
          <w:szCs w:val="24"/>
        </w:rPr>
        <w:t xml:space="preserve"> </w:t>
      </w:r>
      <w:r w:rsidRPr="00A21499">
        <w:rPr>
          <w:rFonts w:ascii="Times New Roman" w:hAnsi="Times New Roman"/>
          <w:sz w:val="24"/>
          <w:szCs w:val="24"/>
        </w:rPr>
        <w:t>transmissão], retêm, antes do mais, que o programa de ajuda domiciliária é importante, que a ajuda</w:t>
      </w:r>
      <w:r>
        <w:rPr>
          <w:rFonts w:ascii="Times New Roman" w:hAnsi="Times New Roman"/>
          <w:sz w:val="24"/>
          <w:szCs w:val="24"/>
        </w:rPr>
        <w:t xml:space="preserve"> </w:t>
      </w:r>
      <w:r w:rsidRPr="00A21499">
        <w:rPr>
          <w:rFonts w:ascii="Times New Roman" w:hAnsi="Times New Roman"/>
          <w:sz w:val="24"/>
          <w:szCs w:val="24"/>
        </w:rPr>
        <w:t>governamental a esse programa é indispensável e que a questão dos abusos é relevante» (Cook e</w:t>
      </w:r>
      <w:r>
        <w:rPr>
          <w:rFonts w:ascii="Times New Roman" w:hAnsi="Times New Roman"/>
          <w:sz w:val="24"/>
          <w:szCs w:val="24"/>
        </w:rPr>
        <w:t xml:space="preserve"> </w:t>
      </w:r>
      <w:r w:rsidRPr="00A21499">
        <w:rPr>
          <w:rFonts w:ascii="Times New Roman" w:hAnsi="Times New Roman"/>
          <w:sz w:val="24"/>
          <w:szCs w:val="24"/>
        </w:rPr>
        <w:t>outros, 1983, 24). Pelo contrário, quanto aos «públicos específicos», a influência não parece ser</w:t>
      </w:r>
      <w:r>
        <w:rPr>
          <w:rFonts w:ascii="Times New Roman" w:hAnsi="Times New Roman"/>
          <w:sz w:val="24"/>
          <w:szCs w:val="24"/>
        </w:rPr>
        <w:t xml:space="preserve"> </w:t>
      </w:r>
      <w:r w:rsidRPr="00A21499">
        <w:rPr>
          <w:rFonts w:ascii="Times New Roman" w:hAnsi="Times New Roman"/>
          <w:sz w:val="24"/>
          <w:szCs w:val="24"/>
        </w:rPr>
        <w:t>homogénea: os responsáveis governamentais manifestam um efeito de agenda, ao passo que os grupos</w:t>
      </w:r>
      <w:r>
        <w:rPr>
          <w:rFonts w:ascii="Times New Roman" w:hAnsi="Times New Roman"/>
          <w:sz w:val="24"/>
          <w:szCs w:val="24"/>
        </w:rPr>
        <w:t xml:space="preserve"> </w:t>
      </w:r>
      <w:r w:rsidRPr="00A21499">
        <w:rPr>
          <w:rFonts w:ascii="Times New Roman" w:hAnsi="Times New Roman"/>
          <w:sz w:val="24"/>
          <w:szCs w:val="24"/>
        </w:rPr>
        <w:t>de utilidade pública, não. No primeiro caso, modificam-se a percepção da relevância da questão, a</w:t>
      </w:r>
      <w:r>
        <w:rPr>
          <w:rFonts w:ascii="Times New Roman" w:hAnsi="Times New Roman"/>
          <w:sz w:val="24"/>
          <w:szCs w:val="24"/>
        </w:rPr>
        <w:t xml:space="preserve"> </w:t>
      </w:r>
      <w:r w:rsidRPr="00A21499">
        <w:rPr>
          <w:rFonts w:ascii="Times New Roman" w:hAnsi="Times New Roman"/>
          <w:sz w:val="24"/>
          <w:szCs w:val="24"/>
        </w:rPr>
        <w:t>convicção de que é necessária uma acção política em relação ao assunto e, sobretudo, a opinião acerca</w:t>
      </w:r>
      <w:r>
        <w:rPr>
          <w:rFonts w:ascii="Times New Roman" w:hAnsi="Times New Roman"/>
          <w:sz w:val="24"/>
          <w:szCs w:val="24"/>
        </w:rPr>
        <w:t xml:space="preserve"> </w:t>
      </w:r>
      <w:r w:rsidRPr="00A21499">
        <w:rPr>
          <w:rFonts w:ascii="Times New Roman" w:hAnsi="Times New Roman"/>
          <w:sz w:val="24"/>
          <w:szCs w:val="24"/>
        </w:rPr>
        <w:t>da percepção que o público em geral tem quanto à importância do tema.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Para além desta tentativa para especificar a influência cognitiva de acordo com a posição institucional</w:t>
      </w:r>
      <w:r>
        <w:rPr>
          <w:rFonts w:ascii="Times New Roman" w:hAnsi="Times New Roman"/>
          <w:sz w:val="24"/>
          <w:szCs w:val="24"/>
        </w:rPr>
        <w:t xml:space="preserve"> </w:t>
      </w:r>
      <w:r w:rsidRPr="00A21499">
        <w:rPr>
          <w:rFonts w:ascii="Times New Roman" w:hAnsi="Times New Roman"/>
          <w:sz w:val="24"/>
          <w:szCs w:val="24"/>
        </w:rPr>
        <w:t>de diversos sectores do público, é evidente que o problema - ligado aos precedentes - acentua a</w:t>
      </w:r>
      <w:r>
        <w:rPr>
          <w:rFonts w:ascii="Times New Roman" w:hAnsi="Times New Roman"/>
          <w:sz w:val="24"/>
          <w:szCs w:val="24"/>
        </w:rPr>
        <w:t xml:space="preserve"> </w:t>
      </w:r>
      <w:r w:rsidRPr="00A21499">
        <w:rPr>
          <w:rFonts w:ascii="Times New Roman" w:hAnsi="Times New Roman"/>
          <w:sz w:val="24"/>
          <w:szCs w:val="24"/>
        </w:rPr>
        <w:t>exigência de nos afastarmos da formulação inicial da hipótese do agenda-setting. A difusão</w:t>
      </w:r>
      <w:r>
        <w:rPr>
          <w:rFonts w:ascii="Times New Roman" w:hAnsi="Times New Roman"/>
          <w:sz w:val="24"/>
          <w:szCs w:val="24"/>
        </w:rPr>
        <w:t xml:space="preserve"> </w:t>
      </w:r>
      <w:r w:rsidRPr="00A21499">
        <w:rPr>
          <w:rFonts w:ascii="Times New Roman" w:hAnsi="Times New Roman"/>
          <w:sz w:val="24"/>
          <w:szCs w:val="24"/>
        </w:rPr>
        <w:t>homogénea deste tipo de efeito parece ser bastante problemática, ao ponto de exigir quer uma</w:t>
      </w:r>
      <w:r>
        <w:rPr>
          <w:rFonts w:ascii="Times New Roman" w:hAnsi="Times New Roman"/>
          <w:sz w:val="24"/>
          <w:szCs w:val="24"/>
        </w:rPr>
        <w:t xml:space="preserve"> </w:t>
      </w:r>
      <w:r w:rsidRPr="00A21499">
        <w:rPr>
          <w:rFonts w:ascii="Times New Roman" w:hAnsi="Times New Roman"/>
          <w:sz w:val="24"/>
          <w:szCs w:val="24"/>
        </w:rPr>
        <w:t>estruturação metodológica atenta, quer uma reflexão teórica aprofundada.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Isso conduz a uma consideração geral, isto é, que, no conjunto, as verificações mais «consistentes» da</w:t>
      </w:r>
      <w:r>
        <w:rPr>
          <w:rFonts w:ascii="Times New Roman" w:hAnsi="Times New Roman"/>
          <w:sz w:val="24"/>
          <w:szCs w:val="24"/>
        </w:rPr>
        <w:t xml:space="preserve"> </w:t>
      </w:r>
      <w:r w:rsidRPr="00A21499">
        <w:rPr>
          <w:rFonts w:ascii="Times New Roman" w:hAnsi="Times New Roman"/>
          <w:sz w:val="24"/>
          <w:szCs w:val="24"/>
        </w:rPr>
        <w:t>hipótese derivam de uma aplicação «monolítica». Um exemplo desse facto é fornecido por um dos</w:t>
      </w:r>
      <w:r>
        <w:rPr>
          <w:rFonts w:ascii="Times New Roman" w:hAnsi="Times New Roman"/>
          <w:sz w:val="24"/>
          <w:szCs w:val="24"/>
        </w:rPr>
        <w:t xml:space="preserve"> </w:t>
      </w:r>
      <w:r w:rsidRPr="00A21499">
        <w:rPr>
          <w:rFonts w:ascii="Times New Roman" w:hAnsi="Times New Roman"/>
          <w:sz w:val="24"/>
          <w:szCs w:val="24"/>
        </w:rPr>
        <w:t xml:space="preserve">primeiros estudos sobre a matéria (McCombs - Shaw, 1972), a </w:t>
      </w:r>
      <w:r w:rsidRPr="00A21499">
        <w:rPr>
          <w:rFonts w:ascii="Times New Roman" w:hAnsi="Times New Roman"/>
          <w:sz w:val="24"/>
          <w:szCs w:val="24"/>
        </w:rPr>
        <w:lastRenderedPageBreak/>
        <w:t>respeito da campnha eleitoral para a</w:t>
      </w:r>
      <w:r>
        <w:rPr>
          <w:rFonts w:ascii="Times New Roman" w:hAnsi="Times New Roman"/>
          <w:sz w:val="24"/>
          <w:szCs w:val="24"/>
        </w:rPr>
        <w:t xml:space="preserve"> </w:t>
      </w:r>
      <w:r w:rsidRPr="00A21499">
        <w:rPr>
          <w:rFonts w:ascii="Times New Roman" w:hAnsi="Times New Roman"/>
          <w:sz w:val="24"/>
          <w:szCs w:val="24"/>
        </w:rPr>
        <w:t>presidência, em 1968. Segundo o plano da pesquisa, pedia-se a cada indivíduo para referir quais os</w:t>
      </w:r>
      <w:r>
        <w:rPr>
          <w:rFonts w:ascii="Times New Roman" w:hAnsi="Times New Roman"/>
          <w:sz w:val="24"/>
          <w:szCs w:val="24"/>
        </w:rPr>
        <w:t xml:space="preserve"> </w:t>
      </w:r>
      <w:r w:rsidRPr="00A21499">
        <w:rPr>
          <w:rFonts w:ascii="Times New Roman" w:hAnsi="Times New Roman"/>
          <w:sz w:val="24"/>
          <w:szCs w:val="24"/>
        </w:rPr>
        <w:t>temas-chave, durante o período de levantamento, independentemente daquilo que os candidatos</w:t>
      </w:r>
      <w:r>
        <w:rPr>
          <w:rFonts w:ascii="Times New Roman" w:hAnsi="Times New Roman"/>
          <w:sz w:val="24"/>
          <w:szCs w:val="24"/>
        </w:rPr>
        <w:t xml:space="preserve"> </w:t>
      </w:r>
      <w:r w:rsidRPr="00A21499">
        <w:rPr>
          <w:rFonts w:ascii="Times New Roman" w:hAnsi="Times New Roman"/>
          <w:sz w:val="24"/>
          <w:szCs w:val="24"/>
        </w:rPr>
        <w:t>presidenciais asseveravam. A pergunta do questionário era a seguinte: «Durante estes dias, qual é o</w:t>
      </w:r>
      <w:r>
        <w:rPr>
          <w:rFonts w:ascii="Times New Roman" w:hAnsi="Times New Roman"/>
          <w:sz w:val="24"/>
          <w:szCs w:val="24"/>
        </w:rPr>
        <w:t xml:space="preserve"> </w:t>
      </w:r>
      <w:r w:rsidRPr="00A21499">
        <w:rPr>
          <w:rFonts w:ascii="Times New Roman" w:hAnsi="Times New Roman"/>
          <w:sz w:val="24"/>
          <w:szCs w:val="24"/>
        </w:rPr>
        <w:t>tema que lhe interessa mais? Segundo a sua opinião e, independentemente daquilo que os candidatos</w:t>
      </w:r>
      <w:r>
        <w:rPr>
          <w:rFonts w:ascii="Times New Roman" w:hAnsi="Times New Roman"/>
          <w:sz w:val="24"/>
          <w:szCs w:val="24"/>
        </w:rPr>
        <w:t xml:space="preserve"> </w:t>
      </w:r>
      <w:r w:rsidRPr="00A21499">
        <w:rPr>
          <w:rFonts w:ascii="Times New Roman" w:hAnsi="Times New Roman"/>
          <w:sz w:val="24"/>
          <w:szCs w:val="24"/>
        </w:rPr>
        <w:t>afirmam, quais são as duas ou três matérias em relação às quais o governo devia fazer qualque</w:t>
      </w:r>
      <w:r>
        <w:rPr>
          <w:rFonts w:ascii="Times New Roman" w:hAnsi="Times New Roman"/>
          <w:sz w:val="24"/>
          <w:szCs w:val="24"/>
        </w:rPr>
        <w:t xml:space="preserve">r </w:t>
      </w:r>
      <w:r w:rsidRPr="00A21499">
        <w:rPr>
          <w:rFonts w:ascii="Times New Roman" w:hAnsi="Times New Roman"/>
          <w:sz w:val="24"/>
          <w:szCs w:val="24"/>
        </w:rPr>
        <w:t>coisa?» (McCombs - Shaw, 1972, 178). Os resultados revelam «uma relação muito forte entre o</w:t>
      </w:r>
      <w:r>
        <w:rPr>
          <w:rFonts w:ascii="Times New Roman" w:hAnsi="Times New Roman"/>
          <w:sz w:val="24"/>
          <w:szCs w:val="24"/>
        </w:rPr>
        <w:t xml:space="preserve"> </w:t>
      </w:r>
      <w:r w:rsidRPr="00A21499">
        <w:rPr>
          <w:rFonts w:ascii="Times New Roman" w:hAnsi="Times New Roman"/>
          <w:sz w:val="24"/>
          <w:szCs w:val="24"/>
        </w:rPr>
        <w:t>empolamento, feito pelos mass media, dos temas da campanha [...] e as opiniões dos eleitores acerca</w:t>
      </w:r>
      <w:r>
        <w:rPr>
          <w:rFonts w:ascii="Times New Roman" w:hAnsi="Times New Roman"/>
          <w:sz w:val="24"/>
          <w:szCs w:val="24"/>
        </w:rPr>
        <w:t xml:space="preserve"> </w:t>
      </w:r>
      <w:r w:rsidRPr="00A21499">
        <w:rPr>
          <w:rFonts w:ascii="Times New Roman" w:hAnsi="Times New Roman"/>
          <w:sz w:val="24"/>
          <w:szCs w:val="24"/>
        </w:rPr>
        <w:t>do realce e da importância dos vários assuntos. No entanto, se os candidatos presidenciais [Nixon,</w:t>
      </w:r>
      <w:r>
        <w:rPr>
          <w:rFonts w:ascii="Times New Roman" w:hAnsi="Times New Roman"/>
          <w:sz w:val="24"/>
          <w:szCs w:val="24"/>
        </w:rPr>
        <w:t xml:space="preserve"> </w:t>
      </w:r>
      <w:r w:rsidRPr="00A21499">
        <w:rPr>
          <w:rFonts w:ascii="Times New Roman" w:hAnsi="Times New Roman"/>
          <w:sz w:val="24"/>
          <w:szCs w:val="24"/>
        </w:rPr>
        <w:t>Humphrey e Wallace] se diferenciavam muito quanto à importância conferida aos temas, as opiniões</w:t>
      </w:r>
      <w:r>
        <w:rPr>
          <w:rFonts w:ascii="Times New Roman" w:hAnsi="Times New Roman"/>
          <w:sz w:val="24"/>
          <w:szCs w:val="24"/>
        </w:rPr>
        <w:t xml:space="preserve"> </w:t>
      </w:r>
      <w:r w:rsidRPr="00A21499">
        <w:rPr>
          <w:rFonts w:ascii="Times New Roman" w:hAnsi="Times New Roman"/>
          <w:sz w:val="24"/>
          <w:szCs w:val="24"/>
        </w:rPr>
        <w:t>dos votantes parecem reflectir uma mistura da cobertura dos mass media, o que sugere que os eleitores</w:t>
      </w:r>
      <w:r>
        <w:rPr>
          <w:rFonts w:ascii="Times New Roman" w:hAnsi="Times New Roman"/>
          <w:sz w:val="24"/>
          <w:szCs w:val="24"/>
        </w:rPr>
        <w:t xml:space="preserve"> </w:t>
      </w:r>
      <w:r w:rsidRPr="00A21499">
        <w:rPr>
          <w:rFonts w:ascii="Times New Roman" w:hAnsi="Times New Roman"/>
          <w:sz w:val="24"/>
          <w:szCs w:val="24"/>
        </w:rPr>
        <w:t>prestam uma certa atenção a toda a informação política, independentemente do facto de ela provir de</w:t>
      </w:r>
      <w:r>
        <w:rPr>
          <w:rFonts w:ascii="Times New Roman" w:hAnsi="Times New Roman"/>
          <w:sz w:val="24"/>
          <w:szCs w:val="24"/>
        </w:rPr>
        <w:t xml:space="preserve"> </w:t>
      </w:r>
      <w:r w:rsidRPr="00A21499">
        <w:rPr>
          <w:rFonts w:ascii="Times New Roman" w:hAnsi="Times New Roman"/>
          <w:sz w:val="24"/>
          <w:szCs w:val="24"/>
        </w:rPr>
        <w:t>um candidato específico ou de estar relacionada com ele» (McCombs - Shaw, 1972, 181). A diferença</w:t>
      </w:r>
      <w:r>
        <w:rPr>
          <w:rFonts w:ascii="Times New Roman" w:hAnsi="Times New Roman"/>
          <w:sz w:val="24"/>
          <w:szCs w:val="24"/>
        </w:rPr>
        <w:t xml:space="preserve"> </w:t>
      </w:r>
      <w:r w:rsidRPr="00A21499">
        <w:rPr>
          <w:rFonts w:ascii="Times New Roman" w:hAnsi="Times New Roman"/>
          <w:sz w:val="24"/>
          <w:szCs w:val="24"/>
        </w:rPr>
        <w:t>entre estas conclusões e as que foram descritas, por exemplo, em 2.3.2., está fortemente vinculada à</w:t>
      </w:r>
      <w:r>
        <w:rPr>
          <w:rFonts w:ascii="Times New Roman" w:hAnsi="Times New Roman"/>
          <w:sz w:val="24"/>
          <w:szCs w:val="24"/>
        </w:rPr>
        <w:t xml:space="preserve"> </w:t>
      </w:r>
      <w:r w:rsidRPr="00A21499">
        <w:rPr>
          <w:rFonts w:ascii="Times New Roman" w:hAnsi="Times New Roman"/>
          <w:sz w:val="24"/>
          <w:szCs w:val="24"/>
        </w:rPr>
        <w:t>estruturação metodológica que, explicitamente</w:t>
      </w:r>
      <w:proofErr w:type="gramStart"/>
      <w:r w:rsidRPr="00A21499">
        <w:rPr>
          <w:rFonts w:ascii="Times New Roman" w:hAnsi="Times New Roman"/>
          <w:sz w:val="24"/>
          <w:szCs w:val="24"/>
        </w:rPr>
        <w:t>,</w:t>
      </w:r>
      <w:proofErr w:type="gramEnd"/>
      <w:r w:rsidRPr="00A21499">
        <w:rPr>
          <w:rFonts w:ascii="Times New Roman" w:hAnsi="Times New Roman"/>
          <w:sz w:val="24"/>
          <w:szCs w:val="24"/>
        </w:rPr>
        <w:t xml:space="preserve"> exigia indicações e avaliações compósitas,</w:t>
      </w:r>
      <w:r>
        <w:rPr>
          <w:rFonts w:ascii="Times New Roman" w:hAnsi="Times New Roman"/>
          <w:sz w:val="24"/>
          <w:szCs w:val="24"/>
        </w:rPr>
        <w:t xml:space="preserve"> </w:t>
      </w:r>
      <w:r w:rsidRPr="00A21499">
        <w:rPr>
          <w:rFonts w:ascii="Times New Roman" w:hAnsi="Times New Roman"/>
          <w:sz w:val="24"/>
          <w:szCs w:val="24"/>
        </w:rPr>
        <w:t>indiferentes aos esclarecimentos dos partidos e às atitudes de voto dos entrevistados. O que evidencia</w:t>
      </w:r>
      <w:r>
        <w:rPr>
          <w:rFonts w:ascii="Times New Roman" w:hAnsi="Times New Roman"/>
          <w:sz w:val="24"/>
          <w:szCs w:val="24"/>
        </w:rPr>
        <w:t xml:space="preserve"> </w:t>
      </w:r>
      <w:r w:rsidRPr="00A21499">
        <w:rPr>
          <w:rFonts w:ascii="Times New Roman" w:hAnsi="Times New Roman"/>
          <w:sz w:val="24"/>
          <w:szCs w:val="24"/>
        </w:rPr>
        <w:t>os riscos que existem sempre nas verificações do agenda-setting, que se baseiam em medidas</w:t>
      </w:r>
      <w:r>
        <w:rPr>
          <w:rFonts w:ascii="Times New Roman" w:hAnsi="Times New Roman"/>
          <w:sz w:val="24"/>
          <w:szCs w:val="24"/>
        </w:rPr>
        <w:t xml:space="preserve"> </w:t>
      </w:r>
      <w:r w:rsidRPr="00A21499">
        <w:rPr>
          <w:rFonts w:ascii="Times New Roman" w:hAnsi="Times New Roman"/>
          <w:sz w:val="24"/>
          <w:szCs w:val="24"/>
        </w:rPr>
        <w:t>agregadas de dados e que prescindem das correlações com os mecanismos de exposição, percepção e</w:t>
      </w:r>
      <w:r>
        <w:rPr>
          <w:rFonts w:ascii="Times New Roman" w:hAnsi="Times New Roman"/>
          <w:sz w:val="24"/>
          <w:szCs w:val="24"/>
        </w:rPr>
        <w:t xml:space="preserve"> </w:t>
      </w:r>
      <w:r w:rsidRPr="00A21499">
        <w:rPr>
          <w:rFonts w:ascii="Times New Roman" w:hAnsi="Times New Roman"/>
          <w:sz w:val="24"/>
          <w:szCs w:val="24"/>
        </w:rPr>
        <w:t>memorização selectivas, os quais - quando são tidos em consideração - parecem influir no próprio</w:t>
      </w:r>
      <w:r>
        <w:rPr>
          <w:rFonts w:ascii="Times New Roman" w:hAnsi="Times New Roman"/>
          <w:sz w:val="24"/>
          <w:szCs w:val="24"/>
        </w:rPr>
        <w:t xml:space="preserve"> </w:t>
      </w:r>
      <w:r w:rsidRPr="00A21499">
        <w:rPr>
          <w:rFonts w:ascii="Times New Roman" w:hAnsi="Times New Roman"/>
          <w:sz w:val="24"/>
          <w:szCs w:val="24"/>
        </w:rPr>
        <w:t>efeito de agenda-setting. A opção entre utilizar uma avaliação global e compósita da agenda dos mass</w:t>
      </w:r>
      <w:r>
        <w:rPr>
          <w:rFonts w:ascii="Times New Roman" w:hAnsi="Times New Roman"/>
          <w:sz w:val="24"/>
          <w:szCs w:val="24"/>
        </w:rPr>
        <w:t xml:space="preserve"> </w:t>
      </w:r>
      <w:r w:rsidRPr="00A21499">
        <w:rPr>
          <w:rFonts w:ascii="Times New Roman" w:hAnsi="Times New Roman"/>
          <w:sz w:val="24"/>
          <w:szCs w:val="24"/>
        </w:rPr>
        <w:t>media ou, pelo contrário, de se servir dos dados analisados separadamente por um único mass media,</w:t>
      </w:r>
      <w:r>
        <w:rPr>
          <w:rFonts w:ascii="Times New Roman" w:hAnsi="Times New Roman"/>
          <w:sz w:val="24"/>
          <w:szCs w:val="24"/>
        </w:rPr>
        <w:t xml:space="preserve"> </w:t>
      </w:r>
      <w:r w:rsidRPr="00A21499">
        <w:rPr>
          <w:rFonts w:ascii="Times New Roman" w:hAnsi="Times New Roman"/>
          <w:sz w:val="24"/>
          <w:szCs w:val="24"/>
        </w:rPr>
        <w:t>para além do facto de se considerarem ou não os hábitos de consumo e as tendências políticas dos</w:t>
      </w:r>
      <w:r>
        <w:rPr>
          <w:rFonts w:ascii="Times New Roman" w:hAnsi="Times New Roman"/>
          <w:sz w:val="24"/>
          <w:szCs w:val="24"/>
        </w:rPr>
        <w:t xml:space="preserve"> </w:t>
      </w:r>
      <w:r w:rsidRPr="00A21499">
        <w:rPr>
          <w:rFonts w:ascii="Times New Roman" w:hAnsi="Times New Roman"/>
          <w:sz w:val="24"/>
          <w:szCs w:val="24"/>
        </w:rPr>
        <w:t>indivíduos, pode, por conseguinte, conduzir a resultados bastante diferentes.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Como McCombs e Shaw (1972) afirmam, a explicação de um efeito de agenda-setting parece</w:t>
      </w:r>
      <w:r>
        <w:rPr>
          <w:rFonts w:ascii="Times New Roman" w:hAnsi="Times New Roman"/>
          <w:sz w:val="24"/>
          <w:szCs w:val="24"/>
        </w:rPr>
        <w:t xml:space="preserve"> </w:t>
      </w:r>
      <w:r w:rsidRPr="00A21499">
        <w:rPr>
          <w:rFonts w:ascii="Times New Roman" w:hAnsi="Times New Roman"/>
          <w:sz w:val="24"/>
          <w:szCs w:val="24"/>
        </w:rPr>
        <w:t>plausível, sobretudo se se limita a basear-se em dados e correlações globais.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No final desta breve resenha de pesquisas, pode pois, tentar-se apontar alguns aspectos problemáticos</w:t>
      </w:r>
      <w:r>
        <w:rPr>
          <w:rFonts w:ascii="Times New Roman" w:hAnsi="Times New Roman"/>
          <w:sz w:val="24"/>
          <w:szCs w:val="24"/>
        </w:rPr>
        <w:t xml:space="preserve"> </w:t>
      </w:r>
      <w:r w:rsidRPr="00A21499">
        <w:rPr>
          <w:rFonts w:ascii="Times New Roman" w:hAnsi="Times New Roman"/>
          <w:sz w:val="24"/>
          <w:szCs w:val="24"/>
        </w:rPr>
        <w:t>e alguns desenvolvimentos possíveis que, actualmente</w:t>
      </w:r>
      <w:proofErr w:type="gramStart"/>
      <w:r w:rsidRPr="00A21499">
        <w:rPr>
          <w:rFonts w:ascii="Times New Roman" w:hAnsi="Times New Roman"/>
          <w:sz w:val="24"/>
          <w:szCs w:val="24"/>
        </w:rPr>
        <w:t>,</w:t>
      </w:r>
      <w:proofErr w:type="gramEnd"/>
      <w:r w:rsidRPr="00A21499">
        <w:rPr>
          <w:rFonts w:ascii="Times New Roman" w:hAnsi="Times New Roman"/>
          <w:sz w:val="24"/>
          <w:szCs w:val="24"/>
        </w:rPr>
        <w:t xml:space="preserve"> se abrem à pesquisa sobre os efeitos a longo</w:t>
      </w:r>
      <w:r>
        <w:rPr>
          <w:rFonts w:ascii="Times New Roman" w:hAnsi="Times New Roman"/>
          <w:sz w:val="24"/>
          <w:szCs w:val="24"/>
        </w:rPr>
        <w:t xml:space="preserve"> </w:t>
      </w:r>
      <w:r w:rsidRPr="00A21499">
        <w:rPr>
          <w:rFonts w:ascii="Times New Roman" w:hAnsi="Times New Roman"/>
          <w:sz w:val="24"/>
          <w:szCs w:val="24"/>
        </w:rPr>
        <w:t>prazo dos mass media.</w:t>
      </w:r>
    </w:p>
    <w:p w:rsidR="00BA31F4" w:rsidRDefault="00A21499" w:rsidP="00A21499">
      <w:pPr>
        <w:pStyle w:val="Heading2"/>
      </w:pPr>
      <w:bookmarkStart w:id="58" w:name="_Toc359629106"/>
      <w:r w:rsidRPr="00A21499">
        <w:lastRenderedPageBreak/>
        <w:t>2.4. Limites, problemas e aspectos metodológicos da hipótese do agenda-setting</w:t>
      </w:r>
      <w:bookmarkEnd w:id="58"/>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Há alguns problemas e limites inerentes à hipótese de agenda-setting que foram já apontados no</w:t>
      </w:r>
      <w:r>
        <w:rPr>
          <w:rFonts w:ascii="Times New Roman" w:hAnsi="Times New Roman"/>
          <w:sz w:val="24"/>
          <w:szCs w:val="24"/>
        </w:rPr>
        <w:t xml:space="preserve"> </w:t>
      </w:r>
      <w:r w:rsidRPr="00A21499">
        <w:rPr>
          <w:rFonts w:ascii="Times New Roman" w:hAnsi="Times New Roman"/>
          <w:sz w:val="24"/>
          <w:szCs w:val="24"/>
        </w:rPr>
        <w:t>parágrafo anterior: a exigencia que começa a fazer-se sentir com acuidade, neste sector, é a</w:t>
      </w:r>
      <w:r>
        <w:rPr>
          <w:rFonts w:ascii="Times New Roman" w:hAnsi="Times New Roman"/>
          <w:sz w:val="24"/>
          <w:szCs w:val="24"/>
        </w:rPr>
        <w:t xml:space="preserve"> </w:t>
      </w:r>
      <w:r w:rsidRPr="00A21499">
        <w:rPr>
          <w:rFonts w:ascii="Times New Roman" w:hAnsi="Times New Roman"/>
          <w:sz w:val="24"/>
          <w:szCs w:val="24"/>
        </w:rPr>
        <w:t>necessidade de uma estratégia teórica de pesquisa que substitua o empirismo táctico até agora seguido</w:t>
      </w:r>
      <w:r>
        <w:rPr>
          <w:rFonts w:ascii="Times New Roman" w:hAnsi="Times New Roman"/>
          <w:sz w:val="24"/>
          <w:szCs w:val="24"/>
        </w:rPr>
        <w:t xml:space="preserve"> </w:t>
      </w:r>
      <w:r w:rsidRPr="00A21499">
        <w:rPr>
          <w:rFonts w:ascii="Times New Roman" w:hAnsi="Times New Roman"/>
          <w:sz w:val="24"/>
          <w:szCs w:val="24"/>
        </w:rPr>
        <w:t>(McCombs, 1981). «Enquanto a pesquisa de agenda-setting, à semelhança de grande parte da</w:t>
      </w:r>
      <w:r>
        <w:rPr>
          <w:rFonts w:ascii="Times New Roman" w:hAnsi="Times New Roman"/>
          <w:sz w:val="24"/>
          <w:szCs w:val="24"/>
        </w:rPr>
        <w:t xml:space="preserve"> </w:t>
      </w:r>
      <w:r w:rsidRPr="00A21499">
        <w:rPr>
          <w:rFonts w:ascii="Times New Roman" w:hAnsi="Times New Roman"/>
          <w:sz w:val="24"/>
          <w:szCs w:val="24"/>
        </w:rPr>
        <w:t>pesquisa, se ressente de insuficiências metodológicas, os seus problemas fundamentais são de tipo</w:t>
      </w:r>
      <w:r>
        <w:rPr>
          <w:rFonts w:ascii="Times New Roman" w:hAnsi="Times New Roman"/>
          <w:sz w:val="24"/>
          <w:szCs w:val="24"/>
        </w:rPr>
        <w:t xml:space="preserve"> </w:t>
      </w:r>
      <w:r w:rsidRPr="00A21499">
        <w:rPr>
          <w:rFonts w:ascii="Times New Roman" w:hAnsi="Times New Roman"/>
          <w:sz w:val="24"/>
          <w:szCs w:val="24"/>
        </w:rPr>
        <w:t>conceptual» (Lang-Lang, 1981, 448). Neste parágrafo tentarei, precisamente, esboçá-los de uma forma</w:t>
      </w:r>
      <w:r>
        <w:rPr>
          <w:rFonts w:ascii="Times New Roman" w:hAnsi="Times New Roman"/>
          <w:sz w:val="24"/>
          <w:szCs w:val="24"/>
        </w:rPr>
        <w:t xml:space="preserve"> </w:t>
      </w:r>
      <w:r w:rsidRPr="00A21499">
        <w:rPr>
          <w:rFonts w:ascii="Times New Roman" w:hAnsi="Times New Roman"/>
          <w:sz w:val="24"/>
          <w:szCs w:val="24"/>
        </w:rPr>
        <w:t>sumária, em conjunto com as integrações disciplinares que parecem mais profícuas.</w:t>
      </w:r>
    </w:p>
    <w:p w:rsidR="00BA31F4" w:rsidRDefault="00A21499" w:rsidP="00A21499">
      <w:pPr>
        <w:pStyle w:val="Heading3"/>
      </w:pPr>
      <w:bookmarkStart w:id="59" w:name="_Toc359629107"/>
      <w:r w:rsidRPr="00A21499">
        <w:t>2.4. 1. As agendas dos diversos mass media</w:t>
      </w:r>
      <w:bookmarkEnd w:id="59"/>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Já se afirmou que um aspecto importante desta hipótese é a diferente capacidade que os mass media</w:t>
      </w:r>
      <w:r>
        <w:rPr>
          <w:rFonts w:ascii="Times New Roman" w:hAnsi="Times New Roman"/>
          <w:sz w:val="24"/>
          <w:szCs w:val="24"/>
        </w:rPr>
        <w:t xml:space="preserve"> </w:t>
      </w:r>
      <w:r w:rsidRPr="00A21499">
        <w:rPr>
          <w:rFonts w:ascii="Times New Roman" w:hAnsi="Times New Roman"/>
          <w:sz w:val="24"/>
          <w:szCs w:val="24"/>
        </w:rPr>
        <w:t>possuem para exercer uma influência de tipo cognitivo. Isso conduz-nos ao problema da observação</w:t>
      </w:r>
      <w:r>
        <w:rPr>
          <w:rFonts w:ascii="Times New Roman" w:hAnsi="Times New Roman"/>
          <w:sz w:val="24"/>
          <w:szCs w:val="24"/>
        </w:rPr>
        <w:t xml:space="preserve"> </w:t>
      </w:r>
      <w:r w:rsidRPr="00A21499">
        <w:rPr>
          <w:rFonts w:ascii="Times New Roman" w:hAnsi="Times New Roman"/>
          <w:sz w:val="24"/>
          <w:szCs w:val="24"/>
        </w:rPr>
        <w:t>das agendas dos mass media considerados. Na maior parte dos casos, essa observação baseia-se num</w:t>
      </w:r>
      <w:r>
        <w:rPr>
          <w:rFonts w:ascii="Times New Roman" w:hAnsi="Times New Roman"/>
          <w:sz w:val="24"/>
          <w:szCs w:val="24"/>
        </w:rPr>
        <w:t xml:space="preserve"> </w:t>
      </w:r>
      <w:r w:rsidRPr="00A21499">
        <w:rPr>
          <w:rFonts w:ascii="Times New Roman" w:hAnsi="Times New Roman"/>
          <w:sz w:val="24"/>
          <w:szCs w:val="24"/>
        </w:rPr>
        <w:t>critério que agrega os elementos de conteúdo dos diversos mass media; por vezes, no entanto, esse</w:t>
      </w:r>
      <w:r>
        <w:rPr>
          <w:rFonts w:ascii="Times New Roman" w:hAnsi="Times New Roman"/>
          <w:sz w:val="24"/>
          <w:szCs w:val="24"/>
        </w:rPr>
        <w:t xml:space="preserve"> </w:t>
      </w:r>
      <w:r w:rsidRPr="00A21499">
        <w:rPr>
          <w:rFonts w:ascii="Times New Roman" w:hAnsi="Times New Roman"/>
          <w:sz w:val="24"/>
          <w:szCs w:val="24"/>
        </w:rPr>
        <w:t>procedimento é acompanhado por uma desagregação dos dados, de forma a associar a agenda de um</w:t>
      </w:r>
      <w:r>
        <w:rPr>
          <w:rFonts w:ascii="Times New Roman" w:hAnsi="Times New Roman"/>
          <w:sz w:val="24"/>
          <w:szCs w:val="24"/>
        </w:rPr>
        <w:t xml:space="preserve"> </w:t>
      </w:r>
      <w:r w:rsidRPr="00A21499">
        <w:rPr>
          <w:rFonts w:ascii="Times New Roman" w:hAnsi="Times New Roman"/>
          <w:sz w:val="24"/>
          <w:szCs w:val="24"/>
        </w:rPr>
        <w:t>meio de comunicação específico com a agenda dos destinatários que dele são grandes consumidores.</w:t>
      </w:r>
    </w:p>
    <w:p w:rsidR="00BA31F4"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Esta maneira de proceder é, sem dúvida, muito importante, se se pretende tomar em consideração as</w:t>
      </w:r>
      <w:r>
        <w:rPr>
          <w:rFonts w:ascii="Times New Roman" w:hAnsi="Times New Roman"/>
          <w:sz w:val="24"/>
          <w:szCs w:val="24"/>
        </w:rPr>
        <w:t xml:space="preserve"> </w:t>
      </w:r>
      <w:r w:rsidRPr="00A21499">
        <w:rPr>
          <w:rFonts w:ascii="Times New Roman" w:hAnsi="Times New Roman"/>
          <w:sz w:val="24"/>
          <w:szCs w:val="24"/>
        </w:rPr>
        <w:t>especificidades comunicativas que caracterizam e distinguem a imprensa da rádio ou da televisão, e</w:t>
      </w:r>
      <w:r>
        <w:rPr>
          <w:rFonts w:ascii="Times New Roman" w:hAnsi="Times New Roman"/>
          <w:sz w:val="24"/>
          <w:szCs w:val="24"/>
        </w:rPr>
        <w:t xml:space="preserve"> </w:t>
      </w:r>
      <w:r w:rsidRPr="00A21499">
        <w:rPr>
          <w:rFonts w:ascii="Times New Roman" w:hAnsi="Times New Roman"/>
          <w:sz w:val="24"/>
          <w:szCs w:val="24"/>
        </w:rPr>
        <w:t>que, presumivelmente</w:t>
      </w:r>
      <w:proofErr w:type="gramStart"/>
      <w:r w:rsidRPr="00A21499">
        <w:rPr>
          <w:rFonts w:ascii="Times New Roman" w:hAnsi="Times New Roman"/>
          <w:sz w:val="24"/>
          <w:szCs w:val="24"/>
        </w:rPr>
        <w:t>,</w:t>
      </w:r>
      <w:proofErr w:type="gramEnd"/>
      <w:r w:rsidRPr="00A21499">
        <w:rPr>
          <w:rFonts w:ascii="Times New Roman" w:hAnsi="Times New Roman"/>
          <w:sz w:val="24"/>
          <w:szCs w:val="24"/>
        </w:rPr>
        <w:t xml:space="preserve"> influem na capacidade para gerar efeitos de agenda. A utilização de medidas</w:t>
      </w:r>
      <w:r>
        <w:rPr>
          <w:rFonts w:ascii="Times New Roman" w:hAnsi="Times New Roman"/>
          <w:sz w:val="24"/>
          <w:szCs w:val="24"/>
        </w:rPr>
        <w:t xml:space="preserve"> </w:t>
      </w:r>
      <w:r w:rsidRPr="00A21499">
        <w:rPr>
          <w:rFonts w:ascii="Times New Roman" w:hAnsi="Times New Roman"/>
          <w:sz w:val="24"/>
          <w:szCs w:val="24"/>
        </w:rPr>
        <w:t>agregadas tende, pelo contrário, a anular essa especificidade.</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 xml:space="preserve">Apesar de se conhecer a utilidade dos dados analisados separadamente, continua a constatar-se </w:t>
      </w:r>
      <w:proofErr w:type="gramStart"/>
      <w:r w:rsidRPr="00A21499">
        <w:rPr>
          <w:rFonts w:ascii="Times New Roman" w:hAnsi="Times New Roman"/>
          <w:sz w:val="24"/>
          <w:szCs w:val="24"/>
        </w:rPr>
        <w:t>que</w:t>
      </w:r>
      <w:proofErr w:type="gramEnd"/>
      <w:r w:rsidRPr="00A21499">
        <w:rPr>
          <w:rFonts w:ascii="Times New Roman" w:hAnsi="Times New Roman"/>
          <w:sz w:val="24"/>
          <w:szCs w:val="24"/>
        </w:rPr>
        <w:t>:</w:t>
      </w:r>
      <w:r>
        <w:rPr>
          <w:rFonts w:ascii="Times New Roman" w:hAnsi="Times New Roman"/>
          <w:sz w:val="24"/>
          <w:szCs w:val="24"/>
        </w:rPr>
        <w:t xml:space="preserve"> </w:t>
      </w:r>
      <w:r w:rsidRPr="00A21499">
        <w:rPr>
          <w:rFonts w:ascii="Times New Roman" w:hAnsi="Times New Roman"/>
          <w:sz w:val="24"/>
          <w:szCs w:val="24"/>
        </w:rPr>
        <w:t xml:space="preserve">a decisão de proceder, operativamente, ao levantamento </w:t>
      </w:r>
      <w:proofErr w:type="gramStart"/>
      <w:r w:rsidRPr="00A21499">
        <w:rPr>
          <w:rFonts w:ascii="Times New Roman" w:hAnsi="Times New Roman"/>
          <w:sz w:val="24"/>
          <w:szCs w:val="24"/>
        </w:rPr>
        <w:t>do agenda</w:t>
      </w:r>
      <w:proofErr w:type="gramEnd"/>
      <w:r w:rsidRPr="00A21499">
        <w:rPr>
          <w:rFonts w:ascii="Times New Roman" w:hAnsi="Times New Roman"/>
          <w:sz w:val="24"/>
          <w:szCs w:val="24"/>
        </w:rPr>
        <w:t xml:space="preserve"> dos mass media, considerando</w:t>
      </w:r>
      <w:r>
        <w:rPr>
          <w:rFonts w:ascii="Times New Roman" w:hAnsi="Times New Roman"/>
          <w:sz w:val="24"/>
          <w:szCs w:val="24"/>
        </w:rPr>
        <w:t xml:space="preserve"> </w:t>
      </w:r>
      <w:r w:rsidRPr="00A21499">
        <w:rPr>
          <w:rFonts w:ascii="Times New Roman" w:hAnsi="Times New Roman"/>
          <w:sz w:val="24"/>
          <w:szCs w:val="24"/>
        </w:rPr>
        <w:t>separadamente cada urn deles ou utilizando medidas agregadas, não foi alvo da atenção que merecia</w:t>
      </w:r>
      <w:r>
        <w:rPr>
          <w:rFonts w:ascii="Times New Roman" w:hAnsi="Times New Roman"/>
          <w:sz w:val="24"/>
          <w:szCs w:val="24"/>
        </w:rPr>
        <w:t xml:space="preserve"> </w:t>
      </w:r>
      <w:r w:rsidRPr="00A21499">
        <w:rPr>
          <w:rFonts w:ascii="Times New Roman" w:hAnsi="Times New Roman"/>
          <w:sz w:val="24"/>
          <w:szCs w:val="24"/>
        </w:rPr>
        <w:t>[...]. A imprensa e os outros mass media diferem, parcialmente, na escolha do tema específico que</w:t>
      </w:r>
      <w:r>
        <w:rPr>
          <w:rFonts w:ascii="Times New Roman" w:hAnsi="Times New Roman"/>
          <w:sz w:val="24"/>
          <w:szCs w:val="24"/>
        </w:rPr>
        <w:t xml:space="preserve"> </w:t>
      </w:r>
      <w:r w:rsidRPr="00A21499">
        <w:rPr>
          <w:rFonts w:ascii="Times New Roman" w:hAnsi="Times New Roman"/>
          <w:sz w:val="24"/>
          <w:szCs w:val="24"/>
        </w:rPr>
        <w:t>deve ser destacado de uma forma especial. Daí resulta que, se a agenda dos destinatários for formada</w:t>
      </w:r>
      <w:r>
        <w:rPr>
          <w:rFonts w:ascii="Times New Roman" w:hAnsi="Times New Roman"/>
          <w:sz w:val="24"/>
          <w:szCs w:val="24"/>
        </w:rPr>
        <w:t xml:space="preserve"> </w:t>
      </w:r>
      <w:r w:rsidRPr="00A21499">
        <w:rPr>
          <w:rFonts w:ascii="Times New Roman" w:hAnsi="Times New Roman"/>
          <w:sz w:val="24"/>
          <w:szCs w:val="24"/>
        </w:rPr>
        <w:t>pelos mass media, o meio específico de que nos ocupamos representa uma variável importante. Dever</w:t>
      </w:r>
      <w:r>
        <w:rPr>
          <w:rFonts w:ascii="Times New Roman" w:hAnsi="Times New Roman"/>
          <w:sz w:val="24"/>
          <w:szCs w:val="24"/>
        </w:rPr>
        <w:t>-</w:t>
      </w:r>
      <w:r w:rsidRPr="00A21499">
        <w:rPr>
          <w:rFonts w:ascii="Times New Roman" w:hAnsi="Times New Roman"/>
          <w:sz w:val="24"/>
          <w:szCs w:val="24"/>
        </w:rPr>
        <w:t>se-ia agregar as agendas dos mass media, apenas quando existe uma correlação muito acentuada entre</w:t>
      </w:r>
      <w:r>
        <w:rPr>
          <w:rFonts w:ascii="Times New Roman" w:hAnsi="Times New Roman"/>
          <w:sz w:val="24"/>
          <w:szCs w:val="24"/>
        </w:rPr>
        <w:t xml:space="preserve"> </w:t>
      </w:r>
      <w:r w:rsidRPr="00A21499">
        <w:rPr>
          <w:rFonts w:ascii="Times New Roman" w:hAnsi="Times New Roman"/>
          <w:sz w:val="24"/>
          <w:szCs w:val="24"/>
        </w:rPr>
        <w:t>os diferentes meios de comunicação (De George, 1981, 221).</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Em relação a esta indicação metodológica, toma-se, contudo, também importante a escolha dos temas</w:t>
      </w:r>
      <w:r>
        <w:rPr>
          <w:rFonts w:ascii="Times New Roman" w:hAnsi="Times New Roman"/>
          <w:sz w:val="24"/>
          <w:szCs w:val="24"/>
        </w:rPr>
        <w:t xml:space="preserve"> </w:t>
      </w:r>
      <w:r w:rsidRPr="00A21499">
        <w:rPr>
          <w:rFonts w:ascii="Times New Roman" w:hAnsi="Times New Roman"/>
          <w:sz w:val="24"/>
          <w:szCs w:val="24"/>
        </w:rPr>
        <w:t xml:space="preserve">acerca dos quais há que verificar o efeito de agenda e, consequentemente, do </w:t>
      </w:r>
      <w:proofErr w:type="gramStart"/>
      <w:r w:rsidRPr="00A21499">
        <w:rPr>
          <w:rFonts w:ascii="Times New Roman" w:hAnsi="Times New Roman"/>
          <w:sz w:val="24"/>
          <w:szCs w:val="24"/>
        </w:rPr>
        <w:t>frame</w:t>
      </w:r>
      <w:proofErr w:type="gramEnd"/>
      <w:r w:rsidRPr="00A21499">
        <w:rPr>
          <w:rFonts w:ascii="Times New Roman" w:hAnsi="Times New Roman"/>
          <w:sz w:val="24"/>
          <w:szCs w:val="24"/>
        </w:rPr>
        <w:t xml:space="preserve"> temporal (ver</w:t>
      </w:r>
      <w:r>
        <w:rPr>
          <w:rFonts w:ascii="Times New Roman" w:hAnsi="Times New Roman"/>
          <w:sz w:val="24"/>
          <w:szCs w:val="24"/>
        </w:rPr>
        <w:t xml:space="preserve"> </w:t>
      </w:r>
      <w:r w:rsidRPr="00A21499">
        <w:rPr>
          <w:rFonts w:ascii="Times New Roman" w:hAnsi="Times New Roman"/>
          <w:sz w:val="24"/>
          <w:szCs w:val="24"/>
        </w:rPr>
        <w:t xml:space="preserve">2.4.3.). Por exemplo, a oportunidade de utilizar dados agregados para </w:t>
      </w:r>
      <w:r w:rsidRPr="00A21499">
        <w:rPr>
          <w:rFonts w:ascii="Times New Roman" w:hAnsi="Times New Roman"/>
          <w:sz w:val="24"/>
          <w:szCs w:val="24"/>
        </w:rPr>
        <w:lastRenderedPageBreak/>
        <w:t xml:space="preserve">a agenda dos mass media </w:t>
      </w:r>
      <w:proofErr w:type="gramStart"/>
      <w:r w:rsidRPr="00A21499">
        <w:rPr>
          <w:rFonts w:ascii="Times New Roman" w:hAnsi="Times New Roman"/>
          <w:sz w:val="24"/>
          <w:szCs w:val="24"/>
        </w:rPr>
        <w:t>varia</w:t>
      </w:r>
      <w:proofErr w:type="gramEnd"/>
      <w:r>
        <w:rPr>
          <w:rFonts w:ascii="Times New Roman" w:hAnsi="Times New Roman"/>
          <w:sz w:val="24"/>
          <w:szCs w:val="24"/>
        </w:rPr>
        <w:t xml:space="preserve"> </w:t>
      </w:r>
      <w:r w:rsidRPr="00A21499">
        <w:rPr>
          <w:rFonts w:ascii="Times New Roman" w:hAnsi="Times New Roman"/>
          <w:sz w:val="24"/>
          <w:szCs w:val="24"/>
        </w:rPr>
        <w:t>muito de acordo com o que se deseja verificar: se o efeito de agenda-setting durante uma campanha</w:t>
      </w:r>
      <w:r>
        <w:rPr>
          <w:rFonts w:ascii="Times New Roman" w:hAnsi="Times New Roman"/>
          <w:sz w:val="24"/>
          <w:szCs w:val="24"/>
        </w:rPr>
        <w:t xml:space="preserve"> </w:t>
      </w:r>
      <w:r w:rsidRPr="00A21499">
        <w:rPr>
          <w:rFonts w:ascii="Times New Roman" w:hAnsi="Times New Roman"/>
          <w:sz w:val="24"/>
          <w:szCs w:val="24"/>
        </w:rPr>
        <w:t>eleitoral ou, pelo contrário, na cobertura, em períodos normais, de alguns grandes temas (droga,</w:t>
      </w:r>
      <w:r>
        <w:rPr>
          <w:rFonts w:ascii="Times New Roman" w:hAnsi="Times New Roman"/>
          <w:sz w:val="24"/>
          <w:szCs w:val="24"/>
        </w:rPr>
        <w:t xml:space="preserve"> </w:t>
      </w:r>
      <w:r w:rsidRPr="00A21499">
        <w:rPr>
          <w:rFonts w:ascii="Times New Roman" w:hAnsi="Times New Roman"/>
          <w:sz w:val="24"/>
          <w:szCs w:val="24"/>
        </w:rPr>
        <w:t>poluição, emergência moral, terrorismo, etc.). Mais num caso do que no outro, a homogeneidade da</w:t>
      </w:r>
      <w:r>
        <w:rPr>
          <w:rFonts w:ascii="Times New Roman" w:hAnsi="Times New Roman"/>
          <w:sz w:val="24"/>
          <w:szCs w:val="24"/>
        </w:rPr>
        <w:t xml:space="preserve"> </w:t>
      </w:r>
      <w:r w:rsidRPr="00A21499">
        <w:rPr>
          <w:rFonts w:ascii="Times New Roman" w:hAnsi="Times New Roman"/>
          <w:sz w:val="24"/>
          <w:szCs w:val="24"/>
        </w:rPr>
        <w:t>cobertura informativa pode ser estruturalmente relevante e vinculada, o que permite utilizar dados</w:t>
      </w:r>
      <w:r>
        <w:rPr>
          <w:rFonts w:ascii="Times New Roman" w:hAnsi="Times New Roman"/>
          <w:sz w:val="24"/>
          <w:szCs w:val="24"/>
        </w:rPr>
        <w:t xml:space="preserve"> </w:t>
      </w:r>
      <w:r w:rsidRPr="00A21499">
        <w:rPr>
          <w:rFonts w:ascii="Times New Roman" w:hAnsi="Times New Roman"/>
          <w:sz w:val="24"/>
          <w:szCs w:val="24"/>
        </w:rPr>
        <w:t>agregados sem se perder demasiado em credibilidade: contudo, relativamente a outros contextos</w:t>
      </w:r>
      <w:r>
        <w:rPr>
          <w:rFonts w:ascii="Times New Roman" w:hAnsi="Times New Roman"/>
          <w:sz w:val="24"/>
          <w:szCs w:val="24"/>
        </w:rPr>
        <w:t xml:space="preserve"> </w:t>
      </w:r>
      <w:r w:rsidRPr="00A21499">
        <w:rPr>
          <w:rFonts w:ascii="Times New Roman" w:hAnsi="Times New Roman"/>
          <w:sz w:val="24"/>
          <w:szCs w:val="24"/>
        </w:rPr>
        <w:t>comunicativos, isso não acontece.</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Portanto, no que diz respeito à comparação entre mass media, «mesmo que a conclusão de que existe</w:t>
      </w:r>
      <w:r>
        <w:rPr>
          <w:rFonts w:ascii="Times New Roman" w:hAnsi="Times New Roman"/>
          <w:sz w:val="24"/>
          <w:szCs w:val="24"/>
        </w:rPr>
        <w:t xml:space="preserve"> </w:t>
      </w:r>
      <w:r w:rsidRPr="00A21499">
        <w:rPr>
          <w:rFonts w:ascii="Times New Roman" w:hAnsi="Times New Roman"/>
          <w:sz w:val="24"/>
          <w:szCs w:val="24"/>
        </w:rPr>
        <w:t>uma diferença de eficácia [entre imprensa e TV] pareça dominar, a impossibilidade de comparar as</w:t>
      </w:r>
      <w:r>
        <w:rPr>
          <w:rFonts w:ascii="Times New Roman" w:hAnsi="Times New Roman"/>
          <w:sz w:val="24"/>
          <w:szCs w:val="24"/>
        </w:rPr>
        <w:t xml:space="preserve"> </w:t>
      </w:r>
      <w:r w:rsidRPr="00A21499">
        <w:rPr>
          <w:rFonts w:ascii="Times New Roman" w:hAnsi="Times New Roman"/>
          <w:sz w:val="24"/>
          <w:szCs w:val="24"/>
        </w:rPr>
        <w:t>técnicas de avaliação e as dificuldades da formulação da hipótese, prejudicam este tipo de pesquisa.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Grande parte do problema é de carácter metodológico: é difícil, se não impossível, citar dois estudos</w:t>
      </w:r>
      <w:r>
        <w:rPr>
          <w:rFonts w:ascii="Times New Roman" w:hAnsi="Times New Roman"/>
          <w:sz w:val="24"/>
          <w:szCs w:val="24"/>
        </w:rPr>
        <w:t xml:space="preserve"> </w:t>
      </w:r>
      <w:r w:rsidRPr="00A21499">
        <w:rPr>
          <w:rFonts w:ascii="Times New Roman" w:hAnsi="Times New Roman"/>
          <w:sz w:val="24"/>
          <w:szCs w:val="24"/>
        </w:rPr>
        <w:t>que utilizem a mesma metodologia» (Eyal, 1981, 226).</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Esse facto explica parcialmente uma certa divergência nas conclusões sobre o diferencial de eficácia</w:t>
      </w:r>
      <w:r>
        <w:rPr>
          <w:rFonts w:ascii="Times New Roman" w:hAnsi="Times New Roman"/>
          <w:sz w:val="24"/>
          <w:szCs w:val="24"/>
        </w:rPr>
        <w:t xml:space="preserve"> </w:t>
      </w:r>
      <w:r w:rsidRPr="00A21499">
        <w:rPr>
          <w:rFonts w:ascii="Times New Roman" w:hAnsi="Times New Roman"/>
          <w:sz w:val="24"/>
          <w:szCs w:val="24"/>
        </w:rPr>
        <w:t>de agenda. Quanto aos resultados citados em 2.3.1, que destacam a maior eficácia da informação</w:t>
      </w:r>
      <w:r>
        <w:rPr>
          <w:rFonts w:ascii="Times New Roman" w:hAnsi="Times New Roman"/>
          <w:sz w:val="24"/>
          <w:szCs w:val="24"/>
        </w:rPr>
        <w:t xml:space="preserve"> </w:t>
      </w:r>
      <w:r w:rsidRPr="00A21499">
        <w:rPr>
          <w:rFonts w:ascii="Times New Roman" w:hAnsi="Times New Roman"/>
          <w:sz w:val="24"/>
          <w:szCs w:val="24"/>
        </w:rPr>
        <w:t>escrita em relação à televisiva, e para confirmar a necessidade de colocar a questão de acordo com a</w:t>
      </w:r>
      <w:r>
        <w:rPr>
          <w:rFonts w:ascii="Times New Roman" w:hAnsi="Times New Roman"/>
          <w:sz w:val="24"/>
          <w:szCs w:val="24"/>
        </w:rPr>
        <w:t xml:space="preserve"> </w:t>
      </w:r>
      <w:r w:rsidRPr="00A21499">
        <w:rPr>
          <w:rFonts w:ascii="Times New Roman" w:hAnsi="Times New Roman"/>
          <w:sz w:val="24"/>
          <w:szCs w:val="24"/>
        </w:rPr>
        <w:t xml:space="preserve">análise das modalidades específicas que </w:t>
      </w:r>
      <w:proofErr w:type="gramStart"/>
      <w:r w:rsidRPr="00A21499">
        <w:rPr>
          <w:rFonts w:ascii="Times New Roman" w:hAnsi="Times New Roman"/>
          <w:sz w:val="24"/>
          <w:szCs w:val="24"/>
        </w:rPr>
        <w:t>cada</w:t>
      </w:r>
      <w:proofErr w:type="gramEnd"/>
      <w:r w:rsidRPr="00A21499">
        <w:rPr>
          <w:rFonts w:ascii="Times New Roman" w:hAnsi="Times New Roman"/>
          <w:sz w:val="24"/>
          <w:szCs w:val="24"/>
        </w:rPr>
        <w:t xml:space="preserve"> </w:t>
      </w:r>
      <w:proofErr w:type="gramStart"/>
      <w:r w:rsidRPr="00A21499">
        <w:rPr>
          <w:rFonts w:ascii="Times New Roman" w:hAnsi="Times New Roman"/>
          <w:sz w:val="24"/>
          <w:szCs w:val="24"/>
        </w:rPr>
        <w:t>mass media</w:t>
      </w:r>
      <w:proofErr w:type="gramEnd"/>
      <w:r w:rsidRPr="00A21499">
        <w:rPr>
          <w:rFonts w:ascii="Times New Roman" w:hAnsi="Times New Roman"/>
          <w:sz w:val="24"/>
          <w:szCs w:val="24"/>
        </w:rPr>
        <w:t xml:space="preserve"> possui para provocar efeitos de agenda,</w:t>
      </w:r>
      <w:r>
        <w:rPr>
          <w:rFonts w:ascii="Times New Roman" w:hAnsi="Times New Roman"/>
          <w:sz w:val="24"/>
          <w:szCs w:val="24"/>
        </w:rPr>
        <w:t xml:space="preserve"> </w:t>
      </w:r>
      <w:r w:rsidRPr="00A21499">
        <w:rPr>
          <w:rFonts w:ascii="Times New Roman" w:hAnsi="Times New Roman"/>
          <w:sz w:val="24"/>
          <w:szCs w:val="24"/>
        </w:rPr>
        <w:t>McCombs defende uma eficácia temporalmente graduada e diferenciada dos vários mass media.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Os jornais são os principais promotores da agenda do público. Definem amplamente o âmbito do</w:t>
      </w:r>
      <w:r>
        <w:rPr>
          <w:rFonts w:ascii="Times New Roman" w:hAnsi="Times New Roman"/>
          <w:sz w:val="24"/>
          <w:szCs w:val="24"/>
        </w:rPr>
        <w:t xml:space="preserve"> </w:t>
      </w:r>
      <w:r w:rsidRPr="00A21499">
        <w:rPr>
          <w:rFonts w:ascii="Times New Roman" w:hAnsi="Times New Roman"/>
          <w:sz w:val="24"/>
          <w:szCs w:val="24"/>
        </w:rPr>
        <w:t>interesse público, mas os noticiários televisivos não são totalmente desprovidos de influência. A</w:t>
      </w:r>
      <w:r>
        <w:rPr>
          <w:rFonts w:ascii="Times New Roman" w:hAnsi="Times New Roman"/>
          <w:sz w:val="24"/>
          <w:szCs w:val="24"/>
        </w:rPr>
        <w:t xml:space="preserve"> </w:t>
      </w:r>
      <w:r w:rsidRPr="00A21499">
        <w:rPr>
          <w:rFonts w:ascii="Times New Roman" w:hAnsi="Times New Roman"/>
          <w:sz w:val="24"/>
          <w:szCs w:val="24"/>
        </w:rPr>
        <w:t>televisão tem um certo impacte, a curto prazo, na composição da agenda do público. O melhor modo</w:t>
      </w:r>
      <w:r>
        <w:rPr>
          <w:rFonts w:ascii="Times New Roman" w:hAnsi="Times New Roman"/>
          <w:sz w:val="24"/>
          <w:szCs w:val="24"/>
        </w:rPr>
        <w:t xml:space="preserve"> </w:t>
      </w:r>
      <w:r w:rsidRPr="00A21499">
        <w:rPr>
          <w:rFonts w:ascii="Times New Roman" w:hAnsi="Times New Roman"/>
          <w:sz w:val="24"/>
          <w:szCs w:val="24"/>
        </w:rPr>
        <w:t>de descrever e distinguir essa influência será, talvez, chamar «agenda-setting» à função dos jornais e</w:t>
      </w:r>
      <w:r>
        <w:rPr>
          <w:rFonts w:ascii="Times New Roman" w:hAnsi="Times New Roman"/>
          <w:sz w:val="24"/>
          <w:szCs w:val="24"/>
        </w:rPr>
        <w:t xml:space="preserve"> </w:t>
      </w:r>
      <w:r w:rsidRPr="00A21499">
        <w:rPr>
          <w:rFonts w:ascii="Times New Roman" w:hAnsi="Times New Roman"/>
          <w:sz w:val="24"/>
          <w:szCs w:val="24"/>
        </w:rPr>
        <w:t>«enfatização» (ou spot-lighting) à da televisão. O carácter fundamental da agenda parece,</w:t>
      </w:r>
      <w:r>
        <w:rPr>
          <w:rFonts w:ascii="Times New Roman" w:hAnsi="Times New Roman"/>
          <w:sz w:val="24"/>
          <w:szCs w:val="24"/>
        </w:rPr>
        <w:t xml:space="preserve"> </w:t>
      </w:r>
      <w:r w:rsidRPr="00A21499">
        <w:rPr>
          <w:rFonts w:ascii="Times New Roman" w:hAnsi="Times New Roman"/>
          <w:sz w:val="24"/>
          <w:szCs w:val="24"/>
        </w:rPr>
        <w:t>frequentemente, ser estruturado pelos jornais, ao passo que a televisão reordena ou ressistematiza os</w:t>
      </w:r>
      <w:r>
        <w:rPr>
          <w:rFonts w:ascii="Times New Roman" w:hAnsi="Times New Roman"/>
          <w:sz w:val="24"/>
          <w:szCs w:val="24"/>
        </w:rPr>
        <w:t xml:space="preserve"> </w:t>
      </w:r>
      <w:r w:rsidRPr="00A21499">
        <w:rPr>
          <w:rFonts w:ascii="Times New Roman" w:hAnsi="Times New Roman"/>
          <w:sz w:val="24"/>
          <w:szCs w:val="24"/>
        </w:rPr>
        <w:t>temas principais da agenda (McCombs, 1976, 6).</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Partindo desta «divísão do trabalho» de influência, McCombs esboça - no caso de uma campanha</w:t>
      </w:r>
      <w:r>
        <w:rPr>
          <w:rFonts w:ascii="Times New Roman" w:hAnsi="Times New Roman"/>
          <w:sz w:val="24"/>
          <w:szCs w:val="24"/>
        </w:rPr>
        <w:t xml:space="preserve"> </w:t>
      </w:r>
      <w:r w:rsidRPr="00A21499">
        <w:rPr>
          <w:rFonts w:ascii="Times New Roman" w:hAnsi="Times New Roman"/>
          <w:sz w:val="24"/>
          <w:szCs w:val="24"/>
        </w:rPr>
        <w:t>eleitoral - duas fases temporalmente distintas: no seu primeiro período, o papel desempenhado pela</w:t>
      </w:r>
      <w:r>
        <w:rPr>
          <w:rFonts w:ascii="Times New Roman" w:hAnsi="Times New Roman"/>
          <w:sz w:val="24"/>
          <w:szCs w:val="24"/>
        </w:rPr>
        <w:t xml:space="preserve"> </w:t>
      </w:r>
      <w:r w:rsidRPr="00A21499">
        <w:rPr>
          <w:rFonts w:ascii="Times New Roman" w:hAnsi="Times New Roman"/>
          <w:sz w:val="24"/>
          <w:szCs w:val="24"/>
        </w:rPr>
        <w:t>imprensa, ao contrário do da televisão, é importante; à medida que o dia das eleições se aproxima, os</w:t>
      </w:r>
      <w:r>
        <w:rPr>
          <w:rFonts w:ascii="Times New Roman" w:hAnsi="Times New Roman"/>
          <w:sz w:val="24"/>
          <w:szCs w:val="24"/>
        </w:rPr>
        <w:t xml:space="preserve"> </w:t>
      </w:r>
      <w:r w:rsidRPr="00A21499">
        <w:rPr>
          <w:rFonts w:ascii="Times New Roman" w:hAnsi="Times New Roman"/>
          <w:sz w:val="24"/>
          <w:szCs w:val="24"/>
        </w:rPr>
        <w:t>papéis invertem-se e a televisão parece adquirir maior peso no reforço dos temas dominantes.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Para além da necessidade de avaliar comparativamente a eficácia de agenda segundo as peculiaridades</w:t>
      </w:r>
      <w:r>
        <w:rPr>
          <w:rFonts w:ascii="Times New Roman" w:hAnsi="Times New Roman"/>
          <w:sz w:val="24"/>
          <w:szCs w:val="24"/>
        </w:rPr>
        <w:t xml:space="preserve"> </w:t>
      </w:r>
      <w:r w:rsidRPr="00A21499">
        <w:rPr>
          <w:rFonts w:ascii="Times New Roman" w:hAnsi="Times New Roman"/>
          <w:sz w:val="24"/>
          <w:szCs w:val="24"/>
        </w:rPr>
        <w:t xml:space="preserve">de cada meio de comunicação, há também a questão de um confronto </w:t>
      </w:r>
      <w:r w:rsidRPr="00A21499">
        <w:rPr>
          <w:rFonts w:ascii="Times New Roman" w:hAnsi="Times New Roman"/>
          <w:sz w:val="24"/>
          <w:szCs w:val="24"/>
        </w:rPr>
        <w:lastRenderedPageBreak/>
        <w:t>homogéneo. Normalmente</w:t>
      </w:r>
      <w:proofErr w:type="gramStart"/>
      <w:r w:rsidRPr="00A21499">
        <w:rPr>
          <w:rFonts w:ascii="Times New Roman" w:hAnsi="Times New Roman"/>
          <w:sz w:val="24"/>
          <w:szCs w:val="24"/>
        </w:rPr>
        <w:t>,</w:t>
      </w:r>
      <w:proofErr w:type="gramEnd"/>
      <w:r w:rsidRPr="00A21499">
        <w:rPr>
          <w:rFonts w:ascii="Times New Roman" w:hAnsi="Times New Roman"/>
          <w:sz w:val="24"/>
          <w:szCs w:val="24"/>
        </w:rPr>
        <w:t xml:space="preserve"> é a</w:t>
      </w:r>
      <w:r>
        <w:rPr>
          <w:rFonts w:ascii="Times New Roman" w:hAnsi="Times New Roman"/>
          <w:sz w:val="24"/>
          <w:szCs w:val="24"/>
        </w:rPr>
        <w:t xml:space="preserve"> </w:t>
      </w:r>
      <w:r w:rsidRPr="00A21499">
        <w:rPr>
          <w:rFonts w:ascii="Times New Roman" w:hAnsi="Times New Roman"/>
          <w:sz w:val="24"/>
          <w:szCs w:val="24"/>
        </w:rPr>
        <w:t>informação televisiva dos noticiários que é tida em consideração, enquanto, no que diz respeito à</w:t>
      </w:r>
      <w:r>
        <w:rPr>
          <w:rFonts w:ascii="Times New Roman" w:hAnsi="Times New Roman"/>
          <w:sz w:val="24"/>
          <w:szCs w:val="24"/>
        </w:rPr>
        <w:t xml:space="preserve"> </w:t>
      </w:r>
      <w:r w:rsidRPr="00A21499">
        <w:rPr>
          <w:rFonts w:ascii="Times New Roman" w:hAnsi="Times New Roman"/>
          <w:sz w:val="24"/>
          <w:szCs w:val="24"/>
        </w:rPr>
        <w:t>imprensa, são, muitas vezes, tidos em consideração quer os jornais diários, quer alguns semanários.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Em certos casos, a possibilidade de comparar os dados é, assim, limitada pela falta de homogeneidade</w:t>
      </w:r>
      <w:r>
        <w:rPr>
          <w:rFonts w:ascii="Times New Roman" w:hAnsi="Times New Roman"/>
          <w:sz w:val="24"/>
          <w:szCs w:val="24"/>
        </w:rPr>
        <w:t xml:space="preserve"> </w:t>
      </w:r>
      <w:r w:rsidRPr="00A21499">
        <w:rPr>
          <w:rFonts w:ascii="Times New Roman" w:hAnsi="Times New Roman"/>
          <w:sz w:val="24"/>
          <w:szCs w:val="24"/>
        </w:rPr>
        <w:t>dos géneros informativos analisados. Na avaliação da agenda dos mass media, é necessário, portanto,</w:t>
      </w:r>
      <w:r>
        <w:rPr>
          <w:rFonts w:ascii="Times New Roman" w:hAnsi="Times New Roman"/>
          <w:sz w:val="24"/>
          <w:szCs w:val="24"/>
        </w:rPr>
        <w:t xml:space="preserve"> </w:t>
      </w:r>
      <w:r w:rsidRPr="00A21499">
        <w:rPr>
          <w:rFonts w:ascii="Times New Roman" w:hAnsi="Times New Roman"/>
          <w:sz w:val="24"/>
          <w:szCs w:val="24"/>
        </w:rPr>
        <w:t>adoptar explícitos e claros parâmetros de identificação dos géneros informativos, que permitam uma</w:t>
      </w:r>
      <w:r>
        <w:rPr>
          <w:rFonts w:ascii="Times New Roman" w:hAnsi="Times New Roman"/>
          <w:sz w:val="24"/>
          <w:szCs w:val="24"/>
        </w:rPr>
        <w:t xml:space="preserve"> </w:t>
      </w:r>
      <w:r w:rsidRPr="00A21499">
        <w:rPr>
          <w:rFonts w:ascii="Times New Roman" w:hAnsi="Times New Roman"/>
          <w:sz w:val="24"/>
          <w:szCs w:val="24"/>
        </w:rPr>
        <w:t>comparação equilibrada entre um meio de comunicação e outro. Por sua vez, isso implica também</w:t>
      </w:r>
      <w:r>
        <w:rPr>
          <w:rFonts w:ascii="Times New Roman" w:hAnsi="Times New Roman"/>
          <w:sz w:val="24"/>
          <w:szCs w:val="24"/>
        </w:rPr>
        <w:t xml:space="preserve"> </w:t>
      </w:r>
      <w:r w:rsidRPr="00A21499">
        <w:rPr>
          <w:rFonts w:ascii="Times New Roman" w:hAnsi="Times New Roman"/>
          <w:sz w:val="24"/>
          <w:szCs w:val="24"/>
        </w:rPr>
        <w:t>urna avaliação atenta do modo como, no domínio da informação, evoluem e se modificam os géneros.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Quando se coloca a questão da diferente eficácia de agenda-setting de um meio de comunicação,</w:t>
      </w:r>
      <w:r>
        <w:rPr>
          <w:rFonts w:ascii="Times New Roman" w:hAnsi="Times New Roman"/>
          <w:sz w:val="24"/>
          <w:szCs w:val="24"/>
        </w:rPr>
        <w:t xml:space="preserve"> </w:t>
      </w:r>
      <w:r w:rsidRPr="00A21499">
        <w:rPr>
          <w:rFonts w:ascii="Times New Roman" w:hAnsi="Times New Roman"/>
          <w:sz w:val="24"/>
          <w:szCs w:val="24"/>
        </w:rPr>
        <w:t>estamos a referir-nos a uma série</w:t>
      </w:r>
      <w:r>
        <w:rPr>
          <w:rFonts w:ascii="Times New Roman" w:hAnsi="Times New Roman"/>
          <w:sz w:val="24"/>
          <w:szCs w:val="24"/>
        </w:rPr>
        <w:t xml:space="preserve"> </w:t>
      </w:r>
      <w:r w:rsidRPr="00A21499">
        <w:rPr>
          <w:rFonts w:ascii="Times New Roman" w:hAnsi="Times New Roman"/>
          <w:sz w:val="24"/>
          <w:szCs w:val="24"/>
        </w:rPr>
        <w:t>facilmente identificável, etc.</w:t>
      </w:r>
      <w:r>
        <w:rPr>
          <w:rFonts w:ascii="Times New Roman" w:hAnsi="Times New Roman"/>
          <w:sz w:val="24"/>
          <w:szCs w:val="24"/>
        </w:rPr>
        <w:t xml:space="preserve"> </w:t>
      </w:r>
      <w:r w:rsidRPr="00A21499">
        <w:rPr>
          <w:rFonts w:ascii="Times New Roman" w:hAnsi="Times New Roman"/>
          <w:sz w:val="24"/>
          <w:szCs w:val="24"/>
        </w:rPr>
        <w:t>de factores relativos às tecnologias comunicativas, aos formatos informativos de cada meio, aos</w:t>
      </w:r>
      <w:r>
        <w:rPr>
          <w:rFonts w:ascii="Times New Roman" w:hAnsi="Times New Roman"/>
          <w:sz w:val="24"/>
          <w:szCs w:val="24"/>
        </w:rPr>
        <w:t xml:space="preserve"> </w:t>
      </w:r>
      <w:r w:rsidRPr="00A21499">
        <w:rPr>
          <w:rFonts w:ascii="Times New Roman" w:hAnsi="Times New Roman"/>
          <w:sz w:val="24"/>
          <w:szCs w:val="24"/>
        </w:rPr>
        <w:t>géneros analisados.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Sob este ponto de vista, o facto de os mass media terem diferentes limiares de importância (ver</w:t>
      </w:r>
      <w:r>
        <w:rPr>
          <w:rFonts w:ascii="Times New Roman" w:hAnsi="Times New Roman"/>
          <w:sz w:val="24"/>
          <w:szCs w:val="24"/>
        </w:rPr>
        <w:t xml:space="preserve"> </w:t>
      </w:r>
      <w:r w:rsidRPr="00A21499">
        <w:rPr>
          <w:rFonts w:ascii="Times New Roman" w:hAnsi="Times New Roman"/>
          <w:sz w:val="24"/>
          <w:szCs w:val="24"/>
        </w:rPr>
        <w:t>Capítulo 3) em relação aos temas, também se revela crucial: isto é, esses temas não são todos</w:t>
      </w:r>
      <w:r>
        <w:rPr>
          <w:rFonts w:ascii="Times New Roman" w:hAnsi="Times New Roman"/>
          <w:sz w:val="24"/>
          <w:szCs w:val="24"/>
        </w:rPr>
        <w:t xml:space="preserve"> </w:t>
      </w:r>
      <w:r w:rsidRPr="00A21499">
        <w:rPr>
          <w:rFonts w:ascii="Times New Roman" w:hAnsi="Times New Roman"/>
          <w:sz w:val="24"/>
          <w:szCs w:val="24"/>
        </w:rPr>
        <w:t>igualmente importantes, e da mesma forma, para todos os meios de comunicação.</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«Há certos temas que provêm de condições que atingem directamente quase todos da mesma maneira</w:t>
      </w:r>
      <w:r>
        <w:rPr>
          <w:rFonts w:ascii="Times New Roman" w:hAnsi="Times New Roman"/>
          <w:sz w:val="24"/>
          <w:szCs w:val="24"/>
        </w:rPr>
        <w:t xml:space="preserve"> </w:t>
      </w:r>
      <w:r w:rsidRPr="00A21499">
        <w:rPr>
          <w:rFonts w:ascii="Times New Roman" w:hAnsi="Times New Roman"/>
          <w:sz w:val="24"/>
          <w:szCs w:val="24"/>
        </w:rPr>
        <w:t>[...]. Um tipo diferente de temas relaciona-se com as situações cujos efeitos são experimentados</w:t>
      </w:r>
      <w:r>
        <w:rPr>
          <w:rFonts w:ascii="Times New Roman" w:hAnsi="Times New Roman"/>
          <w:sz w:val="24"/>
          <w:szCs w:val="24"/>
        </w:rPr>
        <w:t xml:space="preserve"> </w:t>
      </w:r>
      <w:r w:rsidRPr="00A21499">
        <w:rPr>
          <w:rFonts w:ascii="Times New Roman" w:hAnsi="Times New Roman"/>
          <w:sz w:val="24"/>
          <w:szCs w:val="24"/>
        </w:rPr>
        <w:t>selectivamente [...]. Por fim, existem os temas cujos efeitos são geralmente bastante longínquos de</w:t>
      </w:r>
      <w:r>
        <w:rPr>
          <w:rFonts w:ascii="Times New Roman" w:hAnsi="Times New Roman"/>
          <w:sz w:val="24"/>
          <w:szCs w:val="24"/>
        </w:rPr>
        <w:t xml:space="preserve"> </w:t>
      </w:r>
      <w:r w:rsidRPr="00A21499">
        <w:rPr>
          <w:rFonts w:ascii="Times New Roman" w:hAnsi="Times New Roman"/>
          <w:sz w:val="24"/>
          <w:szCs w:val="24"/>
        </w:rPr>
        <w:t>quase todos [...]. Estas três categorias possuem limiares de perceptibilidade bastante diferentes e o</w:t>
      </w:r>
      <w:r>
        <w:rPr>
          <w:rFonts w:ascii="Times New Roman" w:hAnsi="Times New Roman"/>
          <w:sz w:val="24"/>
          <w:szCs w:val="24"/>
        </w:rPr>
        <w:t xml:space="preserve"> </w:t>
      </w:r>
      <w:r w:rsidRPr="00A21499">
        <w:rPr>
          <w:rFonts w:ascii="Times New Roman" w:hAnsi="Times New Roman"/>
          <w:sz w:val="24"/>
          <w:szCs w:val="24"/>
        </w:rPr>
        <w:t>carácter da influência exercida pelos mass media varia proporcionalmente» (Lang -Lang, 1981, 452).</w:t>
      </w:r>
    </w:p>
    <w:p w:rsid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 xml:space="preserve">Um exemplo da ligação existente entre: </w:t>
      </w:r>
    </w:p>
    <w:p w:rsidR="00A21499" w:rsidRPr="00A21499" w:rsidRDefault="00A21499" w:rsidP="008D7CA5">
      <w:pPr>
        <w:pStyle w:val="ListParagraph"/>
        <w:numPr>
          <w:ilvl w:val="0"/>
          <w:numId w:val="38"/>
        </w:numPr>
        <w:spacing w:after="0" w:line="360" w:lineRule="auto"/>
        <w:rPr>
          <w:rFonts w:ascii="Times New Roman" w:hAnsi="Times New Roman"/>
          <w:sz w:val="24"/>
          <w:szCs w:val="24"/>
        </w:rPr>
      </w:pPr>
      <w:proofErr w:type="gramStart"/>
      <w:r w:rsidRPr="00A21499">
        <w:rPr>
          <w:rFonts w:ascii="Times New Roman" w:hAnsi="Times New Roman"/>
          <w:sz w:val="24"/>
          <w:szCs w:val="24"/>
        </w:rPr>
        <w:t>critérios</w:t>
      </w:r>
      <w:proofErr w:type="gramEnd"/>
      <w:r w:rsidRPr="00A21499">
        <w:rPr>
          <w:rFonts w:ascii="Times New Roman" w:hAnsi="Times New Roman"/>
          <w:sz w:val="24"/>
          <w:szCs w:val="24"/>
        </w:rPr>
        <w:t xml:space="preserve"> de relevância aplicados pelos mass media; </w:t>
      </w:r>
    </w:p>
    <w:p w:rsidR="00A21499" w:rsidRPr="00A21499" w:rsidRDefault="00A21499" w:rsidP="008D7CA5">
      <w:pPr>
        <w:pStyle w:val="ListParagraph"/>
        <w:numPr>
          <w:ilvl w:val="0"/>
          <w:numId w:val="38"/>
        </w:numPr>
        <w:spacing w:after="0" w:line="360" w:lineRule="auto"/>
        <w:rPr>
          <w:rFonts w:ascii="Times New Roman" w:hAnsi="Times New Roman"/>
          <w:sz w:val="24"/>
          <w:szCs w:val="24"/>
        </w:rPr>
      </w:pPr>
      <w:proofErr w:type="gramStart"/>
      <w:r w:rsidRPr="00A21499">
        <w:rPr>
          <w:rFonts w:ascii="Times New Roman" w:hAnsi="Times New Roman"/>
          <w:sz w:val="24"/>
          <w:szCs w:val="24"/>
        </w:rPr>
        <w:t>limiar</w:t>
      </w:r>
      <w:proofErr w:type="gramEnd"/>
      <w:r w:rsidRPr="00A21499">
        <w:rPr>
          <w:rFonts w:ascii="Times New Roman" w:hAnsi="Times New Roman"/>
          <w:sz w:val="24"/>
          <w:szCs w:val="24"/>
        </w:rPr>
        <w:t xml:space="preserve"> de evidência dos temas; </w:t>
      </w:r>
    </w:p>
    <w:p w:rsidR="00A21499" w:rsidRPr="00A21499" w:rsidRDefault="00A21499" w:rsidP="008D7CA5">
      <w:pPr>
        <w:pStyle w:val="ListParagraph"/>
        <w:numPr>
          <w:ilvl w:val="0"/>
          <w:numId w:val="38"/>
        </w:numPr>
        <w:spacing w:after="0" w:line="360" w:lineRule="auto"/>
        <w:rPr>
          <w:rFonts w:ascii="Times New Roman" w:hAnsi="Times New Roman"/>
          <w:sz w:val="24"/>
          <w:szCs w:val="24"/>
        </w:rPr>
      </w:pPr>
      <w:proofErr w:type="gramStart"/>
      <w:r w:rsidRPr="00A21499">
        <w:rPr>
          <w:rFonts w:ascii="Times New Roman" w:hAnsi="Times New Roman"/>
          <w:sz w:val="24"/>
          <w:szCs w:val="24"/>
        </w:rPr>
        <w:t>efeitos</w:t>
      </w:r>
      <w:proofErr w:type="gramEnd"/>
      <w:r w:rsidRPr="00A21499">
        <w:rPr>
          <w:rFonts w:ascii="Times New Roman" w:hAnsi="Times New Roman"/>
          <w:sz w:val="24"/>
          <w:szCs w:val="24"/>
        </w:rPr>
        <w:t xml:space="preserve"> de agenda articulados de modo diferente como resultado da ligação entre a. </w:t>
      </w:r>
      <w:proofErr w:type="gramStart"/>
      <w:r w:rsidRPr="00A21499">
        <w:rPr>
          <w:rFonts w:ascii="Times New Roman" w:hAnsi="Times New Roman"/>
          <w:sz w:val="24"/>
          <w:szCs w:val="24"/>
        </w:rPr>
        <w:t>e</w:t>
      </w:r>
      <w:proofErr w:type="gramEnd"/>
      <w:r w:rsidRPr="00A21499">
        <w:rPr>
          <w:rFonts w:ascii="Times New Roman" w:hAnsi="Times New Roman"/>
          <w:sz w:val="24"/>
          <w:szCs w:val="24"/>
        </w:rPr>
        <w:t xml:space="preserve"> b., é fornecido pela chamada tematização.</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Este termo exprime a transformação e o desenvolvimento de um certo número de acontecimentos e</w:t>
      </w:r>
      <w:r>
        <w:rPr>
          <w:rFonts w:ascii="Times New Roman" w:hAnsi="Times New Roman"/>
          <w:sz w:val="24"/>
          <w:szCs w:val="24"/>
        </w:rPr>
        <w:t xml:space="preserve"> </w:t>
      </w:r>
      <w:r w:rsidRPr="00A21499">
        <w:rPr>
          <w:rFonts w:ascii="Times New Roman" w:hAnsi="Times New Roman"/>
          <w:sz w:val="24"/>
          <w:szCs w:val="24"/>
        </w:rPr>
        <w:t>factos distintos, num único âmbito de relevância, que é precisamente tematizado. A tematização é um</w:t>
      </w:r>
      <w:r>
        <w:rPr>
          <w:rFonts w:ascii="Times New Roman" w:hAnsi="Times New Roman"/>
          <w:sz w:val="24"/>
          <w:szCs w:val="24"/>
        </w:rPr>
        <w:t xml:space="preserve"> </w:t>
      </w:r>
      <w:r w:rsidRPr="00A21499">
        <w:rPr>
          <w:rFonts w:ascii="Times New Roman" w:hAnsi="Times New Roman"/>
          <w:sz w:val="24"/>
          <w:szCs w:val="24"/>
        </w:rPr>
        <w:t>procedimento informativo que se insere na hipótese do agenda-setting, dela representando uma</w:t>
      </w:r>
      <w:r>
        <w:rPr>
          <w:rFonts w:ascii="Times New Roman" w:hAnsi="Times New Roman"/>
          <w:sz w:val="24"/>
          <w:szCs w:val="24"/>
        </w:rPr>
        <w:t xml:space="preserve"> </w:t>
      </w:r>
      <w:r w:rsidRPr="00A21499">
        <w:rPr>
          <w:rFonts w:ascii="Times New Roman" w:hAnsi="Times New Roman"/>
          <w:sz w:val="24"/>
          <w:szCs w:val="24"/>
        </w:rPr>
        <w:t>modalidade particular: tematizar um problema significa, de facto, colocá-lo na ordem do dia da</w:t>
      </w:r>
      <w:r>
        <w:rPr>
          <w:rFonts w:ascii="Times New Roman" w:hAnsi="Times New Roman"/>
          <w:sz w:val="24"/>
          <w:szCs w:val="24"/>
        </w:rPr>
        <w:t xml:space="preserve"> </w:t>
      </w:r>
      <w:r w:rsidRPr="00A21499">
        <w:rPr>
          <w:rFonts w:ascii="Times New Roman" w:hAnsi="Times New Roman"/>
          <w:sz w:val="24"/>
          <w:szCs w:val="24"/>
        </w:rPr>
        <w:t xml:space="preserve">atenção do público, dar-lhe o relevo </w:t>
      </w:r>
      <w:r w:rsidRPr="00A21499">
        <w:rPr>
          <w:rFonts w:ascii="Times New Roman" w:hAnsi="Times New Roman"/>
          <w:sz w:val="24"/>
          <w:szCs w:val="24"/>
        </w:rPr>
        <w:lastRenderedPageBreak/>
        <w:t>adequado, salientar a sua centralidade e o seu significado em</w:t>
      </w:r>
      <w:r>
        <w:rPr>
          <w:rFonts w:ascii="Times New Roman" w:hAnsi="Times New Roman"/>
          <w:sz w:val="24"/>
          <w:szCs w:val="24"/>
        </w:rPr>
        <w:t xml:space="preserve"> </w:t>
      </w:r>
      <w:r w:rsidRPr="00A21499">
        <w:rPr>
          <w:rFonts w:ascii="Times New Roman" w:hAnsi="Times New Roman"/>
          <w:sz w:val="24"/>
          <w:szCs w:val="24"/>
        </w:rPr>
        <w:t>relação ao fluxo da informação não-tematizada.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A sua função é «seleccionar posteriormente [...] os grandes temas sobre os quais há que concentrar a</w:t>
      </w:r>
      <w:r>
        <w:rPr>
          <w:rFonts w:ascii="Times New Roman" w:hAnsi="Times New Roman"/>
          <w:sz w:val="24"/>
          <w:szCs w:val="24"/>
        </w:rPr>
        <w:t xml:space="preserve"> </w:t>
      </w:r>
      <w:r w:rsidRPr="00A21499">
        <w:rPr>
          <w:rFonts w:ascii="Times New Roman" w:hAnsi="Times New Roman"/>
          <w:sz w:val="24"/>
          <w:szCs w:val="24"/>
        </w:rPr>
        <w:t>atenção do público e mobilizá-la para a tomada de decisões. Portanto, aquilo que distingue um tema</w:t>
      </w:r>
      <w:r>
        <w:rPr>
          <w:rFonts w:ascii="Times New Roman" w:hAnsi="Times New Roman"/>
          <w:sz w:val="24"/>
          <w:szCs w:val="24"/>
        </w:rPr>
        <w:t xml:space="preserve"> </w:t>
      </w:r>
      <w:r w:rsidRPr="00A21499">
        <w:rPr>
          <w:rFonts w:ascii="Times New Roman" w:hAnsi="Times New Roman"/>
          <w:sz w:val="24"/>
          <w:szCs w:val="24"/>
        </w:rPr>
        <w:t>de um acontecimento ou de uma categoria de acontecimentos cuja importância e cujo maior empenho</w:t>
      </w:r>
      <w:r>
        <w:rPr>
          <w:rFonts w:ascii="Times New Roman" w:hAnsi="Times New Roman"/>
          <w:sz w:val="24"/>
          <w:szCs w:val="24"/>
        </w:rPr>
        <w:t xml:space="preserve"> </w:t>
      </w:r>
      <w:r w:rsidRPr="00A21499">
        <w:rPr>
          <w:rFonts w:ascii="Times New Roman" w:hAnsi="Times New Roman"/>
          <w:sz w:val="24"/>
          <w:szCs w:val="24"/>
        </w:rPr>
        <w:t>comunicativo tenham já sido determinados é, nesta acepção, não só o facto de reunir uma série de</w:t>
      </w:r>
      <w:r>
        <w:rPr>
          <w:rFonts w:ascii="Times New Roman" w:hAnsi="Times New Roman"/>
          <w:sz w:val="24"/>
          <w:szCs w:val="24"/>
        </w:rPr>
        <w:t xml:space="preserve"> </w:t>
      </w:r>
      <w:r w:rsidRPr="00A21499">
        <w:rPr>
          <w:rFonts w:ascii="Times New Roman" w:hAnsi="Times New Roman"/>
          <w:sz w:val="24"/>
          <w:szCs w:val="24"/>
        </w:rPr>
        <w:t xml:space="preserve">acontecimentos, e por um período de tempo estável, dentro de uma rubrica </w:t>
      </w:r>
      <w:proofErr w:type="gramStart"/>
      <w:r w:rsidRPr="00A21499">
        <w:rPr>
          <w:rFonts w:ascii="Times New Roman" w:hAnsi="Times New Roman"/>
          <w:sz w:val="24"/>
          <w:szCs w:val="24"/>
        </w:rPr>
        <w:t>ad hoc</w:t>
      </w:r>
      <w:proofErr w:type="gramEnd"/>
      <w:r w:rsidRPr="00A21499">
        <w:rPr>
          <w:rFonts w:ascii="Times New Roman" w:hAnsi="Times New Roman"/>
          <w:sz w:val="24"/>
          <w:szCs w:val="24"/>
        </w:rPr>
        <w:t xml:space="preserve"> (específica,</w:t>
      </w:r>
      <w:r>
        <w:rPr>
          <w:rFonts w:ascii="Times New Roman" w:hAnsi="Times New Roman"/>
          <w:sz w:val="24"/>
          <w:szCs w:val="24"/>
        </w:rPr>
        <w:t xml:space="preserve"> </w:t>
      </w:r>
      <w:r w:rsidRPr="00A21499">
        <w:rPr>
          <w:rFonts w:ascii="Times New Roman" w:hAnsi="Times New Roman"/>
          <w:sz w:val="24"/>
          <w:szCs w:val="24"/>
        </w:rPr>
        <w:t>temporal e espacialmente limitada), mas também o facto de fazer convergir essa mesma série de</w:t>
      </w:r>
      <w:r>
        <w:rPr>
          <w:rFonts w:ascii="Times New Roman" w:hAnsi="Times New Roman"/>
          <w:sz w:val="24"/>
          <w:szCs w:val="24"/>
        </w:rPr>
        <w:t xml:space="preserve"> </w:t>
      </w:r>
      <w:r w:rsidRPr="00A21499">
        <w:rPr>
          <w:rFonts w:ascii="Times New Roman" w:hAnsi="Times New Roman"/>
          <w:sz w:val="24"/>
          <w:szCs w:val="24"/>
        </w:rPr>
        <w:t>acontecimentos na denúncia de um problema que tenha um significado público e requeira uma solução</w:t>
      </w:r>
      <w:r>
        <w:rPr>
          <w:rFonts w:ascii="Times New Roman" w:hAnsi="Times New Roman"/>
          <w:sz w:val="24"/>
          <w:szCs w:val="24"/>
        </w:rPr>
        <w:t xml:space="preserve"> </w:t>
      </w:r>
      <w:r w:rsidRPr="00A21499">
        <w:rPr>
          <w:rFonts w:ascii="Times New Roman" w:hAnsi="Times New Roman"/>
          <w:sz w:val="24"/>
          <w:szCs w:val="24"/>
        </w:rPr>
        <w:t>(ou uma decisão)» (Rositi, 1982, 139).</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Quanto à estratégia comunicativa da tematização, destinada à obtenção de efeitos de agenda-setting,</w:t>
      </w:r>
      <w:r>
        <w:rPr>
          <w:rFonts w:ascii="Times New Roman" w:hAnsi="Times New Roman"/>
          <w:sz w:val="24"/>
          <w:szCs w:val="24"/>
        </w:rPr>
        <w:t xml:space="preserve"> </w:t>
      </w:r>
      <w:r w:rsidRPr="00A21499">
        <w:rPr>
          <w:rFonts w:ascii="Times New Roman" w:hAnsi="Times New Roman"/>
          <w:sz w:val="24"/>
          <w:szCs w:val="24"/>
        </w:rPr>
        <w:t>volta a colocar-se a questão da diferença de eficácia entre imprensa e televisão. Se é certo que a</w:t>
      </w:r>
      <w:r>
        <w:rPr>
          <w:rFonts w:ascii="Times New Roman" w:hAnsi="Times New Roman"/>
          <w:sz w:val="24"/>
          <w:szCs w:val="24"/>
        </w:rPr>
        <w:t xml:space="preserve"> </w:t>
      </w:r>
      <w:r w:rsidRPr="00A21499">
        <w:rPr>
          <w:rFonts w:ascii="Times New Roman" w:hAnsi="Times New Roman"/>
          <w:sz w:val="24"/>
          <w:szCs w:val="24"/>
        </w:rPr>
        <w:t>informação escrita se organiza em torno da memória dos acontecimentos, enquanto a televisiva se</w:t>
      </w:r>
      <w:r>
        <w:rPr>
          <w:rFonts w:ascii="Times New Roman" w:hAnsi="Times New Roman"/>
          <w:sz w:val="24"/>
          <w:szCs w:val="24"/>
        </w:rPr>
        <w:t xml:space="preserve"> </w:t>
      </w:r>
      <w:r w:rsidRPr="00A21499">
        <w:rPr>
          <w:rFonts w:ascii="Times New Roman" w:hAnsi="Times New Roman"/>
          <w:sz w:val="24"/>
          <w:szCs w:val="24"/>
        </w:rPr>
        <w:t>centra mais na actualidade, pode supor-se para a imprensa um papel de «produção de informação</w:t>
      </w:r>
      <w:r>
        <w:rPr>
          <w:rFonts w:ascii="Times New Roman" w:hAnsi="Times New Roman"/>
          <w:sz w:val="24"/>
          <w:szCs w:val="24"/>
        </w:rPr>
        <w:t xml:space="preserve"> </w:t>
      </w:r>
      <w:r w:rsidRPr="00A21499">
        <w:rPr>
          <w:rFonts w:ascii="Times New Roman" w:hAnsi="Times New Roman"/>
          <w:sz w:val="24"/>
          <w:szCs w:val="24"/>
        </w:rPr>
        <w:t>secundária ou informação tematizada» (Marletti, 1982, 210), que amplia a notícia, contextualizando-a</w:t>
      </w:r>
      <w:r>
        <w:rPr>
          <w:rFonts w:ascii="Times New Roman" w:hAnsi="Times New Roman"/>
          <w:sz w:val="24"/>
          <w:szCs w:val="24"/>
        </w:rPr>
        <w:t xml:space="preserve"> </w:t>
      </w:r>
      <w:r w:rsidRPr="00A21499">
        <w:rPr>
          <w:rFonts w:ascii="Times New Roman" w:hAnsi="Times New Roman"/>
          <w:sz w:val="24"/>
          <w:szCs w:val="24"/>
        </w:rPr>
        <w:t>e aprofundando-a. Essa informação permite ou permitiria a passagem para além do acontecimento,</w:t>
      </w:r>
      <w:r>
        <w:rPr>
          <w:rFonts w:ascii="Times New Roman" w:hAnsi="Times New Roman"/>
          <w:sz w:val="24"/>
          <w:szCs w:val="24"/>
        </w:rPr>
        <w:t xml:space="preserve"> </w:t>
      </w:r>
      <w:r w:rsidRPr="00A21499">
        <w:rPr>
          <w:rFonts w:ascii="Times New Roman" w:hAnsi="Times New Roman"/>
          <w:sz w:val="24"/>
          <w:szCs w:val="24"/>
        </w:rPr>
        <w:t>para o inserir quer no seu contexto social, económico e político, quer num quadro interpretativo que o</w:t>
      </w:r>
      <w:r>
        <w:rPr>
          <w:rFonts w:ascii="Times New Roman" w:hAnsi="Times New Roman"/>
          <w:sz w:val="24"/>
          <w:szCs w:val="24"/>
        </w:rPr>
        <w:t xml:space="preserve"> </w:t>
      </w:r>
      <w:r w:rsidRPr="00A21499">
        <w:rPr>
          <w:rFonts w:ascii="Times New Roman" w:hAnsi="Times New Roman"/>
          <w:sz w:val="24"/>
          <w:szCs w:val="24"/>
        </w:rPr>
        <w:t>associa a outros acontecimentos e fenómenos.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Mas, no processo de ternatização, há uma outra dimensão que parece também implícita e que não está</w:t>
      </w:r>
      <w:r>
        <w:rPr>
          <w:rFonts w:ascii="Times New Roman" w:hAnsi="Times New Roman"/>
          <w:sz w:val="24"/>
          <w:szCs w:val="24"/>
        </w:rPr>
        <w:t xml:space="preserve"> </w:t>
      </w:r>
      <w:r w:rsidRPr="00A21499">
        <w:rPr>
          <w:rFonts w:ascii="Times New Roman" w:hAnsi="Times New Roman"/>
          <w:sz w:val="24"/>
          <w:szCs w:val="24"/>
        </w:rPr>
        <w:t>apenas ligada à quantidade de informações e ao tipo de conhecimentos que provocam a tematização</w:t>
      </w:r>
      <w:r>
        <w:rPr>
          <w:rFonts w:ascii="Times New Roman" w:hAnsi="Times New Roman"/>
          <w:sz w:val="24"/>
          <w:szCs w:val="24"/>
        </w:rPr>
        <w:t xml:space="preserve"> </w:t>
      </w:r>
      <w:r w:rsidRPr="00A21499">
        <w:rPr>
          <w:rFonts w:ascii="Times New Roman" w:hAnsi="Times New Roman"/>
          <w:sz w:val="24"/>
          <w:szCs w:val="24"/>
        </w:rPr>
        <w:t>de um acontecimento: é o carácter público do tema, a sua relevância social. Nem todos os temas ou</w:t>
      </w:r>
      <w:r>
        <w:rPr>
          <w:rFonts w:ascii="Times New Roman" w:hAnsi="Times New Roman"/>
          <w:sz w:val="24"/>
          <w:szCs w:val="24"/>
        </w:rPr>
        <w:t xml:space="preserve"> </w:t>
      </w:r>
      <w:r w:rsidRPr="00A21499">
        <w:rPr>
          <w:rFonts w:ascii="Times New Roman" w:hAnsi="Times New Roman"/>
          <w:sz w:val="24"/>
          <w:szCs w:val="24"/>
        </w:rPr>
        <w:t>acontecimentos são susceptíveis de tematização; são-no apenas aqueles que revelam uma importância</w:t>
      </w:r>
      <w:r>
        <w:rPr>
          <w:rFonts w:ascii="Times New Roman" w:hAnsi="Times New Roman"/>
          <w:sz w:val="24"/>
          <w:szCs w:val="24"/>
        </w:rPr>
        <w:t xml:space="preserve"> </w:t>
      </w:r>
      <w:r w:rsidRPr="00A21499">
        <w:rPr>
          <w:rFonts w:ascii="Times New Roman" w:hAnsi="Times New Roman"/>
          <w:sz w:val="24"/>
          <w:szCs w:val="24"/>
        </w:rPr>
        <w:t xml:space="preserve">político-social. Por isso, os mass media ternatizam dentro de limites que </w:t>
      </w:r>
      <w:proofErr w:type="gramStart"/>
      <w:r w:rsidRPr="00A21499">
        <w:rPr>
          <w:rFonts w:ascii="Times New Roman" w:hAnsi="Times New Roman"/>
          <w:sz w:val="24"/>
          <w:szCs w:val="24"/>
        </w:rPr>
        <w:t>esses temas</w:t>
      </w:r>
      <w:proofErr w:type="gramEnd"/>
      <w:r w:rsidRPr="00A21499">
        <w:rPr>
          <w:rFonts w:ascii="Times New Roman" w:hAnsi="Times New Roman"/>
          <w:sz w:val="24"/>
          <w:szCs w:val="24"/>
        </w:rPr>
        <w:t xml:space="preserve"> e esses</w:t>
      </w:r>
      <w:r>
        <w:rPr>
          <w:rFonts w:ascii="Times New Roman" w:hAnsi="Times New Roman"/>
          <w:sz w:val="24"/>
          <w:szCs w:val="24"/>
        </w:rPr>
        <w:t xml:space="preserve"> </w:t>
      </w:r>
      <w:r w:rsidRPr="00A21499">
        <w:rPr>
          <w:rFonts w:ascii="Times New Roman" w:hAnsi="Times New Roman"/>
          <w:sz w:val="24"/>
          <w:szCs w:val="24"/>
        </w:rPr>
        <w:t>acontecimentos não definem, num território que não delimitam, que apenas reconhecem e alqueivam.</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Quanto ao efeito de agenda-setting, a tematização apresenta-se, pois, como uma possibilidade limitada</w:t>
      </w:r>
      <w:r>
        <w:rPr>
          <w:rFonts w:ascii="Times New Roman" w:hAnsi="Times New Roman"/>
          <w:sz w:val="24"/>
          <w:szCs w:val="24"/>
        </w:rPr>
        <w:t xml:space="preserve"> </w:t>
      </w:r>
      <w:r w:rsidRPr="00A21499">
        <w:rPr>
          <w:rFonts w:ascii="Times New Roman" w:hAnsi="Times New Roman"/>
          <w:sz w:val="24"/>
          <w:szCs w:val="24"/>
        </w:rPr>
        <w:t>pela selecção dos assuntos passíveis de ser tematizados. Enquanto, em princípio, é possível pensar-se</w:t>
      </w:r>
      <w:r>
        <w:rPr>
          <w:rFonts w:ascii="Times New Roman" w:hAnsi="Times New Roman"/>
          <w:sz w:val="24"/>
          <w:szCs w:val="24"/>
        </w:rPr>
        <w:t xml:space="preserve"> </w:t>
      </w:r>
      <w:r w:rsidRPr="00A21499">
        <w:rPr>
          <w:rFonts w:ascii="Times New Roman" w:hAnsi="Times New Roman"/>
          <w:sz w:val="24"/>
          <w:szCs w:val="24"/>
        </w:rPr>
        <w:t>num efeito de agenda-setting a propósito de qualquer série de assuntos, contanto que seja</w:t>
      </w:r>
      <w:r>
        <w:rPr>
          <w:rFonts w:ascii="Times New Roman" w:hAnsi="Times New Roman"/>
          <w:sz w:val="24"/>
          <w:szCs w:val="24"/>
        </w:rPr>
        <w:t xml:space="preserve"> </w:t>
      </w:r>
      <w:r w:rsidRPr="00A21499">
        <w:rPr>
          <w:rFonts w:ascii="Times New Roman" w:hAnsi="Times New Roman"/>
          <w:sz w:val="24"/>
          <w:szCs w:val="24"/>
        </w:rPr>
        <w:t>extensivamente coberta pelos mass media, a tematização (com consequente agenda-setting) só deveria</w:t>
      </w:r>
      <w:r>
        <w:rPr>
          <w:rFonts w:ascii="Times New Roman" w:hAnsi="Times New Roman"/>
          <w:sz w:val="24"/>
          <w:szCs w:val="24"/>
        </w:rPr>
        <w:t xml:space="preserve"> </w:t>
      </w:r>
      <w:r w:rsidRPr="00A21499">
        <w:rPr>
          <w:rFonts w:ascii="Times New Roman" w:hAnsi="Times New Roman"/>
          <w:sz w:val="24"/>
          <w:szCs w:val="24"/>
        </w:rPr>
        <w:t>ser possível em domínios já providos de uma relevância «institucional» própria.</w:t>
      </w:r>
    </w:p>
    <w:p w:rsidR="00BA31F4"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lastRenderedPageBreak/>
        <w:t>O caso específico da tematização - como exemplo de urna tendência particular de pesquisa, no âmbito</w:t>
      </w:r>
      <w:r>
        <w:rPr>
          <w:rFonts w:ascii="Times New Roman" w:hAnsi="Times New Roman"/>
          <w:sz w:val="24"/>
          <w:szCs w:val="24"/>
        </w:rPr>
        <w:t xml:space="preserve"> </w:t>
      </w:r>
      <w:r w:rsidRPr="00A21499">
        <w:rPr>
          <w:rFonts w:ascii="Times New Roman" w:hAnsi="Times New Roman"/>
          <w:sz w:val="24"/>
          <w:szCs w:val="24"/>
        </w:rPr>
        <w:t>mais vasto da hipótese de agenda-setting - designa um desenvolvimento que a hipótese se prepara para</w:t>
      </w:r>
      <w:r>
        <w:rPr>
          <w:rFonts w:ascii="Times New Roman" w:hAnsi="Times New Roman"/>
          <w:sz w:val="24"/>
          <w:szCs w:val="24"/>
        </w:rPr>
        <w:t xml:space="preserve"> </w:t>
      </w:r>
      <w:r w:rsidRPr="00A21499">
        <w:rPr>
          <w:rFonts w:ascii="Times New Roman" w:hAnsi="Times New Roman"/>
          <w:sz w:val="24"/>
          <w:szCs w:val="24"/>
        </w:rPr>
        <w:t>explorar, isto é, o problema de como nasce um tema dentro dos mecanismos complexos da informação</w:t>
      </w:r>
      <w:r>
        <w:rPr>
          <w:rFonts w:ascii="Times New Roman" w:hAnsi="Times New Roman"/>
          <w:sz w:val="24"/>
          <w:szCs w:val="24"/>
        </w:rPr>
        <w:t xml:space="preserve"> </w:t>
      </w:r>
      <w:r w:rsidRPr="00A21499">
        <w:rPr>
          <w:rFonts w:ascii="Times New Roman" w:hAnsi="Times New Roman"/>
          <w:sz w:val="24"/>
          <w:szCs w:val="24"/>
        </w:rPr>
        <w:t>de massa, de quais são as forças, os processos e as condições que limitam ou realçarn a sua evidência</w:t>
      </w:r>
      <w:r>
        <w:rPr>
          <w:rFonts w:ascii="Times New Roman" w:hAnsi="Times New Roman"/>
          <w:sz w:val="24"/>
          <w:szCs w:val="24"/>
        </w:rPr>
        <w:t xml:space="preserve"> </w:t>
      </w:r>
      <w:r w:rsidRPr="00A21499">
        <w:rPr>
          <w:rFonts w:ascii="Times New Roman" w:hAnsi="Times New Roman"/>
          <w:sz w:val="24"/>
          <w:szCs w:val="24"/>
        </w:rPr>
        <w:t>social. «Ao analisar-se o papel dos mass media quanto ao modo como se estruturam os ternas ou as</w:t>
      </w:r>
      <w:r>
        <w:rPr>
          <w:rFonts w:ascii="Times New Roman" w:hAnsi="Times New Roman"/>
          <w:sz w:val="24"/>
          <w:szCs w:val="24"/>
        </w:rPr>
        <w:t xml:space="preserve"> </w:t>
      </w:r>
      <w:r w:rsidRPr="00A21499">
        <w:rPr>
          <w:rFonts w:ascii="Times New Roman" w:hAnsi="Times New Roman"/>
          <w:sz w:val="24"/>
          <w:szCs w:val="24"/>
        </w:rPr>
        <w:t>controvérsias de uma campanha, durante um certo período, deve fazer-se mais do que procurar uma</w:t>
      </w:r>
      <w:r>
        <w:rPr>
          <w:rFonts w:ascii="Times New Roman" w:hAnsi="Times New Roman"/>
          <w:sz w:val="24"/>
          <w:szCs w:val="24"/>
        </w:rPr>
        <w:t xml:space="preserve"> </w:t>
      </w:r>
      <w:r w:rsidRPr="00A21499">
        <w:rPr>
          <w:rFonts w:ascii="Times New Roman" w:hAnsi="Times New Roman"/>
          <w:sz w:val="24"/>
          <w:szCs w:val="24"/>
        </w:rPr>
        <w:t>mera correspondência entre o tratamento de determinados temas na imprensa e a medida em que o</w:t>
      </w:r>
      <w:r>
        <w:rPr>
          <w:rFonts w:ascii="Times New Roman" w:hAnsi="Times New Roman"/>
          <w:sz w:val="24"/>
          <w:szCs w:val="24"/>
        </w:rPr>
        <w:t xml:space="preserve"> </w:t>
      </w:r>
      <w:r w:rsidRPr="00A21499">
        <w:rPr>
          <w:rFonts w:ascii="Times New Roman" w:hAnsi="Times New Roman"/>
          <w:sz w:val="24"/>
          <w:szCs w:val="24"/>
        </w:rPr>
        <w:t>público tem conhecimentos e está informado acerca desses temas e se mostra interessado em relação a</w:t>
      </w:r>
      <w:r>
        <w:rPr>
          <w:rFonts w:ascii="Times New Roman" w:hAnsi="Times New Roman"/>
          <w:sz w:val="24"/>
          <w:szCs w:val="24"/>
        </w:rPr>
        <w:t xml:space="preserve"> </w:t>
      </w:r>
      <w:r w:rsidRPr="00A21499">
        <w:rPr>
          <w:rFonts w:ascii="Times New Roman" w:hAnsi="Times New Roman"/>
          <w:sz w:val="24"/>
          <w:szCs w:val="24"/>
        </w:rPr>
        <w:t>eles» (Lang-Lang, 1981, 453). Isto é, a hipótese do agenda-setting vai ao ponto de receber as</w:t>
      </w:r>
      <w:r>
        <w:rPr>
          <w:rFonts w:ascii="Times New Roman" w:hAnsi="Times New Roman"/>
          <w:sz w:val="24"/>
          <w:szCs w:val="24"/>
        </w:rPr>
        <w:t xml:space="preserve"> </w:t>
      </w:r>
      <w:r w:rsidRPr="00A21499">
        <w:rPr>
          <w:rFonts w:ascii="Times New Roman" w:hAnsi="Times New Roman"/>
          <w:sz w:val="24"/>
          <w:szCs w:val="24"/>
        </w:rPr>
        <w:t>necessárias integrações e sugestões do estudo das condições, sociais, profissionais e técnicas, de</w:t>
      </w:r>
      <w:r>
        <w:rPr>
          <w:rFonts w:ascii="Times New Roman" w:hAnsi="Times New Roman"/>
          <w:sz w:val="24"/>
          <w:szCs w:val="24"/>
        </w:rPr>
        <w:t xml:space="preserve"> </w:t>
      </w:r>
      <w:r w:rsidRPr="00A21499">
        <w:rPr>
          <w:rFonts w:ascii="Times New Roman" w:hAnsi="Times New Roman"/>
          <w:sz w:val="24"/>
          <w:szCs w:val="24"/>
        </w:rPr>
        <w:t>transformação dos acontecimentos em notícias e em temas (ver Capítulo 3).</w:t>
      </w:r>
    </w:p>
    <w:p w:rsidR="00A21499" w:rsidRPr="00A21499" w:rsidRDefault="00A21499" w:rsidP="00A21499">
      <w:pPr>
        <w:pStyle w:val="Heading3"/>
      </w:pPr>
      <w:bookmarkStart w:id="60" w:name="_Toc359629108"/>
      <w:r w:rsidRPr="00A21499">
        <w:t>2.4.2. A natureza e os processos do agenda-setting</w:t>
      </w:r>
      <w:bookmarkEnd w:id="60"/>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 xml:space="preserve">O procedimento </w:t>
      </w:r>
      <w:proofErr w:type="gramStart"/>
      <w:r w:rsidRPr="00A21499">
        <w:rPr>
          <w:rFonts w:ascii="Times New Roman" w:hAnsi="Times New Roman"/>
          <w:sz w:val="24"/>
          <w:szCs w:val="24"/>
        </w:rPr>
        <w:t>standard</w:t>
      </w:r>
      <w:proofErr w:type="gramEnd"/>
      <w:r w:rsidRPr="00A21499">
        <w:rPr>
          <w:rFonts w:ascii="Times New Roman" w:hAnsi="Times New Roman"/>
          <w:sz w:val="24"/>
          <w:szCs w:val="24"/>
        </w:rPr>
        <w:t xml:space="preserve"> deste tipo de pesquisa prevê uma comparação entre a agenda dos mass</w:t>
      </w:r>
      <w:r>
        <w:rPr>
          <w:rFonts w:ascii="Times New Roman" w:hAnsi="Times New Roman"/>
          <w:sz w:val="24"/>
          <w:szCs w:val="24"/>
        </w:rPr>
        <w:t xml:space="preserve"> </w:t>
      </w:r>
      <w:r w:rsidRPr="00A21499">
        <w:rPr>
          <w:rFonts w:ascii="Times New Roman" w:hAnsi="Times New Roman"/>
          <w:sz w:val="24"/>
          <w:szCs w:val="24"/>
        </w:rPr>
        <w:t>media e a agenda do público: uma avaliação conjunta do conteúdo dos meios de comunicação é</w:t>
      </w:r>
      <w:r>
        <w:rPr>
          <w:rFonts w:ascii="Times New Roman" w:hAnsi="Times New Roman"/>
          <w:sz w:val="24"/>
          <w:szCs w:val="24"/>
        </w:rPr>
        <w:t xml:space="preserve"> </w:t>
      </w:r>
      <w:r w:rsidRPr="00A21499">
        <w:rPr>
          <w:rFonts w:ascii="Times New Roman" w:hAnsi="Times New Roman"/>
          <w:sz w:val="24"/>
          <w:szCs w:val="24"/>
        </w:rPr>
        <w:t>confrontada com uma avaliação conjunta dos conhecimentos que os destinatários possuem. O aspecto</w:t>
      </w:r>
      <w:r>
        <w:rPr>
          <w:rFonts w:ascii="Times New Roman" w:hAnsi="Times New Roman"/>
          <w:sz w:val="24"/>
          <w:szCs w:val="24"/>
        </w:rPr>
        <w:t xml:space="preserve"> </w:t>
      </w:r>
      <w:r w:rsidRPr="00A21499">
        <w:rPr>
          <w:rFonts w:ascii="Times New Roman" w:hAnsi="Times New Roman"/>
          <w:sz w:val="24"/>
          <w:szCs w:val="24"/>
        </w:rPr>
        <w:t xml:space="preserve">mais descurado - e que, no entanto, é crucial para uma articulação satisfatória da hipótese </w:t>
      </w:r>
      <w:r>
        <w:rPr>
          <w:rFonts w:ascii="Times New Roman" w:hAnsi="Times New Roman"/>
          <w:sz w:val="24"/>
          <w:szCs w:val="24"/>
        </w:rPr>
        <w:t>–</w:t>
      </w:r>
      <w:r w:rsidRPr="00A21499">
        <w:rPr>
          <w:rFonts w:ascii="Times New Roman" w:hAnsi="Times New Roman"/>
          <w:sz w:val="24"/>
          <w:szCs w:val="24"/>
        </w:rPr>
        <w:t xml:space="preserve"> diz</w:t>
      </w:r>
      <w:r>
        <w:rPr>
          <w:rFonts w:ascii="Times New Roman" w:hAnsi="Times New Roman"/>
          <w:sz w:val="24"/>
          <w:szCs w:val="24"/>
        </w:rPr>
        <w:t xml:space="preserve"> </w:t>
      </w:r>
      <w:r w:rsidRPr="00A21499">
        <w:rPr>
          <w:rFonts w:ascii="Times New Roman" w:hAnsi="Times New Roman"/>
          <w:sz w:val="24"/>
          <w:szCs w:val="24"/>
        </w:rPr>
        <w:t>respeito às modalidades de «passagem», de transformação de uma agenda noutra agenda. Em 2.3.2.,</w:t>
      </w:r>
      <w:r>
        <w:rPr>
          <w:rFonts w:ascii="Times New Roman" w:hAnsi="Times New Roman"/>
          <w:sz w:val="24"/>
          <w:szCs w:val="24"/>
        </w:rPr>
        <w:t xml:space="preserve"> </w:t>
      </w:r>
      <w:r w:rsidRPr="00A21499">
        <w:rPr>
          <w:rFonts w:ascii="Times New Roman" w:hAnsi="Times New Roman"/>
          <w:sz w:val="24"/>
          <w:szCs w:val="24"/>
        </w:rPr>
        <w:t>viu-se já a objecção feita por Zucker (1978) ao pressuposto, implícito na hipótese, de uma</w:t>
      </w:r>
      <w:r>
        <w:rPr>
          <w:rFonts w:ascii="Times New Roman" w:hAnsi="Times New Roman"/>
          <w:sz w:val="24"/>
          <w:szCs w:val="24"/>
        </w:rPr>
        <w:t xml:space="preserve"> </w:t>
      </w:r>
      <w:r w:rsidRPr="00A21499">
        <w:rPr>
          <w:rFonts w:ascii="Times New Roman" w:hAnsi="Times New Roman"/>
          <w:sz w:val="24"/>
          <w:szCs w:val="24"/>
        </w:rPr>
        <w:t>«transferência» homogénea de uma agenda para outra. Mas não é esse o único aspecto problemático.</w:t>
      </w:r>
    </w:p>
    <w:p w:rsidR="00A21499" w:rsidRDefault="00A21499" w:rsidP="00A21499">
      <w:pPr>
        <w:spacing w:after="0" w:line="360" w:lineRule="auto"/>
        <w:ind w:firstLine="709"/>
        <w:rPr>
          <w:rFonts w:ascii="Times New Roman" w:hAnsi="Times New Roman"/>
          <w:sz w:val="24"/>
          <w:szCs w:val="24"/>
        </w:rPr>
      </w:pPr>
      <w:proofErr w:type="gramStart"/>
      <w:r w:rsidRPr="00A21499">
        <w:rPr>
          <w:rFonts w:ascii="Times New Roman" w:hAnsi="Times New Roman"/>
          <w:sz w:val="24"/>
          <w:szCs w:val="24"/>
        </w:rPr>
        <w:t>A hipótese do agenda-setting desenvolve~se a partir de um interesse geral pelo modo como as pessoas</w:t>
      </w:r>
      <w:r>
        <w:rPr>
          <w:rFonts w:ascii="Times New Roman" w:hAnsi="Times New Roman"/>
          <w:sz w:val="24"/>
          <w:szCs w:val="24"/>
        </w:rPr>
        <w:t xml:space="preserve"> </w:t>
      </w:r>
      <w:r w:rsidRPr="00A21499">
        <w:rPr>
          <w:rFonts w:ascii="Times New Roman" w:hAnsi="Times New Roman"/>
          <w:sz w:val="24"/>
          <w:szCs w:val="24"/>
        </w:rPr>
        <w:t>organizam</w:t>
      </w:r>
      <w:proofErr w:type="gramEnd"/>
      <w:r w:rsidRPr="00A21499">
        <w:rPr>
          <w:rFonts w:ascii="Times New Roman" w:hAnsi="Times New Roman"/>
          <w:sz w:val="24"/>
          <w:szCs w:val="24"/>
        </w:rPr>
        <w:t xml:space="preserve"> e estruturam a realidade circundante. A metáfora do agenda-setting é uma macrodescrição</w:t>
      </w:r>
      <w:r>
        <w:rPr>
          <w:rFonts w:ascii="Times New Roman" w:hAnsi="Times New Roman"/>
          <w:sz w:val="24"/>
          <w:szCs w:val="24"/>
        </w:rPr>
        <w:t xml:space="preserve"> </w:t>
      </w:r>
      <w:r w:rsidRPr="00A21499">
        <w:rPr>
          <w:rFonts w:ascii="Times New Roman" w:hAnsi="Times New Roman"/>
          <w:sz w:val="24"/>
          <w:szCs w:val="24"/>
        </w:rPr>
        <w:t>deste processo [...]. Essa metáfora paira sobre certos pressupostos e interrogações específicas acerca</w:t>
      </w:r>
      <w:r>
        <w:rPr>
          <w:rFonts w:ascii="Times New Roman" w:hAnsi="Times New Roman"/>
          <w:sz w:val="24"/>
          <w:szCs w:val="24"/>
        </w:rPr>
        <w:t xml:space="preserve"> </w:t>
      </w:r>
      <w:r w:rsidRPr="00A21499">
        <w:rPr>
          <w:rFonts w:ascii="Times New Roman" w:hAnsi="Times New Roman"/>
          <w:sz w:val="24"/>
          <w:szCs w:val="24"/>
        </w:rPr>
        <w:t>do tipo de estratégias que os sujeitos utilizam ao estruturarem o seu próprio mundo. Por exemplo, a</w:t>
      </w:r>
      <w:r>
        <w:rPr>
          <w:rFonts w:ascii="Times New Roman" w:hAnsi="Times New Roman"/>
          <w:sz w:val="24"/>
          <w:szCs w:val="24"/>
        </w:rPr>
        <w:t xml:space="preserve"> </w:t>
      </w:r>
      <w:r w:rsidRPr="00A21499">
        <w:rPr>
          <w:rFonts w:ascii="Times New Roman" w:hAnsi="Times New Roman"/>
          <w:sz w:val="24"/>
          <w:szCs w:val="24"/>
        </w:rPr>
        <w:t>típica avaliação da agenda dos mass media - que articula os temas segundo a frequência com que são</w:t>
      </w:r>
      <w:r>
        <w:rPr>
          <w:rFonts w:ascii="Times New Roman" w:hAnsi="Times New Roman"/>
          <w:sz w:val="24"/>
          <w:szCs w:val="24"/>
        </w:rPr>
        <w:t xml:space="preserve"> </w:t>
      </w:r>
      <w:r w:rsidRPr="00A21499">
        <w:rPr>
          <w:rFonts w:ascii="Times New Roman" w:hAnsi="Times New Roman"/>
          <w:sz w:val="24"/>
          <w:szCs w:val="24"/>
        </w:rPr>
        <w:t>mencionados - baseia-se no pressuposto de que a frequência com que um tema ou um assunto</w:t>
      </w:r>
      <w:r>
        <w:rPr>
          <w:rFonts w:ascii="Times New Roman" w:hAnsi="Times New Roman"/>
          <w:sz w:val="24"/>
          <w:szCs w:val="24"/>
        </w:rPr>
        <w:t xml:space="preserve"> </w:t>
      </w:r>
      <w:r w:rsidRPr="00A21499">
        <w:rPr>
          <w:rFonts w:ascii="Times New Roman" w:hAnsi="Times New Roman"/>
          <w:sz w:val="24"/>
          <w:szCs w:val="24"/>
        </w:rPr>
        <w:t>aparecem, é uma indicação importante utilizada pelos destinatários para avaliarem a sua importância</w:t>
      </w:r>
      <w:r>
        <w:rPr>
          <w:rFonts w:ascii="Times New Roman" w:hAnsi="Times New Roman"/>
          <w:sz w:val="24"/>
          <w:szCs w:val="24"/>
        </w:rPr>
        <w:t xml:space="preserve"> </w:t>
      </w:r>
      <w:r w:rsidRPr="00A21499">
        <w:rPr>
          <w:rFonts w:ascii="Times New Roman" w:hAnsi="Times New Roman"/>
          <w:sz w:val="24"/>
          <w:szCs w:val="24"/>
        </w:rPr>
        <w:t>(McCombs, 1981, 211) [sublinhado meu</w:t>
      </w:r>
      <w:r>
        <w:rPr>
          <w:rFonts w:ascii="Times New Roman" w:hAnsi="Times New Roman"/>
          <w:sz w:val="24"/>
          <w:szCs w:val="24"/>
        </w:rPr>
        <w:t>].</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Esse pressuposto parece-me particularmente redutor no que respeita à complexidade dos fenómenos</w:t>
      </w:r>
      <w:r>
        <w:rPr>
          <w:rFonts w:ascii="Times New Roman" w:hAnsi="Times New Roman"/>
          <w:sz w:val="24"/>
          <w:szCs w:val="24"/>
        </w:rPr>
        <w:t xml:space="preserve"> </w:t>
      </w:r>
      <w:r w:rsidRPr="00A21499">
        <w:rPr>
          <w:rFonts w:ascii="Times New Roman" w:hAnsi="Times New Roman"/>
          <w:sz w:val="24"/>
          <w:szCs w:val="24"/>
        </w:rPr>
        <w:t>cognitivos envolvidos.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lastRenderedPageBreak/>
        <w:t>Avaliar a importância de um assunto (e pressupor que essa importância seja captada), tendo por base</w:t>
      </w:r>
      <w:r>
        <w:rPr>
          <w:rFonts w:ascii="Times New Roman" w:hAnsi="Times New Roman"/>
          <w:sz w:val="24"/>
          <w:szCs w:val="24"/>
        </w:rPr>
        <w:t xml:space="preserve"> </w:t>
      </w:r>
      <w:r w:rsidRPr="00A21499">
        <w:rPr>
          <w:rFonts w:ascii="Times New Roman" w:hAnsi="Times New Roman"/>
          <w:sz w:val="24"/>
          <w:szCs w:val="24"/>
        </w:rPr>
        <w:t>apenas o número de vezes que é citado, é mais o resultado de um processo metodológico de</w:t>
      </w:r>
      <w:r>
        <w:rPr>
          <w:rFonts w:ascii="Times New Roman" w:hAnsi="Times New Roman"/>
          <w:sz w:val="24"/>
          <w:szCs w:val="24"/>
        </w:rPr>
        <w:t xml:space="preserve"> </w:t>
      </w:r>
      <w:r w:rsidRPr="00A21499">
        <w:rPr>
          <w:rFonts w:ascii="Times New Roman" w:hAnsi="Times New Roman"/>
          <w:sz w:val="24"/>
          <w:szCs w:val="24"/>
        </w:rPr>
        <w:t>observação da agenda dos mass media (a análise do conteúdo) do que da reflexão teórica sobre o</w:t>
      </w:r>
      <w:r>
        <w:rPr>
          <w:rFonts w:ascii="Times New Roman" w:hAnsi="Times New Roman"/>
          <w:sz w:val="24"/>
          <w:szCs w:val="24"/>
        </w:rPr>
        <w:t xml:space="preserve"> </w:t>
      </w:r>
      <w:r w:rsidRPr="00A21499">
        <w:rPr>
          <w:rFonts w:ascii="Times New Roman" w:hAnsi="Times New Roman"/>
          <w:sz w:val="24"/>
          <w:szCs w:val="24"/>
        </w:rPr>
        <w:t>problema.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Conceptualizar apenas a variável da frequência como índice da percepção da importância dos temas,</w:t>
      </w:r>
      <w:r>
        <w:rPr>
          <w:rFonts w:ascii="Times New Roman" w:hAnsi="Times New Roman"/>
          <w:sz w:val="24"/>
          <w:szCs w:val="24"/>
        </w:rPr>
        <w:t xml:space="preserve"> </w:t>
      </w:r>
      <w:r w:rsidRPr="00A21499">
        <w:rPr>
          <w:rFonts w:ascii="Times New Roman" w:hAnsi="Times New Roman"/>
          <w:sz w:val="24"/>
          <w:szCs w:val="24"/>
        </w:rPr>
        <w:t>parece largamente insuficiente. A ideia de que uma grande frequência define uma grande importância</w:t>
      </w:r>
      <w:r>
        <w:rPr>
          <w:rFonts w:ascii="Times New Roman" w:hAnsi="Times New Roman"/>
          <w:sz w:val="24"/>
          <w:szCs w:val="24"/>
        </w:rPr>
        <w:t xml:space="preserve"> </w:t>
      </w:r>
      <w:r w:rsidRPr="00A21499">
        <w:rPr>
          <w:rFonts w:ascii="Times New Roman" w:hAnsi="Times New Roman"/>
          <w:sz w:val="24"/>
          <w:szCs w:val="24"/>
        </w:rPr>
        <w:t>associa-se a um modelo comunicativo hipersimplificado, pré-semiótico. O pressuposto de que a</w:t>
      </w:r>
      <w:r>
        <w:rPr>
          <w:rFonts w:ascii="Times New Roman" w:hAnsi="Times New Roman"/>
          <w:sz w:val="24"/>
          <w:szCs w:val="24"/>
        </w:rPr>
        <w:t xml:space="preserve"> </w:t>
      </w:r>
      <w:r w:rsidRPr="00A21499">
        <w:rPr>
          <w:rFonts w:ascii="Times New Roman" w:hAnsi="Times New Roman"/>
          <w:sz w:val="24"/>
          <w:szCs w:val="24"/>
        </w:rPr>
        <w:t>frequência da exposição de um assunto nos mass media seja a indicação utilizada pelos destinatários</w:t>
      </w:r>
      <w:r>
        <w:rPr>
          <w:rFonts w:ascii="Times New Roman" w:hAnsi="Times New Roman"/>
          <w:sz w:val="24"/>
          <w:szCs w:val="24"/>
        </w:rPr>
        <w:t xml:space="preserve"> </w:t>
      </w:r>
      <w:r w:rsidRPr="00A21499">
        <w:rPr>
          <w:rFonts w:ascii="Times New Roman" w:hAnsi="Times New Roman"/>
          <w:sz w:val="24"/>
          <w:szCs w:val="24"/>
        </w:rPr>
        <w:t>para se aperceberem do seu significado implica uma ideia de mensagem em que estejam</w:t>
      </w:r>
      <w:r>
        <w:rPr>
          <w:rFonts w:ascii="Times New Roman" w:hAnsi="Times New Roman"/>
          <w:sz w:val="24"/>
          <w:szCs w:val="24"/>
        </w:rPr>
        <w:t xml:space="preserve"> </w:t>
      </w:r>
      <w:r w:rsidRPr="00A21499">
        <w:rPr>
          <w:rFonts w:ascii="Times New Roman" w:hAnsi="Times New Roman"/>
          <w:sz w:val="24"/>
          <w:szCs w:val="24"/>
        </w:rPr>
        <w:t xml:space="preserve">explicitamente contidos </w:t>
      </w:r>
      <w:proofErr w:type="gramStart"/>
      <w:r w:rsidRPr="00A21499">
        <w:rPr>
          <w:rFonts w:ascii="Times New Roman" w:hAnsi="Times New Roman"/>
          <w:sz w:val="24"/>
          <w:szCs w:val="24"/>
        </w:rPr>
        <w:t>todos os elementos necessários para</w:t>
      </w:r>
      <w:proofErr w:type="gramEnd"/>
      <w:r w:rsidRPr="00A21499">
        <w:rPr>
          <w:rFonts w:ascii="Times New Roman" w:hAnsi="Times New Roman"/>
          <w:sz w:val="24"/>
          <w:szCs w:val="24"/>
        </w:rPr>
        <w:t xml:space="preserve"> a sua compreensão e interpretação.</w:t>
      </w:r>
    </w:p>
    <w:p w:rsidR="001239BF" w:rsidRPr="001239BF" w:rsidRDefault="00A21499" w:rsidP="001239BF">
      <w:pPr>
        <w:spacing w:after="0" w:line="360" w:lineRule="auto"/>
        <w:ind w:firstLine="709"/>
        <w:rPr>
          <w:rFonts w:ascii="Times New Roman" w:hAnsi="Times New Roman"/>
          <w:sz w:val="24"/>
          <w:szCs w:val="24"/>
        </w:rPr>
      </w:pPr>
      <w:r w:rsidRPr="00A21499">
        <w:rPr>
          <w:rFonts w:ascii="Times New Roman" w:hAnsi="Times New Roman"/>
          <w:sz w:val="24"/>
          <w:szCs w:val="24"/>
        </w:rPr>
        <w:t>As pesquisas sobre os processos de compreensão e verbalização - nos domínios da psicologia</w:t>
      </w:r>
      <w:r>
        <w:rPr>
          <w:rFonts w:ascii="Times New Roman" w:hAnsi="Times New Roman"/>
          <w:sz w:val="24"/>
          <w:szCs w:val="24"/>
        </w:rPr>
        <w:t xml:space="preserve"> </w:t>
      </w:r>
      <w:r w:rsidRPr="00A21499">
        <w:rPr>
          <w:rFonts w:ascii="Times New Roman" w:hAnsi="Times New Roman"/>
          <w:sz w:val="24"/>
          <w:szCs w:val="24"/>
        </w:rPr>
        <w:t>cognitiva e da serniótica textual seguem uma direcção diferente, salientando que, para a interpretação</w:t>
      </w:r>
      <w:r>
        <w:rPr>
          <w:rFonts w:ascii="Times New Roman" w:hAnsi="Times New Roman"/>
          <w:sz w:val="24"/>
          <w:szCs w:val="24"/>
        </w:rPr>
        <w:t xml:space="preserve"> </w:t>
      </w:r>
      <w:r w:rsidRPr="00A21499">
        <w:rPr>
          <w:rFonts w:ascii="Times New Roman" w:hAnsi="Times New Roman"/>
          <w:sz w:val="24"/>
          <w:szCs w:val="24"/>
        </w:rPr>
        <w:t>e a compreensão de um texto, há elementos que não são explicitamente mencionados e que são</w:t>
      </w:r>
      <w:r>
        <w:rPr>
          <w:rFonts w:ascii="Times New Roman" w:hAnsi="Times New Roman"/>
          <w:sz w:val="24"/>
          <w:szCs w:val="24"/>
        </w:rPr>
        <w:t xml:space="preserve"> </w:t>
      </w:r>
      <w:r w:rsidRPr="00A21499">
        <w:rPr>
          <w:rFonts w:ascii="Times New Roman" w:hAnsi="Times New Roman"/>
          <w:sz w:val="24"/>
          <w:szCs w:val="24"/>
        </w:rPr>
        <w:t>igualmente essenciais. Para ser capaz de tratar a informação contida no texto, o destinatário deve</w:t>
      </w:r>
      <w:r>
        <w:rPr>
          <w:rFonts w:ascii="Times New Roman" w:hAnsi="Times New Roman"/>
          <w:sz w:val="24"/>
          <w:szCs w:val="24"/>
        </w:rPr>
        <w:t xml:space="preserve"> </w:t>
      </w:r>
      <w:r w:rsidRPr="00A21499">
        <w:rPr>
          <w:rFonts w:ascii="Times New Roman" w:hAnsi="Times New Roman"/>
          <w:sz w:val="24"/>
          <w:szCs w:val="24"/>
        </w:rPr>
        <w:t>combinar a informação nova com a informação já acumulada na memória:</w:t>
      </w:r>
      <w:r w:rsidR="001239BF">
        <w:rPr>
          <w:rFonts w:ascii="Times New Roman" w:hAnsi="Times New Roman"/>
          <w:sz w:val="24"/>
          <w:szCs w:val="24"/>
        </w:rPr>
        <w:t xml:space="preserve"> </w:t>
      </w:r>
      <w:r w:rsidRPr="00A21499">
        <w:rPr>
          <w:rFonts w:ascii="Times New Roman" w:hAnsi="Times New Roman"/>
          <w:sz w:val="24"/>
          <w:szCs w:val="24"/>
        </w:rPr>
        <w:t>a primeira parte de um texto (ou mesmo, apenas os seus primeiros elementos lexicais) activa uma</w:t>
      </w:r>
      <w:r w:rsidR="001239BF">
        <w:rPr>
          <w:rFonts w:ascii="Times New Roman" w:hAnsi="Times New Roman"/>
          <w:sz w:val="24"/>
          <w:szCs w:val="24"/>
        </w:rPr>
        <w:t xml:space="preserve"> </w:t>
      </w:r>
      <w:r w:rsidRPr="00A21499">
        <w:rPr>
          <w:rFonts w:ascii="Times New Roman" w:hAnsi="Times New Roman"/>
          <w:sz w:val="24"/>
          <w:szCs w:val="24"/>
        </w:rPr>
        <w:t>cena esquemática9 em que há muitos elementos que são ainda deixados, por assim dizer, em branco;</w:t>
      </w:r>
      <w:r w:rsidR="001239BF">
        <w:rPr>
          <w:rFonts w:ascii="Times New Roman" w:hAnsi="Times New Roman"/>
          <w:sz w:val="24"/>
          <w:szCs w:val="24"/>
        </w:rPr>
        <w:t xml:space="preserve"> </w:t>
      </w:r>
      <w:r w:rsidRPr="00A21499">
        <w:rPr>
          <w:rFonts w:ascii="Times New Roman" w:hAnsi="Times New Roman"/>
          <w:sz w:val="24"/>
          <w:szCs w:val="24"/>
        </w:rPr>
        <w:t>as partes seguintes vão preencher esses espaços em branco (ou, pelo menos, alguns deles),</w:t>
      </w:r>
      <w:r w:rsidR="001239BF">
        <w:rPr>
          <w:rFonts w:ascii="Times New Roman" w:hAnsi="Times New Roman"/>
          <w:sz w:val="24"/>
          <w:szCs w:val="24"/>
        </w:rPr>
        <w:t xml:space="preserve"> </w:t>
      </w:r>
      <w:r w:rsidRPr="00A21499">
        <w:rPr>
          <w:rFonts w:ascii="Times New Roman" w:hAnsi="Times New Roman"/>
          <w:sz w:val="24"/>
          <w:szCs w:val="24"/>
        </w:rPr>
        <w:t>introduzindo novas cenas, trocando-as por outras ou sobrepondo-lhes outras de várias formas, segundo</w:t>
      </w:r>
      <w:r w:rsidR="001239BF">
        <w:rPr>
          <w:rFonts w:ascii="Times New Roman" w:hAnsi="Times New Roman"/>
          <w:sz w:val="24"/>
          <w:szCs w:val="24"/>
        </w:rPr>
        <w:t xml:space="preserve"> </w:t>
      </w:r>
      <w:r w:rsidRPr="00A21499">
        <w:rPr>
          <w:rFonts w:ascii="Times New Roman" w:hAnsi="Times New Roman"/>
          <w:sz w:val="24"/>
          <w:szCs w:val="24"/>
        </w:rPr>
        <w:t xml:space="preserve">relações causais, temporais, etc. Quem interpreta, constrói, </w:t>
      </w:r>
      <w:proofErr w:type="gramStart"/>
      <w:r w:rsidRPr="00A21499">
        <w:rPr>
          <w:rFonts w:ascii="Times New Roman" w:hAnsi="Times New Roman"/>
          <w:sz w:val="24"/>
          <w:szCs w:val="24"/>
        </w:rPr>
        <w:t>a pouco e</w:t>
      </w:r>
      <w:r w:rsidR="001239BF">
        <w:rPr>
          <w:rFonts w:ascii="Times New Roman" w:hAnsi="Times New Roman"/>
          <w:sz w:val="24"/>
          <w:szCs w:val="24"/>
        </w:rPr>
        <w:t xml:space="preserve"> </w:t>
      </w:r>
      <w:r w:rsidR="001239BF" w:rsidRPr="001239BF">
        <w:rPr>
          <w:rFonts w:ascii="Times New Roman" w:hAnsi="Times New Roman"/>
          <w:sz w:val="24"/>
          <w:szCs w:val="24"/>
        </w:rPr>
        <w:t>pouco</w:t>
      </w:r>
      <w:proofErr w:type="gramEnd"/>
      <w:r w:rsidR="001239BF" w:rsidRPr="001239BF">
        <w:rPr>
          <w:rFonts w:ascii="Times New Roman" w:hAnsi="Times New Roman"/>
          <w:sz w:val="24"/>
          <w:szCs w:val="24"/>
        </w:rPr>
        <w:t>, um mundo mental possível, onde insere os novos detalhes que o texto lhe vai fornecendo,</w:t>
      </w:r>
      <w:r w:rsidR="001239BF">
        <w:rPr>
          <w:rFonts w:ascii="Times New Roman" w:hAnsi="Times New Roman"/>
          <w:sz w:val="24"/>
          <w:szCs w:val="24"/>
        </w:rPr>
        <w:t xml:space="preserve"> </w:t>
      </w:r>
      <w:r w:rsidR="001239BF" w:rsidRPr="001239BF">
        <w:rPr>
          <w:rFonts w:ascii="Times New Roman" w:hAnsi="Times New Roman"/>
          <w:sz w:val="24"/>
          <w:szCs w:val="24"/>
        </w:rPr>
        <w:t>modificando, sempre que necessário, as cenas anteriores que tinha construído. Um texto coerente é</w:t>
      </w:r>
      <w:r w:rsidR="001239BF">
        <w:rPr>
          <w:rFonts w:ascii="Times New Roman" w:hAnsi="Times New Roman"/>
          <w:sz w:val="24"/>
          <w:szCs w:val="24"/>
        </w:rPr>
        <w:t xml:space="preserve"> </w:t>
      </w:r>
      <w:r w:rsidR="001239BF" w:rsidRPr="001239BF">
        <w:rPr>
          <w:rFonts w:ascii="Times New Roman" w:hAnsi="Times New Roman"/>
          <w:sz w:val="24"/>
          <w:szCs w:val="24"/>
        </w:rPr>
        <w:t>pouco, um mundo mental possível, onde insere os novos detalhes que o texto lhe vai fornecendo,</w:t>
      </w:r>
      <w:r w:rsidR="001239BF">
        <w:rPr>
          <w:rFonts w:ascii="Times New Roman" w:hAnsi="Times New Roman"/>
          <w:sz w:val="24"/>
          <w:szCs w:val="24"/>
        </w:rPr>
        <w:t xml:space="preserve"> </w:t>
      </w:r>
      <w:r w:rsidR="001239BF" w:rsidRPr="001239BF">
        <w:rPr>
          <w:rFonts w:ascii="Times New Roman" w:hAnsi="Times New Roman"/>
          <w:sz w:val="24"/>
          <w:szCs w:val="24"/>
        </w:rPr>
        <w:t>modificando, sempre que necessário, as cenas anteriores que tinha construído. Um texto coerente é</w:t>
      </w:r>
      <w:r w:rsidR="001239BF">
        <w:rPr>
          <w:rFonts w:ascii="Times New Roman" w:hAnsi="Times New Roman"/>
          <w:sz w:val="24"/>
          <w:szCs w:val="24"/>
        </w:rPr>
        <w:t xml:space="preserve"> </w:t>
      </w:r>
      <w:r w:rsidR="001239BF" w:rsidRPr="001239BF">
        <w:rPr>
          <w:rFonts w:ascii="Times New Roman" w:hAnsi="Times New Roman"/>
          <w:sz w:val="24"/>
          <w:szCs w:val="24"/>
        </w:rPr>
        <w:t>aquele cujas diferentes partes contribuem para a criação de uma única cena, em geral muito complexa.</w:t>
      </w:r>
    </w:p>
    <w:p w:rsidR="00A21499"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É importante notar que o carácter final desse «mundo textual» depende, muitas vezes, de aspectos das</w:t>
      </w:r>
      <w:r>
        <w:rPr>
          <w:rFonts w:ascii="Times New Roman" w:hAnsi="Times New Roman"/>
          <w:sz w:val="24"/>
          <w:szCs w:val="24"/>
        </w:rPr>
        <w:t xml:space="preserve"> </w:t>
      </w:r>
      <w:r w:rsidRPr="001239BF">
        <w:rPr>
          <w:rFonts w:ascii="Times New Roman" w:hAnsi="Times New Roman"/>
          <w:sz w:val="24"/>
          <w:szCs w:val="24"/>
        </w:rPr>
        <w:t>cenas que já não se encontram explicitamente mencionados no texto, o que remete para o papel e para</w:t>
      </w:r>
      <w:r>
        <w:rPr>
          <w:rFonts w:ascii="Times New Roman" w:hAnsi="Times New Roman"/>
          <w:sz w:val="24"/>
          <w:szCs w:val="24"/>
        </w:rPr>
        <w:t xml:space="preserve"> </w:t>
      </w:r>
      <w:r w:rsidRPr="001239BF">
        <w:rPr>
          <w:rFonts w:ascii="Times New Roman" w:hAnsi="Times New Roman"/>
          <w:sz w:val="24"/>
          <w:szCs w:val="24"/>
        </w:rPr>
        <w:t>a importância que os conhecimentos extralinguísticos têm na interpretação textual e para a</w:t>
      </w:r>
      <w:r>
        <w:rPr>
          <w:rFonts w:ascii="Times New Roman" w:hAnsi="Times New Roman"/>
          <w:sz w:val="24"/>
          <w:szCs w:val="24"/>
        </w:rPr>
        <w:t xml:space="preserve"> </w:t>
      </w:r>
      <w:r w:rsidRPr="001239BF">
        <w:rPr>
          <w:rFonts w:ascii="Times New Roman" w:hAnsi="Times New Roman"/>
          <w:sz w:val="24"/>
          <w:szCs w:val="24"/>
        </w:rPr>
        <w:t>necessidade de um modelo teórico que permita explicar as razões do sistema dedutivo exigido para a</w:t>
      </w:r>
      <w:r>
        <w:rPr>
          <w:rFonts w:ascii="Times New Roman" w:hAnsi="Times New Roman"/>
          <w:sz w:val="24"/>
          <w:szCs w:val="24"/>
        </w:rPr>
        <w:t xml:space="preserve"> </w:t>
      </w:r>
      <w:r w:rsidRPr="001239BF">
        <w:rPr>
          <w:rFonts w:ascii="Times New Roman" w:hAnsi="Times New Roman"/>
          <w:sz w:val="24"/>
          <w:szCs w:val="24"/>
        </w:rPr>
        <w:t>compreensão do texto (Violi, 1982, 93).</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Esta orientação confirma a deslocação de tendências que está a verificar-se - sem um projecto unitário,</w:t>
      </w:r>
      <w:r>
        <w:rPr>
          <w:rFonts w:ascii="Times New Roman" w:hAnsi="Times New Roman"/>
          <w:sz w:val="24"/>
          <w:szCs w:val="24"/>
        </w:rPr>
        <w:t xml:space="preserve"> </w:t>
      </w:r>
      <w:r w:rsidRPr="001239BF">
        <w:rPr>
          <w:rFonts w:ascii="Times New Roman" w:hAnsi="Times New Roman"/>
          <w:sz w:val="24"/>
          <w:szCs w:val="24"/>
        </w:rPr>
        <w:t xml:space="preserve">mas de uma forma quase generalizada - em muitos domínios de </w:t>
      </w:r>
      <w:r w:rsidRPr="001239BF">
        <w:rPr>
          <w:rFonts w:ascii="Times New Roman" w:hAnsi="Times New Roman"/>
          <w:sz w:val="24"/>
          <w:szCs w:val="24"/>
        </w:rPr>
        <w:lastRenderedPageBreak/>
        <w:t>investigação relativos, em sentido</w:t>
      </w:r>
      <w:r>
        <w:rPr>
          <w:rFonts w:ascii="Times New Roman" w:hAnsi="Times New Roman"/>
          <w:sz w:val="24"/>
          <w:szCs w:val="24"/>
        </w:rPr>
        <w:t xml:space="preserve"> </w:t>
      </w:r>
      <w:r w:rsidRPr="001239BF">
        <w:rPr>
          <w:rFonts w:ascii="Times New Roman" w:hAnsi="Times New Roman"/>
          <w:sz w:val="24"/>
          <w:szCs w:val="24"/>
        </w:rPr>
        <w:t>lato, aos problemas comunicativos e que atinge também o domínio específico de que nos ocupamos.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Na realidade, é evidente que uma hipótese que diz respeito, explicitamente, à capacidade que os mass</w:t>
      </w:r>
      <w:r>
        <w:rPr>
          <w:rFonts w:ascii="Times New Roman" w:hAnsi="Times New Roman"/>
          <w:sz w:val="24"/>
          <w:szCs w:val="24"/>
        </w:rPr>
        <w:t xml:space="preserve"> </w:t>
      </w:r>
      <w:r w:rsidRPr="001239BF">
        <w:rPr>
          <w:rFonts w:ascii="Times New Roman" w:hAnsi="Times New Roman"/>
          <w:sz w:val="24"/>
          <w:szCs w:val="24"/>
        </w:rPr>
        <w:t xml:space="preserve">media possuem para fornecer aos receptores sistemas estruturados de </w:t>
      </w:r>
      <w:proofErr w:type="gramStart"/>
      <w:r w:rsidRPr="001239BF">
        <w:rPr>
          <w:rFonts w:ascii="Times New Roman" w:hAnsi="Times New Roman"/>
          <w:sz w:val="24"/>
          <w:szCs w:val="24"/>
        </w:rPr>
        <w:t>conhecimentos (não só a ordem</w:t>
      </w:r>
      <w:r>
        <w:rPr>
          <w:rFonts w:ascii="Times New Roman" w:hAnsi="Times New Roman"/>
          <w:sz w:val="24"/>
          <w:szCs w:val="24"/>
        </w:rPr>
        <w:t xml:space="preserve"> </w:t>
      </w:r>
      <w:r w:rsidRPr="001239BF">
        <w:rPr>
          <w:rFonts w:ascii="Times New Roman" w:hAnsi="Times New Roman"/>
          <w:sz w:val="24"/>
          <w:szCs w:val="24"/>
        </w:rPr>
        <w:t>do dia dos temas mas também a sua hierarquia interna) não pode</w:t>
      </w:r>
      <w:proofErr w:type="gramEnd"/>
      <w:r w:rsidRPr="001239BF">
        <w:rPr>
          <w:rFonts w:ascii="Times New Roman" w:hAnsi="Times New Roman"/>
          <w:sz w:val="24"/>
          <w:szCs w:val="24"/>
        </w:rPr>
        <w:t xml:space="preserve"> ignorar totalmente o problema de</w:t>
      </w:r>
      <w:r>
        <w:rPr>
          <w:rFonts w:ascii="Times New Roman" w:hAnsi="Times New Roman"/>
          <w:sz w:val="24"/>
          <w:szCs w:val="24"/>
        </w:rPr>
        <w:t xml:space="preserve"> </w:t>
      </w:r>
      <w:r w:rsidRPr="001239BF">
        <w:rPr>
          <w:rFonts w:ascii="Times New Roman" w:hAnsi="Times New Roman"/>
          <w:sz w:val="24"/>
          <w:szCs w:val="24"/>
        </w:rPr>
        <w:t>como se faz essa passagem, de quais os mecanismos comunicativos, interpretativos, de compreensão e</w:t>
      </w:r>
      <w:r>
        <w:rPr>
          <w:rFonts w:ascii="Times New Roman" w:hAnsi="Times New Roman"/>
          <w:sz w:val="24"/>
          <w:szCs w:val="24"/>
        </w:rPr>
        <w:t xml:space="preserve"> </w:t>
      </w:r>
      <w:r w:rsidRPr="001239BF">
        <w:rPr>
          <w:rFonts w:ascii="Times New Roman" w:hAnsi="Times New Roman"/>
          <w:sz w:val="24"/>
          <w:szCs w:val="24"/>
        </w:rPr>
        <w:t>memorização que estão na base da verificação de tal efeito e que a garantem. Já não se trata do</w:t>
      </w:r>
      <w:r>
        <w:rPr>
          <w:rFonts w:ascii="Times New Roman" w:hAnsi="Times New Roman"/>
          <w:sz w:val="24"/>
          <w:szCs w:val="24"/>
        </w:rPr>
        <w:t xml:space="preserve"> </w:t>
      </w:r>
      <w:r w:rsidRPr="001239BF">
        <w:rPr>
          <w:rFonts w:ascii="Times New Roman" w:hAnsi="Times New Roman"/>
          <w:sz w:val="24"/>
          <w:szCs w:val="24"/>
        </w:rPr>
        <w:t>problema da descodificação aberrante que «distorce» o conjunto de conhecimentos transmitidos pelos</w:t>
      </w:r>
      <w:r>
        <w:rPr>
          <w:rFonts w:ascii="Times New Roman" w:hAnsi="Times New Roman"/>
          <w:sz w:val="24"/>
          <w:szCs w:val="24"/>
        </w:rPr>
        <w:t xml:space="preserve"> </w:t>
      </w:r>
      <w:r w:rsidRPr="001239BF">
        <w:rPr>
          <w:rFonts w:ascii="Times New Roman" w:hAnsi="Times New Roman"/>
          <w:sz w:val="24"/>
          <w:szCs w:val="24"/>
        </w:rPr>
        <w:t>mass media, nem de como a percepção e a exposição selectiva modificam o conteúdo consumido em</w:t>
      </w:r>
      <w:r>
        <w:rPr>
          <w:rFonts w:ascii="Times New Roman" w:hAnsi="Times New Roman"/>
          <w:sz w:val="24"/>
          <w:szCs w:val="24"/>
        </w:rPr>
        <w:t xml:space="preserve"> </w:t>
      </w:r>
      <w:r w:rsidRPr="001239BF">
        <w:rPr>
          <w:rFonts w:ascii="Times New Roman" w:hAnsi="Times New Roman"/>
          <w:sz w:val="24"/>
          <w:szCs w:val="24"/>
        </w:rPr>
        <w:t>relação ao conteúdo transmitido. Tratando-se de efeitos a longo prazo, que ultrapassam o simples</w:t>
      </w:r>
      <w:r>
        <w:rPr>
          <w:rFonts w:ascii="Times New Roman" w:hAnsi="Times New Roman"/>
          <w:sz w:val="24"/>
          <w:szCs w:val="24"/>
        </w:rPr>
        <w:t xml:space="preserve"> </w:t>
      </w:r>
      <w:r w:rsidRPr="001239BF">
        <w:rPr>
          <w:rFonts w:ascii="Times New Roman" w:hAnsi="Times New Roman"/>
          <w:sz w:val="24"/>
          <w:szCs w:val="24"/>
        </w:rPr>
        <w:t>episódio comunicativo, o problema, para a hipótese do agenda-setting, é possuir um modelo</w:t>
      </w:r>
      <w:r>
        <w:rPr>
          <w:rFonts w:ascii="Times New Roman" w:hAnsi="Times New Roman"/>
          <w:sz w:val="24"/>
          <w:szCs w:val="24"/>
        </w:rPr>
        <w:t xml:space="preserve"> </w:t>
      </w:r>
      <w:r w:rsidRPr="001239BF">
        <w:rPr>
          <w:rFonts w:ascii="Times New Roman" w:hAnsi="Times New Roman"/>
          <w:sz w:val="24"/>
          <w:szCs w:val="24"/>
        </w:rPr>
        <w:t>suficientemente credível e complexo capaz de explicar como é que a nova informação, absorvida</w:t>
      </w:r>
      <w:r>
        <w:rPr>
          <w:rFonts w:ascii="Times New Roman" w:hAnsi="Times New Roman"/>
          <w:sz w:val="24"/>
          <w:szCs w:val="24"/>
        </w:rPr>
        <w:t xml:space="preserve"> </w:t>
      </w:r>
      <w:r w:rsidRPr="001239BF">
        <w:rPr>
          <w:rFonts w:ascii="Times New Roman" w:hAnsi="Times New Roman"/>
          <w:sz w:val="24"/>
          <w:szCs w:val="24"/>
        </w:rPr>
        <w:t>através dos mass media, se transforma em elementos da enciclopédia dos destinatários, ou seja, do</w:t>
      </w:r>
      <w:r>
        <w:rPr>
          <w:rFonts w:ascii="Times New Roman" w:hAnsi="Times New Roman"/>
          <w:sz w:val="24"/>
          <w:szCs w:val="24"/>
        </w:rPr>
        <w:t xml:space="preserve"> </w:t>
      </w:r>
      <w:r w:rsidRPr="001239BF">
        <w:rPr>
          <w:rFonts w:ascii="Times New Roman" w:hAnsi="Times New Roman"/>
          <w:sz w:val="24"/>
          <w:szCs w:val="24"/>
        </w:rPr>
        <w:t>conjunto dos seus conhecimentos acerca do mundo.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 hipótese do agenda-setting não se confunde, indubitavelmente, com esse modelo, mas deve possuílo;</w:t>
      </w:r>
      <w:r>
        <w:rPr>
          <w:rFonts w:ascii="Times New Roman" w:hAnsi="Times New Roman"/>
          <w:sz w:val="24"/>
          <w:szCs w:val="24"/>
        </w:rPr>
        <w:t xml:space="preserve"> </w:t>
      </w:r>
      <w:r w:rsidRPr="001239BF">
        <w:rPr>
          <w:rFonts w:ascii="Times New Roman" w:hAnsi="Times New Roman"/>
          <w:sz w:val="24"/>
          <w:szCs w:val="24"/>
        </w:rPr>
        <w:t>não pode limitar-se, como princípio de explicação, ao pressuposto da frequência, que não é capaz</w:t>
      </w:r>
      <w:r>
        <w:rPr>
          <w:rFonts w:ascii="Times New Roman" w:hAnsi="Times New Roman"/>
          <w:sz w:val="24"/>
          <w:szCs w:val="24"/>
        </w:rPr>
        <w:t xml:space="preserve"> </w:t>
      </w:r>
      <w:r w:rsidRPr="001239BF">
        <w:rPr>
          <w:rFonts w:ascii="Times New Roman" w:hAnsi="Times New Roman"/>
          <w:sz w:val="24"/>
          <w:szCs w:val="24"/>
        </w:rPr>
        <w:t>de explicar e de justificar a obtenção de um efeito tão complexo e importante.</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Este é um dos aspectos de maior interesse e de produtividade mais fecunda da própria hipótese,</w:t>
      </w:r>
      <w:r>
        <w:rPr>
          <w:rFonts w:ascii="Times New Roman" w:hAnsi="Times New Roman"/>
          <w:sz w:val="24"/>
          <w:szCs w:val="24"/>
        </w:rPr>
        <w:t xml:space="preserve"> </w:t>
      </w:r>
      <w:r w:rsidRPr="001239BF">
        <w:rPr>
          <w:rFonts w:ascii="Times New Roman" w:hAnsi="Times New Roman"/>
          <w:sz w:val="24"/>
          <w:szCs w:val="24"/>
        </w:rPr>
        <w:t>mesmo que, por esta via, a sua operacionalidade imediata e a sua verificação empírica articulada</w:t>
      </w:r>
      <w:r>
        <w:rPr>
          <w:rFonts w:ascii="Times New Roman" w:hAnsi="Times New Roman"/>
          <w:sz w:val="24"/>
          <w:szCs w:val="24"/>
        </w:rPr>
        <w:t xml:space="preserve"> </w:t>
      </w:r>
      <w:r w:rsidRPr="001239BF">
        <w:rPr>
          <w:rFonts w:ascii="Times New Roman" w:hAnsi="Times New Roman"/>
          <w:sz w:val="24"/>
          <w:szCs w:val="24"/>
        </w:rPr>
        <w:t>estejam ainda distantes.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Um vestígio desta posição «alargada» do agenda-setting encontra-se em certos trabalhos de Findahl -</w:t>
      </w:r>
      <w:r>
        <w:rPr>
          <w:rFonts w:ascii="Times New Roman" w:hAnsi="Times New Roman"/>
          <w:sz w:val="24"/>
          <w:szCs w:val="24"/>
        </w:rPr>
        <w:t xml:space="preserve"> </w:t>
      </w:r>
      <w:r w:rsidRPr="001239BF">
        <w:rPr>
          <w:rFonts w:ascii="Times New Roman" w:hAnsi="Times New Roman"/>
          <w:sz w:val="24"/>
          <w:szCs w:val="24"/>
        </w:rPr>
        <w:t>Höijer (1975) e de Larsen (1980; 1983). Este último, nomeadamente, tenta ampliar o âmbito da</w:t>
      </w:r>
      <w:r>
        <w:rPr>
          <w:rFonts w:ascii="Times New Roman" w:hAnsi="Times New Roman"/>
          <w:sz w:val="24"/>
          <w:szCs w:val="24"/>
        </w:rPr>
        <w:t xml:space="preserve"> </w:t>
      </w:r>
      <w:r w:rsidRPr="001239BF">
        <w:rPr>
          <w:rFonts w:ascii="Times New Roman" w:hAnsi="Times New Roman"/>
          <w:sz w:val="24"/>
          <w:szCs w:val="24"/>
        </w:rPr>
        <w:t>hipótese, incluindo nela a análise dos processos de tratamento e de memória da informação (news</w:t>
      </w:r>
      <w:r>
        <w:rPr>
          <w:rFonts w:ascii="Times New Roman" w:hAnsi="Times New Roman"/>
          <w:sz w:val="24"/>
          <w:szCs w:val="24"/>
        </w:rPr>
        <w:t xml:space="preserve"> </w:t>
      </w:r>
      <w:r w:rsidRPr="001239BF">
        <w:rPr>
          <w:rFonts w:ascii="Times New Roman" w:hAnsi="Times New Roman"/>
          <w:sz w:val="24"/>
          <w:szCs w:val="24"/>
        </w:rPr>
        <w:t>memory, discourse processing). O objectivo é esboçar alguns dos traços fundamentais do processo de</w:t>
      </w:r>
      <w:r>
        <w:rPr>
          <w:rFonts w:ascii="Times New Roman" w:hAnsi="Times New Roman"/>
          <w:sz w:val="24"/>
          <w:szCs w:val="24"/>
        </w:rPr>
        <w:t xml:space="preserve"> </w:t>
      </w:r>
      <w:r w:rsidRPr="001239BF">
        <w:rPr>
          <w:rFonts w:ascii="Times New Roman" w:hAnsi="Times New Roman"/>
          <w:sz w:val="24"/>
          <w:szCs w:val="24"/>
        </w:rPr>
        <w:t>apreensão que se verifica no efeito de agenda-setting: os resultados, provisórios e limitados pela</w:t>
      </w:r>
      <w:r>
        <w:rPr>
          <w:rFonts w:ascii="Times New Roman" w:hAnsi="Times New Roman"/>
          <w:sz w:val="24"/>
          <w:szCs w:val="24"/>
        </w:rPr>
        <w:t xml:space="preserve"> </w:t>
      </w:r>
      <w:r w:rsidRPr="001239BF">
        <w:rPr>
          <w:rFonts w:ascii="Times New Roman" w:hAnsi="Times New Roman"/>
          <w:sz w:val="24"/>
          <w:szCs w:val="24"/>
        </w:rPr>
        <w:t>escassez dos estudos efectuados, mas, apesar de tudo, significativos, revelam que as estratégias de</w:t>
      </w:r>
      <w:r>
        <w:rPr>
          <w:rFonts w:ascii="Times New Roman" w:hAnsi="Times New Roman"/>
          <w:sz w:val="24"/>
          <w:szCs w:val="24"/>
        </w:rPr>
        <w:t xml:space="preserve"> </w:t>
      </w:r>
      <w:r w:rsidRPr="001239BF">
        <w:rPr>
          <w:rFonts w:ascii="Times New Roman" w:hAnsi="Times New Roman"/>
          <w:sz w:val="24"/>
          <w:szCs w:val="24"/>
        </w:rPr>
        <w:t>tratamento da informação seguidas pelos destinatários</w:t>
      </w:r>
      <w:proofErr w:type="gramStart"/>
      <w:r w:rsidRPr="001239BF">
        <w:rPr>
          <w:rFonts w:ascii="Times New Roman" w:hAnsi="Times New Roman"/>
          <w:sz w:val="24"/>
          <w:szCs w:val="24"/>
        </w:rPr>
        <w:t>,</w:t>
      </w:r>
      <w:proofErr w:type="gramEnd"/>
      <w:r w:rsidRPr="001239BF">
        <w:rPr>
          <w:rFonts w:ascii="Times New Roman" w:hAnsi="Times New Roman"/>
          <w:sz w:val="24"/>
          <w:szCs w:val="24"/>
        </w:rPr>
        <w:t xml:space="preserve"> dizem respeito, sobretudo, à identificação das</w:t>
      </w:r>
      <w:r>
        <w:rPr>
          <w:rFonts w:ascii="Times New Roman" w:hAnsi="Times New Roman"/>
          <w:sz w:val="24"/>
          <w:szCs w:val="24"/>
        </w:rPr>
        <w:t xml:space="preserve"> </w:t>
      </w:r>
      <w:r w:rsidRPr="001239BF">
        <w:rPr>
          <w:rFonts w:ascii="Times New Roman" w:hAnsi="Times New Roman"/>
          <w:sz w:val="24"/>
          <w:szCs w:val="24"/>
        </w:rPr>
        <w:t>macroestruturas nos noticiários e que essas macroestruturas são aquilo que melhor recordam. Por</w:t>
      </w:r>
      <w:r>
        <w:rPr>
          <w:rFonts w:ascii="Times New Roman" w:hAnsi="Times New Roman"/>
          <w:sz w:val="24"/>
          <w:szCs w:val="24"/>
        </w:rPr>
        <w:t xml:space="preserve"> </w:t>
      </w:r>
      <w:r w:rsidRPr="001239BF">
        <w:rPr>
          <w:rFonts w:ascii="Times New Roman" w:hAnsi="Times New Roman"/>
          <w:sz w:val="24"/>
          <w:szCs w:val="24"/>
        </w:rPr>
        <w:t>outras palavras, o equilíbrio de um texto, de um discurso, de um conjunto de proposições, não está</w:t>
      </w:r>
      <w:r>
        <w:rPr>
          <w:rFonts w:ascii="Times New Roman" w:hAnsi="Times New Roman"/>
          <w:sz w:val="24"/>
          <w:szCs w:val="24"/>
        </w:rPr>
        <w:t xml:space="preserve"> </w:t>
      </w:r>
      <w:r w:rsidRPr="001239BF">
        <w:rPr>
          <w:rFonts w:ascii="Times New Roman" w:hAnsi="Times New Roman"/>
          <w:sz w:val="24"/>
          <w:szCs w:val="24"/>
        </w:rPr>
        <w:t>associado apenas à coerência das ligações entre frase e frase, mas também à sua globalidade, isto é, ao</w:t>
      </w:r>
      <w:r>
        <w:rPr>
          <w:rFonts w:ascii="Times New Roman" w:hAnsi="Times New Roman"/>
          <w:sz w:val="24"/>
          <w:szCs w:val="24"/>
        </w:rPr>
        <w:t xml:space="preserve"> </w:t>
      </w:r>
      <w:r w:rsidRPr="001239BF">
        <w:rPr>
          <w:rFonts w:ascii="Times New Roman" w:hAnsi="Times New Roman"/>
          <w:sz w:val="24"/>
          <w:szCs w:val="24"/>
        </w:rPr>
        <w:t>facto de possuir uma unidade, um «tema condutor». A macroestrutura deriva da informação</w:t>
      </w:r>
      <w:r>
        <w:rPr>
          <w:rFonts w:ascii="Times New Roman" w:hAnsi="Times New Roman"/>
          <w:sz w:val="24"/>
          <w:szCs w:val="24"/>
        </w:rPr>
        <w:t xml:space="preserve"> </w:t>
      </w:r>
      <w:r w:rsidRPr="001239BF">
        <w:rPr>
          <w:rFonts w:ascii="Times New Roman" w:hAnsi="Times New Roman"/>
          <w:sz w:val="24"/>
          <w:szCs w:val="24"/>
        </w:rPr>
        <w:lastRenderedPageBreak/>
        <w:t>reproduzida nas diversas proposições que compõem um texto e tal derivação realiza-se através de</w:t>
      </w:r>
      <w:r>
        <w:rPr>
          <w:rFonts w:ascii="Times New Roman" w:hAnsi="Times New Roman"/>
          <w:sz w:val="24"/>
          <w:szCs w:val="24"/>
        </w:rPr>
        <w:t xml:space="preserve"> </w:t>
      </w:r>
      <w:r w:rsidRPr="001239BF">
        <w:rPr>
          <w:rFonts w:ascii="Times New Roman" w:hAnsi="Times New Roman"/>
          <w:sz w:val="24"/>
          <w:szCs w:val="24"/>
        </w:rPr>
        <w:t>macroregras tais como a supressão (de pormenores irrelevantes), a generalização e a «construção»</w:t>
      </w:r>
      <w:r>
        <w:rPr>
          <w:rFonts w:ascii="Times New Roman" w:hAnsi="Times New Roman"/>
          <w:sz w:val="24"/>
          <w:szCs w:val="24"/>
        </w:rPr>
        <w:t xml:space="preserve"> </w:t>
      </w:r>
      <w:r w:rsidRPr="001239BF">
        <w:rPr>
          <w:rFonts w:ascii="Times New Roman" w:hAnsi="Times New Roman"/>
          <w:sz w:val="24"/>
          <w:szCs w:val="24"/>
        </w:rPr>
        <w:t>(onde, por exemplo, as acções componentes definem uma acção global) (van Dijk, 1983). No entanto,</w:t>
      </w:r>
      <w:r>
        <w:rPr>
          <w:rFonts w:ascii="Times New Roman" w:hAnsi="Times New Roman"/>
          <w:sz w:val="24"/>
          <w:szCs w:val="24"/>
        </w:rPr>
        <w:t xml:space="preserve"> </w:t>
      </w:r>
      <w:r w:rsidRPr="001239BF">
        <w:rPr>
          <w:rFonts w:ascii="Times New Roman" w:hAnsi="Times New Roman"/>
          <w:sz w:val="24"/>
          <w:szCs w:val="24"/>
        </w:rPr>
        <w:t>se se tiver em conta que os processos de compreensão não dizem apenas respeito à compreensão dos</w:t>
      </w:r>
      <w:r>
        <w:rPr>
          <w:rFonts w:ascii="Times New Roman" w:hAnsi="Times New Roman"/>
          <w:sz w:val="24"/>
          <w:szCs w:val="24"/>
        </w:rPr>
        <w:t xml:space="preserve"> </w:t>
      </w:r>
      <w:r w:rsidRPr="001239BF">
        <w:rPr>
          <w:rFonts w:ascii="Times New Roman" w:hAnsi="Times New Roman"/>
          <w:sz w:val="24"/>
          <w:szCs w:val="24"/>
        </w:rPr>
        <w:t>textos, mas também à compreensão das situações descritas pelos textos, torna-se claro que tais</w:t>
      </w:r>
      <w:r>
        <w:rPr>
          <w:rFonts w:ascii="Times New Roman" w:hAnsi="Times New Roman"/>
          <w:sz w:val="24"/>
          <w:szCs w:val="24"/>
        </w:rPr>
        <w:t xml:space="preserve"> </w:t>
      </w:r>
      <w:r w:rsidRPr="001239BF">
        <w:rPr>
          <w:rFonts w:ascii="Times New Roman" w:hAnsi="Times New Roman"/>
          <w:sz w:val="24"/>
          <w:szCs w:val="24"/>
        </w:rPr>
        <w:t>processos implicam, de uma forma crucial, amplas camadas de conhecimentos do mundo</w:t>
      </w:r>
      <w:r>
        <w:rPr>
          <w:rFonts w:ascii="Times New Roman" w:hAnsi="Times New Roman"/>
          <w:sz w:val="24"/>
          <w:szCs w:val="24"/>
        </w:rPr>
        <w:t xml:space="preserve"> </w:t>
      </w:r>
      <w:r w:rsidRPr="001239BF">
        <w:rPr>
          <w:rFonts w:ascii="Times New Roman" w:hAnsi="Times New Roman"/>
          <w:sz w:val="24"/>
          <w:szCs w:val="24"/>
        </w:rPr>
        <w:t>anteriormente adquiridos. «Utilizar [esse] conhecimento no processo de compreensão do discurso,</w:t>
      </w:r>
      <w:r>
        <w:rPr>
          <w:rFonts w:ascii="Times New Roman" w:hAnsi="Times New Roman"/>
          <w:sz w:val="24"/>
          <w:szCs w:val="24"/>
        </w:rPr>
        <w:t xml:space="preserve"> </w:t>
      </w:r>
      <w:r w:rsidRPr="001239BF">
        <w:rPr>
          <w:rFonts w:ascii="Times New Roman" w:hAnsi="Times New Roman"/>
          <w:sz w:val="24"/>
          <w:szCs w:val="24"/>
        </w:rPr>
        <w:t>significa ser capaz de associar o próprio discurso a uma estrutura de conhecimento preexistente que,</w:t>
      </w:r>
      <w:r>
        <w:rPr>
          <w:rFonts w:ascii="Times New Roman" w:hAnsi="Times New Roman"/>
          <w:sz w:val="24"/>
          <w:szCs w:val="24"/>
        </w:rPr>
        <w:t xml:space="preserve"> </w:t>
      </w:r>
      <w:r w:rsidRPr="001239BF">
        <w:rPr>
          <w:rFonts w:ascii="Times New Roman" w:hAnsi="Times New Roman"/>
          <w:sz w:val="24"/>
          <w:szCs w:val="24"/>
        </w:rPr>
        <w:t>assim, lhe fornece um modelo de situação» (van Dijk - Kintsch, 1983, 337).</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É provável - e algumas hipóteses sobre os processos de compreensão e memorização dos textos</w:t>
      </w:r>
      <w:r>
        <w:rPr>
          <w:rFonts w:ascii="Times New Roman" w:hAnsi="Times New Roman"/>
          <w:sz w:val="24"/>
          <w:szCs w:val="24"/>
        </w:rPr>
        <w:t xml:space="preserve"> </w:t>
      </w:r>
      <w:r w:rsidRPr="001239BF">
        <w:rPr>
          <w:rFonts w:ascii="Times New Roman" w:hAnsi="Times New Roman"/>
          <w:sz w:val="24"/>
          <w:szCs w:val="24"/>
        </w:rPr>
        <w:t>colocam-no corno pressuposto fundamental - que aí existam estratégias de utilização dos</w:t>
      </w:r>
      <w:r>
        <w:rPr>
          <w:rFonts w:ascii="Times New Roman" w:hAnsi="Times New Roman"/>
          <w:sz w:val="24"/>
          <w:szCs w:val="24"/>
        </w:rPr>
        <w:t xml:space="preserve"> </w:t>
      </w:r>
      <w:r w:rsidRPr="001239BF">
        <w:rPr>
          <w:rFonts w:ascii="Times New Roman" w:hAnsi="Times New Roman"/>
          <w:sz w:val="24"/>
          <w:szCs w:val="24"/>
        </w:rPr>
        <w:t>conhecimentos, isto é, que, em vez de uma «"activação" mais ou menos cega de todo o conhecimento</w:t>
      </w:r>
      <w:r>
        <w:rPr>
          <w:rFonts w:ascii="Times New Roman" w:hAnsi="Times New Roman"/>
          <w:sz w:val="24"/>
          <w:szCs w:val="24"/>
        </w:rPr>
        <w:t xml:space="preserve"> </w:t>
      </w:r>
      <w:r w:rsidRPr="001239BF">
        <w:rPr>
          <w:rFonts w:ascii="Times New Roman" w:hAnsi="Times New Roman"/>
          <w:sz w:val="24"/>
          <w:szCs w:val="24"/>
        </w:rPr>
        <w:t>possível [na compreensão de um texto, a utilização do conhecimento] seja estratégica, dependendo</w:t>
      </w:r>
      <w:r>
        <w:rPr>
          <w:rFonts w:ascii="Times New Roman" w:hAnsi="Times New Roman"/>
          <w:sz w:val="24"/>
          <w:szCs w:val="24"/>
        </w:rPr>
        <w:t xml:space="preserve"> </w:t>
      </w:r>
      <w:r w:rsidRPr="001239BF">
        <w:rPr>
          <w:rFonts w:ascii="Times New Roman" w:hAnsi="Times New Roman"/>
          <w:sz w:val="24"/>
          <w:szCs w:val="24"/>
        </w:rPr>
        <w:t>dos objectivos do indivíduo, da quantidade de conhecimentos disponível acerca do texto e do</w:t>
      </w:r>
      <w:r>
        <w:rPr>
          <w:rFonts w:ascii="Times New Roman" w:hAnsi="Times New Roman"/>
          <w:sz w:val="24"/>
          <w:szCs w:val="24"/>
        </w:rPr>
        <w:t xml:space="preserve"> </w:t>
      </w:r>
      <w:r w:rsidRPr="001239BF">
        <w:rPr>
          <w:rFonts w:ascii="Times New Roman" w:hAnsi="Times New Roman"/>
          <w:sz w:val="24"/>
          <w:szCs w:val="24"/>
        </w:rPr>
        <w:t>contexto, do nível de tratamento ou do grau de coerência necessária para a compreensão, que são</w:t>
      </w:r>
      <w:r>
        <w:rPr>
          <w:rFonts w:ascii="Times New Roman" w:hAnsi="Times New Roman"/>
          <w:sz w:val="24"/>
          <w:szCs w:val="24"/>
        </w:rPr>
        <w:t xml:space="preserve"> </w:t>
      </w:r>
      <w:r w:rsidRPr="001239BF">
        <w:rPr>
          <w:rFonts w:ascii="Times New Roman" w:hAnsi="Times New Roman"/>
          <w:sz w:val="24"/>
          <w:szCs w:val="24"/>
        </w:rPr>
        <w:t>exactamente critérios para a utilização estratégica do conhecimento» (van Dijk - Kintsch, 1983, 13).</w:t>
      </w:r>
    </w:p>
    <w:p w:rsidR="00A21499"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papel predominante das macroestruturas na compreensão e na memorização dos textos</w:t>
      </w:r>
      <w:r>
        <w:rPr>
          <w:rFonts w:ascii="Times New Roman" w:hAnsi="Times New Roman"/>
          <w:sz w:val="24"/>
          <w:szCs w:val="24"/>
        </w:rPr>
        <w:t xml:space="preserve"> </w:t>
      </w:r>
      <w:r w:rsidRPr="001239BF">
        <w:rPr>
          <w:rFonts w:ascii="Times New Roman" w:hAnsi="Times New Roman"/>
          <w:sz w:val="24"/>
          <w:szCs w:val="24"/>
        </w:rPr>
        <w:t>informativos não é o único resultado mencionado no trabalho de Larsen (1983); com efeito, no que diz</w:t>
      </w:r>
      <w:r>
        <w:rPr>
          <w:rFonts w:ascii="Times New Roman" w:hAnsi="Times New Roman"/>
          <w:sz w:val="24"/>
          <w:szCs w:val="24"/>
        </w:rPr>
        <w:t xml:space="preserve"> </w:t>
      </w:r>
      <w:r w:rsidRPr="001239BF">
        <w:rPr>
          <w:rFonts w:ascii="Times New Roman" w:hAnsi="Times New Roman"/>
          <w:sz w:val="24"/>
          <w:szCs w:val="24"/>
        </w:rPr>
        <w:t>respeito à função dos conhecimentos já acumulados na memória, parece atenuar-se uma dinâmica do</w:t>
      </w:r>
      <w:r>
        <w:rPr>
          <w:rFonts w:ascii="Times New Roman" w:hAnsi="Times New Roman"/>
          <w:sz w:val="24"/>
          <w:szCs w:val="24"/>
        </w:rPr>
        <w:t xml:space="preserve"> </w:t>
      </w:r>
      <w:r w:rsidRPr="001239BF">
        <w:rPr>
          <w:rFonts w:ascii="Times New Roman" w:hAnsi="Times New Roman"/>
          <w:sz w:val="24"/>
          <w:szCs w:val="24"/>
        </w:rPr>
        <w:t>processo de compreensão e de memória, que restringe, em parte, o sentido da hipótese do agendasetting.</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conhecimento dos factos, que se adquiriu anteriormente e cujas actualizações constituem o</w:t>
      </w:r>
      <w:r>
        <w:rPr>
          <w:rFonts w:ascii="Times New Roman" w:hAnsi="Times New Roman"/>
          <w:sz w:val="24"/>
          <w:szCs w:val="24"/>
        </w:rPr>
        <w:t xml:space="preserve"> </w:t>
      </w:r>
      <w:r w:rsidRPr="001239BF">
        <w:rPr>
          <w:rFonts w:ascii="Times New Roman" w:hAnsi="Times New Roman"/>
          <w:sz w:val="24"/>
          <w:szCs w:val="24"/>
        </w:rPr>
        <w:t>noticiário, parece reflectir-se segundo duas direcções:</w:t>
      </w:r>
    </w:p>
    <w:p w:rsidR="001239BF" w:rsidRPr="001239BF" w:rsidRDefault="001239BF" w:rsidP="008D7CA5">
      <w:pPr>
        <w:pStyle w:val="ListParagraph"/>
        <w:numPr>
          <w:ilvl w:val="0"/>
          <w:numId w:val="39"/>
        </w:numPr>
        <w:spacing w:after="0" w:line="360" w:lineRule="auto"/>
        <w:rPr>
          <w:rFonts w:ascii="Times New Roman" w:hAnsi="Times New Roman"/>
          <w:sz w:val="24"/>
          <w:szCs w:val="24"/>
        </w:rPr>
      </w:pPr>
      <w:proofErr w:type="gramStart"/>
      <w:r w:rsidRPr="001239BF">
        <w:rPr>
          <w:rFonts w:ascii="Times New Roman" w:hAnsi="Times New Roman"/>
          <w:sz w:val="24"/>
          <w:szCs w:val="24"/>
        </w:rPr>
        <w:t>a</w:t>
      </w:r>
      <w:proofErr w:type="gramEnd"/>
      <w:r w:rsidRPr="001239BF">
        <w:rPr>
          <w:rFonts w:ascii="Times New Roman" w:hAnsi="Times New Roman"/>
          <w:sz w:val="24"/>
          <w:szCs w:val="24"/>
        </w:rPr>
        <w:t xml:space="preserve"> memorização concentra-se mais na informação já adquirida do que na nova. A familiaridade com o assunto aumenta a facilidade de o memorizar.</w:t>
      </w:r>
    </w:p>
    <w:p w:rsidR="001239BF" w:rsidRPr="001239BF" w:rsidRDefault="001239BF" w:rsidP="008D7CA5">
      <w:pPr>
        <w:pStyle w:val="ListParagraph"/>
        <w:numPr>
          <w:ilvl w:val="0"/>
          <w:numId w:val="39"/>
        </w:numPr>
        <w:spacing w:after="0" w:line="360" w:lineRule="auto"/>
        <w:rPr>
          <w:rFonts w:ascii="Times New Roman" w:hAnsi="Times New Roman"/>
          <w:sz w:val="24"/>
          <w:szCs w:val="24"/>
        </w:rPr>
      </w:pPr>
      <w:proofErr w:type="gramStart"/>
      <w:r w:rsidRPr="001239BF">
        <w:rPr>
          <w:rFonts w:ascii="Times New Roman" w:hAnsi="Times New Roman"/>
          <w:sz w:val="24"/>
          <w:szCs w:val="24"/>
        </w:rPr>
        <w:t>entre</w:t>
      </w:r>
      <w:proofErr w:type="gramEnd"/>
      <w:r w:rsidRPr="001239BF">
        <w:rPr>
          <w:rFonts w:ascii="Times New Roman" w:hAnsi="Times New Roman"/>
          <w:sz w:val="24"/>
          <w:szCs w:val="24"/>
        </w:rPr>
        <w:t xml:space="preserve"> a nova informação, a que, cronologicamente, é mais recente (os últimos desenvolvimentos de um facto) parece ser mais privilegiada do que a que amplia os conhecimentos (isto é, a informação de fundo).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Daí resulta - tendo por base estes dois processos de memorização e de acumulação de informações -</w:t>
      </w:r>
      <w:r>
        <w:rPr>
          <w:rFonts w:ascii="Times New Roman" w:hAnsi="Times New Roman"/>
          <w:sz w:val="24"/>
          <w:szCs w:val="24"/>
        </w:rPr>
        <w:t xml:space="preserve"> </w:t>
      </w:r>
      <w:r w:rsidRPr="001239BF">
        <w:rPr>
          <w:rFonts w:ascii="Times New Roman" w:hAnsi="Times New Roman"/>
          <w:sz w:val="24"/>
          <w:szCs w:val="24"/>
        </w:rPr>
        <w:t>que seria acentuada e, eventualmente, actualizada, aquela parte de conhecimento acerca do mundo já</w:t>
      </w:r>
      <w:r>
        <w:rPr>
          <w:rFonts w:ascii="Times New Roman" w:hAnsi="Times New Roman"/>
          <w:sz w:val="24"/>
          <w:szCs w:val="24"/>
        </w:rPr>
        <w:t xml:space="preserve"> </w:t>
      </w:r>
      <w:r w:rsidRPr="001239BF">
        <w:rPr>
          <w:rFonts w:ascii="Times New Roman" w:hAnsi="Times New Roman"/>
          <w:sz w:val="24"/>
          <w:szCs w:val="24"/>
        </w:rPr>
        <w:t>adquirido de qualquer modo (Larsen, 1983).</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lastRenderedPageBreak/>
        <w:t>Confirmando o facto de a hipótese do agenda-setting conter elementos que a impelem a confrontar-se</w:t>
      </w:r>
      <w:r>
        <w:rPr>
          <w:rFonts w:ascii="Times New Roman" w:hAnsi="Times New Roman"/>
          <w:sz w:val="24"/>
          <w:szCs w:val="24"/>
        </w:rPr>
        <w:t xml:space="preserve"> </w:t>
      </w:r>
      <w:r w:rsidRPr="001239BF">
        <w:rPr>
          <w:rFonts w:ascii="Times New Roman" w:hAnsi="Times New Roman"/>
          <w:sz w:val="24"/>
          <w:szCs w:val="24"/>
        </w:rPr>
        <w:t>com os problemas da compreensão e da memorização, existem ainda dois modelos explicativos</w:t>
      </w:r>
      <w:r>
        <w:rPr>
          <w:rFonts w:ascii="Times New Roman" w:hAnsi="Times New Roman"/>
          <w:sz w:val="24"/>
          <w:szCs w:val="24"/>
        </w:rPr>
        <w:t xml:space="preserve"> </w:t>
      </w:r>
      <w:r w:rsidRPr="001239BF">
        <w:rPr>
          <w:rFonts w:ascii="Times New Roman" w:hAnsi="Times New Roman"/>
          <w:sz w:val="24"/>
          <w:szCs w:val="24"/>
        </w:rPr>
        <w:t>diferentes, que MacKuen e Combs (1981) expõem a propósito do impacte da nova informação</w:t>
      </w:r>
      <w:r>
        <w:rPr>
          <w:rFonts w:ascii="Times New Roman" w:hAnsi="Times New Roman"/>
          <w:sz w:val="24"/>
          <w:szCs w:val="24"/>
        </w:rPr>
        <w:t xml:space="preserve"> </w:t>
      </w:r>
      <w:r w:rsidRPr="001239BF">
        <w:rPr>
          <w:rFonts w:ascii="Times New Roman" w:hAnsi="Times New Roman"/>
          <w:sz w:val="24"/>
          <w:szCs w:val="24"/>
        </w:rPr>
        <w:t>adquirida através dos mass media.</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 xml:space="preserve">O primeiro modelo - da atenção - sugere que a receptividade do destinatário à nova informação </w:t>
      </w:r>
      <w:proofErr w:type="gramStart"/>
      <w:r w:rsidRPr="001239BF">
        <w:rPr>
          <w:rFonts w:ascii="Times New Roman" w:hAnsi="Times New Roman"/>
          <w:sz w:val="24"/>
          <w:szCs w:val="24"/>
        </w:rPr>
        <w:t>varia</w:t>
      </w:r>
      <w:proofErr w:type="gramEnd"/>
      <w:r>
        <w:rPr>
          <w:rFonts w:ascii="Times New Roman" w:hAnsi="Times New Roman"/>
          <w:sz w:val="24"/>
          <w:szCs w:val="24"/>
        </w:rPr>
        <w:t xml:space="preserve"> </w:t>
      </w:r>
      <w:r w:rsidRPr="001239BF">
        <w:rPr>
          <w:rFonts w:ascii="Times New Roman" w:hAnsi="Times New Roman"/>
          <w:sz w:val="24"/>
          <w:szCs w:val="24"/>
        </w:rPr>
        <w:t>proporcionalmente à informação apresentada e à sua capacidade cognitiva para a tratar</w:t>
      </w:r>
      <w:r>
        <w:rPr>
          <w:rFonts w:ascii="Times New Roman" w:hAnsi="Times New Roman"/>
          <w:sz w:val="24"/>
          <w:szCs w:val="24"/>
        </w:rPr>
        <w:t xml:space="preserve"> </w:t>
      </w:r>
      <w:r w:rsidRPr="001239BF">
        <w:rPr>
          <w:rFonts w:ascii="Times New Roman" w:hAnsi="Times New Roman"/>
          <w:sz w:val="24"/>
          <w:szCs w:val="24"/>
        </w:rPr>
        <w:t>adequadamente, para a compreender e para a inserir nos esquemas de conhecimento adquirido.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segundo modelo - do enquadramento cognitivo - defende, por seu lado, que os indivíduos mais</w:t>
      </w:r>
      <w:r>
        <w:rPr>
          <w:rFonts w:ascii="Times New Roman" w:hAnsi="Times New Roman"/>
          <w:sz w:val="24"/>
          <w:szCs w:val="24"/>
        </w:rPr>
        <w:t xml:space="preserve"> </w:t>
      </w:r>
      <w:r w:rsidRPr="001239BF">
        <w:rPr>
          <w:rFonts w:ascii="Times New Roman" w:hAnsi="Times New Roman"/>
          <w:sz w:val="24"/>
          <w:szCs w:val="24"/>
        </w:rPr>
        <w:t>atentos, mais interessados e com maior competência cognitiva, são também os menos receptivos à</w:t>
      </w:r>
      <w:r>
        <w:rPr>
          <w:rFonts w:ascii="Times New Roman" w:hAnsi="Times New Roman"/>
          <w:sz w:val="24"/>
          <w:szCs w:val="24"/>
        </w:rPr>
        <w:t xml:space="preserve"> </w:t>
      </w:r>
      <w:r w:rsidRPr="001239BF">
        <w:rPr>
          <w:rFonts w:ascii="Times New Roman" w:hAnsi="Times New Roman"/>
          <w:sz w:val="24"/>
          <w:szCs w:val="24"/>
        </w:rPr>
        <w:t>influência, na medida em que são dotados de um sistema de conhecimentos já bem organizado e</w:t>
      </w:r>
      <w:r>
        <w:rPr>
          <w:rFonts w:ascii="Times New Roman" w:hAnsi="Times New Roman"/>
          <w:sz w:val="24"/>
          <w:szCs w:val="24"/>
        </w:rPr>
        <w:t xml:space="preserve"> </w:t>
      </w:r>
      <w:r w:rsidRPr="001239BF">
        <w:rPr>
          <w:rFonts w:ascii="Times New Roman" w:hAnsi="Times New Roman"/>
          <w:sz w:val="24"/>
          <w:szCs w:val="24"/>
        </w:rPr>
        <w:t>enraizado.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Em conclusão, para além do facto de existirem diferentes níveis e processos de compreensão e muitas</w:t>
      </w:r>
      <w:r>
        <w:rPr>
          <w:rFonts w:ascii="Times New Roman" w:hAnsi="Times New Roman"/>
          <w:sz w:val="24"/>
          <w:szCs w:val="24"/>
        </w:rPr>
        <w:t xml:space="preserve"> </w:t>
      </w:r>
      <w:r w:rsidRPr="001239BF">
        <w:rPr>
          <w:rFonts w:ascii="Times New Roman" w:hAnsi="Times New Roman"/>
          <w:sz w:val="24"/>
          <w:szCs w:val="24"/>
        </w:rPr>
        <w:t>maneiras de se compreender um texto, continua a constatar-se que é segundo as linhas de pesquisa</w:t>
      </w:r>
      <w:r>
        <w:rPr>
          <w:rFonts w:ascii="Times New Roman" w:hAnsi="Times New Roman"/>
          <w:sz w:val="24"/>
          <w:szCs w:val="24"/>
        </w:rPr>
        <w:t xml:space="preserve"> </w:t>
      </w:r>
      <w:r w:rsidRPr="001239BF">
        <w:rPr>
          <w:rFonts w:ascii="Times New Roman" w:hAnsi="Times New Roman"/>
          <w:sz w:val="24"/>
          <w:szCs w:val="24"/>
        </w:rPr>
        <w:t>aqui apenas sugeridas que certos problemas da hipótese do agenda-setting se estão, posteriormente, a</w:t>
      </w:r>
      <w:r>
        <w:rPr>
          <w:rFonts w:ascii="Times New Roman" w:hAnsi="Times New Roman"/>
          <w:sz w:val="24"/>
          <w:szCs w:val="24"/>
        </w:rPr>
        <w:t xml:space="preserve"> </w:t>
      </w:r>
      <w:r w:rsidRPr="001239BF">
        <w:rPr>
          <w:rFonts w:ascii="Times New Roman" w:hAnsi="Times New Roman"/>
          <w:sz w:val="24"/>
          <w:szCs w:val="24"/>
        </w:rPr>
        <w:t>elaborar e organizar. O carácter cumulativo desse efeito cognitivo dos mass media é, de facto,</w:t>
      </w:r>
      <w:r>
        <w:rPr>
          <w:rFonts w:ascii="Times New Roman" w:hAnsi="Times New Roman"/>
          <w:sz w:val="24"/>
          <w:szCs w:val="24"/>
        </w:rPr>
        <w:t xml:space="preserve"> </w:t>
      </w:r>
      <w:r w:rsidRPr="001239BF">
        <w:rPr>
          <w:rFonts w:ascii="Times New Roman" w:hAnsi="Times New Roman"/>
          <w:sz w:val="24"/>
          <w:szCs w:val="24"/>
        </w:rPr>
        <w:t>dificilmente analisável, se nos mantivermos totalmente estranhos à problemática dos processos</w:t>
      </w:r>
      <w:r>
        <w:rPr>
          <w:rFonts w:ascii="Times New Roman" w:hAnsi="Times New Roman"/>
          <w:sz w:val="24"/>
          <w:szCs w:val="24"/>
        </w:rPr>
        <w:t xml:space="preserve"> </w:t>
      </w:r>
      <w:r w:rsidRPr="001239BF">
        <w:rPr>
          <w:rFonts w:ascii="Times New Roman" w:hAnsi="Times New Roman"/>
          <w:sz w:val="24"/>
          <w:szCs w:val="24"/>
        </w:rPr>
        <w:t>semióticos de compreensão, elaboração e mernorização dos conhecimentos difundidos pelos discursos</w:t>
      </w:r>
      <w:r>
        <w:rPr>
          <w:rFonts w:ascii="Times New Roman" w:hAnsi="Times New Roman"/>
          <w:sz w:val="24"/>
          <w:szCs w:val="24"/>
        </w:rPr>
        <w:t xml:space="preserve"> </w:t>
      </w:r>
      <w:r w:rsidRPr="001239BF">
        <w:rPr>
          <w:rFonts w:ascii="Times New Roman" w:hAnsi="Times New Roman"/>
          <w:sz w:val="24"/>
          <w:szCs w:val="24"/>
        </w:rPr>
        <w:t>dos mass media.</w:t>
      </w:r>
    </w:p>
    <w:p w:rsidR="00BA31F4" w:rsidRDefault="001239BF" w:rsidP="001239BF">
      <w:pPr>
        <w:pStyle w:val="Heading3"/>
      </w:pPr>
      <w:bookmarkStart w:id="61" w:name="_Toc359629109"/>
      <w:r w:rsidRPr="001239BF">
        <w:t>2.4.3. O parâmetro temporal na hipótese do agenda-setting</w:t>
      </w:r>
      <w:bookmarkEnd w:id="61"/>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Disse-se mais do que unia vez que a influência da comunicação de massa é agora estudada como</w:t>
      </w:r>
      <w:r>
        <w:rPr>
          <w:rFonts w:ascii="Times New Roman" w:hAnsi="Times New Roman"/>
          <w:sz w:val="24"/>
          <w:szCs w:val="24"/>
        </w:rPr>
        <w:t xml:space="preserve"> </w:t>
      </w:r>
      <w:r w:rsidRPr="001239BF">
        <w:rPr>
          <w:rFonts w:ascii="Times New Roman" w:hAnsi="Times New Roman"/>
          <w:sz w:val="24"/>
          <w:szCs w:val="24"/>
        </w:rPr>
        <w:t>efeito a longo prazo: coloca-se, portanto, o problema de individualizar a dimensão temporal óptima</w:t>
      </w:r>
      <w:r>
        <w:rPr>
          <w:rFonts w:ascii="Times New Roman" w:hAnsi="Times New Roman"/>
          <w:sz w:val="24"/>
          <w:szCs w:val="24"/>
        </w:rPr>
        <w:t xml:space="preserve"> </w:t>
      </w:r>
      <w:r w:rsidRPr="001239BF">
        <w:rPr>
          <w:rFonts w:ascii="Times New Roman" w:hAnsi="Times New Roman"/>
          <w:sz w:val="24"/>
          <w:szCs w:val="24"/>
        </w:rPr>
        <w:t>para, pelo menos, verificar a sua existência. «Intuitivamente, a variável temporal pareceria crucial,</w:t>
      </w:r>
      <w:r>
        <w:rPr>
          <w:rFonts w:ascii="Times New Roman" w:hAnsi="Times New Roman"/>
          <w:sz w:val="24"/>
          <w:szCs w:val="24"/>
        </w:rPr>
        <w:t xml:space="preserve"> </w:t>
      </w:r>
      <w:r w:rsidRPr="001239BF">
        <w:rPr>
          <w:rFonts w:ascii="Times New Roman" w:hAnsi="Times New Roman"/>
          <w:sz w:val="24"/>
          <w:szCs w:val="24"/>
        </w:rPr>
        <w:t>mas uma resenha da literatura existente sobre o assunto revela que não foi tratada como tal. A questão</w:t>
      </w:r>
      <w:r>
        <w:rPr>
          <w:rFonts w:ascii="Times New Roman" w:hAnsi="Times New Roman"/>
          <w:sz w:val="24"/>
          <w:szCs w:val="24"/>
        </w:rPr>
        <w:t xml:space="preserve"> </w:t>
      </w:r>
      <w:proofErr w:type="gramStart"/>
      <w:r w:rsidRPr="001239BF">
        <w:rPr>
          <w:rFonts w:ascii="Times New Roman" w:hAnsi="Times New Roman"/>
          <w:sz w:val="24"/>
          <w:szCs w:val="24"/>
        </w:rPr>
        <w:t>do frame</w:t>
      </w:r>
      <w:proofErr w:type="gramEnd"/>
      <w:r w:rsidRPr="001239BF">
        <w:rPr>
          <w:rFonts w:ascii="Times New Roman" w:hAnsi="Times New Roman"/>
          <w:sz w:val="24"/>
          <w:szCs w:val="24"/>
        </w:rPr>
        <w:t xml:space="preserve"> temporal adequado para o agenda-setting está ainda por elaborar» (Eyal - Winter </w:t>
      </w:r>
      <w:r>
        <w:rPr>
          <w:rFonts w:ascii="Times New Roman" w:hAnsi="Times New Roman"/>
          <w:sz w:val="24"/>
          <w:szCs w:val="24"/>
        </w:rPr>
        <w:t>–</w:t>
      </w:r>
      <w:r w:rsidRPr="001239BF">
        <w:rPr>
          <w:rFonts w:ascii="Times New Roman" w:hAnsi="Times New Roman"/>
          <w:sz w:val="24"/>
          <w:szCs w:val="24"/>
        </w:rPr>
        <w:t xml:space="preserve"> De</w:t>
      </w:r>
      <w:r>
        <w:rPr>
          <w:rFonts w:ascii="Times New Roman" w:hAnsi="Times New Roman"/>
          <w:sz w:val="24"/>
          <w:szCs w:val="24"/>
        </w:rPr>
        <w:t xml:space="preserve"> </w:t>
      </w:r>
      <w:r w:rsidRPr="001239BF">
        <w:rPr>
          <w:rFonts w:ascii="Times New Roman" w:hAnsi="Times New Roman"/>
          <w:sz w:val="24"/>
          <w:szCs w:val="24"/>
        </w:rPr>
        <w:t>George, 1981, 212).</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Neste tipo de pesquisa, distinguem-se, globalmente, cinco parâmetros temporais diferentes:</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2" w:name="_Toc359629110"/>
      <w:proofErr w:type="gramStart"/>
      <w:r w:rsidRPr="001239BF">
        <w:rPr>
          <w:rStyle w:val="Heading4Char"/>
        </w:rPr>
        <w:t>o</w:t>
      </w:r>
      <w:proofErr w:type="gramEnd"/>
      <w:r w:rsidRPr="001239BF">
        <w:rPr>
          <w:rStyle w:val="Heading4Char"/>
        </w:rPr>
        <w:t xml:space="preserve"> frame temporal</w:t>
      </w:r>
      <w:bookmarkEnd w:id="62"/>
      <w:r w:rsidRPr="001239BF">
        <w:rPr>
          <w:rFonts w:ascii="Times New Roman" w:hAnsi="Times New Roman"/>
          <w:sz w:val="24"/>
          <w:szCs w:val="24"/>
        </w:rPr>
        <w:t>, isto é, todo o período de levantamento dos dados das duas agendas (dos mass media e do público), a extensão global do tempo em que se efectua a verificação do efeito;</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3" w:name="_Toc359629111"/>
      <w:proofErr w:type="gramStart"/>
      <w:r w:rsidRPr="001239BF">
        <w:rPr>
          <w:rStyle w:val="Heading4Char"/>
        </w:rPr>
        <w:lastRenderedPageBreak/>
        <w:t>o</w:t>
      </w:r>
      <w:proofErr w:type="gramEnd"/>
      <w:r w:rsidRPr="001239BF">
        <w:rPr>
          <w:rStyle w:val="Heading4Char"/>
        </w:rPr>
        <w:t xml:space="preserve"> intervalo temporal (time-lag)</w:t>
      </w:r>
      <w:bookmarkEnd w:id="63"/>
      <w:r w:rsidRPr="001239BF">
        <w:rPr>
          <w:rFonts w:ascii="Times New Roman" w:hAnsi="Times New Roman"/>
          <w:sz w:val="24"/>
          <w:szCs w:val="24"/>
        </w:rPr>
        <w:t>, isto é, o período que decorre entre o levantamento da variável independente (a cobertura informativa dos mass media) e o levantamento da variável dependente (a agenda do público);</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4" w:name="_Toc359629112"/>
      <w:proofErr w:type="gramStart"/>
      <w:r w:rsidRPr="001239BF">
        <w:rPr>
          <w:rStyle w:val="Heading4Char"/>
        </w:rPr>
        <w:t>a</w:t>
      </w:r>
      <w:proofErr w:type="gramEnd"/>
      <w:r w:rsidRPr="001239BF">
        <w:rPr>
          <w:rStyle w:val="Heading4Char"/>
        </w:rPr>
        <w:t xml:space="preserve"> duração do levantamento da agenda dos mass media</w:t>
      </w:r>
      <w:bookmarkEnd w:id="64"/>
      <w:r w:rsidRPr="001239BF">
        <w:rPr>
          <w:rFonts w:ascii="Times New Roman" w:hAnsi="Times New Roman"/>
          <w:sz w:val="24"/>
          <w:szCs w:val="24"/>
        </w:rPr>
        <w:t>, isto é, o período global de cobertura informativa durante o qual se recolhe a agenda, por intermédio da análise de conteúdo. No caso de campanhas eleitorais, corresponde à duração de toda a campanha;</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5" w:name="_Toc359629113"/>
      <w:proofErr w:type="gramStart"/>
      <w:r w:rsidRPr="001239BF">
        <w:rPr>
          <w:rStyle w:val="Heading4Char"/>
        </w:rPr>
        <w:t>a</w:t>
      </w:r>
      <w:proofErr w:type="gramEnd"/>
      <w:r w:rsidRPr="001239BF">
        <w:rPr>
          <w:rStyle w:val="Heading4Char"/>
        </w:rPr>
        <w:t xml:space="preserve"> duração de levantamento da agenda do público</w:t>
      </w:r>
      <w:bookmarkEnd w:id="65"/>
      <w:r w:rsidRPr="001239BF">
        <w:rPr>
          <w:rFonts w:ascii="Times New Roman" w:hAnsi="Times New Roman"/>
          <w:sz w:val="24"/>
          <w:szCs w:val="24"/>
        </w:rPr>
        <w:t>, isto é, o período durante o qual é analisado o conhecimento que o público possui acerca dos assuntos mais significativos;</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6" w:name="_Toc359629114"/>
      <w:proofErr w:type="gramStart"/>
      <w:r w:rsidRPr="001239BF">
        <w:rPr>
          <w:rStyle w:val="Heading4Char"/>
        </w:rPr>
        <w:t>a</w:t>
      </w:r>
      <w:proofErr w:type="gramEnd"/>
      <w:r w:rsidRPr="001239BF">
        <w:rPr>
          <w:rStyle w:val="Heading4Char"/>
        </w:rPr>
        <w:t xml:space="preserve"> duração do efeito óptimo</w:t>
      </w:r>
      <w:bookmarkEnd w:id="66"/>
      <w:r w:rsidRPr="001239BF">
        <w:rPr>
          <w:rFonts w:ascii="Times New Roman" w:hAnsi="Times New Roman"/>
          <w:sz w:val="24"/>
          <w:szCs w:val="24"/>
        </w:rPr>
        <w:t xml:space="preserve">, isto é, o período em que se estabelece a máxima associação entre o empolamento dos temas, por partedos mass media, e o seu realce nos conhecimentos do público </w:t>
      </w:r>
    </w:p>
    <w:p w:rsidR="001239BF" w:rsidRPr="001239BF" w:rsidRDefault="001239BF" w:rsidP="001239BF">
      <w:pPr>
        <w:spacing w:after="0" w:line="360" w:lineRule="auto"/>
        <w:ind w:left="4248" w:firstLine="709"/>
        <w:rPr>
          <w:rFonts w:ascii="Times New Roman" w:hAnsi="Times New Roman"/>
          <w:sz w:val="24"/>
          <w:szCs w:val="24"/>
        </w:rPr>
      </w:pPr>
      <w:r w:rsidRPr="001239BF">
        <w:rPr>
          <w:rFonts w:ascii="Times New Roman" w:hAnsi="Times New Roman"/>
          <w:sz w:val="24"/>
          <w:szCs w:val="24"/>
        </w:rPr>
        <w:t>(Eyal</w:t>
      </w:r>
      <w:r>
        <w:rPr>
          <w:rFonts w:ascii="Times New Roman" w:hAnsi="Times New Roman"/>
          <w:sz w:val="24"/>
          <w:szCs w:val="24"/>
        </w:rPr>
        <w:t xml:space="preserve"> </w:t>
      </w:r>
      <w:r w:rsidRPr="001239BF">
        <w:rPr>
          <w:rFonts w:ascii="Times New Roman" w:hAnsi="Times New Roman"/>
          <w:sz w:val="24"/>
          <w:szCs w:val="24"/>
        </w:rPr>
        <w:t>- Winter - De George, 1981).</w:t>
      </w:r>
    </w:p>
    <w:p w:rsid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 xml:space="preserve">De imediato, parece ser evidente que cada um destes parâmetros é muito difícil de determinar: </w:t>
      </w:r>
    </w:p>
    <w:p w:rsidR="001239BF" w:rsidRPr="001239BF" w:rsidRDefault="001239BF" w:rsidP="008D7CA5">
      <w:pPr>
        <w:pStyle w:val="ListParagraph"/>
        <w:numPr>
          <w:ilvl w:val="0"/>
          <w:numId w:val="41"/>
        </w:numPr>
        <w:spacing w:after="0" w:line="360" w:lineRule="auto"/>
        <w:rPr>
          <w:rFonts w:ascii="Times New Roman" w:hAnsi="Times New Roman"/>
          <w:sz w:val="24"/>
          <w:szCs w:val="24"/>
        </w:rPr>
      </w:pPr>
      <w:r w:rsidRPr="001239BF">
        <w:rPr>
          <w:rFonts w:ascii="Times New Roman" w:hAnsi="Times New Roman"/>
          <w:sz w:val="24"/>
          <w:szCs w:val="24"/>
        </w:rPr>
        <w:t xml:space="preserve">Qual é o melhor intervalo entre a avaliação de uma agenda e a de outra? </w:t>
      </w:r>
    </w:p>
    <w:p w:rsidR="001239BF" w:rsidRPr="001239BF" w:rsidRDefault="001239BF" w:rsidP="008D7CA5">
      <w:pPr>
        <w:pStyle w:val="ListParagraph"/>
        <w:numPr>
          <w:ilvl w:val="0"/>
          <w:numId w:val="41"/>
        </w:numPr>
        <w:spacing w:after="0" w:line="360" w:lineRule="auto"/>
        <w:rPr>
          <w:rFonts w:ascii="Times New Roman" w:hAnsi="Times New Roman"/>
          <w:sz w:val="24"/>
          <w:szCs w:val="24"/>
        </w:rPr>
      </w:pPr>
      <w:r w:rsidRPr="001239BF">
        <w:rPr>
          <w:rFonts w:ascii="Times New Roman" w:hAnsi="Times New Roman"/>
          <w:sz w:val="24"/>
          <w:szCs w:val="24"/>
        </w:rPr>
        <w:t xml:space="preserve">Quanto tempo deve decorrer antes de o efeito de agenda se manifestar ou, pelo contrário, antes de esse efeito se atenuar e desvanecer? </w:t>
      </w:r>
    </w:p>
    <w:p w:rsidR="001239BF" w:rsidRPr="001239BF" w:rsidRDefault="001239BF" w:rsidP="008D7CA5">
      <w:pPr>
        <w:pStyle w:val="ListParagraph"/>
        <w:numPr>
          <w:ilvl w:val="0"/>
          <w:numId w:val="41"/>
        </w:numPr>
        <w:spacing w:after="0" w:line="360" w:lineRule="auto"/>
        <w:rPr>
          <w:rFonts w:ascii="Times New Roman" w:hAnsi="Times New Roman"/>
          <w:sz w:val="24"/>
          <w:szCs w:val="24"/>
        </w:rPr>
      </w:pPr>
      <w:r w:rsidRPr="001239BF">
        <w:rPr>
          <w:rFonts w:ascii="Times New Roman" w:hAnsi="Times New Roman"/>
          <w:sz w:val="24"/>
          <w:szCs w:val="24"/>
        </w:rPr>
        <w:t>Qual é o melhor período de tempo para fazer o levantamento da agenda dos mass media?</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São perguntas para as quais não existe uma resposta teoricamente fundamentada e motivada; no</w:t>
      </w:r>
      <w:r>
        <w:rPr>
          <w:rFonts w:ascii="Times New Roman" w:hAnsi="Times New Roman"/>
          <w:sz w:val="24"/>
          <w:szCs w:val="24"/>
        </w:rPr>
        <w:t xml:space="preserve"> </w:t>
      </w:r>
      <w:r w:rsidRPr="001239BF">
        <w:rPr>
          <w:rFonts w:ascii="Times New Roman" w:hAnsi="Times New Roman"/>
          <w:sz w:val="24"/>
          <w:szCs w:val="24"/>
        </w:rPr>
        <w:t>entanto, provavelmente, todas influem de uma forma notável nos resultados que se podem obter.</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Além disso, o conjunto das pesquisas efectuadas até agora não fornece indicações unívocas e</w:t>
      </w:r>
      <w:r>
        <w:rPr>
          <w:rFonts w:ascii="Times New Roman" w:hAnsi="Times New Roman"/>
          <w:sz w:val="24"/>
          <w:szCs w:val="24"/>
        </w:rPr>
        <w:t xml:space="preserve"> </w:t>
      </w:r>
      <w:r w:rsidRPr="001239BF">
        <w:rPr>
          <w:rFonts w:ascii="Times New Roman" w:hAnsi="Times New Roman"/>
          <w:sz w:val="24"/>
          <w:szCs w:val="24"/>
        </w:rPr>
        <w:t xml:space="preserve">teoricamente satisfatórias: </w:t>
      </w:r>
      <w:proofErr w:type="gramStart"/>
      <w:r w:rsidRPr="001239BF">
        <w:rPr>
          <w:rFonts w:ascii="Times New Roman" w:hAnsi="Times New Roman"/>
          <w:sz w:val="24"/>
          <w:szCs w:val="24"/>
        </w:rPr>
        <w:t>o frame</w:t>
      </w:r>
      <w:proofErr w:type="gramEnd"/>
      <w:r w:rsidRPr="001239BF">
        <w:rPr>
          <w:rFonts w:ascii="Times New Roman" w:hAnsi="Times New Roman"/>
          <w:sz w:val="24"/>
          <w:szCs w:val="24"/>
        </w:rPr>
        <w:t xml:space="preserve"> temporal pode ir de duas semanas a três anos ou mais; há estudos</w:t>
      </w:r>
      <w:r>
        <w:rPr>
          <w:rFonts w:ascii="Times New Roman" w:hAnsi="Times New Roman"/>
          <w:sz w:val="24"/>
          <w:szCs w:val="24"/>
        </w:rPr>
        <w:t xml:space="preserve"> </w:t>
      </w:r>
      <w:r w:rsidRPr="001239BF">
        <w:rPr>
          <w:rFonts w:ascii="Times New Roman" w:hAnsi="Times New Roman"/>
          <w:sz w:val="24"/>
          <w:szCs w:val="24"/>
        </w:rPr>
        <w:t>que apresentam sobreposições entre a observação da agenda dos mass media e a do público, com</w:t>
      </w:r>
      <w:r>
        <w:rPr>
          <w:rFonts w:ascii="Times New Roman" w:hAnsi="Times New Roman"/>
          <w:sz w:val="24"/>
          <w:szCs w:val="24"/>
        </w:rPr>
        <w:t xml:space="preserve"> </w:t>
      </w:r>
      <w:r w:rsidRPr="001239BF">
        <w:rPr>
          <w:rFonts w:ascii="Times New Roman" w:hAnsi="Times New Roman"/>
          <w:sz w:val="24"/>
          <w:szCs w:val="24"/>
        </w:rPr>
        <w:t>consequente ausência de time-lag, enquanto, em outros casos, existe um time-lag de cinco ou nove</w:t>
      </w:r>
      <w:r>
        <w:rPr>
          <w:rFonts w:ascii="Times New Roman" w:hAnsi="Times New Roman"/>
          <w:sz w:val="24"/>
          <w:szCs w:val="24"/>
        </w:rPr>
        <w:t xml:space="preserve"> </w:t>
      </w:r>
      <w:r w:rsidRPr="001239BF">
        <w:rPr>
          <w:rFonts w:ascii="Times New Roman" w:hAnsi="Times New Roman"/>
          <w:sz w:val="24"/>
          <w:szCs w:val="24"/>
        </w:rPr>
        <w:t>meses. Um estudo de Stone e McCombs (1981) menciona um período variável de dois a seis meses</w:t>
      </w:r>
      <w:r>
        <w:rPr>
          <w:rFonts w:ascii="Times New Roman" w:hAnsi="Times New Roman"/>
          <w:sz w:val="24"/>
          <w:szCs w:val="24"/>
        </w:rPr>
        <w:t xml:space="preserve"> </w:t>
      </w:r>
      <w:r w:rsidRPr="001239BF">
        <w:rPr>
          <w:rFonts w:ascii="Times New Roman" w:hAnsi="Times New Roman"/>
          <w:sz w:val="24"/>
          <w:szCs w:val="24"/>
        </w:rPr>
        <w:t>como sendo o tempo necessário para um tema de média importância nacional ser registado entre os</w:t>
      </w:r>
      <w:r>
        <w:rPr>
          <w:rFonts w:ascii="Times New Roman" w:hAnsi="Times New Roman"/>
          <w:sz w:val="24"/>
          <w:szCs w:val="24"/>
        </w:rPr>
        <w:t xml:space="preserve"> </w:t>
      </w:r>
      <w:r w:rsidRPr="001239BF">
        <w:rPr>
          <w:rFonts w:ascii="Times New Roman" w:hAnsi="Times New Roman"/>
          <w:sz w:val="24"/>
          <w:szCs w:val="24"/>
        </w:rPr>
        <w:t>que são importantes para o público. A conclusão, por conseguinte, tem apenas um carácter de</w:t>
      </w:r>
      <w:r>
        <w:rPr>
          <w:rFonts w:ascii="Times New Roman" w:hAnsi="Times New Roman"/>
          <w:sz w:val="24"/>
          <w:szCs w:val="24"/>
        </w:rPr>
        <w:t xml:space="preserve"> </w:t>
      </w:r>
      <w:r w:rsidRPr="001239BF">
        <w:rPr>
          <w:rFonts w:ascii="Times New Roman" w:hAnsi="Times New Roman"/>
          <w:sz w:val="24"/>
          <w:szCs w:val="24"/>
        </w:rPr>
        <w:t>indicação e de orientação.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período de determinação da agenda dos mass media é também muito variável, indo da análise de</w:t>
      </w:r>
      <w:r>
        <w:rPr>
          <w:rFonts w:ascii="Times New Roman" w:hAnsi="Times New Roman"/>
          <w:sz w:val="24"/>
          <w:szCs w:val="24"/>
        </w:rPr>
        <w:t xml:space="preserve"> </w:t>
      </w:r>
      <w:r w:rsidRPr="001239BF">
        <w:rPr>
          <w:rFonts w:ascii="Times New Roman" w:hAnsi="Times New Roman"/>
          <w:sz w:val="24"/>
          <w:szCs w:val="24"/>
        </w:rPr>
        <w:t xml:space="preserve">conteúdo de uma única semana a muitos meses de observação. Outro aspecto </w:t>
      </w:r>
      <w:r w:rsidRPr="001239BF">
        <w:rPr>
          <w:rFonts w:ascii="Times New Roman" w:hAnsi="Times New Roman"/>
          <w:sz w:val="24"/>
          <w:szCs w:val="24"/>
        </w:rPr>
        <w:lastRenderedPageBreak/>
        <w:t>importante, cuja</w:t>
      </w:r>
      <w:r>
        <w:rPr>
          <w:rFonts w:ascii="Times New Roman" w:hAnsi="Times New Roman"/>
          <w:sz w:val="24"/>
          <w:szCs w:val="24"/>
        </w:rPr>
        <w:t xml:space="preserve"> </w:t>
      </w:r>
      <w:r w:rsidRPr="001239BF">
        <w:rPr>
          <w:rFonts w:ascii="Times New Roman" w:hAnsi="Times New Roman"/>
          <w:sz w:val="24"/>
          <w:szCs w:val="24"/>
        </w:rPr>
        <w:t>determinação é ainda imprecisa, diz respeito ao intervalo de tempo a partir do qual se deve avaliar o</w:t>
      </w:r>
      <w:r>
        <w:rPr>
          <w:rFonts w:ascii="Times New Roman" w:hAnsi="Times New Roman"/>
          <w:sz w:val="24"/>
          <w:szCs w:val="24"/>
        </w:rPr>
        <w:t xml:space="preserve"> </w:t>
      </w:r>
      <w:r w:rsidRPr="001239BF">
        <w:rPr>
          <w:rFonts w:ascii="Times New Roman" w:hAnsi="Times New Roman"/>
          <w:sz w:val="24"/>
          <w:szCs w:val="24"/>
        </w:rPr>
        <w:t>conhecimento que o público tem acerca dos temas: tratando-se, por definição, de efeitos cognitivos e</w:t>
      </w:r>
      <w:r>
        <w:rPr>
          <w:rFonts w:ascii="Times New Roman" w:hAnsi="Times New Roman"/>
          <w:sz w:val="24"/>
          <w:szCs w:val="24"/>
        </w:rPr>
        <w:t xml:space="preserve"> </w:t>
      </w:r>
      <w:r w:rsidRPr="001239BF">
        <w:rPr>
          <w:rFonts w:ascii="Times New Roman" w:hAnsi="Times New Roman"/>
          <w:sz w:val="24"/>
          <w:szCs w:val="24"/>
        </w:rPr>
        <w:t>cumulativos, pode pensar-se que permanecem susceptíveis de ser observados mesmo após um certo</w:t>
      </w:r>
      <w:r>
        <w:rPr>
          <w:rFonts w:ascii="Times New Roman" w:hAnsi="Times New Roman"/>
          <w:sz w:val="24"/>
          <w:szCs w:val="24"/>
        </w:rPr>
        <w:t xml:space="preserve"> </w:t>
      </w:r>
      <w:r w:rsidRPr="001239BF">
        <w:rPr>
          <w:rFonts w:ascii="Times New Roman" w:hAnsi="Times New Roman"/>
          <w:sz w:val="24"/>
          <w:szCs w:val="24"/>
        </w:rPr>
        <w:t>lapso de tempo. Neste caso, todavia, torna-se mais difícil atribuir esses efeitos à cobertura informativa</w:t>
      </w:r>
      <w:r>
        <w:rPr>
          <w:rFonts w:ascii="Times New Roman" w:hAnsi="Times New Roman"/>
          <w:sz w:val="24"/>
          <w:szCs w:val="24"/>
        </w:rPr>
        <w:t xml:space="preserve"> </w:t>
      </w:r>
      <w:r w:rsidRPr="001239BF">
        <w:rPr>
          <w:rFonts w:ascii="Times New Roman" w:hAnsi="Times New Roman"/>
          <w:sz w:val="24"/>
          <w:szCs w:val="24"/>
        </w:rPr>
        <w:t>durante o período em que foi observada a agenda dos mass media, do que ao facto de o consumo de</w:t>
      </w:r>
      <w:r>
        <w:rPr>
          <w:rFonts w:ascii="Times New Roman" w:hAnsi="Times New Roman"/>
          <w:sz w:val="24"/>
          <w:szCs w:val="24"/>
        </w:rPr>
        <w:t xml:space="preserve"> </w:t>
      </w:r>
      <w:r w:rsidRPr="001239BF">
        <w:rPr>
          <w:rFonts w:ascii="Times New Roman" w:hAnsi="Times New Roman"/>
          <w:sz w:val="24"/>
          <w:szCs w:val="24"/>
        </w:rPr>
        <w:t>comunicação de massa, no período do time-lag, interferir provavelmente no agenda-setting. «A</w:t>
      </w:r>
      <w:r>
        <w:rPr>
          <w:rFonts w:ascii="Times New Roman" w:hAnsi="Times New Roman"/>
          <w:sz w:val="24"/>
          <w:szCs w:val="24"/>
        </w:rPr>
        <w:t xml:space="preserve"> </w:t>
      </w:r>
      <w:r w:rsidRPr="001239BF">
        <w:rPr>
          <w:rFonts w:ascii="Times New Roman" w:hAnsi="Times New Roman"/>
          <w:sz w:val="24"/>
          <w:szCs w:val="24"/>
        </w:rPr>
        <w:t>quantidade de outros factores que operam, no período de construção [da agenda], com efeitos de</w:t>
      </w:r>
      <w:r>
        <w:rPr>
          <w:rFonts w:ascii="Times New Roman" w:hAnsi="Times New Roman"/>
          <w:sz w:val="24"/>
          <w:szCs w:val="24"/>
        </w:rPr>
        <w:t xml:space="preserve"> </w:t>
      </w:r>
      <w:r w:rsidRPr="001239BF">
        <w:rPr>
          <w:rFonts w:ascii="Times New Roman" w:hAnsi="Times New Roman"/>
          <w:sz w:val="24"/>
          <w:szCs w:val="24"/>
        </w:rPr>
        <w:t>potencial reforço, sobre a importância do tema, deveria tornar-nos cautelosos quanto à orientação de</w:t>
      </w:r>
      <w:r>
        <w:rPr>
          <w:rFonts w:ascii="Times New Roman" w:hAnsi="Times New Roman"/>
          <w:sz w:val="24"/>
          <w:szCs w:val="24"/>
        </w:rPr>
        <w:t xml:space="preserve"> </w:t>
      </w:r>
      <w:r w:rsidRPr="001239BF">
        <w:rPr>
          <w:rFonts w:ascii="Times New Roman" w:hAnsi="Times New Roman"/>
          <w:sz w:val="24"/>
          <w:szCs w:val="24"/>
        </w:rPr>
        <w:t>qualquer efeito dos mass media» (Lang - Lang, 1981, 450).</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Por outro lado, no que se refere ao problema da determinação óptima do time-lag, também é</w:t>
      </w:r>
      <w:r>
        <w:rPr>
          <w:rFonts w:ascii="Times New Roman" w:hAnsi="Times New Roman"/>
          <w:sz w:val="24"/>
          <w:szCs w:val="24"/>
        </w:rPr>
        <w:t xml:space="preserve"> </w:t>
      </w:r>
      <w:r w:rsidRPr="001239BF">
        <w:rPr>
          <w:rFonts w:ascii="Times New Roman" w:hAnsi="Times New Roman"/>
          <w:sz w:val="24"/>
          <w:szCs w:val="24"/>
        </w:rPr>
        <w:t>pertinente a escolha do acontecimento a partir do qual se vai avaliar o efeito da agenda (campanha</w:t>
      </w:r>
      <w:r>
        <w:rPr>
          <w:rFonts w:ascii="Times New Roman" w:hAnsi="Times New Roman"/>
          <w:sz w:val="24"/>
          <w:szCs w:val="24"/>
        </w:rPr>
        <w:t xml:space="preserve"> </w:t>
      </w:r>
      <w:r w:rsidRPr="001239BF">
        <w:rPr>
          <w:rFonts w:ascii="Times New Roman" w:hAnsi="Times New Roman"/>
          <w:sz w:val="24"/>
          <w:szCs w:val="24"/>
        </w:rPr>
        <w:t>eleitoral versus acontecimento específico versus conjunto dos temas especiais cuja cobertura se</w:t>
      </w:r>
      <w:r>
        <w:rPr>
          <w:rFonts w:ascii="Times New Roman" w:hAnsi="Times New Roman"/>
          <w:sz w:val="24"/>
          <w:szCs w:val="24"/>
        </w:rPr>
        <w:t xml:space="preserve"> </w:t>
      </w:r>
      <w:r w:rsidRPr="001239BF">
        <w:rPr>
          <w:rFonts w:ascii="Times New Roman" w:hAnsi="Times New Roman"/>
          <w:sz w:val="24"/>
          <w:szCs w:val="24"/>
        </w:rPr>
        <w:t>mantém durante um período prolongado, por exemplo, as negociações para o desarmamento, etc.). De</w:t>
      </w:r>
      <w:r>
        <w:rPr>
          <w:rFonts w:ascii="Times New Roman" w:hAnsi="Times New Roman"/>
          <w:sz w:val="24"/>
          <w:szCs w:val="24"/>
        </w:rPr>
        <w:t xml:space="preserve"> </w:t>
      </w:r>
      <w:r w:rsidRPr="001239BF">
        <w:rPr>
          <w:rFonts w:ascii="Times New Roman" w:hAnsi="Times New Roman"/>
          <w:sz w:val="24"/>
          <w:szCs w:val="24"/>
        </w:rPr>
        <w:t>facto, as issues «variam quanto à quantidade de tempo necessária para as colocar numa posição de</w:t>
      </w:r>
      <w:r>
        <w:rPr>
          <w:rFonts w:ascii="Times New Roman" w:hAnsi="Times New Roman"/>
          <w:sz w:val="24"/>
          <w:szCs w:val="24"/>
        </w:rPr>
        <w:t xml:space="preserve"> </w:t>
      </w:r>
      <w:r w:rsidRPr="001239BF">
        <w:rPr>
          <w:rFonts w:ascii="Times New Roman" w:hAnsi="Times New Roman"/>
          <w:sz w:val="24"/>
          <w:szCs w:val="24"/>
        </w:rPr>
        <w:t>relevo para a opinião pública. Um embargo petrolífero impele, de uma forma imprevista, para as</w:t>
      </w:r>
      <w:r>
        <w:rPr>
          <w:rFonts w:ascii="Times New Roman" w:hAnsi="Times New Roman"/>
          <w:sz w:val="24"/>
          <w:szCs w:val="24"/>
        </w:rPr>
        <w:t xml:space="preserve"> </w:t>
      </w:r>
      <w:r w:rsidRPr="001239BF">
        <w:rPr>
          <w:rFonts w:ascii="Times New Roman" w:hAnsi="Times New Roman"/>
          <w:sz w:val="24"/>
          <w:szCs w:val="24"/>
        </w:rPr>
        <w:t>agendas do público, o tema da escassez das fontes de energia e da política de poupança energética.</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Uma fuga de ramas de petróleo torna importante o tema da poluição do ambiente, ao passo que podem</w:t>
      </w:r>
      <w:r>
        <w:rPr>
          <w:rFonts w:ascii="Times New Roman" w:hAnsi="Times New Roman"/>
          <w:sz w:val="24"/>
          <w:szCs w:val="24"/>
        </w:rPr>
        <w:t xml:space="preserve"> </w:t>
      </w:r>
      <w:r w:rsidRPr="001239BF">
        <w:rPr>
          <w:rFonts w:ascii="Times New Roman" w:hAnsi="Times New Roman"/>
          <w:sz w:val="24"/>
          <w:szCs w:val="24"/>
        </w:rPr>
        <w:t>passar anos antes que a moralização governamental se torne proeminente no conhecimento do público.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«Dado que, actualmente, cada issue tem a sua dinâmica temporal própria, examinar mais do que um</w:t>
      </w:r>
      <w:r>
        <w:rPr>
          <w:rFonts w:ascii="Times New Roman" w:hAnsi="Times New Roman"/>
          <w:sz w:val="24"/>
          <w:szCs w:val="24"/>
        </w:rPr>
        <w:t xml:space="preserve"> </w:t>
      </w:r>
      <w:r w:rsidRPr="001239BF">
        <w:rPr>
          <w:rFonts w:ascii="Times New Roman" w:hAnsi="Times New Roman"/>
          <w:sz w:val="24"/>
          <w:szCs w:val="24"/>
        </w:rPr>
        <w:t>tema pode ser problemático» (Eyal - Winter - De George, 1981, 216). Uma verificação do efeito de</w:t>
      </w:r>
      <w:r>
        <w:rPr>
          <w:rFonts w:ascii="Times New Roman" w:hAnsi="Times New Roman"/>
          <w:sz w:val="24"/>
          <w:szCs w:val="24"/>
        </w:rPr>
        <w:t xml:space="preserve"> </w:t>
      </w:r>
      <w:r w:rsidRPr="001239BF">
        <w:rPr>
          <w:rFonts w:ascii="Times New Roman" w:hAnsi="Times New Roman"/>
          <w:sz w:val="24"/>
          <w:szCs w:val="24"/>
        </w:rPr>
        <w:t>agenda-setting, que resulte negativa, pode corresponder apenas ao facto de os tempos de influência</w:t>
      </w:r>
      <w:r>
        <w:rPr>
          <w:rFonts w:ascii="Times New Roman" w:hAnsi="Times New Roman"/>
          <w:sz w:val="24"/>
          <w:szCs w:val="24"/>
        </w:rPr>
        <w:t xml:space="preserve"> </w:t>
      </w:r>
      <w:r w:rsidRPr="001239BF">
        <w:rPr>
          <w:rFonts w:ascii="Times New Roman" w:hAnsi="Times New Roman"/>
          <w:sz w:val="24"/>
          <w:szCs w:val="24"/>
        </w:rPr>
        <w:t>das diversas issues não serem sincrónicos.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Por outro lado, também é necessário considerar que «poucos anos após um assunto ocupar uma</w:t>
      </w:r>
      <w:r>
        <w:rPr>
          <w:rFonts w:ascii="Times New Roman" w:hAnsi="Times New Roman"/>
          <w:sz w:val="24"/>
          <w:szCs w:val="24"/>
        </w:rPr>
        <w:t xml:space="preserve"> </w:t>
      </w:r>
      <w:r w:rsidRPr="001239BF">
        <w:rPr>
          <w:rFonts w:ascii="Times New Roman" w:hAnsi="Times New Roman"/>
          <w:sz w:val="24"/>
          <w:szCs w:val="24"/>
        </w:rPr>
        <w:t>posição relevante nos mass media, já a maior parte das pessoas tem uma ideia acerca dele e, portanto,</w:t>
      </w:r>
      <w:r>
        <w:rPr>
          <w:rFonts w:ascii="Times New Roman" w:hAnsi="Times New Roman"/>
          <w:sz w:val="24"/>
          <w:szCs w:val="24"/>
        </w:rPr>
        <w:t xml:space="preserve"> </w:t>
      </w:r>
      <w:r w:rsidRPr="001239BF">
        <w:rPr>
          <w:rFonts w:ascii="Times New Roman" w:hAnsi="Times New Roman"/>
          <w:sz w:val="24"/>
          <w:szCs w:val="24"/>
        </w:rPr>
        <w:t>é menos susceptível de ser influenciada quanto à data em que a issue se tornou, pela primeira vez,</w:t>
      </w:r>
      <w:r>
        <w:rPr>
          <w:rFonts w:ascii="Times New Roman" w:hAnsi="Times New Roman"/>
          <w:sz w:val="24"/>
          <w:szCs w:val="24"/>
        </w:rPr>
        <w:t xml:space="preserve"> </w:t>
      </w:r>
      <w:r w:rsidRPr="001239BF">
        <w:rPr>
          <w:rFonts w:ascii="Times New Roman" w:hAnsi="Times New Roman"/>
          <w:sz w:val="24"/>
          <w:szCs w:val="24"/>
        </w:rPr>
        <w:t>relevante nos mass media» (Zucker, 1978, 237). Isto é, os conhecimentos já fazem parte da</w:t>
      </w:r>
      <w:r>
        <w:rPr>
          <w:rFonts w:ascii="Times New Roman" w:hAnsi="Times New Roman"/>
          <w:sz w:val="24"/>
          <w:szCs w:val="24"/>
        </w:rPr>
        <w:t xml:space="preserve"> </w:t>
      </w:r>
      <w:r w:rsidRPr="001239BF">
        <w:rPr>
          <w:rFonts w:ascii="Times New Roman" w:hAnsi="Times New Roman"/>
          <w:sz w:val="24"/>
          <w:szCs w:val="24"/>
        </w:rPr>
        <w:t>enciclopédia dos destinatários, ao passo que as perguntas dos questionários ou das entrevistas, durante</w:t>
      </w:r>
      <w:r>
        <w:rPr>
          <w:rFonts w:ascii="Times New Roman" w:hAnsi="Times New Roman"/>
          <w:sz w:val="24"/>
          <w:szCs w:val="24"/>
        </w:rPr>
        <w:t xml:space="preserve"> </w:t>
      </w:r>
      <w:r w:rsidRPr="001239BF">
        <w:rPr>
          <w:rFonts w:ascii="Times New Roman" w:hAnsi="Times New Roman"/>
          <w:sz w:val="24"/>
          <w:szCs w:val="24"/>
        </w:rPr>
        <w:t>a avaliação da agenda do público, requerem que se mencione sobretudo a nova informação, aquela</w:t>
      </w:r>
      <w:r>
        <w:rPr>
          <w:rFonts w:ascii="Times New Roman" w:hAnsi="Times New Roman"/>
          <w:sz w:val="24"/>
          <w:szCs w:val="24"/>
        </w:rPr>
        <w:t xml:space="preserve"> </w:t>
      </w:r>
      <w:r w:rsidRPr="001239BF">
        <w:rPr>
          <w:rFonts w:ascii="Times New Roman" w:hAnsi="Times New Roman"/>
          <w:sz w:val="24"/>
          <w:szCs w:val="24"/>
        </w:rPr>
        <w:t>que recentemente foi adquirida através da exposição aos mass media, num período de tempo não</w:t>
      </w:r>
      <w:r>
        <w:rPr>
          <w:rFonts w:ascii="Times New Roman" w:hAnsi="Times New Roman"/>
          <w:sz w:val="24"/>
          <w:szCs w:val="24"/>
        </w:rPr>
        <w:t xml:space="preserve"> </w:t>
      </w:r>
      <w:r w:rsidRPr="001239BF">
        <w:rPr>
          <w:rFonts w:ascii="Times New Roman" w:hAnsi="Times New Roman"/>
          <w:sz w:val="24"/>
          <w:szCs w:val="24"/>
        </w:rPr>
        <w:t>demasiado longínquo.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lastRenderedPageBreak/>
        <w:t>Por fim, a atenção aos temas cobertos pelos mass media de uma forma constante, tende a enfraquecer</w:t>
      </w:r>
      <w:r>
        <w:rPr>
          <w:rFonts w:ascii="Times New Roman" w:hAnsi="Times New Roman"/>
          <w:sz w:val="24"/>
          <w:szCs w:val="24"/>
        </w:rPr>
        <w:t xml:space="preserve"> </w:t>
      </w:r>
      <w:r w:rsidRPr="001239BF">
        <w:rPr>
          <w:rFonts w:ascii="Times New Roman" w:hAnsi="Times New Roman"/>
          <w:sz w:val="24"/>
          <w:szCs w:val="24"/>
        </w:rPr>
        <w:t>e a informação é mais difícil de receber, excepto nos momentos de relevo de uma continuing story.</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Para concluir, é de notar que, apesar do agenda-setting ser uma hipótese sobre a influência cumulativa</w:t>
      </w:r>
      <w:r>
        <w:rPr>
          <w:rFonts w:ascii="Times New Roman" w:hAnsi="Times New Roman"/>
          <w:sz w:val="24"/>
          <w:szCs w:val="24"/>
        </w:rPr>
        <w:t xml:space="preserve"> </w:t>
      </w:r>
      <w:r w:rsidRPr="001239BF">
        <w:rPr>
          <w:rFonts w:ascii="Times New Roman" w:hAnsi="Times New Roman"/>
          <w:sz w:val="24"/>
          <w:szCs w:val="24"/>
        </w:rPr>
        <w:t>e sobre os efeitos a longo prazo, na realidade, a pesquisa limitou-se, muitas vezes, a um contexto</w:t>
      </w:r>
      <w:r>
        <w:rPr>
          <w:rFonts w:ascii="Times New Roman" w:hAnsi="Times New Roman"/>
          <w:sz w:val="24"/>
          <w:szCs w:val="24"/>
        </w:rPr>
        <w:t xml:space="preserve"> </w:t>
      </w:r>
      <w:r w:rsidRPr="001239BF">
        <w:rPr>
          <w:rFonts w:ascii="Times New Roman" w:hAnsi="Times New Roman"/>
          <w:sz w:val="24"/>
          <w:szCs w:val="24"/>
        </w:rPr>
        <w:t>comunicativo específico, o da «carnpanha», traindo assim, em certo sentido, as premissas iniciais. Há,</w:t>
      </w:r>
      <w:r>
        <w:rPr>
          <w:rFonts w:ascii="Times New Roman" w:hAnsi="Times New Roman"/>
          <w:sz w:val="24"/>
          <w:szCs w:val="24"/>
        </w:rPr>
        <w:t xml:space="preserve"> </w:t>
      </w:r>
      <w:r w:rsidRPr="001239BF">
        <w:rPr>
          <w:rFonts w:ascii="Times New Roman" w:hAnsi="Times New Roman"/>
          <w:sz w:val="24"/>
          <w:szCs w:val="24"/>
        </w:rPr>
        <w:t>naturalmente, boas razões metodológicas que justificam este dado de facto mas, de qualquer modo -</w:t>
      </w:r>
      <w:r>
        <w:rPr>
          <w:rFonts w:ascii="Times New Roman" w:hAnsi="Times New Roman"/>
          <w:sz w:val="24"/>
          <w:szCs w:val="24"/>
        </w:rPr>
        <w:t xml:space="preserve"> </w:t>
      </w:r>
      <w:r w:rsidRPr="001239BF">
        <w:rPr>
          <w:rFonts w:ascii="Times New Roman" w:hAnsi="Times New Roman"/>
          <w:sz w:val="24"/>
          <w:szCs w:val="24"/>
        </w:rPr>
        <w:t>como foi dito em 1.4.3. - a situação comunicativa da «campanha eleitoral» é, por muitos aspectos,</w:t>
      </w:r>
      <w:r>
        <w:rPr>
          <w:rFonts w:ascii="Times New Roman" w:hAnsi="Times New Roman"/>
          <w:sz w:val="24"/>
          <w:szCs w:val="24"/>
        </w:rPr>
        <w:t xml:space="preserve"> </w:t>
      </w:r>
      <w:r w:rsidRPr="001239BF">
        <w:rPr>
          <w:rFonts w:ascii="Times New Roman" w:hAnsi="Times New Roman"/>
          <w:sz w:val="24"/>
          <w:szCs w:val="24"/>
        </w:rPr>
        <w:t>incongruente relativamente a pesquisa de efeitos cognitivos sedimentados. É evidente, porém, que mal</w:t>
      </w:r>
      <w:r>
        <w:rPr>
          <w:rFonts w:ascii="Times New Roman" w:hAnsi="Times New Roman"/>
          <w:sz w:val="24"/>
          <w:szCs w:val="24"/>
        </w:rPr>
        <w:t xml:space="preserve"> </w:t>
      </w:r>
      <w:r w:rsidRPr="001239BF">
        <w:rPr>
          <w:rFonts w:ascii="Times New Roman" w:hAnsi="Times New Roman"/>
          <w:sz w:val="24"/>
          <w:szCs w:val="24"/>
        </w:rPr>
        <w:t>se abandonam os limites temporais de uma campanha eleitoral susceptíveis de ser formalmente</w:t>
      </w:r>
      <w:r>
        <w:rPr>
          <w:rFonts w:ascii="Times New Roman" w:hAnsi="Times New Roman"/>
          <w:sz w:val="24"/>
          <w:szCs w:val="24"/>
        </w:rPr>
        <w:t xml:space="preserve"> </w:t>
      </w:r>
      <w:r w:rsidRPr="001239BF">
        <w:rPr>
          <w:rFonts w:ascii="Times New Roman" w:hAnsi="Times New Roman"/>
          <w:sz w:val="24"/>
          <w:szCs w:val="24"/>
        </w:rPr>
        <w:t>definidos e reconhecidos, os problemas expostos neste parágrafo tornam-se difíceis e complexos. É</w:t>
      </w:r>
      <w:r>
        <w:rPr>
          <w:rFonts w:ascii="Times New Roman" w:hAnsi="Times New Roman"/>
          <w:sz w:val="24"/>
          <w:szCs w:val="24"/>
        </w:rPr>
        <w:t xml:space="preserve"> </w:t>
      </w:r>
      <w:r w:rsidRPr="001239BF">
        <w:rPr>
          <w:rFonts w:ascii="Times New Roman" w:hAnsi="Times New Roman"/>
          <w:sz w:val="24"/>
          <w:szCs w:val="24"/>
        </w:rPr>
        <w:t xml:space="preserve">quase impossível, no estado actual, fornecer indicações conclusivas sobre o aspecto metodológico </w:t>
      </w:r>
      <w:proofErr w:type="gramStart"/>
      <w:r w:rsidRPr="001239BF">
        <w:rPr>
          <w:rFonts w:ascii="Times New Roman" w:hAnsi="Times New Roman"/>
          <w:sz w:val="24"/>
          <w:szCs w:val="24"/>
        </w:rPr>
        <w:t>do</w:t>
      </w:r>
      <w:r>
        <w:rPr>
          <w:rFonts w:ascii="Times New Roman" w:hAnsi="Times New Roman"/>
          <w:sz w:val="24"/>
          <w:szCs w:val="24"/>
        </w:rPr>
        <w:t xml:space="preserve"> </w:t>
      </w:r>
      <w:r w:rsidRPr="001239BF">
        <w:rPr>
          <w:rFonts w:ascii="Times New Roman" w:hAnsi="Times New Roman"/>
          <w:sz w:val="24"/>
          <w:szCs w:val="24"/>
        </w:rPr>
        <w:t>frame</w:t>
      </w:r>
      <w:proofErr w:type="gramEnd"/>
      <w:r w:rsidRPr="001239BF">
        <w:rPr>
          <w:rFonts w:ascii="Times New Roman" w:hAnsi="Times New Roman"/>
          <w:sz w:val="24"/>
          <w:szCs w:val="24"/>
        </w:rPr>
        <w:t xml:space="preserve"> temporal na pesquisa do agenda-setting: as observações citadas são unânimes em considerar</w:t>
      </w:r>
      <w:r>
        <w:rPr>
          <w:rFonts w:ascii="Times New Roman" w:hAnsi="Times New Roman"/>
          <w:sz w:val="24"/>
          <w:szCs w:val="24"/>
        </w:rPr>
        <w:t xml:space="preserve"> </w:t>
      </w:r>
      <w:r w:rsidRPr="001239BF">
        <w:rPr>
          <w:rFonts w:ascii="Times New Roman" w:hAnsi="Times New Roman"/>
          <w:sz w:val="24"/>
          <w:szCs w:val="24"/>
        </w:rPr>
        <w:t>que o caminho a seguir é analisar, independentemente, meios de comunicação diversos e diferentes</w:t>
      </w:r>
      <w:r>
        <w:rPr>
          <w:rFonts w:ascii="Times New Roman" w:hAnsi="Times New Roman"/>
          <w:sz w:val="24"/>
          <w:szCs w:val="24"/>
        </w:rPr>
        <w:t xml:space="preserve"> </w:t>
      </w:r>
      <w:r w:rsidRPr="001239BF">
        <w:rPr>
          <w:rFonts w:ascii="Times New Roman" w:hAnsi="Times New Roman"/>
          <w:sz w:val="24"/>
          <w:szCs w:val="24"/>
        </w:rPr>
        <w:t xml:space="preserve">issues, usando variados modelos de </w:t>
      </w:r>
      <w:proofErr w:type="gramStart"/>
      <w:r w:rsidRPr="001239BF">
        <w:rPr>
          <w:rFonts w:ascii="Times New Roman" w:hAnsi="Times New Roman"/>
          <w:sz w:val="24"/>
          <w:szCs w:val="24"/>
        </w:rPr>
        <w:t>frame</w:t>
      </w:r>
      <w:proofErr w:type="gramEnd"/>
      <w:r w:rsidRPr="001239BF">
        <w:rPr>
          <w:rFonts w:ascii="Times New Roman" w:hAnsi="Times New Roman"/>
          <w:sz w:val="24"/>
          <w:szCs w:val="24"/>
        </w:rPr>
        <w:t xml:space="preserve"> temporal.</w:t>
      </w:r>
    </w:p>
    <w:p w:rsidR="001239BF" w:rsidRDefault="001239BF" w:rsidP="001239BF">
      <w:pPr>
        <w:pStyle w:val="Heading3"/>
      </w:pPr>
      <w:bookmarkStart w:id="67" w:name="_Toc359629115"/>
      <w:r w:rsidRPr="001239BF">
        <w:t>2.4.4. Outras questões em agenda</w:t>
      </w:r>
      <w:bookmarkEnd w:id="67"/>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Antes de aludir a alguns problemas que, em conjunto com os anteriores, prefiguram as «escorvas»</w:t>
      </w:r>
      <w:r>
        <w:rPr>
          <w:rFonts w:ascii="Times New Roman" w:hAnsi="Times New Roman"/>
          <w:sz w:val="24"/>
          <w:szCs w:val="24"/>
        </w:rPr>
        <w:t xml:space="preserve"> </w:t>
      </w:r>
      <w:r w:rsidRPr="001239BF">
        <w:rPr>
          <w:rFonts w:ascii="Times New Roman" w:hAnsi="Times New Roman"/>
          <w:sz w:val="24"/>
          <w:szCs w:val="24"/>
        </w:rPr>
        <w:t>possíveis com abordagens de pesquisa diversas, há outras características a explicitar.</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Podem distinguir-se três tipos de agenda do público ou, como afirmam McLeod, Becker e Byrnes</w:t>
      </w:r>
      <w:r>
        <w:rPr>
          <w:rFonts w:ascii="Times New Roman" w:hAnsi="Times New Roman"/>
          <w:sz w:val="24"/>
          <w:szCs w:val="24"/>
        </w:rPr>
        <w:t xml:space="preserve"> </w:t>
      </w:r>
      <w:r w:rsidRPr="001239BF">
        <w:rPr>
          <w:rFonts w:ascii="Times New Roman" w:hAnsi="Times New Roman"/>
          <w:sz w:val="24"/>
          <w:szCs w:val="24"/>
        </w:rPr>
        <w:t>(1974), três tipos de realce:</w:t>
      </w:r>
    </w:p>
    <w:p w:rsidR="001239BF" w:rsidRPr="0072084B" w:rsidRDefault="001239BF" w:rsidP="008D7CA5">
      <w:pPr>
        <w:pStyle w:val="ListParagraph"/>
        <w:numPr>
          <w:ilvl w:val="0"/>
          <w:numId w:val="42"/>
        </w:numPr>
        <w:spacing w:after="0" w:line="360" w:lineRule="auto"/>
        <w:rPr>
          <w:rFonts w:ascii="Times New Roman" w:hAnsi="Times New Roman"/>
          <w:sz w:val="24"/>
          <w:szCs w:val="24"/>
        </w:rPr>
      </w:pPr>
      <w:bookmarkStart w:id="68" w:name="_Toc359629116"/>
      <w:proofErr w:type="gramStart"/>
      <w:r w:rsidRPr="0072084B">
        <w:rPr>
          <w:rStyle w:val="Heading4Char"/>
        </w:rPr>
        <w:t>a</w:t>
      </w:r>
      <w:proofErr w:type="gramEnd"/>
      <w:r w:rsidRPr="0072084B">
        <w:rPr>
          <w:rStyle w:val="Heading4Char"/>
        </w:rPr>
        <w:t xml:space="preserve"> agenda intrapessoal (ou realce individual)</w:t>
      </w:r>
      <w:bookmarkEnd w:id="68"/>
      <w:r w:rsidRPr="0072084B">
        <w:rPr>
          <w:rFonts w:ascii="Times New Roman" w:hAnsi="Times New Roman"/>
          <w:sz w:val="24"/>
          <w:szCs w:val="24"/>
        </w:rPr>
        <w:t>, que corresponde àquilo que o indivíduo considera serem os temas mais importantes: trata-se de uma importância pessoal, atribuída a uma questão pela própria pessoa, de acordo com o seu sistema de prioridades;</w:t>
      </w:r>
    </w:p>
    <w:p w:rsidR="001239BF" w:rsidRPr="0072084B" w:rsidRDefault="001239BF" w:rsidP="008D7CA5">
      <w:pPr>
        <w:pStyle w:val="ListParagraph"/>
        <w:numPr>
          <w:ilvl w:val="0"/>
          <w:numId w:val="42"/>
        </w:numPr>
        <w:spacing w:after="0" w:line="360" w:lineRule="auto"/>
        <w:rPr>
          <w:rFonts w:ascii="Times New Roman" w:hAnsi="Times New Roman"/>
          <w:sz w:val="24"/>
          <w:szCs w:val="24"/>
        </w:rPr>
      </w:pPr>
      <w:bookmarkStart w:id="69" w:name="_Toc359629117"/>
      <w:proofErr w:type="gramStart"/>
      <w:r w:rsidRPr="0072084B">
        <w:rPr>
          <w:rStyle w:val="Heading4Char"/>
        </w:rPr>
        <w:t>a</w:t>
      </w:r>
      <w:proofErr w:type="gramEnd"/>
      <w:r w:rsidRPr="0072084B">
        <w:rPr>
          <w:rStyle w:val="Heading4Char"/>
        </w:rPr>
        <w:t xml:space="preserve"> agenda interpessoal (realce comunitário)</w:t>
      </w:r>
      <w:bookmarkEnd w:id="69"/>
      <w:r w:rsidRPr="0072084B">
        <w:rPr>
          <w:rFonts w:ascii="Times New Roman" w:hAnsi="Times New Roman"/>
          <w:sz w:val="24"/>
          <w:szCs w:val="24"/>
        </w:rPr>
        <w:t>, ou seja, os temas sobre os quais o indivíduo fala ou discute com outros; designa, por isso, uma importância intersubjectiva, isto é, a quantidade de importância efectiva atribuída a um tema, dentro de uma rede de relações e de comunicações interpessoal;</w:t>
      </w:r>
    </w:p>
    <w:p w:rsidR="001239BF" w:rsidRPr="0072084B" w:rsidRDefault="001239BF" w:rsidP="008D7CA5">
      <w:pPr>
        <w:pStyle w:val="ListParagraph"/>
        <w:numPr>
          <w:ilvl w:val="0"/>
          <w:numId w:val="42"/>
        </w:numPr>
        <w:spacing w:after="0" w:line="360" w:lineRule="auto"/>
        <w:rPr>
          <w:rFonts w:ascii="Times New Roman" w:hAnsi="Times New Roman"/>
          <w:sz w:val="24"/>
          <w:szCs w:val="24"/>
        </w:rPr>
      </w:pPr>
      <w:proofErr w:type="gramStart"/>
      <w:r w:rsidRPr="0072084B">
        <w:rPr>
          <w:rFonts w:ascii="Times New Roman" w:hAnsi="Times New Roman"/>
          <w:sz w:val="24"/>
          <w:szCs w:val="24"/>
        </w:rPr>
        <w:t>o</w:t>
      </w:r>
      <w:proofErr w:type="gramEnd"/>
      <w:r w:rsidRPr="0072084B">
        <w:rPr>
          <w:rFonts w:ascii="Times New Roman" w:hAnsi="Times New Roman"/>
          <w:sz w:val="24"/>
          <w:szCs w:val="24"/>
        </w:rPr>
        <w:t xml:space="preserve"> terceiro tipo de agenda diz respeito à percepção que um sujeito tem do </w:t>
      </w:r>
      <w:r w:rsidRPr="0072084B">
        <w:rPr>
          <w:rStyle w:val="Heading4Char"/>
        </w:rPr>
        <w:t>estado da opinião pública</w:t>
      </w:r>
      <w:r w:rsidRPr="0072084B">
        <w:rPr>
          <w:rFonts w:ascii="Times New Roman" w:hAnsi="Times New Roman"/>
          <w:sz w:val="24"/>
          <w:szCs w:val="24"/>
        </w:rPr>
        <w:t xml:space="preserve"> (perceived community salience) (De George, 1981): trata-se do realce captado, ou seja, da importância que o indivíduo pensa que os outros </w:t>
      </w:r>
      <w:r w:rsidRPr="0072084B">
        <w:rPr>
          <w:rFonts w:ascii="Times New Roman" w:hAnsi="Times New Roman"/>
          <w:sz w:val="24"/>
          <w:szCs w:val="24"/>
        </w:rPr>
        <w:lastRenderedPageBreak/>
        <w:t>atribuem ao tema; corresponde a um «clima de opinião» e pode inserir-se nas chamadas tematizações.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Na maior parte dos casos, as pesquisas focalizam sobretudo o primeiro tipo de agenda - a agenda</w:t>
      </w:r>
      <w:r w:rsidR="0072084B">
        <w:rPr>
          <w:rFonts w:ascii="Times New Roman" w:hAnsi="Times New Roman"/>
          <w:sz w:val="24"/>
          <w:szCs w:val="24"/>
        </w:rPr>
        <w:t xml:space="preserve"> </w:t>
      </w:r>
      <w:r w:rsidRPr="001239BF">
        <w:rPr>
          <w:rFonts w:ascii="Times New Roman" w:hAnsi="Times New Roman"/>
          <w:sz w:val="24"/>
          <w:szCs w:val="24"/>
        </w:rPr>
        <w:t>intrapessoal - por ser o mais próximo da existência de um efeito causal directo entre os conhecimentos</w:t>
      </w:r>
      <w:r w:rsidR="0072084B">
        <w:rPr>
          <w:rFonts w:ascii="Times New Roman" w:hAnsi="Times New Roman"/>
          <w:sz w:val="24"/>
          <w:szCs w:val="24"/>
        </w:rPr>
        <w:t xml:space="preserve"> </w:t>
      </w:r>
      <w:r w:rsidRPr="001239BF">
        <w:rPr>
          <w:rFonts w:ascii="Times New Roman" w:hAnsi="Times New Roman"/>
          <w:sz w:val="24"/>
          <w:szCs w:val="24"/>
        </w:rPr>
        <w:t>difundidos pelos mass media e o realce atribuído pelo indivíduo às várias issues. É também o tipo de</w:t>
      </w:r>
      <w:r w:rsidR="0072084B">
        <w:rPr>
          <w:rFonts w:ascii="Times New Roman" w:hAnsi="Times New Roman"/>
          <w:sz w:val="24"/>
          <w:szCs w:val="24"/>
        </w:rPr>
        <w:t xml:space="preserve"> </w:t>
      </w:r>
      <w:r w:rsidRPr="001239BF">
        <w:rPr>
          <w:rFonts w:ascii="Times New Roman" w:hAnsi="Times New Roman"/>
          <w:sz w:val="24"/>
          <w:szCs w:val="24"/>
        </w:rPr>
        <w:t>agenda mais facilmente observável com as metodologias normalmente utilizadas (questionários,</w:t>
      </w:r>
      <w:r w:rsidR="0072084B">
        <w:rPr>
          <w:rFonts w:ascii="Times New Roman" w:hAnsi="Times New Roman"/>
          <w:sz w:val="24"/>
          <w:szCs w:val="24"/>
        </w:rPr>
        <w:t xml:space="preserve"> </w:t>
      </w:r>
      <w:r w:rsidRPr="001239BF">
        <w:rPr>
          <w:rFonts w:ascii="Times New Roman" w:hAnsi="Times New Roman"/>
          <w:sz w:val="24"/>
          <w:szCs w:val="24"/>
        </w:rPr>
        <w:t>entrevistas). A configuração dos outros dois tipos de agenda, para além de colocar alguns dos</w:t>
      </w:r>
      <w:r w:rsidR="0072084B">
        <w:rPr>
          <w:rFonts w:ascii="Times New Roman" w:hAnsi="Times New Roman"/>
          <w:sz w:val="24"/>
          <w:szCs w:val="24"/>
        </w:rPr>
        <w:t xml:space="preserve"> </w:t>
      </w:r>
      <w:r w:rsidRPr="001239BF">
        <w:rPr>
          <w:rFonts w:ascii="Times New Roman" w:hAnsi="Times New Roman"/>
          <w:sz w:val="24"/>
          <w:szCs w:val="24"/>
        </w:rPr>
        <w:t>problemas referidos nos parágrafos anteriores, exigiria também a utilização de instrumentos de</w:t>
      </w:r>
      <w:r w:rsidR="0072084B">
        <w:rPr>
          <w:rFonts w:ascii="Times New Roman" w:hAnsi="Times New Roman"/>
          <w:sz w:val="24"/>
          <w:szCs w:val="24"/>
        </w:rPr>
        <w:t xml:space="preserve"> </w:t>
      </w:r>
      <w:r w:rsidRPr="001239BF">
        <w:rPr>
          <w:rFonts w:ascii="Times New Roman" w:hAnsi="Times New Roman"/>
          <w:sz w:val="24"/>
          <w:szCs w:val="24"/>
        </w:rPr>
        <w:t>observação diversos. É evidente, porém, que, de acordo com o tipo de agenda do público que se</w:t>
      </w:r>
      <w:r w:rsidR="0072084B">
        <w:rPr>
          <w:rFonts w:ascii="Times New Roman" w:hAnsi="Times New Roman"/>
          <w:sz w:val="24"/>
          <w:szCs w:val="24"/>
        </w:rPr>
        <w:t xml:space="preserve"> </w:t>
      </w:r>
      <w:r w:rsidRPr="001239BF">
        <w:rPr>
          <w:rFonts w:ascii="Times New Roman" w:hAnsi="Times New Roman"/>
          <w:sz w:val="24"/>
          <w:szCs w:val="24"/>
        </w:rPr>
        <w:t>decide focar, há algumas das numerosas variáveis que entram em jogo numa hipótese essencialmente</w:t>
      </w:r>
      <w:r w:rsidR="0072084B">
        <w:rPr>
          <w:rFonts w:ascii="Times New Roman" w:hAnsi="Times New Roman"/>
          <w:sz w:val="24"/>
          <w:szCs w:val="24"/>
        </w:rPr>
        <w:t xml:space="preserve"> </w:t>
      </w:r>
      <w:r w:rsidRPr="001239BF">
        <w:rPr>
          <w:rFonts w:ascii="Times New Roman" w:hAnsi="Times New Roman"/>
          <w:sz w:val="24"/>
          <w:szCs w:val="24"/>
        </w:rPr>
        <w:t>tão complexa como esta, que se tornam mais relevantes do que outras: por exemplo, a variável da</w:t>
      </w:r>
      <w:r w:rsidR="0072084B">
        <w:rPr>
          <w:rFonts w:ascii="Times New Roman" w:hAnsi="Times New Roman"/>
          <w:sz w:val="24"/>
          <w:szCs w:val="24"/>
        </w:rPr>
        <w:t xml:space="preserve"> </w:t>
      </w:r>
      <w:r w:rsidRPr="001239BF">
        <w:rPr>
          <w:rFonts w:ascii="Times New Roman" w:hAnsi="Times New Roman"/>
          <w:sz w:val="24"/>
          <w:szCs w:val="24"/>
        </w:rPr>
        <w:t>«centralidade» do tema (ver 2.3.2. e 2.4.1.) relaciona-se mais com a agenda intrapessoal do que com a</w:t>
      </w:r>
      <w:r w:rsidR="0072084B">
        <w:rPr>
          <w:rFonts w:ascii="Times New Roman" w:hAnsi="Times New Roman"/>
          <w:sz w:val="24"/>
          <w:szCs w:val="24"/>
        </w:rPr>
        <w:t xml:space="preserve"> </w:t>
      </w:r>
      <w:r w:rsidRPr="001239BF">
        <w:rPr>
          <w:rFonts w:ascii="Times New Roman" w:hAnsi="Times New Roman"/>
          <w:sz w:val="24"/>
          <w:szCs w:val="24"/>
        </w:rPr>
        <w:t>agenda interpessoal.</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Outra tripartição diz respeito ao modelo do efeito de agenda (Becker - McCombs - McLeod, 1975). A</w:t>
      </w:r>
      <w:r w:rsidR="0072084B">
        <w:rPr>
          <w:rFonts w:ascii="Times New Roman" w:hAnsi="Times New Roman"/>
          <w:sz w:val="24"/>
          <w:szCs w:val="24"/>
        </w:rPr>
        <w:t xml:space="preserve"> </w:t>
      </w:r>
      <w:r w:rsidRPr="001239BF">
        <w:rPr>
          <w:rFonts w:ascii="Times New Roman" w:hAnsi="Times New Roman"/>
          <w:sz w:val="24"/>
          <w:szCs w:val="24"/>
        </w:rPr>
        <w:t>influência cognitiva pode, de facto, ser elaborada das seguintes formas:</w:t>
      </w:r>
    </w:p>
    <w:p w:rsidR="001239BF" w:rsidRPr="0072084B" w:rsidRDefault="001239BF" w:rsidP="008D7CA5">
      <w:pPr>
        <w:pStyle w:val="ListParagraph"/>
        <w:numPr>
          <w:ilvl w:val="0"/>
          <w:numId w:val="43"/>
        </w:numPr>
        <w:spacing w:after="0" w:line="360" w:lineRule="auto"/>
        <w:rPr>
          <w:rFonts w:ascii="Times New Roman" w:hAnsi="Times New Roman"/>
          <w:sz w:val="24"/>
          <w:szCs w:val="24"/>
        </w:rPr>
      </w:pPr>
      <w:bookmarkStart w:id="70" w:name="_Toc359629118"/>
      <w:proofErr w:type="gramStart"/>
      <w:r w:rsidRPr="0072084B">
        <w:rPr>
          <w:rStyle w:val="Heading4Char"/>
        </w:rPr>
        <w:t>modelo</w:t>
      </w:r>
      <w:proofErr w:type="gramEnd"/>
      <w:r w:rsidRPr="0072084B">
        <w:rPr>
          <w:rStyle w:val="Heading4Char"/>
        </w:rPr>
        <w:t xml:space="preserve"> do conhecimento</w:t>
      </w:r>
      <w:bookmarkEnd w:id="70"/>
      <w:r w:rsidRPr="0072084B">
        <w:rPr>
          <w:rFonts w:ascii="Times New Roman" w:hAnsi="Times New Roman"/>
          <w:sz w:val="24"/>
          <w:szCs w:val="24"/>
        </w:rPr>
        <w:t>: refere-se apenas à presença ou à ausência de um tema na agenda do</w:t>
      </w:r>
      <w:r w:rsidR="0072084B" w:rsidRPr="0072084B">
        <w:rPr>
          <w:rFonts w:ascii="Times New Roman" w:hAnsi="Times New Roman"/>
          <w:sz w:val="24"/>
          <w:szCs w:val="24"/>
        </w:rPr>
        <w:t xml:space="preserve"> </w:t>
      </w:r>
      <w:r w:rsidRPr="0072084B">
        <w:rPr>
          <w:rFonts w:ascii="Times New Roman" w:hAnsi="Times New Roman"/>
          <w:sz w:val="24"/>
          <w:szCs w:val="24"/>
        </w:rPr>
        <w:t>público;</w:t>
      </w:r>
    </w:p>
    <w:p w:rsidR="001239BF" w:rsidRPr="0072084B" w:rsidRDefault="001239BF" w:rsidP="008D7CA5">
      <w:pPr>
        <w:pStyle w:val="ListParagraph"/>
        <w:numPr>
          <w:ilvl w:val="0"/>
          <w:numId w:val="43"/>
        </w:numPr>
        <w:spacing w:after="0" w:line="360" w:lineRule="auto"/>
        <w:rPr>
          <w:rFonts w:ascii="Times New Roman" w:hAnsi="Times New Roman"/>
          <w:sz w:val="24"/>
          <w:szCs w:val="24"/>
        </w:rPr>
      </w:pPr>
      <w:bookmarkStart w:id="71" w:name="_Toc359629119"/>
      <w:proofErr w:type="gramStart"/>
      <w:r w:rsidRPr="0072084B">
        <w:rPr>
          <w:rStyle w:val="Heading4Char"/>
        </w:rPr>
        <w:t>modelo</w:t>
      </w:r>
      <w:proofErr w:type="gramEnd"/>
      <w:r w:rsidRPr="0072084B">
        <w:rPr>
          <w:rStyle w:val="Heading4Char"/>
        </w:rPr>
        <w:t xml:space="preserve"> do realce</w:t>
      </w:r>
      <w:bookmarkEnd w:id="71"/>
      <w:r w:rsidRPr="0072084B">
        <w:rPr>
          <w:rFonts w:ascii="Times New Roman" w:hAnsi="Times New Roman"/>
          <w:sz w:val="24"/>
          <w:szCs w:val="24"/>
        </w:rPr>
        <w:t>: refere-se à presença de alguns temas, dois ou três, e permite certas indicações</w:t>
      </w:r>
      <w:r w:rsidR="0072084B" w:rsidRPr="0072084B">
        <w:rPr>
          <w:rFonts w:ascii="Times New Roman" w:hAnsi="Times New Roman"/>
          <w:sz w:val="24"/>
          <w:szCs w:val="24"/>
        </w:rPr>
        <w:t xml:space="preserve"> </w:t>
      </w:r>
      <w:r w:rsidRPr="0072084B">
        <w:rPr>
          <w:rFonts w:ascii="Times New Roman" w:hAnsi="Times New Roman"/>
          <w:sz w:val="24"/>
          <w:szCs w:val="24"/>
        </w:rPr>
        <w:t>sobre a sua importância relativa. Neste modelo, porém, não se procura a réplica exacta de toda a</w:t>
      </w:r>
      <w:r w:rsidR="0072084B" w:rsidRPr="0072084B">
        <w:rPr>
          <w:rFonts w:ascii="Times New Roman" w:hAnsi="Times New Roman"/>
          <w:sz w:val="24"/>
          <w:szCs w:val="24"/>
        </w:rPr>
        <w:t xml:space="preserve"> </w:t>
      </w:r>
      <w:r w:rsidRPr="0072084B">
        <w:rPr>
          <w:rFonts w:ascii="Times New Roman" w:hAnsi="Times New Roman"/>
          <w:sz w:val="24"/>
          <w:szCs w:val="24"/>
        </w:rPr>
        <w:t>agenda dos mass media por parte do público;</w:t>
      </w:r>
    </w:p>
    <w:p w:rsidR="001239BF" w:rsidRPr="0072084B" w:rsidRDefault="001239BF" w:rsidP="008D7CA5">
      <w:pPr>
        <w:pStyle w:val="ListParagraph"/>
        <w:numPr>
          <w:ilvl w:val="0"/>
          <w:numId w:val="43"/>
        </w:numPr>
        <w:spacing w:after="0" w:line="360" w:lineRule="auto"/>
        <w:rPr>
          <w:rFonts w:ascii="Times New Roman" w:hAnsi="Times New Roman"/>
          <w:sz w:val="24"/>
          <w:szCs w:val="24"/>
        </w:rPr>
      </w:pPr>
      <w:bookmarkStart w:id="72" w:name="_Toc359629120"/>
      <w:proofErr w:type="gramStart"/>
      <w:r w:rsidRPr="0072084B">
        <w:rPr>
          <w:rStyle w:val="Heading4Char"/>
        </w:rPr>
        <w:t>modelo</w:t>
      </w:r>
      <w:proofErr w:type="gramEnd"/>
      <w:r w:rsidRPr="0072084B">
        <w:rPr>
          <w:rStyle w:val="Heading4Char"/>
        </w:rPr>
        <w:t xml:space="preserve"> das prioridades</w:t>
      </w:r>
      <w:bookmarkEnd w:id="72"/>
      <w:r w:rsidRPr="0072084B">
        <w:rPr>
          <w:rFonts w:ascii="Times New Roman" w:hAnsi="Times New Roman"/>
          <w:sz w:val="24"/>
          <w:szCs w:val="24"/>
        </w:rPr>
        <w:t>: refere-se a toda a hierarquia estabelecida pelos indivíduos, num conjunto</w:t>
      </w:r>
      <w:r w:rsidR="0072084B" w:rsidRPr="0072084B">
        <w:rPr>
          <w:rFonts w:ascii="Times New Roman" w:hAnsi="Times New Roman"/>
          <w:sz w:val="24"/>
          <w:szCs w:val="24"/>
        </w:rPr>
        <w:t xml:space="preserve"> </w:t>
      </w:r>
      <w:r w:rsidRPr="0072084B">
        <w:rPr>
          <w:rFonts w:ascii="Times New Roman" w:hAnsi="Times New Roman"/>
          <w:sz w:val="24"/>
          <w:szCs w:val="24"/>
        </w:rPr>
        <w:t>mais completo de temas e implica o confronto entre essa hierarquia e a atenção que os mass media</w:t>
      </w:r>
      <w:r w:rsidR="0072084B" w:rsidRPr="0072084B">
        <w:rPr>
          <w:rFonts w:ascii="Times New Roman" w:hAnsi="Times New Roman"/>
          <w:sz w:val="24"/>
          <w:szCs w:val="24"/>
        </w:rPr>
        <w:t xml:space="preserve"> </w:t>
      </w:r>
      <w:r w:rsidRPr="0072084B">
        <w:rPr>
          <w:rFonts w:ascii="Times New Roman" w:hAnsi="Times New Roman"/>
          <w:sz w:val="24"/>
          <w:szCs w:val="24"/>
        </w:rPr>
        <w:t>dedicam aos temas hierarquizados.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Estas diferenciações são o sintoma da exigência de articulação do núcleo forte da hipótese do agendasetting</w:t>
      </w:r>
      <w:r w:rsidR="0072084B">
        <w:rPr>
          <w:rFonts w:ascii="Times New Roman" w:hAnsi="Times New Roman"/>
          <w:sz w:val="24"/>
          <w:szCs w:val="24"/>
        </w:rPr>
        <w:t xml:space="preserve"> </w:t>
      </w:r>
      <w:r w:rsidRPr="001239BF">
        <w:rPr>
          <w:rFonts w:ascii="Times New Roman" w:hAnsi="Times New Roman"/>
          <w:sz w:val="24"/>
          <w:szCs w:val="24"/>
        </w:rPr>
        <w:t>em direcções mais específicas, de uma forma semelhante à distinção entre níveis diversamente</w:t>
      </w:r>
      <w:r w:rsidR="0072084B">
        <w:rPr>
          <w:rFonts w:ascii="Times New Roman" w:hAnsi="Times New Roman"/>
          <w:sz w:val="24"/>
          <w:szCs w:val="24"/>
        </w:rPr>
        <w:t xml:space="preserve"> </w:t>
      </w:r>
      <w:r w:rsidRPr="001239BF">
        <w:rPr>
          <w:rFonts w:ascii="Times New Roman" w:hAnsi="Times New Roman"/>
          <w:sz w:val="24"/>
          <w:szCs w:val="24"/>
        </w:rPr>
        <w:t>complexos de conhecimentos adquiridos (Benton-Frazier, 1976, ver 2.3.). O facto de, por esta via, a</w:t>
      </w:r>
      <w:r w:rsidR="0072084B">
        <w:rPr>
          <w:rFonts w:ascii="Times New Roman" w:hAnsi="Times New Roman"/>
          <w:sz w:val="24"/>
          <w:szCs w:val="24"/>
        </w:rPr>
        <w:t xml:space="preserve"> </w:t>
      </w:r>
      <w:r w:rsidRPr="001239BF">
        <w:rPr>
          <w:rFonts w:ascii="Times New Roman" w:hAnsi="Times New Roman"/>
          <w:sz w:val="24"/>
          <w:szCs w:val="24"/>
        </w:rPr>
        <w:t>hipótese se complicar e de a sua verificação se tornar mais «difícil», é uma das duas tensões mais</w:t>
      </w:r>
      <w:r w:rsidR="0072084B">
        <w:rPr>
          <w:rFonts w:ascii="Times New Roman" w:hAnsi="Times New Roman"/>
          <w:sz w:val="24"/>
          <w:szCs w:val="24"/>
        </w:rPr>
        <w:t xml:space="preserve"> </w:t>
      </w:r>
      <w:r w:rsidRPr="001239BF">
        <w:rPr>
          <w:rFonts w:ascii="Times New Roman" w:hAnsi="Times New Roman"/>
          <w:sz w:val="24"/>
          <w:szCs w:val="24"/>
        </w:rPr>
        <w:t>importantes a que esta tendência de pesquisa está submetida.</w:t>
      </w:r>
    </w:p>
    <w:p w:rsid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 outra é representada, na minha opinião, pela atracção que sobre ela se exerce, vinda de áreas</w:t>
      </w:r>
      <w:r w:rsidR="0072084B">
        <w:rPr>
          <w:rFonts w:ascii="Times New Roman" w:hAnsi="Times New Roman"/>
          <w:sz w:val="24"/>
          <w:szCs w:val="24"/>
        </w:rPr>
        <w:t xml:space="preserve"> </w:t>
      </w:r>
      <w:r w:rsidRPr="001239BF">
        <w:rPr>
          <w:rFonts w:ascii="Times New Roman" w:hAnsi="Times New Roman"/>
          <w:sz w:val="24"/>
          <w:szCs w:val="24"/>
        </w:rPr>
        <w:t>vizinhas: eis um exemplo de convergência possível. Entre as críticas que os Lang (1981) fazem à</w:t>
      </w:r>
      <w:r w:rsidR="0072084B">
        <w:rPr>
          <w:rFonts w:ascii="Times New Roman" w:hAnsi="Times New Roman"/>
          <w:sz w:val="24"/>
          <w:szCs w:val="24"/>
        </w:rPr>
        <w:t xml:space="preserve"> </w:t>
      </w:r>
      <w:r w:rsidRPr="001239BF">
        <w:rPr>
          <w:rFonts w:ascii="Times New Roman" w:hAnsi="Times New Roman"/>
          <w:sz w:val="24"/>
          <w:szCs w:val="24"/>
        </w:rPr>
        <w:t>hipótese do agenda-setting, conta-se a de «atribuir, simultaneamente, aos mass media, demasiada e</w:t>
      </w:r>
      <w:r w:rsidR="0072084B">
        <w:rPr>
          <w:rFonts w:ascii="Times New Roman" w:hAnsi="Times New Roman"/>
          <w:sz w:val="24"/>
          <w:szCs w:val="24"/>
        </w:rPr>
        <w:t xml:space="preserve"> </w:t>
      </w:r>
      <w:r w:rsidRPr="001239BF">
        <w:rPr>
          <w:rFonts w:ascii="Times New Roman" w:hAnsi="Times New Roman"/>
          <w:sz w:val="24"/>
          <w:szCs w:val="24"/>
        </w:rPr>
        <w:t>demasiado pouca influência. A questão da forma como se originam as issues é totalmente descurada e</w:t>
      </w:r>
      <w:r w:rsidR="0072084B">
        <w:rPr>
          <w:rFonts w:ascii="Times New Roman" w:hAnsi="Times New Roman"/>
          <w:sz w:val="24"/>
          <w:szCs w:val="24"/>
        </w:rPr>
        <w:t xml:space="preserve"> </w:t>
      </w:r>
      <w:r w:rsidRPr="001239BF">
        <w:rPr>
          <w:rFonts w:ascii="Times New Roman" w:hAnsi="Times New Roman"/>
          <w:sz w:val="24"/>
          <w:szCs w:val="24"/>
        </w:rPr>
        <w:t xml:space="preserve">não existe nenhum reconhecimento do processo de construção </w:t>
      </w:r>
      <w:r w:rsidRPr="001239BF">
        <w:rPr>
          <w:rFonts w:ascii="Times New Roman" w:hAnsi="Times New Roman"/>
          <w:sz w:val="24"/>
          <w:szCs w:val="24"/>
        </w:rPr>
        <w:lastRenderedPageBreak/>
        <w:t>das agendas ou do processo pelo qual</w:t>
      </w:r>
      <w:r w:rsidR="0072084B">
        <w:rPr>
          <w:rFonts w:ascii="Times New Roman" w:hAnsi="Times New Roman"/>
          <w:sz w:val="24"/>
          <w:szCs w:val="24"/>
        </w:rPr>
        <w:t xml:space="preserve"> </w:t>
      </w:r>
      <w:r w:rsidRPr="001239BF">
        <w:rPr>
          <w:rFonts w:ascii="Times New Roman" w:hAnsi="Times New Roman"/>
          <w:sz w:val="24"/>
          <w:szCs w:val="24"/>
        </w:rPr>
        <w:t>um objecto, que atraiu a opinião pública por ser uma notícia importante, se transforma em tema</w:t>
      </w:r>
      <w:r w:rsidR="0072084B">
        <w:rPr>
          <w:rFonts w:ascii="Times New Roman" w:hAnsi="Times New Roman"/>
          <w:sz w:val="24"/>
          <w:szCs w:val="24"/>
        </w:rPr>
        <w:t xml:space="preserve"> </w:t>
      </w:r>
      <w:r w:rsidRPr="001239BF">
        <w:rPr>
          <w:rFonts w:ascii="Times New Roman" w:hAnsi="Times New Roman"/>
          <w:sz w:val="24"/>
          <w:szCs w:val="24"/>
        </w:rPr>
        <w:t>político» (Lang-Lang, 1981, 448). O agenda-setting tem, portanto, necessidade de alargar as suas</w:t>
      </w:r>
      <w:r w:rsidR="0072084B">
        <w:rPr>
          <w:rFonts w:ascii="Times New Roman" w:hAnsi="Times New Roman"/>
          <w:sz w:val="24"/>
          <w:szCs w:val="24"/>
        </w:rPr>
        <w:t xml:space="preserve"> </w:t>
      </w:r>
      <w:r w:rsidRPr="001239BF">
        <w:rPr>
          <w:rFonts w:ascii="Times New Roman" w:hAnsi="Times New Roman"/>
          <w:sz w:val="24"/>
          <w:szCs w:val="24"/>
        </w:rPr>
        <w:t>referências teóricas até englobar o tema do que é e de como nasce uma issue; de outra forma, sem uma</w:t>
      </w:r>
      <w:r w:rsidR="0072084B">
        <w:rPr>
          <w:rFonts w:ascii="Times New Roman" w:hAnsi="Times New Roman"/>
          <w:sz w:val="24"/>
          <w:szCs w:val="24"/>
        </w:rPr>
        <w:t xml:space="preserve"> </w:t>
      </w:r>
      <w:r w:rsidRPr="001239BF">
        <w:rPr>
          <w:rFonts w:ascii="Times New Roman" w:hAnsi="Times New Roman"/>
          <w:sz w:val="24"/>
          <w:szCs w:val="24"/>
        </w:rPr>
        <w:t>definição e uma delimitação clara desta parte do próprio objecto de pesquisa, ela torna-se tão</w:t>
      </w:r>
      <w:r w:rsidR="0072084B">
        <w:rPr>
          <w:rFonts w:ascii="Times New Roman" w:hAnsi="Times New Roman"/>
          <w:sz w:val="24"/>
          <w:szCs w:val="24"/>
        </w:rPr>
        <w:t xml:space="preserve"> </w:t>
      </w:r>
      <w:r w:rsidRPr="001239BF">
        <w:rPr>
          <w:rFonts w:ascii="Times New Roman" w:hAnsi="Times New Roman"/>
          <w:sz w:val="24"/>
          <w:szCs w:val="24"/>
        </w:rPr>
        <w:t>englobante que acaba por ser pouco significativa. A este propósito, a pesquisa existente revela,</w:t>
      </w:r>
      <w:r w:rsidR="0072084B">
        <w:rPr>
          <w:rFonts w:ascii="Times New Roman" w:hAnsi="Times New Roman"/>
          <w:sz w:val="24"/>
          <w:szCs w:val="24"/>
        </w:rPr>
        <w:t xml:space="preserve"> </w:t>
      </w:r>
      <w:r w:rsidRPr="001239BF">
        <w:rPr>
          <w:rFonts w:ascii="Times New Roman" w:hAnsi="Times New Roman"/>
          <w:sz w:val="24"/>
          <w:szCs w:val="24"/>
        </w:rPr>
        <w:t>igualmente, desníveis e falta de homogeneidade. Os temas, de facto, foram sendo conceptualizados</w:t>
      </w:r>
      <w:r w:rsidR="0072084B">
        <w:rPr>
          <w:rFonts w:ascii="Times New Roman" w:hAnsi="Times New Roman"/>
          <w:sz w:val="24"/>
          <w:szCs w:val="24"/>
        </w:rPr>
        <w:t xml:space="preserve"> </w:t>
      </w:r>
      <w:r w:rsidRPr="001239BF">
        <w:rPr>
          <w:rFonts w:ascii="Times New Roman" w:hAnsi="Times New Roman"/>
          <w:sz w:val="24"/>
          <w:szCs w:val="24"/>
        </w:rPr>
        <w:t>como:</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proofErr w:type="gramStart"/>
      <w:r w:rsidRPr="0072084B">
        <w:rPr>
          <w:rStyle w:val="Heading4Char"/>
        </w:rPr>
        <w:t>preocupações</w:t>
      </w:r>
      <w:proofErr w:type="gramEnd"/>
      <w:r w:rsidRPr="0072084B">
        <w:rPr>
          <w:rFonts w:ascii="Times New Roman" w:hAnsi="Times New Roman"/>
          <w:sz w:val="24"/>
          <w:szCs w:val="24"/>
        </w:rPr>
        <w:t>» (concerns), isto é, as coisas que preocupam individualmente as pessoas;</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proofErr w:type="gramStart"/>
      <w:r w:rsidRPr="0072084B">
        <w:rPr>
          <w:rStyle w:val="Heading4Char"/>
        </w:rPr>
        <w:t>percepção</w:t>
      </w:r>
      <w:proofErr w:type="gramEnd"/>
      <w:r w:rsidRPr="0072084B">
        <w:rPr>
          <w:rStyle w:val="Heading4Char"/>
        </w:rPr>
        <w:t xml:space="preserve"> dos problernas-chave</w:t>
      </w:r>
      <w:r w:rsidRPr="0072084B">
        <w:rPr>
          <w:rFonts w:ascii="Times New Roman" w:hAnsi="Times New Roman"/>
          <w:sz w:val="24"/>
          <w:szCs w:val="24"/>
        </w:rPr>
        <w:t>», isto é, as questões que o governo deveria enfrentar e resolver;</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proofErr w:type="gramStart"/>
      <w:r w:rsidRPr="0072084B">
        <w:rPr>
          <w:rStyle w:val="Heading4Char"/>
        </w:rPr>
        <w:t>existência</w:t>
      </w:r>
      <w:proofErr w:type="gramEnd"/>
      <w:r w:rsidRPr="0072084B">
        <w:rPr>
          <w:rStyle w:val="Heading4Char"/>
        </w:rPr>
        <w:t xml:space="preserve"> de alternativas políticas</w:t>
      </w:r>
      <w:r w:rsidRPr="0072084B">
        <w:rPr>
          <w:rFonts w:ascii="Times New Roman" w:hAnsi="Times New Roman"/>
          <w:sz w:val="24"/>
          <w:szCs w:val="24"/>
        </w:rPr>
        <w:t>», em relação às quais as pessoas devem fazer opções;</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proofErr w:type="gramStart"/>
      <w:r w:rsidRPr="0072084B">
        <w:rPr>
          <w:rStyle w:val="Heading4Char"/>
        </w:rPr>
        <w:t>controvérsias</w:t>
      </w:r>
      <w:proofErr w:type="gramEnd"/>
      <w:r w:rsidRPr="0072084B">
        <w:rPr>
          <w:rStyle w:val="Heading4Char"/>
        </w:rPr>
        <w:t xml:space="preserve"> públicas</w:t>
      </w:r>
      <w:r w:rsidRPr="0072084B">
        <w:rPr>
          <w:rFonts w:ascii="Times New Roman" w:hAnsi="Times New Roman"/>
          <w:sz w:val="24"/>
          <w:szCs w:val="24"/>
        </w:rPr>
        <w:t>»;</w:t>
      </w:r>
    </w:p>
    <w:p w:rsid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proofErr w:type="gramStart"/>
      <w:r w:rsidRPr="0072084B">
        <w:rPr>
          <w:rStyle w:val="Heading4Char"/>
        </w:rPr>
        <w:t>razões</w:t>
      </w:r>
      <w:proofErr w:type="gramEnd"/>
      <w:r w:rsidRPr="0072084B">
        <w:rPr>
          <w:rStyle w:val="Heading4Char"/>
        </w:rPr>
        <w:t xml:space="preserve"> ou motivos subjacentes a uma profunda divisão política</w:t>
      </w:r>
      <w:r w:rsidRPr="0072084B">
        <w:rPr>
          <w:rFonts w:ascii="Times New Roman" w:hAnsi="Times New Roman"/>
          <w:sz w:val="24"/>
          <w:szCs w:val="24"/>
        </w:rPr>
        <w:t xml:space="preserve">» </w:t>
      </w:r>
    </w:p>
    <w:p w:rsidR="0072084B" w:rsidRPr="0072084B" w:rsidRDefault="0072084B" w:rsidP="0072084B">
      <w:pPr>
        <w:spacing w:after="0" w:line="360" w:lineRule="auto"/>
        <w:ind w:left="7080"/>
        <w:rPr>
          <w:rFonts w:ascii="Times New Roman" w:hAnsi="Times New Roman"/>
          <w:sz w:val="24"/>
          <w:szCs w:val="24"/>
        </w:rPr>
      </w:pPr>
      <w:r w:rsidRPr="0072084B">
        <w:rPr>
          <w:rFonts w:ascii="Times New Roman" w:hAnsi="Times New Roman"/>
          <w:sz w:val="24"/>
          <w:szCs w:val="24"/>
        </w:rPr>
        <w:t>(Lang-Lang, 1981).</w:t>
      </w:r>
    </w:p>
    <w:p w:rsidR="001239BF"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 xml:space="preserve">A analogia e a parcial sobreposição entre estas acepções </w:t>
      </w:r>
      <w:proofErr w:type="gramStart"/>
      <w:r w:rsidRPr="0072084B">
        <w:rPr>
          <w:rFonts w:ascii="Times New Roman" w:hAnsi="Times New Roman"/>
          <w:sz w:val="24"/>
          <w:szCs w:val="24"/>
        </w:rPr>
        <w:t>é</w:t>
      </w:r>
      <w:proofErr w:type="gramEnd"/>
      <w:r w:rsidRPr="0072084B">
        <w:rPr>
          <w:rFonts w:ascii="Times New Roman" w:hAnsi="Times New Roman"/>
          <w:sz w:val="24"/>
          <w:szCs w:val="24"/>
        </w:rPr>
        <w:t xml:space="preserve"> apenas um dos problemas relativos à</w:t>
      </w:r>
      <w:r>
        <w:rPr>
          <w:rFonts w:ascii="Times New Roman" w:hAnsi="Times New Roman"/>
          <w:sz w:val="24"/>
          <w:szCs w:val="24"/>
        </w:rPr>
        <w:t xml:space="preserve"> </w:t>
      </w:r>
      <w:r w:rsidRPr="0072084B">
        <w:rPr>
          <w:rFonts w:ascii="Times New Roman" w:hAnsi="Times New Roman"/>
          <w:sz w:val="24"/>
          <w:szCs w:val="24"/>
        </w:rPr>
        <w:t>determinação do conceito de «tema». O outro aspecto crucial é que os temas têm um</w:t>
      </w:r>
      <w:r>
        <w:rPr>
          <w:rFonts w:ascii="Times New Roman" w:hAnsi="Times New Roman"/>
          <w:sz w:val="24"/>
          <w:szCs w:val="24"/>
        </w:rPr>
        <w:t xml:space="preserve"> </w:t>
      </w:r>
      <w:r w:rsidRPr="0072084B">
        <w:rPr>
          <w:rFonts w:ascii="Times New Roman" w:hAnsi="Times New Roman"/>
          <w:sz w:val="24"/>
          <w:szCs w:val="24"/>
        </w:rPr>
        <w:t xml:space="preserve">desenvolvimento muito heterogéneo na sua «vida. </w:t>
      </w:r>
      <w:proofErr w:type="gramStart"/>
      <w:r w:rsidRPr="0072084B">
        <w:rPr>
          <w:rFonts w:ascii="Times New Roman" w:hAnsi="Times New Roman"/>
          <w:sz w:val="24"/>
          <w:szCs w:val="24"/>
        </w:rPr>
        <w:t>comunicativa</w:t>
      </w:r>
      <w:proofErr w:type="gramEnd"/>
      <w:r w:rsidRPr="0072084B">
        <w:rPr>
          <w:rFonts w:ascii="Times New Roman" w:hAnsi="Times New Roman"/>
          <w:sz w:val="24"/>
          <w:szCs w:val="24"/>
        </w:rPr>
        <w:t>», mal representado pela pesquisa,</w:t>
      </w:r>
      <w:r>
        <w:rPr>
          <w:rFonts w:ascii="Times New Roman" w:hAnsi="Times New Roman"/>
          <w:sz w:val="24"/>
          <w:szCs w:val="24"/>
        </w:rPr>
        <w:t xml:space="preserve"> </w:t>
      </w:r>
      <w:r w:rsidRPr="0072084B">
        <w:rPr>
          <w:rFonts w:ascii="Times New Roman" w:hAnsi="Times New Roman"/>
          <w:sz w:val="24"/>
          <w:szCs w:val="24"/>
        </w:rPr>
        <w:t>pura e simples, de correlações positivas entre agendas dos mass media e agendas do público. Por</w:t>
      </w:r>
      <w:r>
        <w:rPr>
          <w:rFonts w:ascii="Times New Roman" w:hAnsi="Times New Roman"/>
          <w:sz w:val="24"/>
          <w:szCs w:val="24"/>
        </w:rPr>
        <w:t xml:space="preserve"> </w:t>
      </w:r>
      <w:r w:rsidRPr="0072084B">
        <w:rPr>
          <w:rFonts w:ascii="Times New Roman" w:hAnsi="Times New Roman"/>
          <w:sz w:val="24"/>
          <w:szCs w:val="24"/>
        </w:rPr>
        <w:t>exemplo, aludiu-se já ao facto de que nem todos os temas têm a mesma saliência e o mesmo limiar de</w:t>
      </w:r>
      <w:r>
        <w:rPr>
          <w:rFonts w:ascii="Times New Roman" w:hAnsi="Times New Roman"/>
          <w:sz w:val="24"/>
          <w:szCs w:val="24"/>
        </w:rPr>
        <w:t xml:space="preserve"> </w:t>
      </w:r>
      <w:r w:rsidRPr="0072084B">
        <w:rPr>
          <w:rFonts w:ascii="Times New Roman" w:hAnsi="Times New Roman"/>
          <w:sz w:val="24"/>
          <w:szCs w:val="24"/>
        </w:rPr>
        <w:t>relevância para os destinatários: em relação a esta condição de partida, o «grande esforço» levado a</w:t>
      </w:r>
      <w:r>
        <w:rPr>
          <w:rFonts w:ascii="Times New Roman" w:hAnsi="Times New Roman"/>
          <w:sz w:val="24"/>
          <w:szCs w:val="24"/>
        </w:rPr>
        <w:t xml:space="preserve"> </w:t>
      </w:r>
      <w:r w:rsidRPr="0072084B">
        <w:rPr>
          <w:rFonts w:ascii="Times New Roman" w:hAnsi="Times New Roman"/>
          <w:sz w:val="24"/>
          <w:szCs w:val="24"/>
        </w:rPr>
        <w:t>cabo pelos mass media para colocarem em agenda temas diversamente salientes, constitui uma fase de</w:t>
      </w:r>
      <w:r>
        <w:rPr>
          <w:rFonts w:ascii="Times New Roman" w:hAnsi="Times New Roman"/>
          <w:sz w:val="24"/>
          <w:szCs w:val="24"/>
        </w:rPr>
        <w:t xml:space="preserve"> </w:t>
      </w:r>
      <w:r w:rsidRPr="0072084B">
        <w:rPr>
          <w:rFonts w:ascii="Times New Roman" w:hAnsi="Times New Roman"/>
          <w:sz w:val="24"/>
          <w:szCs w:val="24"/>
        </w:rPr>
        <w:t>grande importância mas de êxito incerto, ligado a múltiplas variáveis.</w:t>
      </w:r>
    </w:p>
    <w:p w:rsidR="0072084B" w:rsidRP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Pode supor-se, por conseguinte, que, mais do que linear, o processo de «construção da agenda seja um</w:t>
      </w:r>
      <w:r>
        <w:rPr>
          <w:rFonts w:ascii="Times New Roman" w:hAnsi="Times New Roman"/>
          <w:sz w:val="24"/>
          <w:szCs w:val="24"/>
        </w:rPr>
        <w:t xml:space="preserve"> </w:t>
      </w:r>
      <w:r w:rsidRPr="0072084B">
        <w:rPr>
          <w:rFonts w:ascii="Times New Roman" w:hAnsi="Times New Roman"/>
          <w:sz w:val="24"/>
          <w:szCs w:val="24"/>
        </w:rPr>
        <w:t>processo colectivo, com um certo grau de reciprocidade» (Lang - Lang, 1981, 465).</w:t>
      </w:r>
    </w:p>
    <w:p w:rsidR="0072084B" w:rsidRP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Algumas fases parecem ser especialmente relevantes:</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proofErr w:type="gramStart"/>
      <w:r w:rsidRPr="0072084B">
        <w:rPr>
          <w:rFonts w:ascii="Times New Roman" w:hAnsi="Times New Roman"/>
          <w:sz w:val="24"/>
          <w:szCs w:val="24"/>
        </w:rPr>
        <w:t>os</w:t>
      </w:r>
      <w:proofErr w:type="gramEnd"/>
      <w:r w:rsidRPr="0072084B">
        <w:rPr>
          <w:rFonts w:ascii="Times New Roman" w:hAnsi="Times New Roman"/>
          <w:sz w:val="24"/>
          <w:szCs w:val="24"/>
        </w:rPr>
        <w:t xml:space="preserve"> mass media dão um tal relevo a um acontecimento, uma acção, um grupo, uma personalidade, etc., que eles passam para o primeiro plano. Tipos diferentes de temas requerem quantidades e qualidades diferentes de cobertura para atraírem a atenção. Esta é a fase da focalização, mas é apenas a primeira, necessária mas não suficiente, por si própria, para determinar a influência cognitiva;</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proofErr w:type="gramStart"/>
      <w:r>
        <w:rPr>
          <w:rFonts w:ascii="Times New Roman" w:hAnsi="Times New Roman"/>
          <w:sz w:val="24"/>
          <w:szCs w:val="24"/>
        </w:rPr>
        <w:lastRenderedPageBreak/>
        <w:t>o</w:t>
      </w:r>
      <w:proofErr w:type="gramEnd"/>
      <w:r>
        <w:rPr>
          <w:rFonts w:ascii="Times New Roman" w:hAnsi="Times New Roman"/>
          <w:sz w:val="24"/>
          <w:szCs w:val="24"/>
        </w:rPr>
        <w:t xml:space="preserve"> </w:t>
      </w:r>
      <w:r w:rsidRPr="0072084B">
        <w:rPr>
          <w:rFonts w:ascii="Times New Roman" w:hAnsi="Times New Roman"/>
          <w:sz w:val="24"/>
          <w:szCs w:val="24"/>
        </w:rPr>
        <w:t>objecto focalizado pela atenção dos mass media deve ser enquadrado, deve ser interpretado à luz de um qualquer tipo de problema que ele simboliza: é a fase do framing, isto é, da «imposição» de um quadro interpretativo àquilo que foi intensivamente coberto;</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proofErr w:type="gramStart"/>
      <w:r w:rsidRPr="0072084B">
        <w:rPr>
          <w:rFonts w:ascii="Times New Roman" w:hAnsi="Times New Roman"/>
          <w:sz w:val="24"/>
          <w:szCs w:val="24"/>
        </w:rPr>
        <w:t>na</w:t>
      </w:r>
      <w:proofErr w:type="gramEnd"/>
      <w:r w:rsidRPr="0072084B">
        <w:rPr>
          <w:rFonts w:ascii="Times New Roman" w:hAnsi="Times New Roman"/>
          <w:sz w:val="24"/>
          <w:szCs w:val="24"/>
        </w:rPr>
        <w:t xml:space="preserve"> terceira fase, estabelece-se uma ligação entre o objecto ou acontecimento e um sistema simbólico, de forma que o objecto se toma parte de um panorama social e político reconhecido; é a fase em que os mass media são decisivos para associarem acontecimentos pouco importantes, descontínuos, a uma vivência constante, que se desenrola como solução de continuidade;</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proofErr w:type="gramStart"/>
      <w:r w:rsidRPr="0072084B">
        <w:rPr>
          <w:rFonts w:ascii="Times New Roman" w:hAnsi="Times New Roman"/>
          <w:sz w:val="24"/>
          <w:szCs w:val="24"/>
        </w:rPr>
        <w:t>finalmente</w:t>
      </w:r>
      <w:proofErr w:type="gramEnd"/>
      <w:r w:rsidRPr="0072084B">
        <w:rPr>
          <w:rFonts w:ascii="Times New Roman" w:hAnsi="Times New Roman"/>
          <w:sz w:val="24"/>
          <w:szCs w:val="24"/>
        </w:rPr>
        <w:t>, o tema adquire peso, se puder personificar-se em indivíduos que dele se constituam «porta-vozes». A possibilidade de dar forma à agenda reside, em grande parte, na habilidade desses indivíduos para comandarem a atenção dos mass media, num processo de empolamento que volta a propor todo o ciclo de fases.</w:t>
      </w:r>
    </w:p>
    <w:p w:rsid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Segundo a minha opinião, a importância desta indicação reside no facto de tornar explícitos alguns</w:t>
      </w:r>
      <w:r>
        <w:rPr>
          <w:rFonts w:ascii="Times New Roman" w:hAnsi="Times New Roman"/>
          <w:sz w:val="24"/>
          <w:szCs w:val="24"/>
        </w:rPr>
        <w:t xml:space="preserve"> </w:t>
      </w:r>
      <w:r w:rsidRPr="0072084B">
        <w:rPr>
          <w:rFonts w:ascii="Times New Roman" w:hAnsi="Times New Roman"/>
          <w:sz w:val="24"/>
          <w:szCs w:val="24"/>
        </w:rPr>
        <w:t xml:space="preserve">laços fundamentais existentes entre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proofErr w:type="gramStart"/>
      <w:r w:rsidRPr="0072084B">
        <w:rPr>
          <w:rFonts w:ascii="Times New Roman" w:hAnsi="Times New Roman"/>
          <w:sz w:val="24"/>
          <w:szCs w:val="24"/>
        </w:rPr>
        <w:t>a</w:t>
      </w:r>
      <w:proofErr w:type="gramEnd"/>
      <w:r w:rsidRPr="0072084B">
        <w:rPr>
          <w:rFonts w:ascii="Times New Roman" w:hAnsi="Times New Roman"/>
          <w:sz w:val="24"/>
          <w:szCs w:val="24"/>
        </w:rPr>
        <w:t xml:space="preserve"> lógica interna do funcionamento da informação de massa,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proofErr w:type="gramStart"/>
      <w:r w:rsidRPr="0072084B">
        <w:rPr>
          <w:rFonts w:ascii="Times New Roman" w:hAnsi="Times New Roman"/>
          <w:sz w:val="24"/>
          <w:szCs w:val="24"/>
        </w:rPr>
        <w:t>os</w:t>
      </w:r>
      <w:proofErr w:type="gramEnd"/>
      <w:r w:rsidRPr="0072084B">
        <w:rPr>
          <w:rFonts w:ascii="Times New Roman" w:hAnsi="Times New Roman"/>
          <w:sz w:val="24"/>
          <w:szCs w:val="24"/>
        </w:rPr>
        <w:t xml:space="preserve"> critérios de relevância que a estruturam,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proofErr w:type="gramStart"/>
      <w:r w:rsidRPr="0072084B">
        <w:rPr>
          <w:rFonts w:ascii="Times New Roman" w:hAnsi="Times New Roman"/>
          <w:sz w:val="24"/>
          <w:szCs w:val="24"/>
        </w:rPr>
        <w:t>os</w:t>
      </w:r>
      <w:proofErr w:type="gramEnd"/>
      <w:r w:rsidRPr="0072084B">
        <w:rPr>
          <w:rFonts w:ascii="Times New Roman" w:hAnsi="Times New Roman"/>
          <w:sz w:val="24"/>
          <w:szCs w:val="24"/>
        </w:rPr>
        <w:t xml:space="preserve"> processos simbólicos que presidem à actividade comunicativa,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proofErr w:type="gramStart"/>
      <w:r w:rsidRPr="0072084B">
        <w:rPr>
          <w:rFonts w:ascii="Times New Roman" w:hAnsi="Times New Roman"/>
          <w:sz w:val="24"/>
          <w:szCs w:val="24"/>
        </w:rPr>
        <w:t>as</w:t>
      </w:r>
      <w:proofErr w:type="gramEnd"/>
      <w:r w:rsidRPr="0072084B">
        <w:rPr>
          <w:rFonts w:ascii="Times New Roman" w:hAnsi="Times New Roman"/>
          <w:sz w:val="24"/>
          <w:szCs w:val="24"/>
        </w:rPr>
        <w:t xml:space="preserve"> influências cognitivas que, através de intervenções complexas de todas estas variáveis, podem exercer-se sobre o indivíduo.</w:t>
      </w:r>
    </w:p>
    <w:p w:rsidR="0072084B" w:rsidRP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O curso da hipótese do agenda-setting parece, pois, orientado para a articulação da sua formulação</w:t>
      </w:r>
      <w:r>
        <w:rPr>
          <w:rFonts w:ascii="Times New Roman" w:hAnsi="Times New Roman"/>
          <w:sz w:val="24"/>
          <w:szCs w:val="24"/>
        </w:rPr>
        <w:t xml:space="preserve"> </w:t>
      </w:r>
      <w:r w:rsidRPr="0072084B">
        <w:rPr>
          <w:rFonts w:ascii="Times New Roman" w:hAnsi="Times New Roman"/>
          <w:sz w:val="24"/>
          <w:szCs w:val="24"/>
        </w:rPr>
        <w:t>inicial para, por um lado, o aprofundar da dinâmica interna de um efeito particularmente cognitivo e</w:t>
      </w:r>
      <w:r>
        <w:rPr>
          <w:rFonts w:ascii="Times New Roman" w:hAnsi="Times New Roman"/>
          <w:sz w:val="24"/>
          <w:szCs w:val="24"/>
        </w:rPr>
        <w:t xml:space="preserve"> </w:t>
      </w:r>
      <w:r w:rsidRPr="0072084B">
        <w:rPr>
          <w:rFonts w:ascii="Times New Roman" w:hAnsi="Times New Roman"/>
          <w:sz w:val="24"/>
          <w:szCs w:val="24"/>
        </w:rPr>
        <w:t>cumulativo e, por outro, para a verificação mais precisa da continuidade existente entre lógica</w:t>
      </w:r>
      <w:r>
        <w:rPr>
          <w:rFonts w:ascii="Times New Roman" w:hAnsi="Times New Roman"/>
          <w:sz w:val="24"/>
          <w:szCs w:val="24"/>
        </w:rPr>
        <w:t xml:space="preserve"> </w:t>
      </w:r>
      <w:r w:rsidRPr="0072084B">
        <w:rPr>
          <w:rFonts w:ascii="Times New Roman" w:hAnsi="Times New Roman"/>
          <w:sz w:val="24"/>
          <w:szCs w:val="24"/>
        </w:rPr>
        <w:t>produtiva dos aparelhos de produção e mecanismos de aquisição de conhecimentos por parte dos</w:t>
      </w:r>
      <w:r>
        <w:rPr>
          <w:rFonts w:ascii="Times New Roman" w:hAnsi="Times New Roman"/>
          <w:sz w:val="24"/>
          <w:szCs w:val="24"/>
        </w:rPr>
        <w:t xml:space="preserve"> </w:t>
      </w:r>
      <w:r w:rsidRPr="0072084B">
        <w:rPr>
          <w:rFonts w:ascii="Times New Roman" w:hAnsi="Times New Roman"/>
          <w:sz w:val="24"/>
          <w:szCs w:val="24"/>
        </w:rPr>
        <w:t>destinatários.</w:t>
      </w:r>
    </w:p>
    <w:p w:rsidR="001239BF"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Se é certo que «simplicidade evidente da formulação do agenda-setting explica grande parte do seu</w:t>
      </w:r>
      <w:r>
        <w:rPr>
          <w:rFonts w:ascii="Times New Roman" w:hAnsi="Times New Roman"/>
          <w:sz w:val="24"/>
          <w:szCs w:val="24"/>
        </w:rPr>
        <w:t xml:space="preserve"> </w:t>
      </w:r>
      <w:r w:rsidRPr="0072084B">
        <w:rPr>
          <w:rFonts w:ascii="Times New Roman" w:hAnsi="Times New Roman"/>
          <w:sz w:val="24"/>
          <w:szCs w:val="24"/>
        </w:rPr>
        <w:t>atractivo» (Lang -Lang, 1981, 448), espero que fique também claro como a fecundidade cognoscitiva</w:t>
      </w:r>
      <w:r>
        <w:rPr>
          <w:rFonts w:ascii="Times New Roman" w:hAnsi="Times New Roman"/>
          <w:sz w:val="24"/>
          <w:szCs w:val="24"/>
        </w:rPr>
        <w:t xml:space="preserve"> </w:t>
      </w:r>
      <w:r w:rsidRPr="0072084B">
        <w:rPr>
          <w:rFonts w:ascii="Times New Roman" w:hAnsi="Times New Roman"/>
          <w:sz w:val="24"/>
          <w:szCs w:val="24"/>
        </w:rPr>
        <w:t>desta orientação de trabalho passa pela integração de muitas sugestões que, implicitamente, já contém.</w:t>
      </w:r>
    </w:p>
    <w:p w:rsidR="001239BF" w:rsidRDefault="003173F3" w:rsidP="00853B61">
      <w:pPr>
        <w:spacing w:after="0" w:line="360" w:lineRule="auto"/>
        <w:ind w:firstLine="709"/>
        <w:rPr>
          <w:rFonts w:ascii="Times New Roman" w:hAnsi="Times New Roman"/>
          <w:sz w:val="24"/>
          <w:szCs w:val="24"/>
        </w:rPr>
      </w:pPr>
      <w:proofErr w:type="gramStart"/>
      <w:r>
        <w:rPr>
          <w:rFonts w:ascii="Times New Roman" w:hAnsi="Times New Roman"/>
          <w:sz w:val="24"/>
          <w:szCs w:val="24"/>
        </w:rPr>
        <w:t>pdf</w:t>
      </w:r>
      <w:proofErr w:type="gramEnd"/>
      <w:r>
        <w:rPr>
          <w:rFonts w:ascii="Times New Roman" w:hAnsi="Times New Roman"/>
          <w:sz w:val="24"/>
          <w:szCs w:val="24"/>
        </w:rPr>
        <w:t xml:space="preserve">: </w:t>
      </w:r>
      <w:r w:rsidR="00051AE7">
        <w:rPr>
          <w:rFonts w:ascii="Times New Roman" w:hAnsi="Times New Roman"/>
          <w:sz w:val="24"/>
          <w:szCs w:val="24"/>
        </w:rPr>
        <w:t>p. 78</w:t>
      </w:r>
    </w:p>
    <w:p w:rsidR="001239BF" w:rsidRDefault="001239BF" w:rsidP="00853B61">
      <w:pPr>
        <w:spacing w:after="0" w:line="360" w:lineRule="auto"/>
        <w:ind w:firstLine="709"/>
        <w:rPr>
          <w:rFonts w:ascii="Times New Roman" w:hAnsi="Times New Roman"/>
          <w:sz w:val="24"/>
          <w:szCs w:val="24"/>
        </w:rPr>
      </w:pPr>
    </w:p>
    <w:p w:rsidR="00B86C00" w:rsidRDefault="00B86C00">
      <w:pPr>
        <w:spacing w:after="0" w:line="240" w:lineRule="auto"/>
        <w:rPr>
          <w:rFonts w:ascii="Times New Roman" w:hAnsi="Times New Roman"/>
          <w:sz w:val="24"/>
          <w:szCs w:val="24"/>
        </w:rPr>
      </w:pPr>
      <w:r>
        <w:rPr>
          <w:rFonts w:ascii="Times New Roman" w:hAnsi="Times New Roman"/>
          <w:sz w:val="24"/>
          <w:szCs w:val="24"/>
        </w:rPr>
        <w:br w:type="page"/>
      </w:r>
    </w:p>
    <w:p w:rsidR="00EE336A" w:rsidRPr="00742534" w:rsidRDefault="00EE336A" w:rsidP="00EE336A">
      <w:pPr>
        <w:pStyle w:val="Heading1"/>
      </w:pPr>
      <w:bookmarkStart w:id="73" w:name="_Toc359629121"/>
      <w:r>
        <w:lastRenderedPageBreak/>
        <w:t>Tópico 8: A S</w:t>
      </w:r>
      <w:r w:rsidRPr="00742534">
        <w:t>ociedade de Informação: do senso comum à Sociologia da Informação</w:t>
      </w:r>
      <w:bookmarkEnd w:id="73"/>
      <w:r w:rsidRPr="00742534">
        <w:t xml:space="preserve"> </w:t>
      </w:r>
    </w:p>
    <w:p w:rsidR="00EE336A" w:rsidRDefault="00EE336A" w:rsidP="00EE336A">
      <w:pPr>
        <w:spacing w:line="288" w:lineRule="atLeast"/>
        <w:jc w:val="center"/>
        <w:rPr>
          <w:rFonts w:ascii="Trebuchet MS" w:hAnsi="Trebuchet MS" w:cs="Arial"/>
          <w:color w:val="000000"/>
          <w:sz w:val="23"/>
          <w:szCs w:val="23"/>
        </w:rPr>
      </w:pPr>
      <w:r>
        <w:rPr>
          <w:rFonts w:ascii="Trebuchet MS" w:hAnsi="Trebuchet MS" w:cs="Arial"/>
          <w:b/>
          <w:bCs/>
          <w:noProof/>
          <w:color w:val="000000"/>
          <w:sz w:val="27"/>
          <w:szCs w:val="27"/>
        </w:rPr>
        <w:drawing>
          <wp:inline distT="0" distB="0" distL="0" distR="0" wp14:anchorId="32942C1E" wp14:editId="796D46CC">
            <wp:extent cx="1876425" cy="1027790"/>
            <wp:effectExtent l="0" t="0" r="0" b="1270"/>
            <wp:docPr id="28" name="Picture 28"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8952" cy="1029174"/>
                    </a:xfrm>
                    <a:prstGeom prst="rect">
                      <a:avLst/>
                    </a:prstGeom>
                    <a:noFill/>
                    <a:ln>
                      <a:noFill/>
                    </a:ln>
                  </pic:spPr>
                </pic:pic>
              </a:graphicData>
            </a:graphic>
          </wp:inline>
        </w:drawing>
      </w:r>
    </w:p>
    <w:p w:rsidR="00EE336A" w:rsidRDefault="00EE336A" w:rsidP="001108A2">
      <w:pPr>
        <w:pStyle w:val="NormalWeb"/>
        <w:spacing w:before="0" w:beforeAutospacing="0" w:after="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Sinopse</w:t>
      </w:r>
    </w:p>
    <w:p w:rsidR="00EE336A" w:rsidRDefault="00EE336A" w:rsidP="001108A2">
      <w:pPr>
        <w:pStyle w:val="NormalWeb"/>
        <w:spacing w:before="0" w:beforeAutospacing="0" w:after="0" w:afterAutospacing="0"/>
        <w:rPr>
          <w:rFonts w:ascii="Trebuchet MS" w:hAnsi="Trebuchet MS" w:cs="Arial"/>
          <w:color w:val="000000"/>
          <w:sz w:val="23"/>
          <w:szCs w:val="23"/>
        </w:rPr>
      </w:pPr>
      <w:r>
        <w:rPr>
          <w:rFonts w:ascii="Trebuchet MS" w:hAnsi="Trebuchet MS" w:cs="Arial"/>
          <w:color w:val="000000"/>
          <w:sz w:val="23"/>
          <w:szCs w:val="23"/>
        </w:rPr>
        <w:t>Procuramos neste ponto discutir o surgimento da noção de sociedade de informação e a sua pertinência empírica à luz das transformações sociais, económicas e tecnológicas verificadas nas sociedades contemporâneas no último quartel do séc. XX. Começaremos por abordar a utilização de tal noção no discurso do senso comum para depois tomar em consideração o discurso científico sobre a mesma.</w:t>
      </w:r>
    </w:p>
    <w:p w:rsidR="00EE336A" w:rsidRDefault="00EE336A" w:rsidP="001108A2">
      <w:pPr>
        <w:pStyle w:val="NormalWeb"/>
        <w:spacing w:before="120" w:beforeAutospacing="0" w:after="120" w:afterAutospacing="0" w:line="360" w:lineRule="auto"/>
        <w:rPr>
          <w:rFonts w:ascii="Trebuchet MS" w:hAnsi="Trebuchet MS" w:cs="Arial"/>
          <w:b/>
          <w:bCs/>
          <w:color w:val="000000"/>
          <w:sz w:val="23"/>
          <w:szCs w:val="23"/>
        </w:rPr>
      </w:pPr>
      <w:proofErr w:type="gramStart"/>
      <w:r>
        <w:rPr>
          <w:rFonts w:ascii="Trebuchet MS" w:hAnsi="Trebuchet MS" w:cs="Arial"/>
          <w:b/>
          <w:bCs/>
          <w:color w:val="000000"/>
          <w:sz w:val="23"/>
          <w:szCs w:val="23"/>
        </w:rPr>
        <w:t>Indicações para</w:t>
      </w:r>
      <w:proofErr w:type="gramEnd"/>
      <w:r>
        <w:rPr>
          <w:rFonts w:ascii="Trebuchet MS" w:hAnsi="Trebuchet MS" w:cs="Arial"/>
          <w:b/>
          <w:bCs/>
          <w:color w:val="000000"/>
          <w:sz w:val="23"/>
          <w:szCs w:val="23"/>
        </w:rPr>
        <w:t xml:space="preserve"> estudo autónomo:</w:t>
      </w:r>
    </w:p>
    <w:p w:rsidR="00EE336A" w:rsidRDefault="00EE336A" w:rsidP="00EE336A">
      <w:pPr>
        <w:pStyle w:val="NormalWeb"/>
        <w:numPr>
          <w:ilvl w:val="0"/>
          <w:numId w:val="56"/>
        </w:numPr>
        <w:spacing w:before="120" w:beforeAutospacing="0" w:after="120" w:afterAutospacing="0"/>
        <w:ind w:left="714" w:hanging="357"/>
        <w:contextualSpacing/>
        <w:rPr>
          <w:rFonts w:ascii="Trebuchet MS" w:hAnsi="Trebuchet MS" w:cs="Arial"/>
          <w:color w:val="000000"/>
          <w:sz w:val="23"/>
          <w:szCs w:val="23"/>
        </w:rPr>
      </w:pPr>
      <w:r>
        <w:rPr>
          <w:rFonts w:ascii="Trebuchet MS" w:hAnsi="Trebuchet MS" w:cs="Arial"/>
          <w:color w:val="000000"/>
          <w:sz w:val="23"/>
          <w:szCs w:val="23"/>
        </w:rPr>
        <w:t>Ler textos de apoio (ver abaixo)</w:t>
      </w:r>
    </w:p>
    <w:p w:rsidR="00EE336A" w:rsidRDefault="00EE336A" w:rsidP="00EE336A">
      <w:pPr>
        <w:pStyle w:val="NormalWeb"/>
        <w:numPr>
          <w:ilvl w:val="0"/>
          <w:numId w:val="56"/>
        </w:numPr>
        <w:spacing w:before="120" w:beforeAutospacing="0" w:after="120" w:afterAutospacing="0"/>
        <w:ind w:left="714" w:hanging="357"/>
        <w:contextualSpacing/>
        <w:rPr>
          <w:rFonts w:ascii="Trebuchet MS" w:hAnsi="Trebuchet MS" w:cs="Arial"/>
          <w:color w:val="000000"/>
          <w:sz w:val="23"/>
          <w:szCs w:val="23"/>
        </w:rPr>
      </w:pPr>
      <w:r>
        <w:rPr>
          <w:rFonts w:ascii="Trebuchet MS" w:hAnsi="Trebuchet MS" w:cs="Arial"/>
          <w:color w:val="000000"/>
          <w:sz w:val="23"/>
          <w:szCs w:val="23"/>
        </w:rPr>
        <w:t>Responder à questão:</w:t>
      </w:r>
    </w:p>
    <w:p w:rsidR="00EE336A" w:rsidRDefault="00EE336A" w:rsidP="00EE336A">
      <w:pPr>
        <w:pStyle w:val="NormalWeb"/>
        <w:spacing w:before="120" w:beforeAutospacing="0" w:after="0" w:afterAutospacing="0" w:line="288" w:lineRule="atLeast"/>
        <w:ind w:left="357"/>
        <w:rPr>
          <w:rFonts w:ascii="Trebuchet MS" w:hAnsi="Trebuchet MS" w:cs="Arial"/>
          <w:i/>
          <w:iCs/>
          <w:color w:val="000000"/>
          <w:sz w:val="23"/>
          <w:szCs w:val="23"/>
        </w:rPr>
      </w:pPr>
      <w:r>
        <w:rPr>
          <w:rFonts w:ascii="Trebuchet MS" w:hAnsi="Trebuchet MS" w:cs="Arial"/>
          <w:i/>
          <w:iCs/>
          <w:color w:val="000000"/>
          <w:sz w:val="23"/>
          <w:szCs w:val="23"/>
        </w:rPr>
        <w:t>Exponha um exemplo da noção de sociedade de informação usada no discurso político. Até que ponto essa noção é ideológica ou científica?</w:t>
      </w:r>
    </w:p>
    <w:p w:rsidR="00EE336A" w:rsidRDefault="00EE336A" w:rsidP="001108A2">
      <w:pPr>
        <w:pStyle w:val="NormalWeb"/>
        <w:spacing w:before="120" w:beforeAutospacing="0" w:after="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Texto de apoio:</w:t>
      </w:r>
    </w:p>
    <w:p w:rsidR="00EE336A" w:rsidRDefault="00A82C1F" w:rsidP="001108A2">
      <w:pPr>
        <w:pStyle w:val="NormalWeb"/>
        <w:spacing w:before="0" w:beforeAutospacing="0" w:after="0" w:afterAutospacing="0"/>
        <w:ind w:left="714" w:hanging="357"/>
        <w:rPr>
          <w:rFonts w:ascii="Trebuchet MS" w:hAnsi="Trebuchet MS" w:cs="Arial"/>
          <w:color w:val="000000"/>
          <w:sz w:val="23"/>
          <w:szCs w:val="23"/>
        </w:rPr>
      </w:pPr>
      <w:hyperlink r:id="rId30" w:history="1">
        <w:r w:rsidR="00EE336A">
          <w:rPr>
            <w:rStyle w:val="Hyperlink"/>
            <w:rFonts w:ascii="Trebuchet MS" w:hAnsi="Trebuchet MS" w:cs="Arial"/>
            <w:sz w:val="23"/>
            <w:szCs w:val="23"/>
          </w:rPr>
          <w:t>Caderno de apoio</w:t>
        </w:r>
      </w:hyperlink>
      <w:r w:rsidR="00EE336A">
        <w:rPr>
          <w:rFonts w:ascii="Trebuchet MS" w:hAnsi="Trebuchet MS" w:cs="Arial"/>
          <w:color w:val="000000"/>
          <w:sz w:val="23"/>
          <w:szCs w:val="23"/>
        </w:rPr>
        <w:t>, pp.11-16.</w:t>
      </w:r>
    </w:p>
    <w:p w:rsidR="00EE336A" w:rsidRDefault="00EE336A" w:rsidP="001108A2">
      <w:pPr>
        <w:pStyle w:val="NormalWeb"/>
        <w:spacing w:before="120" w:beforeAutospacing="0" w:after="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Bibliografia complementar:</w:t>
      </w:r>
    </w:p>
    <w:p w:rsidR="00EE336A" w:rsidRDefault="00EE336A" w:rsidP="001108A2">
      <w:pPr>
        <w:pStyle w:val="NormalWeb"/>
        <w:spacing w:before="0" w:beforeAutospacing="0" w:after="120" w:afterAutospacing="0"/>
        <w:ind w:left="357"/>
        <w:rPr>
          <w:rFonts w:ascii="Trebuchet MS" w:hAnsi="Trebuchet MS" w:cs="Arial"/>
          <w:color w:val="000000"/>
          <w:sz w:val="23"/>
          <w:szCs w:val="23"/>
        </w:rPr>
      </w:pPr>
      <w:r>
        <w:rPr>
          <w:rFonts w:ascii="Trebuchet MS" w:hAnsi="Trebuchet MS" w:cs="Arial"/>
          <w:color w:val="000000"/>
          <w:sz w:val="23"/>
          <w:szCs w:val="23"/>
        </w:rPr>
        <w:t>CARDOSO, Gustavo (2006), Os Media na Sociedade em Rede, Lisboa, Fundação Calouste Gulbenkian.</w:t>
      </w:r>
    </w:p>
    <w:p w:rsidR="00EE336A" w:rsidRDefault="00EE336A" w:rsidP="001108A2">
      <w:pPr>
        <w:pStyle w:val="NormalWeb"/>
        <w:spacing w:before="0" w:beforeAutospacing="0" w:after="120" w:afterAutospacing="0"/>
        <w:ind w:left="357"/>
        <w:rPr>
          <w:rFonts w:ascii="Trebuchet MS" w:hAnsi="Trebuchet MS" w:cs="Arial"/>
          <w:color w:val="000000"/>
          <w:sz w:val="23"/>
          <w:szCs w:val="23"/>
          <w:lang w:val="en-US"/>
        </w:rPr>
      </w:pPr>
      <w:proofErr w:type="gramStart"/>
      <w:r w:rsidRPr="00742534">
        <w:rPr>
          <w:rFonts w:ascii="Trebuchet MS" w:hAnsi="Trebuchet MS" w:cs="Arial"/>
          <w:color w:val="000000"/>
          <w:sz w:val="23"/>
          <w:szCs w:val="23"/>
          <w:lang w:val="en-US"/>
        </w:rPr>
        <w:t>CASTELLS, Manuel (2005), A Sociedade em Rede (2ª ed.), Lisboa,</w:t>
      </w:r>
      <w:r>
        <w:rPr>
          <w:rFonts w:ascii="Trebuchet MS" w:hAnsi="Trebuchet MS" w:cs="Arial"/>
          <w:color w:val="000000"/>
          <w:sz w:val="23"/>
          <w:szCs w:val="23"/>
          <w:lang w:val="en-US"/>
        </w:rPr>
        <w:t xml:space="preserve"> </w:t>
      </w:r>
      <w:r w:rsidRPr="00742534">
        <w:rPr>
          <w:rFonts w:ascii="Trebuchet MS" w:hAnsi="Trebuchet MS" w:cs="Arial"/>
          <w:color w:val="000000"/>
          <w:sz w:val="23"/>
          <w:szCs w:val="23"/>
          <w:lang w:val="en-US"/>
        </w:rPr>
        <w:t>Fundação Calouste Gulbenkian (originalmente, The Rise of the Network</w:t>
      </w:r>
      <w:r>
        <w:rPr>
          <w:rFonts w:ascii="Trebuchet MS" w:hAnsi="Trebuchet MS" w:cs="Arial"/>
          <w:color w:val="000000"/>
          <w:sz w:val="23"/>
          <w:szCs w:val="23"/>
          <w:lang w:val="en-US"/>
        </w:rPr>
        <w:t xml:space="preserve"> </w:t>
      </w:r>
      <w:r w:rsidRPr="00742534">
        <w:rPr>
          <w:rFonts w:ascii="Trebuchet MS" w:hAnsi="Trebuchet MS" w:cs="Arial"/>
          <w:color w:val="000000"/>
          <w:sz w:val="23"/>
          <w:szCs w:val="23"/>
          <w:lang w:val="en-US"/>
        </w:rPr>
        <w:t>Society, London, Blackwell, 1996).</w:t>
      </w:r>
      <w:proofErr w:type="gramEnd"/>
    </w:p>
    <w:p w:rsidR="00EE336A" w:rsidRDefault="00EE336A" w:rsidP="001108A2">
      <w:pPr>
        <w:pStyle w:val="NormalWeb"/>
        <w:spacing w:before="0" w:beforeAutospacing="0" w:after="120" w:afterAutospacing="0"/>
        <w:ind w:left="357"/>
        <w:rPr>
          <w:rFonts w:ascii="Trebuchet MS" w:hAnsi="Trebuchet MS" w:cs="Arial"/>
          <w:color w:val="000000"/>
          <w:sz w:val="23"/>
          <w:szCs w:val="23"/>
          <w:lang w:val="en-US"/>
        </w:rPr>
      </w:pPr>
      <w:r w:rsidRPr="00742534">
        <w:rPr>
          <w:rFonts w:ascii="Trebuchet MS" w:hAnsi="Trebuchet MS" w:cs="Arial"/>
          <w:color w:val="000000"/>
          <w:sz w:val="23"/>
          <w:szCs w:val="23"/>
          <w:lang w:val="en-US"/>
        </w:rPr>
        <w:t>WEBSTER, Frank (1995), Theories of the Information Society, London,</w:t>
      </w:r>
      <w:r>
        <w:rPr>
          <w:rFonts w:ascii="Trebuchet MS" w:hAnsi="Trebuchet MS" w:cs="Arial"/>
          <w:color w:val="000000"/>
          <w:sz w:val="23"/>
          <w:szCs w:val="23"/>
          <w:lang w:val="en-US"/>
        </w:rPr>
        <w:t xml:space="preserve"> </w:t>
      </w:r>
      <w:r w:rsidRPr="00742534">
        <w:rPr>
          <w:rFonts w:ascii="Trebuchet MS" w:hAnsi="Trebuchet MS" w:cs="Arial"/>
          <w:color w:val="000000"/>
          <w:sz w:val="23"/>
          <w:szCs w:val="23"/>
          <w:lang w:val="en-US"/>
        </w:rPr>
        <w:t xml:space="preserve">Routledge. </w:t>
      </w:r>
    </w:p>
    <w:p w:rsidR="00EE336A" w:rsidRPr="007C5FA6" w:rsidRDefault="00A82C1F" w:rsidP="00EE336A">
      <w:pPr>
        <w:spacing w:after="0" w:line="360" w:lineRule="auto"/>
        <w:ind w:left="709"/>
        <w:rPr>
          <w:rStyle w:val="accesshide1"/>
          <w:rFonts w:ascii="Trebuchet MS" w:hAnsi="Trebuchet MS" w:cs="Arial"/>
          <w:color w:val="0C2D51"/>
        </w:rPr>
      </w:pPr>
      <w:hyperlink r:id="rId31" w:history="1">
        <w:r w:rsidR="00EE336A">
          <w:rPr>
            <w:rFonts w:ascii="Trebuchet MS" w:hAnsi="Trebuchet MS" w:cs="Arial"/>
            <w:noProof/>
            <w:color w:val="0C2D51"/>
          </w:rPr>
          <w:drawing>
            <wp:inline distT="0" distB="0" distL="0" distR="0" wp14:anchorId="58E79598" wp14:editId="4762BB8A">
              <wp:extent cx="152400" cy="152400"/>
              <wp:effectExtent l="0" t="0" r="0" b="0"/>
              <wp:docPr id="29" name="Picture 29" descr="http://www.moodle.univ-ab.pt/moodle/theme/UAb_1ciclo/pix/mod/resource/icon.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odle.univ-ab.pt/moodle/theme/UAb_1ciclo/pix/mod/resource/icon.gif">
                        <a:hlinkClick r:id="rId3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E336A" w:rsidRPr="00EE336A">
          <w:rPr>
            <w:rStyle w:val="Hyperlink"/>
            <w:rFonts w:ascii="Trebuchet MS" w:hAnsi="Trebuchet MS" w:cs="Arial"/>
          </w:rPr>
          <w:t>Orientações de estudo</w:t>
        </w:r>
        <w:r w:rsidR="00EE336A" w:rsidRPr="00EE336A">
          <w:rPr>
            <w:rStyle w:val="accesshide1"/>
            <w:rFonts w:ascii="Trebuchet MS" w:hAnsi="Trebuchet MS" w:cs="Arial"/>
            <w:color w:val="0C2D51"/>
          </w:rPr>
          <w:t xml:space="preserve"> </w:t>
        </w:r>
      </w:hyperlink>
    </w:p>
    <w:p w:rsidR="00EE336A" w:rsidRPr="00A60137" w:rsidRDefault="00EE336A" w:rsidP="001108A2">
      <w:pPr>
        <w:shd w:val="clear" w:color="auto" w:fill="FFFFFF"/>
        <w:spacing w:before="120" w:after="0" w:line="360" w:lineRule="auto"/>
        <w:rPr>
          <w:rFonts w:ascii="Trebuchet MS" w:hAnsi="Trebuchet MS" w:cs="Arial"/>
          <w:b/>
          <w:bCs/>
          <w:caps/>
          <w:color w:val="000000"/>
        </w:rPr>
      </w:pPr>
      <w:r w:rsidRPr="00A60137">
        <w:rPr>
          <w:rFonts w:ascii="Trebuchet MS" w:hAnsi="Trebuchet MS" w:cs="Arial"/>
          <w:b/>
          <w:bCs/>
          <w:caps/>
          <w:color w:val="000000"/>
        </w:rPr>
        <w:t>Orientações de estudo</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 xml:space="preserve">Caracterizar o discurso do senso-comum sobre a sociedade de informação. </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a pertinência da informação como objecto das ciências sociais.</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o âmbito de uma Sociologia da Informação enquanto disciplina das ciências sociais.</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e articular a Sociedade de Informação enquanto realidade empírica.</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a noção de sociedade em rede (Castells) em alternativa à de sociedade de informação.</w:t>
      </w:r>
    </w:p>
    <w:p w:rsidR="00EE336A" w:rsidRDefault="00EE336A" w:rsidP="001108A2">
      <w:pPr>
        <w:pStyle w:val="ListParagraph"/>
        <w:numPr>
          <w:ilvl w:val="0"/>
          <w:numId w:val="57"/>
        </w:numPr>
        <w:spacing w:after="120" w:line="240" w:lineRule="auto"/>
        <w:ind w:left="1134" w:hanging="357"/>
        <w:contextualSpacing w:val="0"/>
        <w:rPr>
          <w:rFonts w:ascii="Trebuchet MS" w:hAnsi="Trebuchet MS" w:cs="Arial"/>
          <w:color w:val="000000"/>
        </w:rPr>
      </w:pPr>
      <w:r w:rsidRPr="00FC1D06">
        <w:rPr>
          <w:rFonts w:ascii="Trebuchet MS" w:hAnsi="Trebuchet MS" w:cs="Arial"/>
          <w:color w:val="000000"/>
        </w:rPr>
        <w:t>Compreender as diversas mudanças na génese de uma sociedade de informação/em rede.</w:t>
      </w:r>
    </w:p>
    <w:p w:rsidR="00EE336A" w:rsidRPr="00EE336A" w:rsidRDefault="00EE336A" w:rsidP="001108A2">
      <w:pPr>
        <w:pStyle w:val="ListParagraph"/>
        <w:numPr>
          <w:ilvl w:val="1"/>
          <w:numId w:val="57"/>
        </w:numPr>
        <w:spacing w:before="120" w:after="0" w:line="240" w:lineRule="auto"/>
        <w:ind w:left="1701" w:hanging="567"/>
        <w:rPr>
          <w:rFonts w:ascii="Trebuchet MS" w:hAnsi="Trebuchet MS" w:cs="Arial"/>
          <w:color w:val="000000"/>
        </w:rPr>
      </w:pPr>
      <w:r w:rsidRPr="00EE336A">
        <w:rPr>
          <w:rFonts w:ascii="Trebuchet MS" w:hAnsi="Trebuchet MS" w:cs="Arial"/>
          <w:color w:val="000000"/>
        </w:rPr>
        <w:t>Mudanças tecnológicas.</w:t>
      </w:r>
    </w:p>
    <w:p w:rsidR="00EE336A" w:rsidRPr="00EE336A" w:rsidRDefault="00EE336A" w:rsidP="00EE336A">
      <w:pPr>
        <w:pStyle w:val="ListParagraph"/>
        <w:numPr>
          <w:ilvl w:val="1"/>
          <w:numId w:val="57"/>
        </w:numPr>
        <w:spacing w:after="0" w:line="240" w:lineRule="auto"/>
        <w:ind w:left="1701" w:hanging="567"/>
        <w:rPr>
          <w:rFonts w:ascii="Trebuchet MS" w:hAnsi="Trebuchet MS" w:cs="Arial"/>
          <w:color w:val="000000"/>
        </w:rPr>
      </w:pPr>
      <w:r w:rsidRPr="00EE336A">
        <w:rPr>
          <w:rFonts w:ascii="Trebuchet MS" w:hAnsi="Trebuchet MS" w:cs="Arial"/>
          <w:color w:val="000000"/>
        </w:rPr>
        <w:t>Mudanças económicas.</w:t>
      </w:r>
    </w:p>
    <w:p w:rsidR="00EE336A" w:rsidRPr="00EE336A" w:rsidRDefault="00EE336A" w:rsidP="00EE336A">
      <w:pPr>
        <w:pStyle w:val="ListParagraph"/>
        <w:numPr>
          <w:ilvl w:val="1"/>
          <w:numId w:val="57"/>
        </w:numPr>
        <w:spacing w:after="0" w:line="240" w:lineRule="auto"/>
        <w:ind w:left="1701" w:hanging="567"/>
        <w:rPr>
          <w:rFonts w:ascii="Trebuchet MS" w:hAnsi="Trebuchet MS" w:cs="Arial"/>
          <w:color w:val="000000"/>
        </w:rPr>
      </w:pPr>
      <w:r w:rsidRPr="00EE336A">
        <w:rPr>
          <w:rFonts w:ascii="Trebuchet MS" w:hAnsi="Trebuchet MS" w:cs="Arial"/>
          <w:color w:val="000000"/>
        </w:rPr>
        <w:t>Mudanças socio-culturais.</w:t>
      </w:r>
    </w:p>
    <w:p w:rsidR="00EE336A" w:rsidRPr="00EE336A" w:rsidRDefault="00EE336A" w:rsidP="00EE336A">
      <w:pPr>
        <w:pStyle w:val="ListParagraph"/>
        <w:numPr>
          <w:ilvl w:val="1"/>
          <w:numId w:val="57"/>
        </w:numPr>
        <w:spacing w:after="0" w:line="240" w:lineRule="auto"/>
        <w:ind w:left="1701" w:hanging="567"/>
        <w:rPr>
          <w:rFonts w:ascii="Trebuchet MS" w:hAnsi="Trebuchet MS" w:cs="Arial"/>
          <w:color w:val="000000"/>
        </w:rPr>
      </w:pPr>
      <w:r w:rsidRPr="00EE336A">
        <w:rPr>
          <w:rFonts w:ascii="Trebuchet MS" w:hAnsi="Trebuchet MS" w:cs="Arial"/>
          <w:color w:val="000000"/>
        </w:rPr>
        <w:t>Mudanças ocupacionais.</w:t>
      </w:r>
    </w:p>
    <w:p w:rsidR="00B86C00" w:rsidRPr="00B86C00" w:rsidRDefault="00B86C00" w:rsidP="00B86C00">
      <w:pPr>
        <w:pStyle w:val="Heading1"/>
      </w:pPr>
      <w:bookmarkStart w:id="74" w:name="_Toc359629122"/>
      <w:r w:rsidRPr="00B86C00">
        <w:lastRenderedPageBreak/>
        <w:t>B. Introdução à Sociedade de Informação</w:t>
      </w:r>
      <w:bookmarkEnd w:id="74"/>
    </w:p>
    <w:p w:rsidR="00EE336A" w:rsidRDefault="00EE336A" w:rsidP="00B86C00">
      <w:pPr>
        <w:spacing w:after="0" w:line="360" w:lineRule="auto"/>
        <w:ind w:firstLine="709"/>
        <w:rPr>
          <w:rFonts w:ascii="Times New Roman" w:hAnsi="Times New Roman"/>
          <w:sz w:val="24"/>
          <w:szCs w:val="24"/>
        </w:rPr>
      </w:pP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segundo bloco, iremos tratar de temas relacionados com a dita sociedade</w:t>
      </w:r>
      <w:r>
        <w:rPr>
          <w:rFonts w:ascii="Times New Roman" w:hAnsi="Times New Roman"/>
          <w:sz w:val="24"/>
          <w:szCs w:val="24"/>
        </w:rPr>
        <w:t xml:space="preserve"> </w:t>
      </w:r>
      <w:r w:rsidRPr="00B86C00">
        <w:rPr>
          <w:rFonts w:ascii="Times New Roman" w:hAnsi="Times New Roman"/>
          <w:sz w:val="24"/>
          <w:szCs w:val="24"/>
        </w:rPr>
        <w:t>da informação. Partiremos de uma noção de senso comum de sociedade da informação</w:t>
      </w:r>
      <w:r>
        <w:rPr>
          <w:rFonts w:ascii="Times New Roman" w:hAnsi="Times New Roman"/>
          <w:sz w:val="24"/>
          <w:szCs w:val="24"/>
        </w:rPr>
        <w:t xml:space="preserve"> </w:t>
      </w:r>
      <w:r w:rsidRPr="00B86C00">
        <w:rPr>
          <w:rFonts w:ascii="Times New Roman" w:hAnsi="Times New Roman"/>
          <w:sz w:val="24"/>
          <w:szCs w:val="24"/>
        </w:rPr>
        <w:t>para as abordagens teóricas propostas por Daniel Bell e Manuel Castells. Num segundo</w:t>
      </w:r>
      <w:r>
        <w:rPr>
          <w:rFonts w:ascii="Times New Roman" w:hAnsi="Times New Roman"/>
          <w:sz w:val="24"/>
          <w:szCs w:val="24"/>
        </w:rPr>
        <w:t xml:space="preserve"> </w:t>
      </w:r>
      <w:r w:rsidRPr="00B86C00">
        <w:rPr>
          <w:rFonts w:ascii="Times New Roman" w:hAnsi="Times New Roman"/>
          <w:sz w:val="24"/>
          <w:szCs w:val="24"/>
        </w:rPr>
        <w:t>momento do programa</w:t>
      </w:r>
      <w:proofErr w:type="gramStart"/>
      <w:r w:rsidRPr="00B86C00">
        <w:rPr>
          <w:rFonts w:ascii="Times New Roman" w:hAnsi="Times New Roman"/>
          <w:sz w:val="24"/>
          <w:szCs w:val="24"/>
        </w:rPr>
        <w:t>,</w:t>
      </w:r>
      <w:proofErr w:type="gramEnd"/>
      <w:r w:rsidRPr="00B86C00">
        <w:rPr>
          <w:rFonts w:ascii="Times New Roman" w:hAnsi="Times New Roman"/>
          <w:sz w:val="24"/>
          <w:szCs w:val="24"/>
        </w:rPr>
        <w:t xml:space="preserve"> abordaremos algumas temáticas relacionadas com os impactos</w:t>
      </w:r>
      <w:r>
        <w:rPr>
          <w:rFonts w:ascii="Times New Roman" w:hAnsi="Times New Roman"/>
          <w:sz w:val="24"/>
          <w:szCs w:val="24"/>
        </w:rPr>
        <w:t xml:space="preserve"> </w:t>
      </w:r>
      <w:r w:rsidRPr="00B86C00">
        <w:rPr>
          <w:rFonts w:ascii="Times New Roman" w:hAnsi="Times New Roman"/>
          <w:sz w:val="24"/>
          <w:szCs w:val="24"/>
        </w:rPr>
        <w:t>da sociedade de informação, centrando-nos nos casos dos impactos na esfera da política</w:t>
      </w:r>
      <w:r>
        <w:rPr>
          <w:rFonts w:ascii="Times New Roman" w:hAnsi="Times New Roman"/>
          <w:sz w:val="24"/>
          <w:szCs w:val="24"/>
        </w:rPr>
        <w:t xml:space="preserve"> </w:t>
      </w:r>
      <w:r w:rsidRPr="00B86C00">
        <w:rPr>
          <w:rFonts w:ascii="Times New Roman" w:hAnsi="Times New Roman"/>
          <w:sz w:val="24"/>
          <w:szCs w:val="24"/>
        </w:rPr>
        <w:t>e da participação cívica, do jornalismo e da educação.</w:t>
      </w:r>
    </w:p>
    <w:p w:rsidR="00B86C00" w:rsidRPr="00B86C00" w:rsidRDefault="00B86C00" w:rsidP="00B86C00">
      <w:pPr>
        <w:pStyle w:val="Heading2"/>
      </w:pPr>
      <w:bookmarkStart w:id="75" w:name="_Toc359629123"/>
      <w:r w:rsidRPr="00B86C00">
        <w:t>1. A Sociedade de Informação: do senso comum à Sociologia da Informação</w:t>
      </w:r>
      <w:bookmarkEnd w:id="75"/>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expressão sociedade de informação é sobejamente utilizada nos meios de</w:t>
      </w:r>
      <w:r>
        <w:rPr>
          <w:rFonts w:ascii="Times New Roman" w:hAnsi="Times New Roman"/>
          <w:sz w:val="24"/>
          <w:szCs w:val="24"/>
        </w:rPr>
        <w:t xml:space="preserve"> </w:t>
      </w:r>
      <w:r w:rsidRPr="00B86C00">
        <w:rPr>
          <w:rFonts w:ascii="Times New Roman" w:hAnsi="Times New Roman"/>
          <w:sz w:val="24"/>
          <w:szCs w:val="24"/>
        </w:rPr>
        <w:t>comunicação e no discurso político. Ela acompanha outras noções, nem sempre precisas</w:t>
      </w:r>
      <w:r>
        <w:rPr>
          <w:rFonts w:ascii="Times New Roman" w:hAnsi="Times New Roman"/>
          <w:sz w:val="24"/>
          <w:szCs w:val="24"/>
        </w:rPr>
        <w:t xml:space="preserve"> </w:t>
      </w:r>
      <w:r w:rsidRPr="00B86C00">
        <w:rPr>
          <w:rFonts w:ascii="Times New Roman" w:hAnsi="Times New Roman"/>
          <w:sz w:val="24"/>
          <w:szCs w:val="24"/>
        </w:rPr>
        <w:t>mas sempre sugestivas, como a de globalização, com a qual converge em muitos</w:t>
      </w:r>
      <w:r>
        <w:rPr>
          <w:rFonts w:ascii="Times New Roman" w:hAnsi="Times New Roman"/>
          <w:sz w:val="24"/>
          <w:szCs w:val="24"/>
        </w:rPr>
        <w:t xml:space="preserve"> </w:t>
      </w:r>
      <w:r w:rsidRPr="00B86C00">
        <w:rPr>
          <w:rFonts w:ascii="Times New Roman" w:hAnsi="Times New Roman"/>
          <w:sz w:val="24"/>
          <w:szCs w:val="24"/>
        </w:rPr>
        <w:t>aspectos do seu conteúdo. Regra geral, usa-se o termo sociedade de informação para</w:t>
      </w:r>
      <w:r>
        <w:rPr>
          <w:rFonts w:ascii="Times New Roman" w:hAnsi="Times New Roman"/>
          <w:sz w:val="24"/>
          <w:szCs w:val="24"/>
        </w:rPr>
        <w:t xml:space="preserve"> </w:t>
      </w:r>
      <w:r w:rsidRPr="00B86C00">
        <w:rPr>
          <w:rFonts w:ascii="Times New Roman" w:hAnsi="Times New Roman"/>
          <w:sz w:val="24"/>
          <w:szCs w:val="24"/>
        </w:rPr>
        <w:t>identificar uma nova realidade e uma nova ordem social assente na informação como</w:t>
      </w:r>
      <w:r>
        <w:rPr>
          <w:rFonts w:ascii="Times New Roman" w:hAnsi="Times New Roman"/>
          <w:sz w:val="24"/>
          <w:szCs w:val="24"/>
        </w:rPr>
        <w:t xml:space="preserve"> </w:t>
      </w:r>
      <w:r w:rsidRPr="00B86C00">
        <w:rPr>
          <w:rFonts w:ascii="Times New Roman" w:hAnsi="Times New Roman"/>
          <w:sz w:val="24"/>
          <w:szCs w:val="24"/>
        </w:rPr>
        <w:t>valor central e móbil do progresso das sociedades nas suas várias dimensões. Há</w:t>
      </w:r>
      <w:r>
        <w:rPr>
          <w:rFonts w:ascii="Times New Roman" w:hAnsi="Times New Roman"/>
          <w:sz w:val="24"/>
          <w:szCs w:val="24"/>
        </w:rPr>
        <w:t xml:space="preserve"> </w:t>
      </w:r>
      <w:r w:rsidRPr="00B86C00">
        <w:rPr>
          <w:rFonts w:ascii="Times New Roman" w:hAnsi="Times New Roman"/>
          <w:sz w:val="24"/>
          <w:szCs w:val="24"/>
        </w:rPr>
        <w:t>certamente uma ideia de progresso associada ao uso de tal termo, quer nos meios de</w:t>
      </w:r>
      <w:r>
        <w:rPr>
          <w:rFonts w:ascii="Times New Roman" w:hAnsi="Times New Roman"/>
          <w:sz w:val="24"/>
          <w:szCs w:val="24"/>
        </w:rPr>
        <w:t xml:space="preserve"> </w:t>
      </w:r>
      <w:r w:rsidRPr="00B86C00">
        <w:rPr>
          <w:rFonts w:ascii="Times New Roman" w:hAnsi="Times New Roman"/>
          <w:sz w:val="24"/>
          <w:szCs w:val="24"/>
        </w:rPr>
        <w:t>comunicação, quer sobretudo no discurso político (ele próprio difundido através dos</w:t>
      </w:r>
      <w:r>
        <w:rPr>
          <w:rFonts w:ascii="Times New Roman" w:hAnsi="Times New Roman"/>
          <w:sz w:val="24"/>
          <w:szCs w:val="24"/>
        </w:rPr>
        <w:t xml:space="preserve"> </w:t>
      </w:r>
      <w:r w:rsidRPr="00B86C00">
        <w:rPr>
          <w:rFonts w:ascii="Times New Roman" w:hAnsi="Times New Roman"/>
          <w:sz w:val="24"/>
          <w:szCs w:val="24"/>
        </w:rPr>
        <w:t xml:space="preserve">media). Sobejamente </w:t>
      </w:r>
      <w:proofErr w:type="gramStart"/>
      <w:r w:rsidRPr="00B86C00">
        <w:rPr>
          <w:rFonts w:ascii="Times New Roman" w:hAnsi="Times New Roman"/>
          <w:sz w:val="24"/>
          <w:szCs w:val="24"/>
        </w:rPr>
        <w:t>ouvimos</w:t>
      </w:r>
      <w:proofErr w:type="gramEnd"/>
      <w:r w:rsidRPr="00B86C00">
        <w:rPr>
          <w:rFonts w:ascii="Times New Roman" w:hAnsi="Times New Roman"/>
          <w:sz w:val="24"/>
          <w:szCs w:val="24"/>
        </w:rPr>
        <w:t xml:space="preserve"> governantes falar no imperativo de uma sociedade ou</w:t>
      </w:r>
      <w:r>
        <w:rPr>
          <w:rFonts w:ascii="Times New Roman" w:hAnsi="Times New Roman"/>
          <w:sz w:val="24"/>
          <w:szCs w:val="24"/>
        </w:rPr>
        <w:t xml:space="preserve"> </w:t>
      </w:r>
      <w:r w:rsidRPr="00B86C00">
        <w:rPr>
          <w:rFonts w:ascii="Times New Roman" w:hAnsi="Times New Roman"/>
          <w:sz w:val="24"/>
          <w:szCs w:val="24"/>
        </w:rPr>
        <w:t>país corresponder aos desafios da sociedade da informação ou da globalização (os</w:t>
      </w:r>
      <w:r>
        <w:rPr>
          <w:rFonts w:ascii="Times New Roman" w:hAnsi="Times New Roman"/>
          <w:sz w:val="24"/>
          <w:szCs w:val="24"/>
        </w:rPr>
        <w:t xml:space="preserve"> </w:t>
      </w:r>
      <w:r w:rsidRPr="00B86C00">
        <w:rPr>
          <w:rFonts w:ascii="Times New Roman" w:hAnsi="Times New Roman"/>
          <w:sz w:val="24"/>
          <w:szCs w:val="24"/>
        </w:rPr>
        <w:t>termos são bastas vezes utilizados de forma intermutável). Algumas das ideias positivas</w:t>
      </w:r>
      <w:r>
        <w:rPr>
          <w:rFonts w:ascii="Times New Roman" w:hAnsi="Times New Roman"/>
          <w:sz w:val="24"/>
          <w:szCs w:val="24"/>
        </w:rPr>
        <w:t xml:space="preserve"> </w:t>
      </w:r>
      <w:r w:rsidRPr="00B86C00">
        <w:rPr>
          <w:rFonts w:ascii="Times New Roman" w:hAnsi="Times New Roman"/>
          <w:sz w:val="24"/>
          <w:szCs w:val="24"/>
        </w:rPr>
        <w:t>associadas à sociedade de informação são enunciadas por Gustavo Cardoso (2006):</w:t>
      </w:r>
      <w:r>
        <w:rPr>
          <w:rFonts w:ascii="Times New Roman" w:hAnsi="Times New Roman"/>
          <w:sz w:val="24"/>
          <w:szCs w:val="24"/>
        </w:rPr>
        <w:t xml:space="preserve"> </w:t>
      </w:r>
      <w:r w:rsidRPr="00B86C00">
        <w:rPr>
          <w:rFonts w:ascii="Times New Roman" w:hAnsi="Times New Roman"/>
          <w:sz w:val="24"/>
          <w:szCs w:val="24"/>
        </w:rPr>
        <w:t>informar, ensinar, obter lucro, incrementar a democracia ou desenvolver o comércio</w:t>
      </w:r>
      <w:r>
        <w:rPr>
          <w:rFonts w:ascii="Times New Roman" w:hAnsi="Times New Roman"/>
          <w:sz w:val="24"/>
          <w:szCs w:val="24"/>
        </w:rPr>
        <w:t xml:space="preserve"> </w:t>
      </w:r>
      <w:r w:rsidRPr="00B86C00">
        <w:rPr>
          <w:rFonts w:ascii="Times New Roman" w:hAnsi="Times New Roman"/>
          <w:sz w:val="24"/>
          <w:szCs w:val="24"/>
        </w:rPr>
        <w:t>electrónico. A ideia de uma biblioteca universal que advém da internet como propulsora</w:t>
      </w:r>
      <w:r>
        <w:rPr>
          <w:rFonts w:ascii="Times New Roman" w:hAnsi="Times New Roman"/>
          <w:sz w:val="24"/>
          <w:szCs w:val="24"/>
        </w:rPr>
        <w:t xml:space="preserve"> </w:t>
      </w:r>
      <w:r w:rsidRPr="00B86C00">
        <w:rPr>
          <w:rFonts w:ascii="Times New Roman" w:hAnsi="Times New Roman"/>
          <w:sz w:val="24"/>
          <w:szCs w:val="24"/>
        </w:rPr>
        <w:t>da partilha de informação à escala global, é um exemplo bastante corrente da sociedade</w:t>
      </w:r>
      <w:r>
        <w:rPr>
          <w:rFonts w:ascii="Times New Roman" w:hAnsi="Times New Roman"/>
          <w:sz w:val="24"/>
          <w:szCs w:val="24"/>
        </w:rPr>
        <w:t xml:space="preserve"> </w:t>
      </w:r>
      <w:r w:rsidRPr="00B86C00">
        <w:rPr>
          <w:rFonts w:ascii="Times New Roman" w:hAnsi="Times New Roman"/>
          <w:sz w:val="24"/>
          <w:szCs w:val="24"/>
        </w:rPr>
        <w:t>de informação como geradora de expectativas positivas. Em outros casos, a ideia de</w:t>
      </w:r>
      <w:r>
        <w:rPr>
          <w:rFonts w:ascii="Times New Roman" w:hAnsi="Times New Roman"/>
          <w:sz w:val="24"/>
          <w:szCs w:val="24"/>
        </w:rPr>
        <w:t xml:space="preserve"> </w:t>
      </w:r>
      <w:r w:rsidRPr="00B86C00">
        <w:rPr>
          <w:rFonts w:ascii="Times New Roman" w:hAnsi="Times New Roman"/>
          <w:sz w:val="24"/>
          <w:szCs w:val="24"/>
        </w:rPr>
        <w:t>sociedade de informação traz o acesso exclusivo ou em primeira mão à informação</w:t>
      </w:r>
      <w:r>
        <w:rPr>
          <w:rFonts w:ascii="Times New Roman" w:hAnsi="Times New Roman"/>
          <w:sz w:val="24"/>
          <w:szCs w:val="24"/>
        </w:rPr>
        <w:t xml:space="preserve"> </w:t>
      </w:r>
      <w:r w:rsidRPr="00B86C00">
        <w:rPr>
          <w:rFonts w:ascii="Times New Roman" w:hAnsi="Times New Roman"/>
          <w:sz w:val="24"/>
          <w:szCs w:val="24"/>
        </w:rPr>
        <w:t>(oposto à ideia de biblioteca universal), como o grande desafio para a evolução de</w:t>
      </w:r>
      <w:r>
        <w:rPr>
          <w:rFonts w:ascii="Times New Roman" w:hAnsi="Times New Roman"/>
          <w:sz w:val="24"/>
          <w:szCs w:val="24"/>
        </w:rPr>
        <w:t xml:space="preserve"> </w:t>
      </w:r>
      <w:r w:rsidRPr="00B86C00">
        <w:rPr>
          <w:rFonts w:ascii="Times New Roman" w:hAnsi="Times New Roman"/>
          <w:sz w:val="24"/>
          <w:szCs w:val="24"/>
        </w:rPr>
        <w:t>vários sectores da vida das sociedades. Em ambos os casos (universalidade ou</w:t>
      </w:r>
      <w:r>
        <w:rPr>
          <w:rFonts w:ascii="Times New Roman" w:hAnsi="Times New Roman"/>
          <w:sz w:val="24"/>
          <w:szCs w:val="24"/>
        </w:rPr>
        <w:t xml:space="preserve"> </w:t>
      </w:r>
      <w:r w:rsidRPr="00B86C00">
        <w:rPr>
          <w:rFonts w:ascii="Times New Roman" w:hAnsi="Times New Roman"/>
          <w:sz w:val="24"/>
          <w:szCs w:val="24"/>
        </w:rPr>
        <w:t>exclusividade da informação), a sociedade de informação é sinónimo de progresso.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Um bom exemplo do discurso político optimista sobre a sociedade de informação está</w:t>
      </w:r>
      <w:r>
        <w:rPr>
          <w:rFonts w:ascii="Times New Roman" w:hAnsi="Times New Roman"/>
          <w:sz w:val="24"/>
          <w:szCs w:val="24"/>
        </w:rPr>
        <w:t xml:space="preserve"> </w:t>
      </w:r>
      <w:r w:rsidRPr="00B86C00">
        <w:rPr>
          <w:rFonts w:ascii="Times New Roman" w:hAnsi="Times New Roman"/>
          <w:sz w:val="24"/>
          <w:szCs w:val="24"/>
        </w:rPr>
        <w:t>presente no Livro Branco e no Relatório Bangemann. Das “auto-estradas da</w:t>
      </w:r>
      <w:r>
        <w:rPr>
          <w:rFonts w:ascii="Times New Roman" w:hAnsi="Times New Roman"/>
          <w:sz w:val="24"/>
          <w:szCs w:val="24"/>
        </w:rPr>
        <w:t xml:space="preserve"> </w:t>
      </w:r>
      <w:r w:rsidRPr="00B86C00">
        <w:rPr>
          <w:rFonts w:ascii="Times New Roman" w:hAnsi="Times New Roman"/>
          <w:sz w:val="24"/>
          <w:szCs w:val="24"/>
        </w:rPr>
        <w:t>informação” (outro termo usado em alternativa a sociedade de informação) espera-se,</w:t>
      </w:r>
      <w:r>
        <w:rPr>
          <w:rFonts w:ascii="Times New Roman" w:hAnsi="Times New Roman"/>
          <w:sz w:val="24"/>
          <w:szCs w:val="24"/>
        </w:rPr>
        <w:t xml:space="preserve"> </w:t>
      </w:r>
      <w:r w:rsidRPr="00B86C00">
        <w:rPr>
          <w:rFonts w:ascii="Times New Roman" w:hAnsi="Times New Roman"/>
          <w:sz w:val="24"/>
          <w:szCs w:val="24"/>
        </w:rPr>
        <w:t>entre outros benefícios, o aumento da competitividade face aos Estados Unidos e ao</w:t>
      </w:r>
      <w:r>
        <w:rPr>
          <w:rFonts w:ascii="Times New Roman" w:hAnsi="Times New Roman"/>
          <w:sz w:val="24"/>
          <w:szCs w:val="24"/>
        </w:rPr>
        <w:t xml:space="preserve"> </w:t>
      </w:r>
      <w:r w:rsidRPr="00B86C00">
        <w:rPr>
          <w:rFonts w:ascii="Times New Roman" w:hAnsi="Times New Roman"/>
          <w:sz w:val="24"/>
          <w:szCs w:val="24"/>
        </w:rPr>
        <w:t>Japão; a criação de emprego, reduzindo o desemprego tecnológico associado à nova</w:t>
      </w:r>
      <w:r>
        <w:rPr>
          <w:rFonts w:ascii="Times New Roman" w:hAnsi="Times New Roman"/>
          <w:sz w:val="24"/>
          <w:szCs w:val="24"/>
        </w:rPr>
        <w:t xml:space="preserve"> </w:t>
      </w:r>
      <w:r w:rsidRPr="00B86C00">
        <w:rPr>
          <w:rFonts w:ascii="Times New Roman" w:hAnsi="Times New Roman"/>
          <w:sz w:val="24"/>
          <w:szCs w:val="24"/>
        </w:rPr>
        <w:t xml:space="preserve">revolução industrial: a </w:t>
      </w:r>
      <w:r w:rsidRPr="00B86C00">
        <w:rPr>
          <w:rFonts w:ascii="Times New Roman" w:hAnsi="Times New Roman"/>
          <w:sz w:val="24"/>
          <w:szCs w:val="24"/>
        </w:rPr>
        <w:lastRenderedPageBreak/>
        <w:t>melhoria da qualidade de vida dos cidadãos e dos consumidores</w:t>
      </w:r>
      <w:r>
        <w:rPr>
          <w:rFonts w:ascii="Times New Roman" w:hAnsi="Times New Roman"/>
          <w:sz w:val="24"/>
          <w:szCs w:val="24"/>
        </w:rPr>
        <w:t xml:space="preserve"> </w:t>
      </w:r>
      <w:r w:rsidRPr="00B86C00">
        <w:rPr>
          <w:rFonts w:ascii="Times New Roman" w:hAnsi="Times New Roman"/>
          <w:sz w:val="24"/>
          <w:szCs w:val="24"/>
        </w:rPr>
        <w:t>em geral; a maior eficiência da organização social e económica; o reforço da coesão,</w:t>
      </w:r>
      <w:r>
        <w:rPr>
          <w:rFonts w:ascii="Times New Roman" w:hAnsi="Times New Roman"/>
          <w:sz w:val="24"/>
          <w:szCs w:val="24"/>
        </w:rPr>
        <w:t xml:space="preserve"> </w:t>
      </w:r>
      <w:r w:rsidRPr="00B86C00">
        <w:rPr>
          <w:rFonts w:ascii="Times New Roman" w:hAnsi="Times New Roman"/>
          <w:sz w:val="24"/>
          <w:szCs w:val="24"/>
        </w:rPr>
        <w:t>mediante o desenvolvimento das zonas mais desfavorecidas; o aumento da</w:t>
      </w:r>
      <w:r>
        <w:rPr>
          <w:rFonts w:ascii="Times New Roman" w:hAnsi="Times New Roman"/>
          <w:sz w:val="24"/>
          <w:szCs w:val="24"/>
        </w:rPr>
        <w:t xml:space="preserve"> </w:t>
      </w:r>
      <w:r w:rsidRPr="00B86C00">
        <w:rPr>
          <w:rFonts w:ascii="Times New Roman" w:hAnsi="Times New Roman"/>
          <w:sz w:val="24"/>
          <w:szCs w:val="24"/>
        </w:rPr>
        <w:t xml:space="preserve">produtividade; o aumento do PIB; a redução da inflação; </w:t>
      </w:r>
      <w:proofErr w:type="gramStart"/>
      <w:r w:rsidRPr="00B86C00">
        <w:rPr>
          <w:rFonts w:ascii="Times New Roman" w:hAnsi="Times New Roman"/>
          <w:sz w:val="24"/>
          <w:szCs w:val="24"/>
        </w:rPr>
        <w:t>novas possibilidades de</w:t>
      </w:r>
      <w:r>
        <w:rPr>
          <w:rFonts w:ascii="Times New Roman" w:hAnsi="Times New Roman"/>
          <w:sz w:val="24"/>
          <w:szCs w:val="24"/>
        </w:rPr>
        <w:t xml:space="preserve"> </w:t>
      </w:r>
      <w:r w:rsidRPr="00B86C00">
        <w:rPr>
          <w:rFonts w:ascii="Times New Roman" w:hAnsi="Times New Roman"/>
          <w:sz w:val="24"/>
          <w:szCs w:val="24"/>
        </w:rPr>
        <w:t>criação para</w:t>
      </w:r>
      <w:proofErr w:type="gramEnd"/>
      <w:r w:rsidRPr="00B86C00">
        <w:rPr>
          <w:rFonts w:ascii="Times New Roman" w:hAnsi="Times New Roman"/>
          <w:sz w:val="24"/>
          <w:szCs w:val="24"/>
        </w:rPr>
        <w:t xml:space="preserve"> os profissionais das indústrias criativas; novas oportunidades de afirmação</w:t>
      </w:r>
      <w:r>
        <w:rPr>
          <w:rFonts w:ascii="Times New Roman" w:hAnsi="Times New Roman"/>
          <w:sz w:val="24"/>
          <w:szCs w:val="24"/>
        </w:rPr>
        <w:t xml:space="preserve"> </w:t>
      </w:r>
      <w:r w:rsidRPr="00B86C00">
        <w:rPr>
          <w:rFonts w:ascii="Times New Roman" w:hAnsi="Times New Roman"/>
          <w:sz w:val="24"/>
          <w:szCs w:val="24"/>
        </w:rPr>
        <w:t>cultural e de redução da distância e do isolamento; existência de serviços públicos mais</w:t>
      </w:r>
      <w:r>
        <w:rPr>
          <w:rFonts w:ascii="Times New Roman" w:hAnsi="Times New Roman"/>
          <w:sz w:val="24"/>
          <w:szCs w:val="24"/>
        </w:rPr>
        <w:t xml:space="preserve"> </w:t>
      </w:r>
      <w:r w:rsidRPr="00B86C00">
        <w:rPr>
          <w:rFonts w:ascii="Times New Roman" w:hAnsi="Times New Roman"/>
          <w:sz w:val="24"/>
          <w:szCs w:val="24"/>
        </w:rPr>
        <w:t>eficientes, transparentes, ágeis, baratos e próximos do cidadão; uma sociedade mais</w:t>
      </w:r>
      <w:r>
        <w:rPr>
          <w:rFonts w:ascii="Times New Roman" w:hAnsi="Times New Roman"/>
          <w:sz w:val="24"/>
          <w:szCs w:val="24"/>
        </w:rPr>
        <w:t xml:space="preserve"> </w:t>
      </w:r>
      <w:r w:rsidRPr="00B86C00">
        <w:rPr>
          <w:rFonts w:ascii="Times New Roman" w:hAnsi="Times New Roman"/>
          <w:sz w:val="24"/>
          <w:szCs w:val="24"/>
        </w:rPr>
        <w:t>equilibrada e igualitária; horários de trabalho mais flexíveis; acesso das empresas a</w:t>
      </w:r>
      <w:r>
        <w:rPr>
          <w:rFonts w:ascii="Times New Roman" w:hAnsi="Times New Roman"/>
          <w:sz w:val="24"/>
          <w:szCs w:val="24"/>
        </w:rPr>
        <w:t xml:space="preserve"> </w:t>
      </w:r>
      <w:r w:rsidRPr="00B86C00">
        <w:rPr>
          <w:rFonts w:ascii="Times New Roman" w:hAnsi="Times New Roman"/>
          <w:sz w:val="24"/>
          <w:szCs w:val="24"/>
        </w:rPr>
        <w:t>novos mercados; acesso de todos os consumidores a novos serviços na área da</w:t>
      </w:r>
      <w:r>
        <w:rPr>
          <w:rFonts w:ascii="Times New Roman" w:hAnsi="Times New Roman"/>
          <w:sz w:val="24"/>
          <w:szCs w:val="24"/>
        </w:rPr>
        <w:t xml:space="preserve"> </w:t>
      </w:r>
      <w:r w:rsidRPr="00B86C00">
        <w:rPr>
          <w:rFonts w:ascii="Times New Roman" w:hAnsi="Times New Roman"/>
          <w:sz w:val="24"/>
          <w:szCs w:val="24"/>
        </w:rPr>
        <w:t>informação, das bases de dados, da cultura e do lazer (Serra, 1998; cf. Livro Branco e</w:t>
      </w:r>
      <w:r>
        <w:rPr>
          <w:rFonts w:ascii="Times New Roman" w:hAnsi="Times New Roman"/>
          <w:sz w:val="24"/>
          <w:szCs w:val="24"/>
        </w:rPr>
        <w:t xml:space="preserve"> </w:t>
      </w:r>
      <w:r w:rsidRPr="00B86C00">
        <w:rPr>
          <w:rFonts w:ascii="Times New Roman" w:hAnsi="Times New Roman"/>
          <w:sz w:val="24"/>
          <w:szCs w:val="24"/>
        </w:rPr>
        <w:t>Martin Bangemann e al., 1994).</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Em outros casos, o termo é visto com suspeição e algum receio. A visão</w:t>
      </w:r>
      <w:r>
        <w:rPr>
          <w:rFonts w:ascii="Times New Roman" w:hAnsi="Times New Roman"/>
          <w:sz w:val="24"/>
          <w:szCs w:val="24"/>
        </w:rPr>
        <w:t xml:space="preserve"> </w:t>
      </w:r>
      <w:r w:rsidRPr="00B86C00">
        <w:rPr>
          <w:rFonts w:ascii="Times New Roman" w:hAnsi="Times New Roman"/>
          <w:sz w:val="24"/>
          <w:szCs w:val="24"/>
        </w:rPr>
        <w:t>distópica da sociedade de informação é protagonizada quer por grupos políticos</w:t>
      </w:r>
      <w:r>
        <w:rPr>
          <w:rFonts w:ascii="Times New Roman" w:hAnsi="Times New Roman"/>
          <w:sz w:val="24"/>
          <w:szCs w:val="24"/>
        </w:rPr>
        <w:t xml:space="preserve"> </w:t>
      </w:r>
      <w:r w:rsidRPr="00B86C00">
        <w:rPr>
          <w:rFonts w:ascii="Times New Roman" w:hAnsi="Times New Roman"/>
          <w:sz w:val="24"/>
          <w:szCs w:val="24"/>
        </w:rPr>
        <w:t>minoritários críticos desta nova ordem social, quer por cidadãos comuns que</w:t>
      </w:r>
      <w:r>
        <w:rPr>
          <w:rFonts w:ascii="Times New Roman" w:hAnsi="Times New Roman"/>
          <w:sz w:val="24"/>
          <w:szCs w:val="24"/>
        </w:rPr>
        <w:t xml:space="preserve"> </w:t>
      </w:r>
      <w:r w:rsidRPr="00B86C00">
        <w:rPr>
          <w:rFonts w:ascii="Times New Roman" w:hAnsi="Times New Roman"/>
          <w:sz w:val="24"/>
          <w:szCs w:val="24"/>
        </w:rPr>
        <w:t>interpretam a sociedade de informação, representada sobretudo pela internet, como uma</w:t>
      </w:r>
      <w:r>
        <w:rPr>
          <w:rFonts w:ascii="Times New Roman" w:hAnsi="Times New Roman"/>
          <w:sz w:val="24"/>
          <w:szCs w:val="24"/>
        </w:rPr>
        <w:t xml:space="preserve"> </w:t>
      </w:r>
      <w:r w:rsidRPr="00B86C00">
        <w:rPr>
          <w:rFonts w:ascii="Times New Roman" w:hAnsi="Times New Roman"/>
          <w:sz w:val="24"/>
          <w:szCs w:val="24"/>
        </w:rPr>
        <w:t>ameaça à privacidade e, em última instância, à segurança das pessoas. Sumamente</w:t>
      </w:r>
      <w:proofErr w:type="gramStart"/>
      <w:r w:rsidRPr="00B86C00">
        <w:rPr>
          <w:rFonts w:ascii="Times New Roman" w:hAnsi="Times New Roman"/>
          <w:sz w:val="24"/>
          <w:szCs w:val="24"/>
        </w:rPr>
        <w:t>,</w:t>
      </w:r>
      <w:proofErr w:type="gramEnd"/>
      <w:r>
        <w:rPr>
          <w:rFonts w:ascii="Times New Roman" w:hAnsi="Times New Roman"/>
          <w:sz w:val="24"/>
          <w:szCs w:val="24"/>
        </w:rPr>
        <w:t xml:space="preserve"> </w:t>
      </w:r>
      <w:r w:rsidRPr="00B86C00">
        <w:rPr>
          <w:rFonts w:ascii="Times New Roman" w:hAnsi="Times New Roman"/>
          <w:sz w:val="24"/>
          <w:szCs w:val="24"/>
        </w:rPr>
        <w:t>identificamos como argumentos contra a sociedade de informação: o risco de exclusão</w:t>
      </w:r>
      <w:r>
        <w:rPr>
          <w:rFonts w:ascii="Times New Roman" w:hAnsi="Times New Roman"/>
          <w:sz w:val="24"/>
          <w:szCs w:val="24"/>
        </w:rPr>
        <w:t xml:space="preserve"> </w:t>
      </w:r>
      <w:r w:rsidRPr="00B86C00">
        <w:rPr>
          <w:rFonts w:ascii="Times New Roman" w:hAnsi="Times New Roman"/>
          <w:sz w:val="24"/>
          <w:szCs w:val="24"/>
        </w:rPr>
        <w:t>cultural; o reforço do isolamento individual; a intrusão na esfera privada; e os</w:t>
      </w:r>
      <w:r>
        <w:rPr>
          <w:rFonts w:ascii="Times New Roman" w:hAnsi="Times New Roman"/>
          <w:sz w:val="24"/>
          <w:szCs w:val="24"/>
        </w:rPr>
        <w:t xml:space="preserve"> </w:t>
      </w:r>
      <w:r w:rsidRPr="00B86C00">
        <w:rPr>
          <w:rFonts w:ascii="Times New Roman" w:hAnsi="Times New Roman"/>
          <w:sz w:val="24"/>
          <w:szCs w:val="24"/>
        </w:rPr>
        <w:t>problemas de ética e de moral. (idem, 1998)</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 abordagens que acabamos de expor constituem o discurso do senso comum</w:t>
      </w:r>
      <w:r>
        <w:rPr>
          <w:rFonts w:ascii="Times New Roman" w:hAnsi="Times New Roman"/>
          <w:sz w:val="24"/>
          <w:szCs w:val="24"/>
        </w:rPr>
        <w:t xml:space="preserve"> </w:t>
      </w:r>
      <w:r w:rsidRPr="00B86C00">
        <w:rPr>
          <w:rFonts w:ascii="Times New Roman" w:hAnsi="Times New Roman"/>
          <w:sz w:val="24"/>
          <w:szCs w:val="24"/>
        </w:rPr>
        <w:t>sobre a sociedade de informação. O termo é utilizado, em sentido positivo ou negativo,</w:t>
      </w:r>
      <w:r>
        <w:rPr>
          <w:rFonts w:ascii="Times New Roman" w:hAnsi="Times New Roman"/>
          <w:sz w:val="24"/>
          <w:szCs w:val="24"/>
        </w:rPr>
        <w:t xml:space="preserve"> </w:t>
      </w:r>
      <w:r w:rsidRPr="00B86C00">
        <w:rPr>
          <w:rFonts w:ascii="Times New Roman" w:hAnsi="Times New Roman"/>
          <w:sz w:val="24"/>
          <w:szCs w:val="24"/>
        </w:rPr>
        <w:t>por vastos sectores da população à escala global sem que exista uma ideia precisa do</w:t>
      </w:r>
      <w:r>
        <w:rPr>
          <w:rFonts w:ascii="Times New Roman" w:hAnsi="Times New Roman"/>
          <w:sz w:val="24"/>
          <w:szCs w:val="24"/>
        </w:rPr>
        <w:t xml:space="preserve"> </w:t>
      </w:r>
      <w:r w:rsidRPr="00B86C00">
        <w:rPr>
          <w:rFonts w:ascii="Times New Roman" w:hAnsi="Times New Roman"/>
          <w:sz w:val="24"/>
          <w:szCs w:val="24"/>
        </w:rPr>
        <w:t>seu significado conceptual e alcance empírico. Cardoso (2006) considera que a</w:t>
      </w:r>
      <w:r>
        <w:rPr>
          <w:rFonts w:ascii="Times New Roman" w:hAnsi="Times New Roman"/>
          <w:sz w:val="24"/>
          <w:szCs w:val="24"/>
        </w:rPr>
        <w:t xml:space="preserve"> </w:t>
      </w:r>
      <w:r w:rsidRPr="00B86C00">
        <w:rPr>
          <w:rFonts w:ascii="Times New Roman" w:hAnsi="Times New Roman"/>
          <w:sz w:val="24"/>
          <w:szCs w:val="24"/>
        </w:rPr>
        <w:t>sociedade de informação é essencialmente uma construção do discurso político: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Sociedade de Informação existe enquanto conjunto de objectivos, essencialmente de</w:t>
      </w:r>
      <w:r>
        <w:rPr>
          <w:rFonts w:ascii="Times New Roman" w:hAnsi="Times New Roman"/>
          <w:sz w:val="24"/>
          <w:szCs w:val="24"/>
        </w:rPr>
        <w:t xml:space="preserve"> </w:t>
      </w:r>
      <w:r w:rsidRPr="00B86C00">
        <w:rPr>
          <w:rFonts w:ascii="Times New Roman" w:hAnsi="Times New Roman"/>
          <w:sz w:val="24"/>
          <w:szCs w:val="24"/>
        </w:rPr>
        <w:t>carácter político, desenvolvido no contexto das instituições da União Europeia, depois</w:t>
      </w:r>
      <w:r>
        <w:rPr>
          <w:rFonts w:ascii="Times New Roman" w:hAnsi="Times New Roman"/>
          <w:sz w:val="24"/>
          <w:szCs w:val="24"/>
        </w:rPr>
        <w:t xml:space="preserve"> </w:t>
      </w:r>
      <w:r w:rsidRPr="00B86C00">
        <w:rPr>
          <w:rFonts w:ascii="Times New Roman" w:hAnsi="Times New Roman"/>
          <w:sz w:val="24"/>
          <w:szCs w:val="24"/>
        </w:rPr>
        <w:t>apropriado pelos países da União, e posteriormente incorporado no discurso de muitas</w:t>
      </w:r>
      <w:r>
        <w:rPr>
          <w:rFonts w:ascii="Times New Roman" w:hAnsi="Times New Roman"/>
          <w:sz w:val="24"/>
          <w:szCs w:val="24"/>
        </w:rPr>
        <w:t xml:space="preserve"> </w:t>
      </w:r>
      <w:r w:rsidRPr="00B86C00">
        <w:rPr>
          <w:rFonts w:ascii="Times New Roman" w:hAnsi="Times New Roman"/>
          <w:sz w:val="24"/>
          <w:szCs w:val="24"/>
        </w:rPr>
        <w:t>organizações multilaterais de carácter político e económico global.” (2006, p.99)</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Mas se essa constitui uma vertente importante pelo seu impacto na esfera pública, ela</w:t>
      </w:r>
      <w:r>
        <w:rPr>
          <w:rFonts w:ascii="Times New Roman" w:hAnsi="Times New Roman"/>
          <w:sz w:val="24"/>
          <w:szCs w:val="24"/>
        </w:rPr>
        <w:t xml:space="preserve"> </w:t>
      </w:r>
      <w:r w:rsidRPr="00B86C00">
        <w:rPr>
          <w:rFonts w:ascii="Times New Roman" w:hAnsi="Times New Roman"/>
          <w:sz w:val="24"/>
          <w:szCs w:val="24"/>
        </w:rPr>
        <w:t>não é a única. O discurso mediático sobre a sociedade de informação é constantemente</w:t>
      </w:r>
      <w:r>
        <w:rPr>
          <w:rFonts w:ascii="Times New Roman" w:hAnsi="Times New Roman"/>
          <w:sz w:val="24"/>
          <w:szCs w:val="24"/>
        </w:rPr>
        <w:t xml:space="preserve"> </w:t>
      </w:r>
      <w:r w:rsidRPr="00B86C00">
        <w:rPr>
          <w:rFonts w:ascii="Times New Roman" w:hAnsi="Times New Roman"/>
          <w:sz w:val="24"/>
          <w:szCs w:val="24"/>
        </w:rPr>
        <w:t>adaptado em função de vários contextos, assumindo várias dimensões e sentidos. Será</w:t>
      </w:r>
      <w:r>
        <w:rPr>
          <w:rFonts w:ascii="Times New Roman" w:hAnsi="Times New Roman"/>
          <w:sz w:val="24"/>
          <w:szCs w:val="24"/>
        </w:rPr>
        <w:t xml:space="preserve"> </w:t>
      </w:r>
      <w:r w:rsidRPr="00B86C00">
        <w:rPr>
          <w:rFonts w:ascii="Times New Roman" w:hAnsi="Times New Roman"/>
          <w:sz w:val="24"/>
          <w:szCs w:val="24"/>
        </w:rPr>
        <w:t>possível unificarmos essas várias abordagens numa definição consensual? O alcance</w:t>
      </w:r>
      <w:r>
        <w:rPr>
          <w:rFonts w:ascii="Times New Roman" w:hAnsi="Times New Roman"/>
          <w:sz w:val="24"/>
          <w:szCs w:val="24"/>
        </w:rPr>
        <w:t xml:space="preserve"> </w:t>
      </w:r>
      <w:r w:rsidRPr="00B86C00">
        <w:rPr>
          <w:rFonts w:ascii="Times New Roman" w:hAnsi="Times New Roman"/>
          <w:sz w:val="24"/>
          <w:szCs w:val="24"/>
        </w:rPr>
        <w:t>conceptual da noção de sociedade de informação permanece em aberto e os vários</w:t>
      </w:r>
      <w:r>
        <w:rPr>
          <w:rFonts w:ascii="Times New Roman" w:hAnsi="Times New Roman"/>
          <w:sz w:val="24"/>
          <w:szCs w:val="24"/>
        </w:rPr>
        <w:t xml:space="preserve"> </w:t>
      </w:r>
      <w:r w:rsidRPr="00B86C00">
        <w:rPr>
          <w:rFonts w:ascii="Times New Roman" w:hAnsi="Times New Roman"/>
          <w:sz w:val="24"/>
          <w:szCs w:val="24"/>
        </w:rPr>
        <w:t>pontos do programa darão conta dessa dificuldade ao mesmo tempo que procuram</w:t>
      </w:r>
      <w:r>
        <w:rPr>
          <w:rFonts w:ascii="Times New Roman" w:hAnsi="Times New Roman"/>
          <w:sz w:val="24"/>
          <w:szCs w:val="24"/>
        </w:rPr>
        <w:t xml:space="preserve"> </w:t>
      </w:r>
      <w:r w:rsidRPr="00B86C00">
        <w:rPr>
          <w:rFonts w:ascii="Times New Roman" w:hAnsi="Times New Roman"/>
          <w:sz w:val="24"/>
          <w:szCs w:val="24"/>
        </w:rPr>
        <w:t>superá-la. Comecemos, contudo, por uma definição genérica do termo. Segundo</w:t>
      </w:r>
      <w:r>
        <w:rPr>
          <w:rFonts w:ascii="Times New Roman" w:hAnsi="Times New Roman"/>
          <w:sz w:val="24"/>
          <w:szCs w:val="24"/>
        </w:rPr>
        <w:t xml:space="preserve"> </w:t>
      </w:r>
      <w:r w:rsidRPr="00B86C00">
        <w:rPr>
          <w:rFonts w:ascii="Times New Roman" w:hAnsi="Times New Roman"/>
          <w:sz w:val="24"/>
          <w:szCs w:val="24"/>
        </w:rPr>
        <w:t>Hamelink (2004),</w:t>
      </w:r>
      <w:r>
        <w:rPr>
          <w:rFonts w:ascii="Times New Roman" w:hAnsi="Times New Roman"/>
          <w:sz w:val="24"/>
          <w:szCs w:val="24"/>
        </w:rPr>
        <w:t xml:space="preserve"> </w:t>
      </w:r>
      <w:r w:rsidRPr="00B86C00">
        <w:rPr>
          <w:rFonts w:ascii="Times New Roman" w:hAnsi="Times New Roman"/>
          <w:sz w:val="24"/>
          <w:szCs w:val="24"/>
        </w:rPr>
        <w:t>“Tornou-se prática corrente descrever as sociedades modernas com o conceito</w:t>
      </w:r>
      <w:r>
        <w:rPr>
          <w:rFonts w:ascii="Times New Roman" w:hAnsi="Times New Roman"/>
          <w:sz w:val="24"/>
          <w:szCs w:val="24"/>
        </w:rPr>
        <w:t xml:space="preserve"> </w:t>
      </w:r>
      <w:r w:rsidRPr="00B86C00">
        <w:rPr>
          <w:rFonts w:ascii="Times New Roman" w:hAnsi="Times New Roman"/>
          <w:sz w:val="24"/>
          <w:szCs w:val="24"/>
        </w:rPr>
        <w:t xml:space="preserve">«sociedade de </w:t>
      </w:r>
      <w:r w:rsidRPr="00B86C00">
        <w:rPr>
          <w:rFonts w:ascii="Times New Roman" w:hAnsi="Times New Roman"/>
          <w:sz w:val="24"/>
          <w:szCs w:val="24"/>
        </w:rPr>
        <w:lastRenderedPageBreak/>
        <w:t>informação». Este conceito refere-se de um modo geral a acréscimos nos</w:t>
      </w:r>
      <w:r>
        <w:rPr>
          <w:rFonts w:ascii="Times New Roman" w:hAnsi="Times New Roman"/>
          <w:sz w:val="24"/>
          <w:szCs w:val="24"/>
        </w:rPr>
        <w:t xml:space="preserve"> </w:t>
      </w:r>
      <w:r w:rsidRPr="00B86C00">
        <w:rPr>
          <w:rFonts w:ascii="Times New Roman" w:hAnsi="Times New Roman"/>
          <w:sz w:val="24"/>
          <w:szCs w:val="24"/>
        </w:rPr>
        <w:t>volumes de informação disponíveis, ao significado do processamento de informação em</w:t>
      </w:r>
      <w:r>
        <w:rPr>
          <w:rFonts w:ascii="Times New Roman" w:hAnsi="Times New Roman"/>
          <w:sz w:val="24"/>
          <w:szCs w:val="24"/>
        </w:rPr>
        <w:t xml:space="preserve"> </w:t>
      </w:r>
      <w:r w:rsidRPr="00B86C00">
        <w:rPr>
          <w:rFonts w:ascii="Times New Roman" w:hAnsi="Times New Roman"/>
          <w:sz w:val="24"/>
          <w:szCs w:val="24"/>
        </w:rPr>
        <w:t>cada vez mais domínios sociais e ao facto de que a tecnologia de informação fornece</w:t>
      </w:r>
      <w:r>
        <w:rPr>
          <w:rFonts w:ascii="Times New Roman" w:hAnsi="Times New Roman"/>
          <w:sz w:val="24"/>
          <w:szCs w:val="24"/>
        </w:rPr>
        <w:t xml:space="preserve"> </w:t>
      </w:r>
      <w:r w:rsidRPr="00B86C00">
        <w:rPr>
          <w:rFonts w:ascii="Times New Roman" w:hAnsi="Times New Roman"/>
          <w:sz w:val="24"/>
          <w:szCs w:val="24"/>
        </w:rPr>
        <w:t>uma infra-estrutura básica da qual as sociedade</w:t>
      </w:r>
      <w:r>
        <w:rPr>
          <w:rFonts w:ascii="Times New Roman" w:hAnsi="Times New Roman"/>
          <w:sz w:val="24"/>
          <w:szCs w:val="24"/>
        </w:rPr>
        <w:t>s</w:t>
      </w:r>
      <w:r w:rsidRPr="00B86C00">
        <w:rPr>
          <w:rFonts w:ascii="Times New Roman" w:hAnsi="Times New Roman"/>
          <w:sz w:val="24"/>
          <w:szCs w:val="24"/>
        </w:rPr>
        <w:t xml:space="preserve"> se tornam cada vez mais dependentes.”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Antes de sancionarnos </w:t>
      </w:r>
      <w:proofErr w:type="gramStart"/>
      <w:r w:rsidRPr="00B86C00">
        <w:rPr>
          <w:rFonts w:ascii="Times New Roman" w:hAnsi="Times New Roman"/>
          <w:sz w:val="24"/>
          <w:szCs w:val="24"/>
        </w:rPr>
        <w:t>qualquer definição teórica de sociedade de informação devemos</w:t>
      </w:r>
      <w:proofErr w:type="gramEnd"/>
      <w:r>
        <w:rPr>
          <w:rFonts w:ascii="Times New Roman" w:hAnsi="Times New Roman"/>
          <w:sz w:val="24"/>
          <w:szCs w:val="24"/>
        </w:rPr>
        <w:t xml:space="preserve"> </w:t>
      </w:r>
      <w:r w:rsidRPr="00B86C00">
        <w:rPr>
          <w:rFonts w:ascii="Times New Roman" w:hAnsi="Times New Roman"/>
          <w:sz w:val="24"/>
          <w:szCs w:val="24"/>
        </w:rPr>
        <w:t>questionar o próprio significado de informação. Segundo Cardoso (2006), a informação</w:t>
      </w:r>
      <w:r>
        <w:rPr>
          <w:rFonts w:ascii="Times New Roman" w:hAnsi="Times New Roman"/>
          <w:sz w:val="24"/>
          <w:szCs w:val="24"/>
        </w:rPr>
        <w:t xml:space="preserve"> </w:t>
      </w:r>
      <w:r w:rsidRPr="00B86C00">
        <w:rPr>
          <w:rFonts w:ascii="Times New Roman" w:hAnsi="Times New Roman"/>
          <w:sz w:val="24"/>
          <w:szCs w:val="24"/>
        </w:rPr>
        <w:t>pode ser olhada através de três perspectivas complementares:</w:t>
      </w:r>
    </w:p>
    <w:p w:rsidR="00B86C00" w:rsidRPr="00B86C00" w:rsidRDefault="00B86C00" w:rsidP="00B86C00">
      <w:pPr>
        <w:pStyle w:val="ListParagraph"/>
        <w:numPr>
          <w:ilvl w:val="0"/>
          <w:numId w:val="47"/>
        </w:numPr>
        <w:spacing w:after="0" w:line="360" w:lineRule="auto"/>
        <w:rPr>
          <w:rFonts w:ascii="Times New Roman" w:hAnsi="Times New Roman"/>
          <w:sz w:val="24"/>
          <w:szCs w:val="24"/>
        </w:rPr>
      </w:pPr>
      <w:r w:rsidRPr="00B86C00">
        <w:rPr>
          <w:rFonts w:ascii="Times New Roman" w:hAnsi="Times New Roman"/>
          <w:sz w:val="24"/>
          <w:szCs w:val="24"/>
        </w:rPr>
        <w:t>Enquanto recolha, tratamento e análise de dados e consequente produção de informação (óptica das Ciências da Informação)</w:t>
      </w:r>
    </w:p>
    <w:p w:rsidR="00B86C00" w:rsidRPr="00B86C00" w:rsidRDefault="00B86C00" w:rsidP="00B86C00">
      <w:pPr>
        <w:pStyle w:val="ListParagraph"/>
        <w:numPr>
          <w:ilvl w:val="0"/>
          <w:numId w:val="47"/>
        </w:numPr>
        <w:spacing w:after="0" w:line="360" w:lineRule="auto"/>
        <w:rPr>
          <w:rFonts w:ascii="Times New Roman" w:hAnsi="Times New Roman"/>
          <w:sz w:val="24"/>
          <w:szCs w:val="24"/>
        </w:rPr>
      </w:pPr>
      <w:r w:rsidRPr="00B86C00">
        <w:rPr>
          <w:rFonts w:ascii="Times New Roman" w:hAnsi="Times New Roman"/>
          <w:sz w:val="24"/>
          <w:szCs w:val="24"/>
        </w:rPr>
        <w:t>Enquanto conteúdo presente em mensagens e na comunicação que se estabelece entre emissor e receptor, sendo essa comunicação mediada ou não tecnologicamente (óptica das Ciências da Comunicação)</w:t>
      </w:r>
    </w:p>
    <w:p w:rsidR="00B86C00" w:rsidRPr="00B86C00" w:rsidRDefault="00B86C00" w:rsidP="00B86C00">
      <w:pPr>
        <w:pStyle w:val="ListParagraph"/>
        <w:numPr>
          <w:ilvl w:val="0"/>
          <w:numId w:val="47"/>
        </w:numPr>
        <w:spacing w:after="0" w:line="360" w:lineRule="auto"/>
        <w:rPr>
          <w:rFonts w:ascii="Times New Roman" w:hAnsi="Times New Roman"/>
          <w:sz w:val="24"/>
          <w:szCs w:val="24"/>
        </w:rPr>
      </w:pPr>
      <w:r w:rsidRPr="00B86C00">
        <w:rPr>
          <w:rFonts w:ascii="Times New Roman" w:hAnsi="Times New Roman"/>
          <w:sz w:val="24"/>
          <w:szCs w:val="24"/>
        </w:rPr>
        <w:t>Enquanto vida, numa referência à dimensão genética do ADN (perspectiva mais recente das Ciências da Vida).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Sociologia da Informação compreende, de certa forma, as duas primeiras</w:t>
      </w:r>
      <w:r>
        <w:rPr>
          <w:rFonts w:ascii="Times New Roman" w:hAnsi="Times New Roman"/>
          <w:sz w:val="24"/>
          <w:szCs w:val="24"/>
        </w:rPr>
        <w:t xml:space="preserve"> </w:t>
      </w:r>
      <w:r w:rsidRPr="00B86C00">
        <w:rPr>
          <w:rFonts w:ascii="Times New Roman" w:hAnsi="Times New Roman"/>
          <w:sz w:val="24"/>
          <w:szCs w:val="24"/>
        </w:rPr>
        <w:t>perspectivas fundido-as num corpo de conhecimento ainda em construção. O</w:t>
      </w:r>
      <w:r>
        <w:rPr>
          <w:rFonts w:ascii="Times New Roman" w:hAnsi="Times New Roman"/>
          <w:sz w:val="24"/>
          <w:szCs w:val="24"/>
        </w:rPr>
        <w:t xml:space="preserve"> </w:t>
      </w:r>
      <w:r w:rsidRPr="00B86C00">
        <w:rPr>
          <w:rFonts w:ascii="Times New Roman" w:hAnsi="Times New Roman"/>
          <w:sz w:val="24"/>
          <w:szCs w:val="24"/>
        </w:rPr>
        <w:t>surgimento das tecnologias de informação em rede (internet e rede local, correio</w:t>
      </w:r>
      <w:r>
        <w:rPr>
          <w:rFonts w:ascii="Times New Roman" w:hAnsi="Times New Roman"/>
          <w:sz w:val="24"/>
          <w:szCs w:val="24"/>
        </w:rPr>
        <w:t xml:space="preserve"> </w:t>
      </w:r>
      <w:r w:rsidRPr="00B86C00">
        <w:rPr>
          <w:rFonts w:ascii="Times New Roman" w:hAnsi="Times New Roman"/>
          <w:sz w:val="24"/>
          <w:szCs w:val="24"/>
        </w:rPr>
        <w:t>electrónico), a digitalização de conteúdos e a convergência tecnológica entre</w:t>
      </w:r>
      <w:r>
        <w:rPr>
          <w:rFonts w:ascii="Times New Roman" w:hAnsi="Times New Roman"/>
          <w:sz w:val="24"/>
          <w:szCs w:val="24"/>
        </w:rPr>
        <w:t xml:space="preserve"> </w:t>
      </w:r>
      <w:r w:rsidRPr="00B86C00">
        <w:rPr>
          <w:rFonts w:ascii="Times New Roman" w:hAnsi="Times New Roman"/>
          <w:sz w:val="24"/>
          <w:szCs w:val="24"/>
        </w:rPr>
        <w:t>computadores, telecomunicações e televisão estão na base dessa fusão entre Informação</w:t>
      </w:r>
      <w:r>
        <w:rPr>
          <w:rFonts w:ascii="Times New Roman" w:hAnsi="Times New Roman"/>
          <w:sz w:val="24"/>
          <w:szCs w:val="24"/>
        </w:rPr>
        <w:t xml:space="preserve"> </w:t>
      </w:r>
      <w:r w:rsidRPr="00B86C00">
        <w:rPr>
          <w:rFonts w:ascii="Times New Roman" w:hAnsi="Times New Roman"/>
          <w:sz w:val="24"/>
          <w:szCs w:val="24"/>
        </w:rPr>
        <w:t>e Comunicação enquanto áreas de saberes outrora separadas. Onde o estudo da</w:t>
      </w:r>
      <w:r>
        <w:rPr>
          <w:rFonts w:ascii="Times New Roman" w:hAnsi="Times New Roman"/>
          <w:sz w:val="24"/>
          <w:szCs w:val="24"/>
        </w:rPr>
        <w:t xml:space="preserve"> </w:t>
      </w:r>
      <w:r w:rsidRPr="00B86C00">
        <w:rPr>
          <w:rFonts w:ascii="Times New Roman" w:hAnsi="Times New Roman"/>
          <w:sz w:val="24"/>
          <w:szCs w:val="24"/>
        </w:rPr>
        <w:t xml:space="preserve">comunicação incide sobretudo sobre </w:t>
      </w:r>
      <w:proofErr w:type="gramStart"/>
      <w:r w:rsidRPr="00B86C00">
        <w:rPr>
          <w:rFonts w:ascii="Times New Roman" w:hAnsi="Times New Roman"/>
          <w:sz w:val="24"/>
          <w:szCs w:val="24"/>
        </w:rPr>
        <w:t>a influências</w:t>
      </w:r>
      <w:proofErr w:type="gramEnd"/>
      <w:r w:rsidRPr="00B86C00">
        <w:rPr>
          <w:rFonts w:ascii="Times New Roman" w:hAnsi="Times New Roman"/>
          <w:sz w:val="24"/>
          <w:szCs w:val="24"/>
        </w:rPr>
        <w:t xml:space="preserve"> dos mass-media (presente na primeira</w:t>
      </w:r>
      <w:r>
        <w:rPr>
          <w:rFonts w:ascii="Times New Roman" w:hAnsi="Times New Roman"/>
          <w:sz w:val="24"/>
          <w:szCs w:val="24"/>
        </w:rPr>
        <w:t xml:space="preserve"> </w:t>
      </w:r>
      <w:r w:rsidRPr="00B86C00">
        <w:rPr>
          <w:rFonts w:ascii="Times New Roman" w:hAnsi="Times New Roman"/>
          <w:sz w:val="24"/>
          <w:szCs w:val="24"/>
        </w:rPr>
        <w:t>parte do programa), a Sociologia da Informação tomará em consideração não apenas</w:t>
      </w:r>
      <w:r>
        <w:rPr>
          <w:rFonts w:ascii="Times New Roman" w:hAnsi="Times New Roman"/>
          <w:sz w:val="24"/>
          <w:szCs w:val="24"/>
        </w:rPr>
        <w:t xml:space="preserve"> </w:t>
      </w:r>
      <w:r w:rsidRPr="00B86C00">
        <w:rPr>
          <w:rFonts w:ascii="Times New Roman" w:hAnsi="Times New Roman"/>
          <w:sz w:val="24"/>
          <w:szCs w:val="24"/>
        </w:rPr>
        <w:t>esse impacto como também a importância recente dos novos dispositivos e a cada vez</w:t>
      </w:r>
      <w:r>
        <w:rPr>
          <w:rFonts w:ascii="Times New Roman" w:hAnsi="Times New Roman"/>
          <w:sz w:val="24"/>
          <w:szCs w:val="24"/>
        </w:rPr>
        <w:t xml:space="preserve"> </w:t>
      </w:r>
      <w:r w:rsidRPr="00B86C00">
        <w:rPr>
          <w:rFonts w:ascii="Times New Roman" w:hAnsi="Times New Roman"/>
          <w:sz w:val="24"/>
          <w:szCs w:val="24"/>
        </w:rPr>
        <w:t>maior fusão entre estes e os mass-media. Deste modo, e a título de exemplo, os</w:t>
      </w:r>
      <w:r>
        <w:rPr>
          <w:rFonts w:ascii="Times New Roman" w:hAnsi="Times New Roman"/>
          <w:sz w:val="24"/>
          <w:szCs w:val="24"/>
        </w:rPr>
        <w:t xml:space="preserve"> </w:t>
      </w:r>
      <w:r w:rsidRPr="00B86C00">
        <w:rPr>
          <w:rFonts w:ascii="Times New Roman" w:hAnsi="Times New Roman"/>
          <w:sz w:val="24"/>
          <w:szCs w:val="24"/>
        </w:rPr>
        <w:t>conteúdos de um blogue, de uma página no MySpace ou de uma mensagem sms serão, à</w:t>
      </w:r>
      <w:r>
        <w:rPr>
          <w:rFonts w:ascii="Times New Roman" w:hAnsi="Times New Roman"/>
          <w:sz w:val="24"/>
          <w:szCs w:val="24"/>
        </w:rPr>
        <w:t xml:space="preserve"> </w:t>
      </w:r>
      <w:r w:rsidRPr="00B86C00">
        <w:rPr>
          <w:rFonts w:ascii="Times New Roman" w:hAnsi="Times New Roman"/>
          <w:sz w:val="24"/>
          <w:szCs w:val="24"/>
        </w:rPr>
        <w:t>partida, tão pertinentes para a disciplina quanto os conteúdos de um telejornal ou de um</w:t>
      </w:r>
      <w:r>
        <w:rPr>
          <w:rFonts w:ascii="Times New Roman" w:hAnsi="Times New Roman"/>
          <w:sz w:val="24"/>
          <w:szCs w:val="24"/>
        </w:rPr>
        <w:t xml:space="preserve"> </w:t>
      </w:r>
      <w:r w:rsidRPr="00B86C00">
        <w:rPr>
          <w:rFonts w:ascii="Times New Roman" w:hAnsi="Times New Roman"/>
          <w:sz w:val="24"/>
          <w:szCs w:val="24"/>
        </w:rPr>
        <w:t>jornal diário.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Desta forma, assume-se, que com a disseminação de conteúdos através da</w:t>
      </w:r>
      <w:r>
        <w:rPr>
          <w:rFonts w:ascii="Times New Roman" w:hAnsi="Times New Roman"/>
          <w:sz w:val="24"/>
          <w:szCs w:val="24"/>
        </w:rPr>
        <w:t xml:space="preserve"> </w:t>
      </w:r>
      <w:r w:rsidRPr="00B86C00">
        <w:rPr>
          <w:rFonts w:ascii="Times New Roman" w:hAnsi="Times New Roman"/>
          <w:sz w:val="24"/>
          <w:szCs w:val="24"/>
        </w:rPr>
        <w:t>sociedade em rede, a informação se tornou num bem de valor económico e social. Bell</w:t>
      </w:r>
      <w:r>
        <w:rPr>
          <w:rFonts w:ascii="Times New Roman" w:hAnsi="Times New Roman"/>
          <w:sz w:val="24"/>
          <w:szCs w:val="24"/>
        </w:rPr>
        <w:t xml:space="preserve"> </w:t>
      </w:r>
      <w:r w:rsidRPr="00B86C00">
        <w:rPr>
          <w:rFonts w:ascii="Times New Roman" w:hAnsi="Times New Roman"/>
          <w:sz w:val="24"/>
          <w:szCs w:val="24"/>
        </w:rPr>
        <w:t>(1976) afirma que a informação substitui o trabalho como fonte de valor, tornando-se no</w:t>
      </w:r>
      <w:r>
        <w:rPr>
          <w:rFonts w:ascii="Times New Roman" w:hAnsi="Times New Roman"/>
          <w:sz w:val="24"/>
          <w:szCs w:val="24"/>
        </w:rPr>
        <w:t xml:space="preserve"> </w:t>
      </w:r>
      <w:r w:rsidRPr="00B86C00">
        <w:rPr>
          <w:rFonts w:ascii="Times New Roman" w:hAnsi="Times New Roman"/>
          <w:sz w:val="24"/>
          <w:szCs w:val="24"/>
        </w:rPr>
        <w:t>verdadeiro motor da sociedade pós-industrial. A sociedade global baseada na partilha</w:t>
      </w:r>
      <w:r>
        <w:rPr>
          <w:rFonts w:ascii="Times New Roman" w:hAnsi="Times New Roman"/>
          <w:sz w:val="24"/>
          <w:szCs w:val="24"/>
        </w:rPr>
        <w:t xml:space="preserve"> </w:t>
      </w:r>
      <w:r w:rsidRPr="00B86C00">
        <w:rPr>
          <w:rFonts w:ascii="Times New Roman" w:hAnsi="Times New Roman"/>
          <w:sz w:val="24"/>
          <w:szCs w:val="24"/>
        </w:rPr>
        <w:t>global da informação torna-se na nova Utopia (Bell, Mattelart). Para Mattelart (2001) as</w:t>
      </w:r>
      <w:r>
        <w:rPr>
          <w:rFonts w:ascii="Times New Roman" w:hAnsi="Times New Roman"/>
          <w:sz w:val="24"/>
          <w:szCs w:val="24"/>
        </w:rPr>
        <w:t xml:space="preserve"> </w:t>
      </w:r>
      <w:r w:rsidRPr="00B86C00">
        <w:rPr>
          <w:rFonts w:ascii="Times New Roman" w:hAnsi="Times New Roman"/>
          <w:sz w:val="24"/>
          <w:szCs w:val="24"/>
        </w:rPr>
        <w:t>auto-estradas de informação para além de serem uma Utopia constituem também uma</w:t>
      </w:r>
      <w:r>
        <w:rPr>
          <w:rFonts w:ascii="Times New Roman" w:hAnsi="Times New Roman"/>
          <w:sz w:val="24"/>
          <w:szCs w:val="24"/>
        </w:rPr>
        <w:t xml:space="preserve"> </w:t>
      </w:r>
      <w:r w:rsidRPr="00B86C00">
        <w:rPr>
          <w:rFonts w:ascii="Times New Roman" w:hAnsi="Times New Roman"/>
          <w:sz w:val="24"/>
          <w:szCs w:val="24"/>
        </w:rPr>
        <w:t>nova Ideologia em substituição das velhas ideologias políticas.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Mas o conceito de sociedade de informação não se basta a si pelo</w:t>
      </w:r>
      <w:r>
        <w:rPr>
          <w:rFonts w:ascii="Times New Roman" w:hAnsi="Times New Roman"/>
          <w:sz w:val="24"/>
          <w:szCs w:val="24"/>
        </w:rPr>
        <w:t xml:space="preserve"> </w:t>
      </w:r>
      <w:r w:rsidRPr="00B86C00">
        <w:rPr>
          <w:rFonts w:ascii="Times New Roman" w:hAnsi="Times New Roman"/>
          <w:sz w:val="24"/>
          <w:szCs w:val="24"/>
        </w:rPr>
        <w:t>reconhecimento da informação como principal bem, valor, ideologia ou Utopia. O</w:t>
      </w:r>
      <w:r>
        <w:rPr>
          <w:rFonts w:ascii="Times New Roman" w:hAnsi="Times New Roman"/>
          <w:sz w:val="24"/>
          <w:szCs w:val="24"/>
        </w:rPr>
        <w:t xml:space="preserve"> </w:t>
      </w:r>
      <w:r w:rsidRPr="00B86C00">
        <w:rPr>
          <w:rFonts w:ascii="Times New Roman" w:hAnsi="Times New Roman"/>
          <w:sz w:val="24"/>
          <w:szCs w:val="24"/>
        </w:rPr>
        <w:t>conceito de rede, composta por indivíduos ligados entre si através de fluxos</w:t>
      </w:r>
      <w:r>
        <w:rPr>
          <w:rFonts w:ascii="Times New Roman" w:hAnsi="Times New Roman"/>
          <w:sz w:val="24"/>
          <w:szCs w:val="24"/>
        </w:rPr>
        <w:t xml:space="preserve"> </w:t>
      </w:r>
      <w:r w:rsidRPr="00B86C00">
        <w:rPr>
          <w:rFonts w:ascii="Times New Roman" w:hAnsi="Times New Roman"/>
          <w:sz w:val="24"/>
          <w:szCs w:val="24"/>
        </w:rPr>
        <w:t>padronizados de comunicação, proposta por Everet Rogers (Cardoso, 2006) e que é</w:t>
      </w:r>
      <w:r>
        <w:rPr>
          <w:rFonts w:ascii="Times New Roman" w:hAnsi="Times New Roman"/>
          <w:sz w:val="24"/>
          <w:szCs w:val="24"/>
        </w:rPr>
        <w:t xml:space="preserve"> </w:t>
      </w:r>
      <w:r w:rsidRPr="00B86C00">
        <w:rPr>
          <w:rFonts w:ascii="Times New Roman" w:hAnsi="Times New Roman"/>
          <w:sz w:val="24"/>
          <w:szCs w:val="24"/>
        </w:rPr>
        <w:t>posteriormente desenvolvido por Castells (2002) tornou-se numa ferramenta conceptual</w:t>
      </w:r>
      <w:r>
        <w:rPr>
          <w:rFonts w:ascii="Times New Roman" w:hAnsi="Times New Roman"/>
          <w:sz w:val="24"/>
          <w:szCs w:val="24"/>
        </w:rPr>
        <w:t xml:space="preserve"> </w:t>
      </w:r>
      <w:r w:rsidRPr="00B86C00">
        <w:rPr>
          <w:rFonts w:ascii="Times New Roman" w:hAnsi="Times New Roman"/>
          <w:sz w:val="24"/>
          <w:szCs w:val="24"/>
        </w:rPr>
        <w:t>essencial para a legitimação da sociedade de informação enquanto objecto central de</w:t>
      </w:r>
      <w:r>
        <w:rPr>
          <w:rFonts w:ascii="Times New Roman" w:hAnsi="Times New Roman"/>
          <w:sz w:val="24"/>
          <w:szCs w:val="24"/>
        </w:rPr>
        <w:t xml:space="preserve"> </w:t>
      </w:r>
      <w:r w:rsidRPr="00B86C00">
        <w:rPr>
          <w:rFonts w:ascii="Times New Roman" w:hAnsi="Times New Roman"/>
          <w:sz w:val="24"/>
          <w:szCs w:val="24"/>
        </w:rPr>
        <w:t>uma sociologia da informação. Castells desenvolve a noção de sociedade em rede em</w:t>
      </w:r>
      <w:r>
        <w:rPr>
          <w:rFonts w:ascii="Times New Roman" w:hAnsi="Times New Roman"/>
          <w:sz w:val="24"/>
          <w:szCs w:val="24"/>
        </w:rPr>
        <w:t xml:space="preserve"> </w:t>
      </w:r>
      <w:r w:rsidRPr="00B86C00">
        <w:rPr>
          <w:rFonts w:ascii="Times New Roman" w:hAnsi="Times New Roman"/>
          <w:sz w:val="24"/>
          <w:szCs w:val="24"/>
        </w:rPr>
        <w:t>vez de sociedade de informação, como a melhor forma de conceptualizar essa ideia de</w:t>
      </w:r>
      <w:r>
        <w:rPr>
          <w:rFonts w:ascii="Times New Roman" w:hAnsi="Times New Roman"/>
          <w:sz w:val="24"/>
          <w:szCs w:val="24"/>
        </w:rPr>
        <w:t xml:space="preserve"> </w:t>
      </w:r>
      <w:r w:rsidRPr="00B86C00">
        <w:rPr>
          <w:rFonts w:ascii="Times New Roman" w:hAnsi="Times New Roman"/>
          <w:sz w:val="24"/>
          <w:szCs w:val="24"/>
        </w:rPr>
        <w:t>informação, não como bem estático ou algo que está incrustado em ou na posse de</w:t>
      </w:r>
      <w:r>
        <w:rPr>
          <w:rFonts w:ascii="Times New Roman" w:hAnsi="Times New Roman"/>
          <w:sz w:val="24"/>
          <w:szCs w:val="24"/>
        </w:rPr>
        <w:t xml:space="preserve"> </w:t>
      </w:r>
      <w:r w:rsidRPr="00B86C00">
        <w:rPr>
          <w:rFonts w:ascii="Times New Roman" w:hAnsi="Times New Roman"/>
          <w:sz w:val="24"/>
          <w:szCs w:val="24"/>
        </w:rPr>
        <w:t>indivíduos e grupos sociais, mas como algo que está em fluxo permanente. Graças às</w:t>
      </w:r>
      <w:r>
        <w:rPr>
          <w:rFonts w:ascii="Times New Roman" w:hAnsi="Times New Roman"/>
          <w:sz w:val="24"/>
          <w:szCs w:val="24"/>
        </w:rPr>
        <w:t xml:space="preserve"> </w:t>
      </w:r>
      <w:r w:rsidRPr="00B86C00">
        <w:rPr>
          <w:rFonts w:ascii="Times New Roman" w:hAnsi="Times New Roman"/>
          <w:sz w:val="24"/>
          <w:szCs w:val="24"/>
        </w:rPr>
        <w:t>mudanças tecnológicas, económicas e sociais nas últimas três décadas, a lógica de rede</w:t>
      </w:r>
      <w:r>
        <w:rPr>
          <w:rFonts w:ascii="Times New Roman" w:hAnsi="Times New Roman"/>
          <w:sz w:val="24"/>
          <w:szCs w:val="24"/>
        </w:rPr>
        <w:t xml:space="preserve"> </w:t>
      </w:r>
      <w:r w:rsidRPr="00B86C00">
        <w:rPr>
          <w:rFonts w:ascii="Times New Roman" w:hAnsi="Times New Roman"/>
          <w:sz w:val="24"/>
          <w:szCs w:val="24"/>
        </w:rPr>
        <w:t>torna-se a estrutura social dominante em substituição da lógica de organização</w:t>
      </w:r>
      <w:r>
        <w:rPr>
          <w:rFonts w:ascii="Times New Roman" w:hAnsi="Times New Roman"/>
          <w:sz w:val="24"/>
          <w:szCs w:val="24"/>
        </w:rPr>
        <w:t xml:space="preserve"> </w:t>
      </w:r>
      <w:r w:rsidRPr="00B86C00">
        <w:rPr>
          <w:rFonts w:ascii="Times New Roman" w:hAnsi="Times New Roman"/>
          <w:sz w:val="24"/>
          <w:szCs w:val="24"/>
        </w:rPr>
        <w:t>hierárquica industrial. Os atributos de uma sociedade em rede são a descentralização, a</w:t>
      </w:r>
      <w:r>
        <w:rPr>
          <w:rFonts w:ascii="Times New Roman" w:hAnsi="Times New Roman"/>
          <w:sz w:val="24"/>
          <w:szCs w:val="24"/>
        </w:rPr>
        <w:t xml:space="preserve"> </w:t>
      </w:r>
      <w:r w:rsidRPr="00B86C00">
        <w:rPr>
          <w:rFonts w:ascii="Times New Roman" w:hAnsi="Times New Roman"/>
          <w:sz w:val="24"/>
          <w:szCs w:val="24"/>
        </w:rPr>
        <w:t>flexibilidade, a eficácia e eficiência, e a abertura à inovação (Castells, 2002; Cardoso,</w:t>
      </w:r>
      <w:r>
        <w:rPr>
          <w:rFonts w:ascii="Times New Roman" w:hAnsi="Times New Roman"/>
          <w:sz w:val="24"/>
          <w:szCs w:val="24"/>
        </w:rPr>
        <w:t xml:space="preserve"> </w:t>
      </w:r>
      <w:r w:rsidRPr="00B86C00">
        <w:rPr>
          <w:rFonts w:ascii="Times New Roman" w:hAnsi="Times New Roman"/>
          <w:sz w:val="24"/>
          <w:szCs w:val="24"/>
        </w:rPr>
        <w:t>2006).</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Não podemos falar de sociedade de informação, em rede ou informacional</w:t>
      </w:r>
      <w:r>
        <w:rPr>
          <w:rFonts w:ascii="Times New Roman" w:hAnsi="Times New Roman"/>
          <w:sz w:val="24"/>
          <w:szCs w:val="24"/>
        </w:rPr>
        <w:t xml:space="preserve"> </w:t>
      </w:r>
      <w:r w:rsidRPr="00B86C00">
        <w:rPr>
          <w:rFonts w:ascii="Times New Roman" w:hAnsi="Times New Roman"/>
          <w:sz w:val="24"/>
          <w:szCs w:val="24"/>
        </w:rPr>
        <w:t>(termo proposto por Castells que desenvolvemos no ponto 3 deste bloco) sem</w:t>
      </w:r>
      <w:r>
        <w:rPr>
          <w:rFonts w:ascii="Times New Roman" w:hAnsi="Times New Roman"/>
          <w:sz w:val="24"/>
          <w:szCs w:val="24"/>
        </w:rPr>
        <w:t xml:space="preserve"> </w:t>
      </w:r>
      <w:r w:rsidRPr="00B86C00">
        <w:rPr>
          <w:rFonts w:ascii="Times New Roman" w:hAnsi="Times New Roman"/>
          <w:sz w:val="24"/>
          <w:szCs w:val="24"/>
        </w:rPr>
        <w:t>considerar as mudanças tecnológicas, económicas e socio-culturais enunciadas por</w:t>
      </w:r>
      <w:r>
        <w:rPr>
          <w:rFonts w:ascii="Times New Roman" w:hAnsi="Times New Roman"/>
          <w:sz w:val="24"/>
          <w:szCs w:val="24"/>
        </w:rPr>
        <w:t xml:space="preserve"> </w:t>
      </w:r>
      <w:r w:rsidRPr="00B86C00">
        <w:rPr>
          <w:rFonts w:ascii="Times New Roman" w:hAnsi="Times New Roman"/>
          <w:sz w:val="24"/>
          <w:szCs w:val="24"/>
        </w:rPr>
        <w:t>Castells. Em termos tecnológicos, a difusão da Internet nas famílias e no tecido</w:t>
      </w:r>
      <w:r>
        <w:rPr>
          <w:rFonts w:ascii="Times New Roman" w:hAnsi="Times New Roman"/>
          <w:sz w:val="24"/>
          <w:szCs w:val="24"/>
        </w:rPr>
        <w:t xml:space="preserve"> </w:t>
      </w:r>
      <w:r w:rsidRPr="00B86C00">
        <w:rPr>
          <w:rFonts w:ascii="Times New Roman" w:hAnsi="Times New Roman"/>
          <w:sz w:val="24"/>
          <w:szCs w:val="24"/>
        </w:rPr>
        <w:t>empresarial durante a década de 90; paralelamente, a difusão do PC e de toda uma gama</w:t>
      </w:r>
      <w:r>
        <w:rPr>
          <w:rFonts w:ascii="Times New Roman" w:hAnsi="Times New Roman"/>
          <w:sz w:val="24"/>
          <w:szCs w:val="24"/>
        </w:rPr>
        <w:t xml:space="preserve"> </w:t>
      </w:r>
      <w:r w:rsidRPr="00B86C00">
        <w:rPr>
          <w:rFonts w:ascii="Times New Roman" w:hAnsi="Times New Roman"/>
          <w:sz w:val="24"/>
          <w:szCs w:val="24"/>
        </w:rPr>
        <w:t>de aparelhos de computação e comunicação e a sua acessibilidade a vastos sectores da</w:t>
      </w:r>
      <w:r>
        <w:rPr>
          <w:rFonts w:ascii="Times New Roman" w:hAnsi="Times New Roman"/>
          <w:sz w:val="24"/>
          <w:szCs w:val="24"/>
        </w:rPr>
        <w:t xml:space="preserve"> </w:t>
      </w:r>
      <w:r w:rsidRPr="00B86C00">
        <w:rPr>
          <w:rFonts w:ascii="Times New Roman" w:hAnsi="Times New Roman"/>
          <w:sz w:val="24"/>
          <w:szCs w:val="24"/>
        </w:rPr>
        <w:t>população à escala global. A estes factores podemos adicionar a digitalização dos meios</w:t>
      </w:r>
      <w:r>
        <w:rPr>
          <w:rFonts w:ascii="Times New Roman" w:hAnsi="Times New Roman"/>
          <w:sz w:val="24"/>
          <w:szCs w:val="24"/>
        </w:rPr>
        <w:t xml:space="preserve"> </w:t>
      </w:r>
      <w:r w:rsidRPr="00B86C00">
        <w:rPr>
          <w:rFonts w:ascii="Times New Roman" w:hAnsi="Times New Roman"/>
          <w:sz w:val="24"/>
          <w:szCs w:val="24"/>
        </w:rPr>
        <w:t>de comunicação de massa e as possibilidades de convergência que ela oferece,</w:t>
      </w:r>
      <w:r>
        <w:rPr>
          <w:rFonts w:ascii="Times New Roman" w:hAnsi="Times New Roman"/>
          <w:sz w:val="24"/>
          <w:szCs w:val="24"/>
        </w:rPr>
        <w:t xml:space="preserve"> </w:t>
      </w:r>
      <w:r w:rsidRPr="00B86C00">
        <w:rPr>
          <w:rFonts w:ascii="Times New Roman" w:hAnsi="Times New Roman"/>
          <w:sz w:val="24"/>
          <w:szCs w:val="24"/>
        </w:rPr>
        <w:t>possibilitando a expansão e disponibilização de conteúdos em várias plataformas</w:t>
      </w:r>
      <w:r>
        <w:rPr>
          <w:rFonts w:ascii="Times New Roman" w:hAnsi="Times New Roman"/>
          <w:sz w:val="24"/>
          <w:szCs w:val="24"/>
        </w:rPr>
        <w:t xml:space="preserve"> </w:t>
      </w:r>
      <w:r w:rsidRPr="00B86C00">
        <w:rPr>
          <w:rFonts w:ascii="Times New Roman" w:hAnsi="Times New Roman"/>
          <w:sz w:val="24"/>
          <w:szCs w:val="24"/>
        </w:rPr>
        <w:t>(Internet, televisão, telecomunicações). Do ponto de vista económico, a reestruturação</w:t>
      </w:r>
      <w:r>
        <w:rPr>
          <w:rFonts w:ascii="Times New Roman" w:hAnsi="Times New Roman"/>
          <w:sz w:val="24"/>
          <w:szCs w:val="24"/>
        </w:rPr>
        <w:t xml:space="preserve"> </w:t>
      </w:r>
      <w:r w:rsidRPr="00B86C00">
        <w:rPr>
          <w:rFonts w:ascii="Times New Roman" w:hAnsi="Times New Roman"/>
          <w:sz w:val="24"/>
          <w:szCs w:val="24"/>
        </w:rPr>
        <w:t>do capitalismo através da globalização das principais actividades económicas, a</w:t>
      </w:r>
      <w:r>
        <w:rPr>
          <w:rFonts w:ascii="Times New Roman" w:hAnsi="Times New Roman"/>
          <w:sz w:val="24"/>
          <w:szCs w:val="24"/>
        </w:rPr>
        <w:t xml:space="preserve"> </w:t>
      </w:r>
      <w:r w:rsidRPr="00B86C00">
        <w:rPr>
          <w:rFonts w:ascii="Times New Roman" w:hAnsi="Times New Roman"/>
          <w:sz w:val="24"/>
          <w:szCs w:val="24"/>
        </w:rPr>
        <w:t>flexibilidade organizacional e o fim do estatismo são os principais elementos de</w:t>
      </w:r>
      <w:r>
        <w:rPr>
          <w:rFonts w:ascii="Times New Roman" w:hAnsi="Times New Roman"/>
          <w:sz w:val="24"/>
          <w:szCs w:val="24"/>
        </w:rPr>
        <w:t xml:space="preserve"> </w:t>
      </w:r>
      <w:r w:rsidRPr="00B86C00">
        <w:rPr>
          <w:rFonts w:ascii="Times New Roman" w:hAnsi="Times New Roman"/>
          <w:sz w:val="24"/>
          <w:szCs w:val="24"/>
        </w:rPr>
        <w:t>enquadramento da sociedade de informação. Do ponto de vista social e cultural, o</w:t>
      </w:r>
      <w:r>
        <w:rPr>
          <w:rFonts w:ascii="Times New Roman" w:hAnsi="Times New Roman"/>
          <w:sz w:val="24"/>
          <w:szCs w:val="24"/>
        </w:rPr>
        <w:t xml:space="preserve"> </w:t>
      </w:r>
      <w:r w:rsidRPr="00B86C00">
        <w:rPr>
          <w:rFonts w:ascii="Times New Roman" w:hAnsi="Times New Roman"/>
          <w:sz w:val="24"/>
          <w:szCs w:val="24"/>
        </w:rPr>
        <w:t>surgimento de novos movimentos sociais desde fins dos anos 60 e as novas</w:t>
      </w:r>
      <w:r>
        <w:rPr>
          <w:rFonts w:ascii="Times New Roman" w:hAnsi="Times New Roman"/>
          <w:sz w:val="24"/>
          <w:szCs w:val="24"/>
        </w:rPr>
        <w:t xml:space="preserve"> </w:t>
      </w:r>
      <w:r w:rsidRPr="00B86C00">
        <w:rPr>
          <w:rFonts w:ascii="Times New Roman" w:hAnsi="Times New Roman"/>
          <w:sz w:val="24"/>
          <w:szCs w:val="24"/>
        </w:rPr>
        <w:t>reinvidicações sociais que deles emergiram; o espírito libertário que influencia o uso</w:t>
      </w:r>
      <w:r>
        <w:rPr>
          <w:rFonts w:ascii="Times New Roman" w:hAnsi="Times New Roman"/>
          <w:sz w:val="24"/>
          <w:szCs w:val="24"/>
        </w:rPr>
        <w:t xml:space="preserve"> </w:t>
      </w:r>
      <w:r w:rsidRPr="00B86C00">
        <w:rPr>
          <w:rFonts w:ascii="Times New Roman" w:hAnsi="Times New Roman"/>
          <w:sz w:val="24"/>
          <w:szCs w:val="24"/>
        </w:rPr>
        <w:t>individualizado e descentralizado das novas tecnologias; a abertura cultural que permite</w:t>
      </w:r>
      <w:r>
        <w:rPr>
          <w:rFonts w:ascii="Times New Roman" w:hAnsi="Times New Roman"/>
          <w:sz w:val="24"/>
          <w:szCs w:val="24"/>
        </w:rPr>
        <w:t xml:space="preserve"> </w:t>
      </w:r>
      <w:r w:rsidRPr="00B86C00">
        <w:rPr>
          <w:rFonts w:ascii="Times New Roman" w:hAnsi="Times New Roman"/>
          <w:sz w:val="24"/>
          <w:szCs w:val="24"/>
        </w:rPr>
        <w:t>a manipulação experimental de símbolos (Castells, 2002; cf. Cardoso, 2006); a</w:t>
      </w:r>
      <w:r>
        <w:rPr>
          <w:rFonts w:ascii="Times New Roman" w:hAnsi="Times New Roman"/>
          <w:sz w:val="24"/>
          <w:szCs w:val="24"/>
        </w:rPr>
        <w:t xml:space="preserve"> </w:t>
      </w:r>
      <w:r w:rsidRPr="00B86C00">
        <w:rPr>
          <w:rFonts w:ascii="Times New Roman" w:hAnsi="Times New Roman"/>
          <w:sz w:val="24"/>
          <w:szCs w:val="24"/>
        </w:rPr>
        <w:t>globalização das experiências sociais que é simultaneamente reflexo e motor das</w:t>
      </w:r>
      <w:r>
        <w:rPr>
          <w:rFonts w:ascii="Times New Roman" w:hAnsi="Times New Roman"/>
          <w:sz w:val="24"/>
          <w:szCs w:val="24"/>
        </w:rPr>
        <w:t xml:space="preserve"> </w:t>
      </w:r>
      <w:r w:rsidRPr="00B86C00">
        <w:rPr>
          <w:rFonts w:ascii="Times New Roman" w:hAnsi="Times New Roman"/>
          <w:sz w:val="24"/>
          <w:szCs w:val="24"/>
        </w:rPr>
        <w:t>transformações que ocorrem na sociedade de informação. A estas dimensões apontadas</w:t>
      </w:r>
      <w:r>
        <w:rPr>
          <w:rFonts w:ascii="Times New Roman" w:hAnsi="Times New Roman"/>
          <w:sz w:val="24"/>
          <w:szCs w:val="24"/>
        </w:rPr>
        <w:t xml:space="preserve"> </w:t>
      </w:r>
      <w:r w:rsidRPr="00B86C00">
        <w:rPr>
          <w:rFonts w:ascii="Times New Roman" w:hAnsi="Times New Roman"/>
          <w:sz w:val="24"/>
          <w:szCs w:val="24"/>
        </w:rPr>
        <w:t>maioritariamente por Castells, podemos acrescentar as mudanças ocupacionais</w:t>
      </w:r>
      <w:r>
        <w:rPr>
          <w:rFonts w:ascii="Times New Roman" w:hAnsi="Times New Roman"/>
          <w:sz w:val="24"/>
          <w:szCs w:val="24"/>
        </w:rPr>
        <w:t xml:space="preserve"> </w:t>
      </w:r>
      <w:r w:rsidRPr="00B86C00">
        <w:rPr>
          <w:rFonts w:ascii="Times New Roman" w:hAnsi="Times New Roman"/>
          <w:sz w:val="24"/>
          <w:szCs w:val="24"/>
        </w:rPr>
        <w:t>apontadas por Webster (1995) onde destacamos a predominância de profissões ligadas</w:t>
      </w:r>
      <w:r>
        <w:rPr>
          <w:rFonts w:ascii="Times New Roman" w:hAnsi="Times New Roman"/>
          <w:sz w:val="24"/>
          <w:szCs w:val="24"/>
        </w:rPr>
        <w:t xml:space="preserve"> </w:t>
      </w:r>
      <w:r w:rsidRPr="00B86C00">
        <w:rPr>
          <w:rFonts w:ascii="Times New Roman" w:hAnsi="Times New Roman"/>
          <w:sz w:val="24"/>
          <w:szCs w:val="24"/>
        </w:rPr>
        <w:t>ao sector terciário nas sociedades modernas. Para Webster, a sociedade de informação</w:t>
      </w:r>
      <w:r>
        <w:rPr>
          <w:rFonts w:ascii="Times New Roman" w:hAnsi="Times New Roman"/>
          <w:sz w:val="24"/>
          <w:szCs w:val="24"/>
        </w:rPr>
        <w:t xml:space="preserve"> </w:t>
      </w:r>
      <w:r w:rsidRPr="00B86C00">
        <w:rPr>
          <w:rFonts w:ascii="Times New Roman" w:hAnsi="Times New Roman"/>
          <w:sz w:val="24"/>
          <w:szCs w:val="24"/>
        </w:rPr>
        <w:t xml:space="preserve">torna-se numa realidade quando o número de </w:t>
      </w:r>
      <w:r w:rsidRPr="00B86C00">
        <w:rPr>
          <w:rFonts w:ascii="Times New Roman" w:hAnsi="Times New Roman"/>
          <w:sz w:val="24"/>
          <w:szCs w:val="24"/>
        </w:rPr>
        <w:lastRenderedPageBreak/>
        <w:t>professores, advogados, trabalhadores</w:t>
      </w:r>
      <w:r>
        <w:rPr>
          <w:rFonts w:ascii="Times New Roman" w:hAnsi="Times New Roman"/>
          <w:sz w:val="24"/>
          <w:szCs w:val="24"/>
        </w:rPr>
        <w:t xml:space="preserve"> </w:t>
      </w:r>
      <w:r w:rsidRPr="00B86C00">
        <w:rPr>
          <w:rFonts w:ascii="Times New Roman" w:hAnsi="Times New Roman"/>
          <w:sz w:val="24"/>
          <w:szCs w:val="24"/>
        </w:rPr>
        <w:t>administrativos e artistas supera o dos operários dos vários sectores de produção.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Seguindo uma tipologia definida por Porat (1978, citado em Webster, </w:t>
      </w:r>
      <w:proofErr w:type="gramStart"/>
      <w:r w:rsidRPr="00B86C00">
        <w:rPr>
          <w:rFonts w:ascii="Times New Roman" w:hAnsi="Times New Roman"/>
          <w:sz w:val="24"/>
          <w:szCs w:val="24"/>
        </w:rPr>
        <w:t>1995) )</w:t>
      </w:r>
      <w:proofErr w:type="gramEnd"/>
      <w:r w:rsidRPr="00B86C00">
        <w:rPr>
          <w:rFonts w:ascii="Times New Roman" w:hAnsi="Times New Roman"/>
          <w:sz w:val="24"/>
          <w:szCs w:val="24"/>
        </w:rPr>
        <w:t>,</w:t>
      </w:r>
      <w:r>
        <w:rPr>
          <w:rFonts w:ascii="Times New Roman" w:hAnsi="Times New Roman"/>
          <w:sz w:val="24"/>
          <w:szCs w:val="24"/>
        </w:rPr>
        <w:t xml:space="preserve"> </w:t>
      </w:r>
      <w:r w:rsidRPr="00B86C00">
        <w:rPr>
          <w:rFonts w:ascii="Times New Roman" w:hAnsi="Times New Roman"/>
          <w:sz w:val="24"/>
          <w:szCs w:val="24"/>
        </w:rPr>
        <w:t>consideramos três tipos de ocupação, dedicadas à produção, processamento e</w:t>
      </w:r>
      <w:r>
        <w:rPr>
          <w:rFonts w:ascii="Times New Roman" w:hAnsi="Times New Roman"/>
          <w:sz w:val="24"/>
          <w:szCs w:val="24"/>
        </w:rPr>
        <w:t xml:space="preserve"> </w:t>
      </w:r>
      <w:r w:rsidRPr="00B86C00">
        <w:rPr>
          <w:rFonts w:ascii="Times New Roman" w:hAnsi="Times New Roman"/>
          <w:sz w:val="24"/>
          <w:szCs w:val="24"/>
        </w:rPr>
        <w:t>distribuição de informação:</w:t>
      </w:r>
    </w:p>
    <w:p w:rsidR="00B86C00" w:rsidRPr="00B86C00" w:rsidRDefault="00B86C00" w:rsidP="00B86C00">
      <w:pPr>
        <w:pStyle w:val="ListParagraph"/>
        <w:numPr>
          <w:ilvl w:val="0"/>
          <w:numId w:val="48"/>
        </w:numPr>
        <w:spacing w:after="0" w:line="360" w:lineRule="auto"/>
        <w:rPr>
          <w:rFonts w:ascii="Times New Roman" w:hAnsi="Times New Roman"/>
          <w:sz w:val="24"/>
          <w:szCs w:val="24"/>
        </w:rPr>
      </w:pPr>
      <w:r w:rsidRPr="00B86C00">
        <w:rPr>
          <w:rFonts w:ascii="Times New Roman" w:hAnsi="Times New Roman"/>
          <w:sz w:val="24"/>
          <w:szCs w:val="24"/>
        </w:rPr>
        <w:t xml:space="preserve">Profissões dedicadas à produção e venda de conhecimento: cientistas, inventores, </w:t>
      </w:r>
      <w:proofErr w:type="gramStart"/>
      <w:r w:rsidRPr="00B86C00">
        <w:rPr>
          <w:rFonts w:ascii="Times New Roman" w:hAnsi="Times New Roman"/>
          <w:sz w:val="24"/>
          <w:szCs w:val="24"/>
        </w:rPr>
        <w:t>professores</w:t>
      </w:r>
      <w:proofErr w:type="gramEnd"/>
      <w:r w:rsidRPr="00B86C00">
        <w:rPr>
          <w:rFonts w:ascii="Times New Roman" w:hAnsi="Times New Roman"/>
          <w:sz w:val="24"/>
          <w:szCs w:val="24"/>
        </w:rPr>
        <w:t>, jornalistas e autores.</w:t>
      </w:r>
    </w:p>
    <w:p w:rsidR="00B86C00" w:rsidRPr="00B86C00" w:rsidRDefault="00B86C00" w:rsidP="00B86C00">
      <w:pPr>
        <w:pStyle w:val="ListParagraph"/>
        <w:numPr>
          <w:ilvl w:val="0"/>
          <w:numId w:val="48"/>
        </w:numPr>
        <w:spacing w:after="0" w:line="360" w:lineRule="auto"/>
        <w:rPr>
          <w:rFonts w:ascii="Times New Roman" w:hAnsi="Times New Roman"/>
          <w:sz w:val="24"/>
          <w:szCs w:val="24"/>
        </w:rPr>
      </w:pPr>
      <w:r w:rsidRPr="00B86C00">
        <w:rPr>
          <w:rFonts w:ascii="Times New Roman" w:hAnsi="Times New Roman"/>
          <w:sz w:val="24"/>
          <w:szCs w:val="24"/>
        </w:rPr>
        <w:t>Profissões dedicadas à recolha e disseminação de informação: gestores, secretárias, administrativos, advogados, dactilógrafos e corretores.</w:t>
      </w:r>
    </w:p>
    <w:p w:rsidR="00B86C00" w:rsidRPr="00B86C00" w:rsidRDefault="00B86C00" w:rsidP="00B86C00">
      <w:pPr>
        <w:pStyle w:val="ListParagraph"/>
        <w:numPr>
          <w:ilvl w:val="0"/>
          <w:numId w:val="48"/>
        </w:numPr>
        <w:spacing w:after="0" w:line="360" w:lineRule="auto"/>
        <w:rPr>
          <w:rFonts w:ascii="Times New Roman" w:hAnsi="Times New Roman"/>
          <w:sz w:val="24"/>
          <w:szCs w:val="24"/>
        </w:rPr>
      </w:pPr>
      <w:r w:rsidRPr="00B86C00">
        <w:rPr>
          <w:rFonts w:ascii="Times New Roman" w:hAnsi="Times New Roman"/>
          <w:sz w:val="24"/>
          <w:szCs w:val="24"/>
        </w:rPr>
        <w:t>Profissões ligadas ao processamento e manutenção dos aparelhos e máquinas que suportam a informação: operadores informáticos, electricistas e reparadores.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Daí que, tomando em conta todos os argumentos e contributos, alguns deles</w:t>
      </w:r>
      <w:r>
        <w:rPr>
          <w:rFonts w:ascii="Times New Roman" w:hAnsi="Times New Roman"/>
          <w:sz w:val="24"/>
          <w:szCs w:val="24"/>
        </w:rPr>
        <w:t xml:space="preserve"> </w:t>
      </w:r>
      <w:r w:rsidRPr="00B86C00">
        <w:rPr>
          <w:rFonts w:ascii="Times New Roman" w:hAnsi="Times New Roman"/>
          <w:sz w:val="24"/>
          <w:szCs w:val="24"/>
        </w:rPr>
        <w:t>desenvolvidos no programa, podemos sintetizar a sociedade de informação sob duas</w:t>
      </w:r>
      <w:r>
        <w:rPr>
          <w:rFonts w:ascii="Times New Roman" w:hAnsi="Times New Roman"/>
          <w:sz w:val="24"/>
          <w:szCs w:val="24"/>
        </w:rPr>
        <w:t xml:space="preserve"> </w:t>
      </w:r>
      <w:r w:rsidRPr="00B86C00">
        <w:rPr>
          <w:rFonts w:ascii="Times New Roman" w:hAnsi="Times New Roman"/>
          <w:sz w:val="24"/>
          <w:szCs w:val="24"/>
        </w:rPr>
        <w:t>premissas essenciais:</w:t>
      </w:r>
    </w:p>
    <w:p w:rsidR="00B86C00" w:rsidRPr="00B86C00" w:rsidRDefault="00B86C00" w:rsidP="00B86C00">
      <w:pPr>
        <w:pStyle w:val="ListParagraph"/>
        <w:numPr>
          <w:ilvl w:val="0"/>
          <w:numId w:val="49"/>
        </w:numPr>
        <w:spacing w:after="0" w:line="360" w:lineRule="auto"/>
        <w:rPr>
          <w:rFonts w:ascii="Times New Roman" w:hAnsi="Times New Roman"/>
          <w:sz w:val="24"/>
          <w:szCs w:val="24"/>
        </w:rPr>
      </w:pPr>
      <w:r w:rsidRPr="00B86C00">
        <w:rPr>
          <w:rFonts w:ascii="Times New Roman" w:hAnsi="Times New Roman"/>
          <w:sz w:val="24"/>
          <w:szCs w:val="24"/>
        </w:rPr>
        <w:t>É um conceito aberto, de limites incertos e, como tal, sujeito a crítica e a revisionismos.</w:t>
      </w:r>
    </w:p>
    <w:p w:rsidR="00B86C00" w:rsidRPr="00B86C00" w:rsidRDefault="00B86C00" w:rsidP="00B86C00">
      <w:pPr>
        <w:pStyle w:val="ListParagraph"/>
        <w:numPr>
          <w:ilvl w:val="0"/>
          <w:numId w:val="49"/>
        </w:numPr>
        <w:spacing w:after="0" w:line="360" w:lineRule="auto"/>
        <w:rPr>
          <w:rFonts w:ascii="Times New Roman" w:hAnsi="Times New Roman"/>
          <w:sz w:val="24"/>
          <w:szCs w:val="24"/>
        </w:rPr>
      </w:pPr>
      <w:r w:rsidRPr="00B86C00">
        <w:rPr>
          <w:rFonts w:ascii="Times New Roman" w:hAnsi="Times New Roman"/>
          <w:sz w:val="24"/>
          <w:szCs w:val="24"/>
        </w:rPr>
        <w:t>É um conceito suficientemente usado e legitimado pelas ciências sociais para ser utilizado como tema central de uma sociologia da informação.</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Deste modo, referimo-nos genericamente a sociedade de informação como “uma</w:t>
      </w:r>
      <w:r>
        <w:rPr>
          <w:rFonts w:ascii="Times New Roman" w:hAnsi="Times New Roman"/>
          <w:sz w:val="24"/>
          <w:szCs w:val="24"/>
        </w:rPr>
        <w:t xml:space="preserve"> </w:t>
      </w:r>
      <w:r w:rsidRPr="00B86C00">
        <w:rPr>
          <w:rFonts w:ascii="Times New Roman" w:hAnsi="Times New Roman"/>
          <w:sz w:val="24"/>
          <w:szCs w:val="24"/>
        </w:rPr>
        <w:t>sociedade em que o intercâmbio de informação é a actividade social central e</w:t>
      </w:r>
      <w:r>
        <w:rPr>
          <w:rFonts w:ascii="Times New Roman" w:hAnsi="Times New Roman"/>
          <w:sz w:val="24"/>
          <w:szCs w:val="24"/>
        </w:rPr>
        <w:t xml:space="preserve"> </w:t>
      </w:r>
      <w:r w:rsidRPr="00B86C00">
        <w:rPr>
          <w:rFonts w:ascii="Times New Roman" w:hAnsi="Times New Roman"/>
          <w:sz w:val="24"/>
          <w:szCs w:val="24"/>
        </w:rPr>
        <w:t>predominante” (Cardoso, 2006), permanecendo tal noção como um ponto de partida</w:t>
      </w:r>
      <w:r>
        <w:rPr>
          <w:rFonts w:ascii="Times New Roman" w:hAnsi="Times New Roman"/>
          <w:sz w:val="24"/>
          <w:szCs w:val="24"/>
        </w:rPr>
        <w:t xml:space="preserve"> </w:t>
      </w:r>
      <w:r w:rsidRPr="00B86C00">
        <w:rPr>
          <w:rFonts w:ascii="Times New Roman" w:hAnsi="Times New Roman"/>
          <w:sz w:val="24"/>
          <w:szCs w:val="24"/>
        </w:rPr>
        <w:t>para as várias teorizações que foram feitas sobre a temática.</w:t>
      </w:r>
    </w:p>
    <w:p w:rsidR="00B86C00" w:rsidRPr="00B86C00" w:rsidRDefault="00B86C00" w:rsidP="00B86C00">
      <w:pPr>
        <w:spacing w:after="0" w:line="360" w:lineRule="auto"/>
        <w:ind w:firstLine="709"/>
        <w:rPr>
          <w:rFonts w:ascii="Times New Roman" w:hAnsi="Times New Roman"/>
          <w:sz w:val="24"/>
          <w:szCs w:val="24"/>
        </w:rPr>
      </w:pPr>
    </w:p>
    <w:p w:rsidR="00B86C00" w:rsidRPr="00B86C00" w:rsidRDefault="00B86C00" w:rsidP="00B86C00">
      <w:pPr>
        <w:spacing w:after="0" w:line="360" w:lineRule="auto"/>
        <w:ind w:firstLine="709"/>
        <w:rPr>
          <w:rFonts w:ascii="Times New Roman" w:hAnsi="Times New Roman"/>
          <w:b/>
          <w:sz w:val="24"/>
          <w:szCs w:val="24"/>
        </w:rPr>
      </w:pPr>
      <w:r w:rsidRPr="00B86C00">
        <w:rPr>
          <w:rFonts w:ascii="Times New Roman" w:hAnsi="Times New Roman"/>
          <w:b/>
          <w:sz w:val="24"/>
          <w:szCs w:val="24"/>
        </w:rPr>
        <w:t>Fontes: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CARDOSO, Gustavo (2006), Os Media na Sociedade em Rede, Lisboa, Fundação</w:t>
      </w:r>
      <w:r>
        <w:rPr>
          <w:rFonts w:ascii="Times New Roman" w:hAnsi="Times New Roman"/>
          <w:sz w:val="24"/>
          <w:szCs w:val="24"/>
        </w:rPr>
        <w:t xml:space="preserve"> </w:t>
      </w:r>
      <w:r w:rsidRPr="00B86C00">
        <w:rPr>
          <w:rFonts w:ascii="Times New Roman" w:hAnsi="Times New Roman"/>
          <w:sz w:val="24"/>
          <w:szCs w:val="24"/>
        </w:rPr>
        <w:t>Calouste Gulbenkian.</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CASTELLS, Manuel (2002), A Sociedade em Rede, Lisboa, Fundação Calouste</w:t>
      </w:r>
      <w:r>
        <w:rPr>
          <w:rFonts w:ascii="Times New Roman" w:hAnsi="Times New Roman"/>
          <w:sz w:val="24"/>
          <w:szCs w:val="24"/>
        </w:rPr>
        <w:t xml:space="preserve"> </w:t>
      </w:r>
      <w:r w:rsidRPr="00B86C00">
        <w:rPr>
          <w:rFonts w:ascii="Times New Roman" w:hAnsi="Times New Roman"/>
          <w:sz w:val="24"/>
          <w:szCs w:val="24"/>
        </w:rPr>
        <w:t>Gulbenkian.</w:t>
      </w:r>
    </w:p>
    <w:p w:rsidR="00B86C00" w:rsidRPr="00B86C00" w:rsidRDefault="00B86C00" w:rsidP="00B86C00">
      <w:pPr>
        <w:spacing w:after="0" w:line="360" w:lineRule="auto"/>
        <w:ind w:firstLine="709"/>
        <w:rPr>
          <w:rFonts w:ascii="Times New Roman" w:hAnsi="Times New Roman"/>
          <w:sz w:val="24"/>
          <w:szCs w:val="24"/>
          <w:lang w:val="en-US"/>
        </w:rPr>
      </w:pPr>
      <w:r w:rsidRPr="00B86C00">
        <w:rPr>
          <w:rFonts w:ascii="Times New Roman" w:hAnsi="Times New Roman"/>
          <w:sz w:val="24"/>
          <w:szCs w:val="24"/>
          <w:lang w:val="en-US"/>
        </w:rPr>
        <w:t>WEBSTER, Frank (1995), Theories of the Information Society, London, Routledge.</w:t>
      </w:r>
    </w:p>
    <w:p w:rsidR="00B86C00" w:rsidRPr="00B86C00" w:rsidRDefault="00B86C00" w:rsidP="00B86C00">
      <w:pPr>
        <w:spacing w:after="0" w:line="360" w:lineRule="auto"/>
        <w:ind w:firstLine="709"/>
        <w:rPr>
          <w:rFonts w:ascii="Times New Roman" w:hAnsi="Times New Roman"/>
          <w:b/>
          <w:sz w:val="24"/>
          <w:szCs w:val="24"/>
        </w:rPr>
      </w:pPr>
      <w:r w:rsidRPr="00B86C00">
        <w:rPr>
          <w:rFonts w:ascii="Times New Roman" w:hAnsi="Times New Roman"/>
          <w:b/>
          <w:sz w:val="24"/>
          <w:szCs w:val="24"/>
        </w:rPr>
        <w:t>Leitura complementar:</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Gustavo CARDOSO (2006), Os Media na Sociedade em Rede, caps 1 e </w:t>
      </w:r>
      <w:proofErr w:type="gramStart"/>
      <w:r w:rsidRPr="00B86C00">
        <w:rPr>
          <w:rFonts w:ascii="Times New Roman" w:hAnsi="Times New Roman"/>
          <w:sz w:val="24"/>
          <w:szCs w:val="24"/>
        </w:rPr>
        <w:t>2..</w:t>
      </w:r>
      <w:proofErr w:type="gramEnd"/>
    </w:p>
    <w:p w:rsidR="00B86C00" w:rsidRDefault="00B86C00" w:rsidP="00B86C00">
      <w:pPr>
        <w:spacing w:after="0" w:line="360" w:lineRule="auto"/>
        <w:ind w:firstLine="709"/>
        <w:rPr>
          <w:rFonts w:ascii="Times New Roman" w:hAnsi="Times New Roman"/>
          <w:sz w:val="24"/>
          <w:szCs w:val="24"/>
          <w:lang w:val="en-US"/>
        </w:rPr>
      </w:pPr>
      <w:r w:rsidRPr="00B86C00">
        <w:rPr>
          <w:rFonts w:ascii="Times New Roman" w:hAnsi="Times New Roman"/>
          <w:sz w:val="24"/>
          <w:szCs w:val="24"/>
          <w:lang w:val="en-US"/>
        </w:rPr>
        <w:t>Frank WEBSTER (1995), Theories of the Information Society, capítulo 2.</w:t>
      </w:r>
    </w:p>
    <w:p w:rsidR="00B86C00" w:rsidRDefault="00B86C00" w:rsidP="00B86C00">
      <w:pPr>
        <w:spacing w:after="0" w:line="360" w:lineRule="auto"/>
        <w:ind w:firstLine="709"/>
        <w:rPr>
          <w:rFonts w:ascii="Times New Roman" w:hAnsi="Times New Roman"/>
          <w:sz w:val="24"/>
          <w:szCs w:val="24"/>
          <w:lang w:val="en-US"/>
        </w:rPr>
      </w:pPr>
    </w:p>
    <w:p w:rsidR="00C05FD9" w:rsidRDefault="00C05FD9" w:rsidP="00B86C00">
      <w:pPr>
        <w:spacing w:after="0" w:line="360" w:lineRule="auto"/>
        <w:ind w:firstLine="709"/>
        <w:rPr>
          <w:rFonts w:ascii="Times New Roman" w:hAnsi="Times New Roman"/>
          <w:sz w:val="24"/>
          <w:szCs w:val="24"/>
          <w:lang w:val="en-US"/>
        </w:rPr>
      </w:pPr>
    </w:p>
    <w:p w:rsidR="00B86C00" w:rsidRPr="00B86C00" w:rsidRDefault="00C05FD9" w:rsidP="007C5FA6">
      <w:pPr>
        <w:pStyle w:val="Heading1"/>
      </w:pPr>
      <w:bookmarkStart w:id="76" w:name="_Toc359629124"/>
      <w:r>
        <w:lastRenderedPageBreak/>
        <w:t>Tópico 9</w:t>
      </w:r>
      <w:r w:rsidR="007C5FA6">
        <w:t xml:space="preserve"> </w:t>
      </w:r>
      <w:r w:rsidR="003950C1">
        <w:t xml:space="preserve">- </w:t>
      </w:r>
      <w:r w:rsidR="00B86C00" w:rsidRPr="00B86C00">
        <w:t>Sociedade de informação e pós-industrialismo (Daniel Bell)</w:t>
      </w:r>
      <w:bookmarkEnd w:id="76"/>
    </w:p>
    <w:p w:rsidR="007C5FA6" w:rsidRPr="007C5FA6" w:rsidRDefault="007C5FA6" w:rsidP="007C5FA6">
      <w:pPr>
        <w:spacing w:before="120" w:after="120" w:line="360" w:lineRule="auto"/>
        <w:jc w:val="center"/>
        <w:rPr>
          <w:rFonts w:ascii="Trebuchet MS" w:hAnsi="Trebuchet MS" w:cs="Arial"/>
          <w:color w:val="000000"/>
        </w:rPr>
      </w:pPr>
      <w:r>
        <w:rPr>
          <w:rFonts w:ascii="Trebuchet MS" w:hAnsi="Trebuchet MS" w:cs="Arial"/>
          <w:noProof/>
          <w:color w:val="000000"/>
        </w:rPr>
        <w:drawing>
          <wp:inline distT="0" distB="0" distL="0" distR="0">
            <wp:extent cx="1495425" cy="2192157"/>
            <wp:effectExtent l="0" t="0" r="0" b="0"/>
            <wp:docPr id="35" name="Picture 35"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2192157"/>
                    </a:xfrm>
                    <a:prstGeom prst="rect">
                      <a:avLst/>
                    </a:prstGeom>
                    <a:noFill/>
                    <a:ln>
                      <a:noFill/>
                    </a:ln>
                  </pic:spPr>
                </pic:pic>
              </a:graphicData>
            </a:graphic>
          </wp:inline>
        </w:drawing>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 xml:space="preserve">Sinopse: </w:t>
      </w:r>
    </w:p>
    <w:p w:rsidR="007C5FA6" w:rsidRPr="007C5FA6" w:rsidRDefault="007C5FA6" w:rsidP="007C5FA6">
      <w:pPr>
        <w:spacing w:after="120"/>
        <w:rPr>
          <w:rFonts w:ascii="Times New Roman" w:hAnsi="Times New Roman" w:cs="Arial"/>
          <w:color w:val="000000"/>
          <w:sz w:val="24"/>
        </w:rPr>
      </w:pPr>
      <w:r w:rsidRPr="007C5FA6">
        <w:rPr>
          <w:rFonts w:ascii="Times New Roman" w:hAnsi="Times New Roman" w:cs="Arial"/>
          <w:color w:val="000000"/>
          <w:sz w:val="24"/>
        </w:rPr>
        <w:t>Neste ponto, abordamos a teorização de Bell sobre a sociedade de informação, a partir da noção de sociedade pós-industrial. Bell sustenta que vivemos actualmente numa sociedade pós-industrial onde a informação e o conhecimento se tornam no valor fundamental tanto do ponto de vista quantitativ</w:t>
      </w:r>
      <w:bookmarkStart w:id="77" w:name="_GoBack"/>
      <w:bookmarkEnd w:id="77"/>
      <w:r w:rsidRPr="007C5FA6">
        <w:rPr>
          <w:rFonts w:ascii="Times New Roman" w:hAnsi="Times New Roman" w:cs="Arial"/>
          <w:color w:val="000000"/>
          <w:sz w:val="24"/>
        </w:rPr>
        <w:t>o como qualitativo, substituindo as velhas ideologias políticas como motor de transformação social. Bell vê com optimismo a emergência da sociedade pós-industrial porque ela permite uma organização do trabalho onde o contacto interpessoal é maior e onde a força de trabalho dominante é a de indivíduos qualificados e profissionais, com maior espaço para os intelectuais.</w:t>
      </w:r>
    </w:p>
    <w:p w:rsidR="007C5FA6" w:rsidRPr="007C5FA6" w:rsidRDefault="007C5FA6" w:rsidP="007C5FA6">
      <w:pPr>
        <w:spacing w:after="0" w:line="360" w:lineRule="auto"/>
        <w:rPr>
          <w:rFonts w:ascii="Trebuchet MS" w:hAnsi="Trebuchet MS" w:cs="Arial"/>
          <w:b/>
          <w:bCs/>
          <w:color w:val="000000"/>
        </w:rPr>
      </w:pPr>
      <w:proofErr w:type="gramStart"/>
      <w:r w:rsidRPr="007C5FA6">
        <w:rPr>
          <w:rFonts w:ascii="Trebuchet MS" w:hAnsi="Trebuchet MS" w:cs="Arial"/>
          <w:b/>
          <w:bCs/>
          <w:color w:val="000000"/>
        </w:rPr>
        <w:t>Indicações para</w:t>
      </w:r>
      <w:proofErr w:type="gramEnd"/>
      <w:r w:rsidRPr="007C5FA6">
        <w:rPr>
          <w:rFonts w:ascii="Trebuchet MS" w:hAnsi="Trebuchet MS" w:cs="Arial"/>
          <w:b/>
          <w:bCs/>
          <w:color w:val="000000"/>
        </w:rPr>
        <w:t xml:space="preserve"> estudo autónomo:</w:t>
      </w:r>
    </w:p>
    <w:p w:rsidR="007C5FA6" w:rsidRPr="007C5FA6" w:rsidRDefault="007C5FA6" w:rsidP="007C5FA6">
      <w:pPr>
        <w:numPr>
          <w:ilvl w:val="0"/>
          <w:numId w:val="58"/>
        </w:numPr>
        <w:spacing w:after="0" w:line="360" w:lineRule="auto"/>
        <w:ind w:left="714" w:hanging="357"/>
        <w:rPr>
          <w:rFonts w:ascii="Times New Roman" w:hAnsi="Times New Roman" w:cs="Arial"/>
          <w:color w:val="000000"/>
          <w:sz w:val="24"/>
        </w:rPr>
      </w:pPr>
      <w:r w:rsidRPr="007C5FA6">
        <w:rPr>
          <w:rFonts w:ascii="Times New Roman" w:hAnsi="Times New Roman" w:cs="Arial"/>
          <w:color w:val="000000"/>
          <w:sz w:val="24"/>
        </w:rPr>
        <w:t>Ler textos de apoio (ver abaixo)</w:t>
      </w:r>
    </w:p>
    <w:p w:rsidR="007C5FA6" w:rsidRPr="007C5FA6" w:rsidRDefault="007C5FA6" w:rsidP="007C5FA6">
      <w:pPr>
        <w:numPr>
          <w:ilvl w:val="0"/>
          <w:numId w:val="58"/>
        </w:numPr>
        <w:spacing w:after="0" w:line="360" w:lineRule="auto"/>
        <w:ind w:left="714" w:hanging="357"/>
        <w:rPr>
          <w:rFonts w:ascii="Times New Roman" w:hAnsi="Times New Roman" w:cs="Arial"/>
          <w:color w:val="000000"/>
          <w:sz w:val="24"/>
        </w:rPr>
      </w:pPr>
      <w:r w:rsidRPr="007C5FA6">
        <w:rPr>
          <w:rFonts w:ascii="Times New Roman" w:hAnsi="Times New Roman" w:cs="Arial"/>
          <w:color w:val="000000"/>
          <w:sz w:val="24"/>
        </w:rPr>
        <w:t>Responder à questão:</w:t>
      </w:r>
    </w:p>
    <w:p w:rsidR="007C5FA6" w:rsidRPr="007C5FA6" w:rsidRDefault="007C5FA6" w:rsidP="007C5FA6">
      <w:pPr>
        <w:spacing w:after="120"/>
        <w:ind w:left="709"/>
        <w:rPr>
          <w:rFonts w:ascii="Times New Roman" w:hAnsi="Times New Roman" w:cs="Arial"/>
          <w:i/>
          <w:color w:val="000000"/>
          <w:sz w:val="24"/>
        </w:rPr>
      </w:pPr>
      <w:r w:rsidRPr="007C5FA6">
        <w:rPr>
          <w:rFonts w:ascii="Times New Roman" w:hAnsi="Times New Roman" w:cs="Arial"/>
          <w:i/>
          <w:color w:val="000000"/>
          <w:sz w:val="24"/>
        </w:rPr>
        <w:t>Até que ponto é que o advento de uma sociedade de informação não é compatível com a existência de ideologias?</w:t>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Texto de apoio:</w:t>
      </w:r>
    </w:p>
    <w:p w:rsidR="007C5FA6" w:rsidRPr="007C5FA6" w:rsidRDefault="00A82C1F" w:rsidP="007C5FA6">
      <w:pPr>
        <w:spacing w:after="120"/>
        <w:ind w:left="709"/>
        <w:rPr>
          <w:rFonts w:ascii="Times New Roman" w:hAnsi="Times New Roman" w:cs="Arial"/>
          <w:color w:val="000000"/>
          <w:sz w:val="24"/>
        </w:rPr>
      </w:pPr>
      <w:hyperlink r:id="rId33" w:history="1">
        <w:r w:rsidR="007C5FA6" w:rsidRPr="007C5FA6">
          <w:rPr>
            <w:rFonts w:ascii="Times New Roman" w:hAnsi="Times New Roman" w:cs="Arial"/>
            <w:color w:val="000000"/>
            <w:sz w:val="24"/>
          </w:rPr>
          <w:t>Caderno de apoio</w:t>
        </w:r>
      </w:hyperlink>
      <w:r w:rsidR="007C5FA6" w:rsidRPr="007C5FA6">
        <w:rPr>
          <w:rFonts w:ascii="Times New Roman" w:hAnsi="Times New Roman" w:cs="Arial"/>
          <w:color w:val="000000"/>
          <w:sz w:val="24"/>
        </w:rPr>
        <w:t>, pp.16-18.</w:t>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Bibliografia complementar:</w:t>
      </w:r>
    </w:p>
    <w:p w:rsidR="007C5FA6" w:rsidRPr="007C5FA6" w:rsidRDefault="007C5FA6" w:rsidP="007C5FA6">
      <w:pPr>
        <w:spacing w:after="120" w:line="240" w:lineRule="auto"/>
        <w:ind w:left="709"/>
        <w:rPr>
          <w:rFonts w:ascii="Times New Roman" w:hAnsi="Times New Roman" w:cs="Arial"/>
          <w:color w:val="000000"/>
          <w:sz w:val="24"/>
        </w:rPr>
      </w:pPr>
      <w:r w:rsidRPr="007C5FA6">
        <w:rPr>
          <w:rFonts w:ascii="Times New Roman" w:hAnsi="Times New Roman" w:cs="Arial"/>
          <w:color w:val="000000"/>
          <w:sz w:val="24"/>
        </w:rPr>
        <w:t>BELL, Daniel (1977), O Advento da Sociedade Pós-Industrial, São Paulo, Cultrix.</w:t>
      </w:r>
    </w:p>
    <w:p w:rsidR="007C5FA6" w:rsidRPr="007C5FA6" w:rsidRDefault="007C5FA6" w:rsidP="007C5FA6">
      <w:pPr>
        <w:spacing w:after="120" w:line="240" w:lineRule="auto"/>
        <w:ind w:left="709"/>
        <w:rPr>
          <w:rFonts w:ascii="Times New Roman" w:hAnsi="Times New Roman" w:cs="Arial"/>
          <w:color w:val="000000"/>
          <w:sz w:val="24"/>
        </w:rPr>
      </w:pPr>
      <w:r w:rsidRPr="007C5FA6">
        <w:rPr>
          <w:rFonts w:ascii="Times New Roman" w:hAnsi="Times New Roman" w:cs="Arial"/>
          <w:color w:val="000000"/>
          <w:sz w:val="24"/>
        </w:rPr>
        <w:t xml:space="preserve">CARDOSO, Gustavo (2006), Os Media na Sociedade em Rede, </w:t>
      </w:r>
      <w:hyperlink r:id="rId34" w:tooltip="Cardoso" w:history="1">
        <w:r w:rsidRPr="007C5FA6">
          <w:rPr>
            <w:rFonts w:ascii="Times New Roman" w:hAnsi="Times New Roman" w:cs="Arial"/>
            <w:color w:val="000000"/>
            <w:sz w:val="24"/>
          </w:rPr>
          <w:t>capítulo 2</w:t>
        </w:r>
      </w:hyperlink>
      <w:r w:rsidRPr="007C5FA6">
        <w:rPr>
          <w:rFonts w:ascii="Times New Roman" w:hAnsi="Times New Roman" w:cs="Arial"/>
          <w:color w:val="000000"/>
          <w:sz w:val="24"/>
        </w:rPr>
        <w:t xml:space="preserve">. </w:t>
      </w:r>
    </w:p>
    <w:p w:rsidR="007C5FA6" w:rsidRPr="007C5FA6" w:rsidRDefault="007C5FA6" w:rsidP="007C5FA6">
      <w:pPr>
        <w:spacing w:after="240" w:line="240" w:lineRule="auto"/>
        <w:ind w:left="709"/>
        <w:rPr>
          <w:rFonts w:ascii="Times New Roman" w:hAnsi="Times New Roman" w:cs="Arial"/>
          <w:color w:val="000000"/>
          <w:sz w:val="24"/>
        </w:rPr>
      </w:pPr>
      <w:r w:rsidRPr="007C5FA6">
        <w:rPr>
          <w:rFonts w:ascii="Times New Roman" w:hAnsi="Times New Roman" w:cs="Arial"/>
          <w:color w:val="000000"/>
          <w:sz w:val="24"/>
        </w:rPr>
        <w:t xml:space="preserve">SERRA, João Paulo (1998), </w:t>
      </w:r>
      <w:hyperlink r:id="rId35" w:history="1">
        <w:r w:rsidRPr="007C5FA6">
          <w:rPr>
            <w:rFonts w:ascii="Times New Roman" w:hAnsi="Times New Roman" w:cs="Arial"/>
            <w:color w:val="000000"/>
            <w:sz w:val="24"/>
          </w:rPr>
          <w:t>A Informação Como Utopia</w:t>
        </w:r>
      </w:hyperlink>
      <w:r w:rsidRPr="007C5FA6">
        <w:rPr>
          <w:rFonts w:ascii="Times New Roman" w:hAnsi="Times New Roman" w:cs="Arial"/>
          <w:color w:val="000000"/>
          <w:sz w:val="24"/>
        </w:rPr>
        <w:t>, cap.3, U.B.I.</w:t>
      </w:r>
    </w:p>
    <w:p w:rsidR="007C5FA6" w:rsidRPr="007C5FA6" w:rsidRDefault="007C5FA6" w:rsidP="007C5FA6">
      <w:pPr>
        <w:shd w:val="clear" w:color="auto" w:fill="FFFFFF"/>
        <w:spacing w:after="0" w:line="360" w:lineRule="auto"/>
        <w:rPr>
          <w:rFonts w:ascii="Trebuchet MS" w:hAnsi="Trebuchet MS" w:cs="Arial"/>
          <w:b/>
          <w:bCs/>
          <w:caps/>
          <w:color w:val="000000"/>
        </w:rPr>
      </w:pPr>
      <w:r w:rsidRPr="007C5FA6">
        <w:rPr>
          <w:rFonts w:ascii="Trebuchet MS" w:hAnsi="Trebuchet MS" w:cs="Arial"/>
          <w:b/>
          <w:bCs/>
          <w:caps/>
          <w:color w:val="000000"/>
        </w:rPr>
        <w:t>Orientações de estudo</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Caracterizar os principais pressupostos de Bell sobre a sociedade de informação</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Definir e articular a noção de sociedade pós-industrial.</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Articular sociedade de informação com noção de Utopia.</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Articular a noção de sociedade de informação com a de ideologia.</w:t>
      </w:r>
    </w:p>
    <w:p w:rsidR="007C5FA6" w:rsidRDefault="007C5FA6">
      <w:pPr>
        <w:spacing w:after="0" w:line="240" w:lineRule="auto"/>
        <w:rPr>
          <w:rFonts w:ascii="Times New Roman" w:hAnsi="Times New Roman"/>
          <w:sz w:val="24"/>
          <w:szCs w:val="24"/>
        </w:rPr>
      </w:pPr>
      <w:r>
        <w:rPr>
          <w:rFonts w:ascii="Times New Roman" w:hAnsi="Times New Roman"/>
          <w:sz w:val="24"/>
          <w:szCs w:val="24"/>
        </w:rPr>
        <w:br w:type="page"/>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b/>
          <w:sz w:val="24"/>
          <w:szCs w:val="24"/>
        </w:rPr>
        <w:lastRenderedPageBreak/>
        <w:t>Sinopse</w:t>
      </w:r>
      <w:r w:rsidRPr="00B86C00">
        <w:rPr>
          <w:rFonts w:ascii="Times New Roman" w:hAnsi="Times New Roman"/>
          <w:sz w:val="24"/>
          <w:szCs w:val="24"/>
        </w:rPr>
        <w:t>: Neste ponto, abordamos a teorização de Bell sobre a sociedade de informação,</w:t>
      </w:r>
      <w:r>
        <w:rPr>
          <w:rFonts w:ascii="Times New Roman" w:hAnsi="Times New Roman"/>
          <w:sz w:val="24"/>
          <w:szCs w:val="24"/>
        </w:rPr>
        <w:t xml:space="preserve"> </w:t>
      </w:r>
      <w:r w:rsidRPr="00B86C00">
        <w:rPr>
          <w:rFonts w:ascii="Times New Roman" w:hAnsi="Times New Roman"/>
          <w:sz w:val="24"/>
          <w:szCs w:val="24"/>
        </w:rPr>
        <w:t>a partir das noções de sociedade pós-industrial e de utopia da comunicação. Bell</w:t>
      </w:r>
      <w:r>
        <w:rPr>
          <w:rFonts w:ascii="Times New Roman" w:hAnsi="Times New Roman"/>
          <w:sz w:val="24"/>
          <w:szCs w:val="24"/>
        </w:rPr>
        <w:t xml:space="preserve"> </w:t>
      </w:r>
      <w:r w:rsidRPr="00B86C00">
        <w:rPr>
          <w:rFonts w:ascii="Times New Roman" w:hAnsi="Times New Roman"/>
          <w:sz w:val="24"/>
          <w:szCs w:val="24"/>
        </w:rPr>
        <w:t>sustenta que vivemos actualmente numa sociedade pós-industrial onde a informação e o</w:t>
      </w:r>
      <w:r>
        <w:rPr>
          <w:rFonts w:ascii="Times New Roman" w:hAnsi="Times New Roman"/>
          <w:sz w:val="24"/>
          <w:szCs w:val="24"/>
        </w:rPr>
        <w:t xml:space="preserve"> </w:t>
      </w:r>
      <w:r w:rsidRPr="00B86C00">
        <w:rPr>
          <w:rFonts w:ascii="Times New Roman" w:hAnsi="Times New Roman"/>
          <w:sz w:val="24"/>
          <w:szCs w:val="24"/>
        </w:rPr>
        <w:t>conhecimento se tornam no valor fundamental tanto do ponto de vista quantitativo</w:t>
      </w:r>
      <w:r>
        <w:rPr>
          <w:rFonts w:ascii="Times New Roman" w:hAnsi="Times New Roman"/>
          <w:sz w:val="24"/>
          <w:szCs w:val="24"/>
        </w:rPr>
        <w:t xml:space="preserve"> </w:t>
      </w:r>
      <w:r w:rsidRPr="00B86C00">
        <w:rPr>
          <w:rFonts w:ascii="Times New Roman" w:hAnsi="Times New Roman"/>
          <w:sz w:val="24"/>
          <w:szCs w:val="24"/>
        </w:rPr>
        <w:t>como qualitativo, substituindo as velhas ideologias políticas como motor de</w:t>
      </w:r>
      <w:r>
        <w:rPr>
          <w:rFonts w:ascii="Times New Roman" w:hAnsi="Times New Roman"/>
          <w:sz w:val="24"/>
          <w:szCs w:val="24"/>
        </w:rPr>
        <w:t xml:space="preserve"> </w:t>
      </w:r>
      <w:r w:rsidRPr="00B86C00">
        <w:rPr>
          <w:rFonts w:ascii="Times New Roman" w:hAnsi="Times New Roman"/>
          <w:sz w:val="24"/>
          <w:szCs w:val="24"/>
        </w:rPr>
        <w:t>transformação social. Bell vê com optimismo a emergência da sociedade pós-industrial</w:t>
      </w:r>
      <w:r>
        <w:rPr>
          <w:rFonts w:ascii="Times New Roman" w:hAnsi="Times New Roman"/>
          <w:sz w:val="24"/>
          <w:szCs w:val="24"/>
        </w:rPr>
        <w:t xml:space="preserve"> </w:t>
      </w:r>
      <w:r w:rsidRPr="00B86C00">
        <w:rPr>
          <w:rFonts w:ascii="Times New Roman" w:hAnsi="Times New Roman"/>
          <w:sz w:val="24"/>
          <w:szCs w:val="24"/>
        </w:rPr>
        <w:t>porque ela permite uma organização do trabalho onde o contacto interpessoal é maior e</w:t>
      </w:r>
      <w:r>
        <w:rPr>
          <w:rFonts w:ascii="Times New Roman" w:hAnsi="Times New Roman"/>
          <w:sz w:val="24"/>
          <w:szCs w:val="24"/>
        </w:rPr>
        <w:t xml:space="preserve"> </w:t>
      </w:r>
      <w:r w:rsidRPr="00B86C00">
        <w:rPr>
          <w:rFonts w:ascii="Times New Roman" w:hAnsi="Times New Roman"/>
          <w:sz w:val="24"/>
          <w:szCs w:val="24"/>
        </w:rPr>
        <w:t>onde a força de trabalho dominante é a de indivíduos qualificados e profissionais, com</w:t>
      </w:r>
      <w:r>
        <w:rPr>
          <w:rFonts w:ascii="Times New Roman" w:hAnsi="Times New Roman"/>
          <w:sz w:val="24"/>
          <w:szCs w:val="24"/>
        </w:rPr>
        <w:t xml:space="preserve"> </w:t>
      </w:r>
      <w:r w:rsidRPr="00B86C00">
        <w:rPr>
          <w:rFonts w:ascii="Times New Roman" w:hAnsi="Times New Roman"/>
          <w:sz w:val="24"/>
          <w:szCs w:val="24"/>
        </w:rPr>
        <w:t>maior espaço para os intelectuais.</w:t>
      </w:r>
    </w:p>
    <w:p w:rsidR="00B86C00" w:rsidRDefault="00B86C00" w:rsidP="00B86C00">
      <w:pPr>
        <w:spacing w:after="0" w:line="360" w:lineRule="auto"/>
        <w:ind w:firstLine="709"/>
        <w:rPr>
          <w:rFonts w:ascii="Times New Roman" w:hAnsi="Times New Roman"/>
          <w:sz w:val="24"/>
          <w:szCs w:val="24"/>
        </w:rPr>
      </w:pP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Alguns dos principais enunciados de Daniel Bell poderão ser encontrados no livro de</w:t>
      </w:r>
      <w:r>
        <w:rPr>
          <w:rFonts w:ascii="Times New Roman" w:hAnsi="Times New Roman"/>
          <w:sz w:val="24"/>
          <w:szCs w:val="24"/>
        </w:rPr>
        <w:t xml:space="preserve"> </w:t>
      </w:r>
      <w:r w:rsidRPr="00B86C00">
        <w:rPr>
          <w:rFonts w:ascii="Times New Roman" w:hAnsi="Times New Roman"/>
          <w:sz w:val="24"/>
          <w:szCs w:val="24"/>
        </w:rPr>
        <w:t>Serra (1998). Serra analisa criticamente os pressupostos de Bell, considerando a sua</w:t>
      </w:r>
      <w:r>
        <w:rPr>
          <w:rFonts w:ascii="Times New Roman" w:hAnsi="Times New Roman"/>
          <w:sz w:val="24"/>
          <w:szCs w:val="24"/>
        </w:rPr>
        <w:t xml:space="preserve"> </w:t>
      </w:r>
      <w:r w:rsidRPr="00B86C00">
        <w:rPr>
          <w:rFonts w:ascii="Times New Roman" w:hAnsi="Times New Roman"/>
          <w:sz w:val="24"/>
          <w:szCs w:val="24"/>
        </w:rPr>
        <w:t>obra dentro de um conjunto de teóricos que a partir de finais dos anos 50 preconizam o</w:t>
      </w:r>
      <w:r>
        <w:rPr>
          <w:rFonts w:ascii="Times New Roman" w:hAnsi="Times New Roman"/>
          <w:sz w:val="24"/>
          <w:szCs w:val="24"/>
        </w:rPr>
        <w:t xml:space="preserve"> </w:t>
      </w:r>
      <w:r w:rsidRPr="00B86C00">
        <w:rPr>
          <w:rFonts w:ascii="Times New Roman" w:hAnsi="Times New Roman"/>
          <w:sz w:val="24"/>
          <w:szCs w:val="24"/>
        </w:rPr>
        <w:t>“fim da ideologia”. Nesse sentido, os sistemas liberais modernos já dispensam as lutas</w:t>
      </w:r>
      <w:r>
        <w:rPr>
          <w:rFonts w:ascii="Times New Roman" w:hAnsi="Times New Roman"/>
          <w:sz w:val="24"/>
          <w:szCs w:val="24"/>
        </w:rPr>
        <w:t xml:space="preserve"> </w:t>
      </w:r>
      <w:r w:rsidRPr="00B86C00">
        <w:rPr>
          <w:rFonts w:ascii="Times New Roman" w:hAnsi="Times New Roman"/>
          <w:sz w:val="24"/>
          <w:szCs w:val="24"/>
        </w:rPr>
        <w:t>ideológicas características do passado e procuram essencialmente solucionar os</w:t>
      </w:r>
      <w:r>
        <w:rPr>
          <w:rFonts w:ascii="Times New Roman" w:hAnsi="Times New Roman"/>
          <w:sz w:val="24"/>
          <w:szCs w:val="24"/>
        </w:rPr>
        <w:t xml:space="preserve"> </w:t>
      </w:r>
      <w:r w:rsidRPr="00B86C00">
        <w:rPr>
          <w:rFonts w:ascii="Times New Roman" w:hAnsi="Times New Roman"/>
          <w:sz w:val="24"/>
          <w:szCs w:val="24"/>
        </w:rPr>
        <w:t>problemas que vão surgindo, mediante ajustamentos e correcções pontuais (Serra, p.95).</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política tem uma vocação administrativa, ao contrário da ética que se assume como a</w:t>
      </w:r>
      <w:r>
        <w:rPr>
          <w:rFonts w:ascii="Times New Roman" w:hAnsi="Times New Roman"/>
          <w:sz w:val="24"/>
          <w:szCs w:val="24"/>
        </w:rPr>
        <w:t xml:space="preserve"> </w:t>
      </w:r>
      <w:r w:rsidRPr="00B86C00">
        <w:rPr>
          <w:rFonts w:ascii="Times New Roman" w:hAnsi="Times New Roman"/>
          <w:sz w:val="24"/>
          <w:szCs w:val="24"/>
        </w:rPr>
        <w:t>realização de um ideal. Deste modo, os liberais que dominam o sistema político</w:t>
      </w:r>
      <w:r>
        <w:rPr>
          <w:rFonts w:ascii="Times New Roman" w:hAnsi="Times New Roman"/>
          <w:sz w:val="24"/>
          <w:szCs w:val="24"/>
        </w:rPr>
        <w:t xml:space="preserve"> </w:t>
      </w:r>
      <w:r w:rsidRPr="00B86C00">
        <w:rPr>
          <w:rFonts w:ascii="Times New Roman" w:hAnsi="Times New Roman"/>
          <w:sz w:val="24"/>
          <w:szCs w:val="24"/>
        </w:rPr>
        <w:t>constituem-se essencialmente como “especialistas” e “profissionais” devidamente</w:t>
      </w:r>
      <w:r>
        <w:rPr>
          <w:rFonts w:ascii="Times New Roman" w:hAnsi="Times New Roman"/>
          <w:sz w:val="24"/>
          <w:szCs w:val="24"/>
        </w:rPr>
        <w:t xml:space="preserve"> </w:t>
      </w:r>
      <w:r w:rsidRPr="00B86C00">
        <w:rPr>
          <w:rFonts w:ascii="Times New Roman" w:hAnsi="Times New Roman"/>
          <w:sz w:val="24"/>
          <w:szCs w:val="24"/>
        </w:rPr>
        <w:t>habilitados para o ajustamento de disfunções do sistema, por oposição aos ideólogos</w:t>
      </w:r>
      <w:r>
        <w:rPr>
          <w:rFonts w:ascii="Times New Roman" w:hAnsi="Times New Roman"/>
          <w:sz w:val="24"/>
          <w:szCs w:val="24"/>
        </w:rPr>
        <w:t xml:space="preserve"> </w:t>
      </w:r>
      <w:r w:rsidRPr="00B86C00">
        <w:rPr>
          <w:rFonts w:ascii="Times New Roman" w:hAnsi="Times New Roman"/>
          <w:sz w:val="24"/>
          <w:szCs w:val="24"/>
        </w:rPr>
        <w:t>(intelectuais) que são incapazes de levar a cabo a transformação social a que se</w:t>
      </w:r>
      <w:r>
        <w:rPr>
          <w:rFonts w:ascii="Times New Roman" w:hAnsi="Times New Roman"/>
          <w:sz w:val="24"/>
          <w:szCs w:val="24"/>
        </w:rPr>
        <w:t xml:space="preserve"> </w:t>
      </w:r>
      <w:r w:rsidRPr="00B86C00">
        <w:rPr>
          <w:rFonts w:ascii="Times New Roman" w:hAnsi="Times New Roman"/>
          <w:sz w:val="24"/>
          <w:szCs w:val="24"/>
        </w:rPr>
        <w:t>propõem.</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sentido, o fim da ideologia liga-se à transformação da sociedade industrial em</w:t>
      </w:r>
      <w:r>
        <w:rPr>
          <w:rFonts w:ascii="Times New Roman" w:hAnsi="Times New Roman"/>
          <w:sz w:val="24"/>
          <w:szCs w:val="24"/>
        </w:rPr>
        <w:t xml:space="preserve"> </w:t>
      </w:r>
      <w:r w:rsidRPr="00B86C00">
        <w:rPr>
          <w:rFonts w:ascii="Times New Roman" w:hAnsi="Times New Roman"/>
          <w:sz w:val="24"/>
          <w:szCs w:val="24"/>
        </w:rPr>
        <w:t>pós-industrial, que é também, para Bell, uma sociedade da informação (Serra, p.97). O</w:t>
      </w:r>
      <w:r>
        <w:rPr>
          <w:rFonts w:ascii="Times New Roman" w:hAnsi="Times New Roman"/>
          <w:sz w:val="24"/>
          <w:szCs w:val="24"/>
        </w:rPr>
        <w:t xml:space="preserve"> </w:t>
      </w:r>
      <w:r w:rsidRPr="00B86C00">
        <w:rPr>
          <w:rFonts w:ascii="Times New Roman" w:hAnsi="Times New Roman"/>
          <w:sz w:val="24"/>
          <w:szCs w:val="24"/>
        </w:rPr>
        <w:t>centro da vida económica e social já não é a produção de bens materiais mas de</w:t>
      </w:r>
      <w:r>
        <w:rPr>
          <w:rFonts w:ascii="Times New Roman" w:hAnsi="Times New Roman"/>
          <w:sz w:val="24"/>
          <w:szCs w:val="24"/>
        </w:rPr>
        <w:t xml:space="preserve"> </w:t>
      </w:r>
      <w:r w:rsidRPr="00B86C00">
        <w:rPr>
          <w:rFonts w:ascii="Times New Roman" w:hAnsi="Times New Roman"/>
          <w:sz w:val="24"/>
          <w:szCs w:val="24"/>
        </w:rPr>
        <w:t>informação e conhecimento. A informação substitui o trabalho como fonte de valor</w:t>
      </w:r>
      <w:r>
        <w:rPr>
          <w:rFonts w:ascii="Times New Roman" w:hAnsi="Times New Roman"/>
          <w:sz w:val="24"/>
          <w:szCs w:val="24"/>
        </w:rPr>
        <w:t xml:space="preserve"> </w:t>
      </w:r>
      <w:r w:rsidRPr="00B86C00">
        <w:rPr>
          <w:rFonts w:ascii="Times New Roman" w:hAnsi="Times New Roman"/>
          <w:sz w:val="24"/>
          <w:szCs w:val="24"/>
        </w:rPr>
        <w:t>tornando-se o verdadeiro motor da sociedade “pós-industrial”. A nova élite tecnológica,</w:t>
      </w:r>
      <w:r>
        <w:rPr>
          <w:rFonts w:ascii="Times New Roman" w:hAnsi="Times New Roman"/>
          <w:sz w:val="24"/>
          <w:szCs w:val="24"/>
        </w:rPr>
        <w:t xml:space="preserve"> </w:t>
      </w:r>
      <w:r w:rsidRPr="00B86C00">
        <w:rPr>
          <w:rFonts w:ascii="Times New Roman" w:hAnsi="Times New Roman"/>
          <w:sz w:val="24"/>
          <w:szCs w:val="24"/>
        </w:rPr>
        <w:t>constituída por cientistas, matemáticos, economistas e engenheiros substitui a dos</w:t>
      </w:r>
      <w:r>
        <w:rPr>
          <w:rFonts w:ascii="Times New Roman" w:hAnsi="Times New Roman"/>
          <w:sz w:val="24"/>
          <w:szCs w:val="24"/>
        </w:rPr>
        <w:t xml:space="preserve"> </w:t>
      </w:r>
      <w:r w:rsidRPr="00B86C00">
        <w:rPr>
          <w:rFonts w:ascii="Times New Roman" w:hAnsi="Times New Roman"/>
          <w:sz w:val="24"/>
          <w:szCs w:val="24"/>
        </w:rPr>
        <w:t>empresários, homens de negócios e executivos. Para Bell, esta nova ordem social</w:t>
      </w:r>
      <w:r>
        <w:rPr>
          <w:rFonts w:ascii="Times New Roman" w:hAnsi="Times New Roman"/>
          <w:sz w:val="24"/>
          <w:szCs w:val="24"/>
        </w:rPr>
        <w:t xml:space="preserve"> </w:t>
      </w:r>
      <w:r w:rsidRPr="00B86C00">
        <w:rPr>
          <w:rFonts w:ascii="Times New Roman" w:hAnsi="Times New Roman"/>
          <w:sz w:val="24"/>
          <w:szCs w:val="24"/>
        </w:rPr>
        <w:t>constitui uma nova Utopia que não pode ser confundida com uma ideologia, sendo, pelo</w:t>
      </w:r>
      <w:r>
        <w:rPr>
          <w:rFonts w:ascii="Times New Roman" w:hAnsi="Times New Roman"/>
          <w:sz w:val="24"/>
          <w:szCs w:val="24"/>
        </w:rPr>
        <w:t xml:space="preserve"> </w:t>
      </w:r>
      <w:r w:rsidRPr="00B86C00">
        <w:rPr>
          <w:rFonts w:ascii="Times New Roman" w:hAnsi="Times New Roman"/>
          <w:sz w:val="24"/>
          <w:szCs w:val="24"/>
        </w:rPr>
        <w:t>seu carácter racional e instrumental, diametralmente oposta a esta. Na sua análise, Serra</w:t>
      </w:r>
      <w:r>
        <w:rPr>
          <w:rFonts w:ascii="Times New Roman" w:hAnsi="Times New Roman"/>
          <w:sz w:val="24"/>
          <w:szCs w:val="24"/>
        </w:rPr>
        <w:t xml:space="preserve"> </w:t>
      </w:r>
      <w:r w:rsidRPr="00B86C00">
        <w:rPr>
          <w:rFonts w:ascii="Times New Roman" w:hAnsi="Times New Roman"/>
          <w:sz w:val="24"/>
          <w:szCs w:val="24"/>
        </w:rPr>
        <w:t>(1998) sustenta que o fim da ideologia em Bell não representa, verdadeiramente, o fim</w:t>
      </w:r>
      <w:r>
        <w:rPr>
          <w:rFonts w:ascii="Times New Roman" w:hAnsi="Times New Roman"/>
          <w:sz w:val="24"/>
          <w:szCs w:val="24"/>
        </w:rPr>
        <w:t xml:space="preserve"> </w:t>
      </w:r>
      <w:r w:rsidRPr="00B86C00">
        <w:rPr>
          <w:rFonts w:ascii="Times New Roman" w:hAnsi="Times New Roman"/>
          <w:sz w:val="24"/>
          <w:szCs w:val="24"/>
        </w:rPr>
        <w:t>das ideologias “mas a substituição dos projectos utópicos e reformadores, que</w:t>
      </w:r>
      <w:r>
        <w:rPr>
          <w:rFonts w:ascii="Times New Roman" w:hAnsi="Times New Roman"/>
          <w:sz w:val="24"/>
          <w:szCs w:val="24"/>
        </w:rPr>
        <w:t xml:space="preserve"> </w:t>
      </w:r>
      <w:r w:rsidRPr="00B86C00">
        <w:rPr>
          <w:rFonts w:ascii="Times New Roman" w:hAnsi="Times New Roman"/>
          <w:sz w:val="24"/>
          <w:szCs w:val="24"/>
        </w:rPr>
        <w:t>apontavam para a transformação da sociedade, por um novo tipo de ideologia, por uma</w:t>
      </w:r>
      <w:r>
        <w:rPr>
          <w:rFonts w:ascii="Times New Roman" w:hAnsi="Times New Roman"/>
          <w:sz w:val="24"/>
          <w:szCs w:val="24"/>
        </w:rPr>
        <w:t xml:space="preserve"> </w:t>
      </w:r>
      <w:r w:rsidRPr="00B86C00">
        <w:rPr>
          <w:rFonts w:ascii="Times New Roman" w:hAnsi="Times New Roman"/>
          <w:sz w:val="24"/>
          <w:szCs w:val="24"/>
        </w:rPr>
        <w:t>“ideologia de substituição” que tome o lugar ocupado, até ao momento, pelas velhas</w:t>
      </w:r>
      <w:r>
        <w:rPr>
          <w:rFonts w:ascii="Times New Roman" w:hAnsi="Times New Roman"/>
          <w:sz w:val="24"/>
          <w:szCs w:val="24"/>
        </w:rPr>
        <w:t xml:space="preserve"> </w:t>
      </w:r>
      <w:r w:rsidRPr="00B86C00">
        <w:rPr>
          <w:rFonts w:ascii="Times New Roman" w:hAnsi="Times New Roman"/>
          <w:sz w:val="24"/>
          <w:szCs w:val="24"/>
        </w:rPr>
        <w:t>ideologias políticas que remontam ao séc. XIX” (Serra, p.100). Essa ideologia de</w:t>
      </w:r>
      <w:r>
        <w:rPr>
          <w:rFonts w:ascii="Times New Roman" w:hAnsi="Times New Roman"/>
          <w:sz w:val="24"/>
          <w:szCs w:val="24"/>
        </w:rPr>
        <w:t xml:space="preserve"> </w:t>
      </w:r>
      <w:r w:rsidRPr="00B86C00">
        <w:rPr>
          <w:rFonts w:ascii="Times New Roman" w:hAnsi="Times New Roman"/>
          <w:sz w:val="24"/>
          <w:szCs w:val="24"/>
        </w:rPr>
        <w:lastRenderedPageBreak/>
        <w:t>substituição constitui, precisamente, a ideologia da informação. “A eficácia desta</w:t>
      </w:r>
      <w:r>
        <w:rPr>
          <w:rFonts w:ascii="Times New Roman" w:hAnsi="Times New Roman"/>
          <w:sz w:val="24"/>
          <w:szCs w:val="24"/>
        </w:rPr>
        <w:t xml:space="preserve"> </w:t>
      </w:r>
      <w:r w:rsidRPr="00B86C00">
        <w:rPr>
          <w:rFonts w:ascii="Times New Roman" w:hAnsi="Times New Roman"/>
          <w:sz w:val="24"/>
          <w:szCs w:val="24"/>
        </w:rPr>
        <w:t>ideologia revela-se no seguinte: ao transformar os problemas políticos (no sentido</w:t>
      </w:r>
      <w:r>
        <w:rPr>
          <w:rFonts w:ascii="Times New Roman" w:hAnsi="Times New Roman"/>
          <w:sz w:val="24"/>
          <w:szCs w:val="24"/>
        </w:rPr>
        <w:t xml:space="preserve"> </w:t>
      </w:r>
      <w:r w:rsidRPr="00B86C00">
        <w:rPr>
          <w:rFonts w:ascii="Times New Roman" w:hAnsi="Times New Roman"/>
          <w:sz w:val="24"/>
          <w:szCs w:val="24"/>
        </w:rPr>
        <w:t>amplo do termo) em problemas de informação e estes em problemas científicotecnológicos</w:t>
      </w:r>
      <w:r>
        <w:rPr>
          <w:rFonts w:ascii="Times New Roman" w:hAnsi="Times New Roman"/>
          <w:sz w:val="24"/>
          <w:szCs w:val="24"/>
        </w:rPr>
        <w:t xml:space="preserve"> </w:t>
      </w:r>
      <w:r w:rsidRPr="00B86C00">
        <w:rPr>
          <w:rFonts w:ascii="Times New Roman" w:hAnsi="Times New Roman"/>
          <w:sz w:val="24"/>
          <w:szCs w:val="24"/>
        </w:rPr>
        <w:t>e técnicos, ela reserva, ao desenvolvimento científico-tecnológico (e não à</w:t>
      </w:r>
      <w:r>
        <w:rPr>
          <w:rFonts w:ascii="Times New Roman" w:hAnsi="Times New Roman"/>
          <w:sz w:val="24"/>
          <w:szCs w:val="24"/>
        </w:rPr>
        <w:t xml:space="preserve"> </w:t>
      </w:r>
      <w:r w:rsidRPr="00B86C00">
        <w:rPr>
          <w:rFonts w:ascii="Times New Roman" w:hAnsi="Times New Roman"/>
          <w:sz w:val="24"/>
          <w:szCs w:val="24"/>
        </w:rPr>
        <w:t>acção política dos cidadãos) a solução final de todos os problemas – selando assim</w:t>
      </w:r>
      <w:r>
        <w:rPr>
          <w:rFonts w:ascii="Times New Roman" w:hAnsi="Times New Roman"/>
          <w:sz w:val="24"/>
          <w:szCs w:val="24"/>
        </w:rPr>
        <w:t xml:space="preserve"> </w:t>
      </w:r>
      <w:r w:rsidRPr="00B86C00">
        <w:rPr>
          <w:rFonts w:ascii="Times New Roman" w:hAnsi="Times New Roman"/>
          <w:sz w:val="24"/>
          <w:szCs w:val="24"/>
        </w:rPr>
        <w:t>também o ‘fim da política’” (Serra, 1998, pp.100-101; cf. Bell, 1977).</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optimismo de Bell influenciou, em boa medida, o discurso político e económico sobre</w:t>
      </w:r>
      <w:r>
        <w:rPr>
          <w:rFonts w:ascii="Times New Roman" w:hAnsi="Times New Roman"/>
          <w:sz w:val="24"/>
          <w:szCs w:val="24"/>
        </w:rPr>
        <w:t xml:space="preserve"> </w:t>
      </w:r>
      <w:r w:rsidRPr="00B86C00">
        <w:rPr>
          <w:rFonts w:ascii="Times New Roman" w:hAnsi="Times New Roman"/>
          <w:sz w:val="24"/>
          <w:szCs w:val="24"/>
        </w:rPr>
        <w:t>a sociedade de informação que a preconiza como a solução para os diversos problemas</w:t>
      </w:r>
      <w:r>
        <w:rPr>
          <w:rFonts w:ascii="Times New Roman" w:hAnsi="Times New Roman"/>
          <w:sz w:val="24"/>
          <w:szCs w:val="24"/>
        </w:rPr>
        <w:t xml:space="preserve"> </w:t>
      </w:r>
      <w:proofErr w:type="gramStart"/>
      <w:r w:rsidRPr="00B86C00">
        <w:rPr>
          <w:rFonts w:ascii="Times New Roman" w:hAnsi="Times New Roman"/>
          <w:sz w:val="24"/>
          <w:szCs w:val="24"/>
        </w:rPr>
        <w:t>das sociedades capitalista</w:t>
      </w:r>
      <w:proofErr w:type="gramEnd"/>
      <w:r w:rsidRPr="00B86C00">
        <w:rPr>
          <w:rFonts w:ascii="Times New Roman" w:hAnsi="Times New Roman"/>
          <w:sz w:val="24"/>
          <w:szCs w:val="24"/>
        </w:rPr>
        <w:t xml:space="preserve"> avançadas. Esse optimismo está presente, por exemplo, no</w:t>
      </w:r>
      <w:r>
        <w:rPr>
          <w:rFonts w:ascii="Times New Roman" w:hAnsi="Times New Roman"/>
          <w:sz w:val="24"/>
          <w:szCs w:val="24"/>
        </w:rPr>
        <w:t xml:space="preserve"> </w:t>
      </w:r>
      <w:r w:rsidRPr="00B86C00">
        <w:rPr>
          <w:rFonts w:ascii="Times New Roman" w:hAnsi="Times New Roman"/>
          <w:sz w:val="24"/>
          <w:szCs w:val="24"/>
        </w:rPr>
        <w:t>Livro Branco e no Relatório Bangemann (ver ponto 1).</w:t>
      </w:r>
    </w:p>
    <w:p w:rsidR="00B86C00"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Objectivos: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Caracterizar os principais pressupostos de Bell sobre a sociedade de</w:t>
      </w:r>
      <w:r w:rsidR="00F92EF6">
        <w:rPr>
          <w:rFonts w:ascii="Times New Roman" w:hAnsi="Times New Roman"/>
          <w:sz w:val="24"/>
          <w:szCs w:val="24"/>
        </w:rPr>
        <w:t xml:space="preserve"> </w:t>
      </w:r>
      <w:r w:rsidRPr="00B86C00">
        <w:rPr>
          <w:rFonts w:ascii="Times New Roman" w:hAnsi="Times New Roman"/>
          <w:sz w:val="24"/>
          <w:szCs w:val="24"/>
        </w:rPr>
        <w:t>informação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Definir e articular a noção de sociedade pós-industrial.</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 Articular sociedade de informação com noção de Utopia.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4. Articular a noção de sociedade de informação com a de ideologia.</w:t>
      </w:r>
    </w:p>
    <w:p w:rsidR="00F92EF6" w:rsidRDefault="00F92EF6" w:rsidP="00B86C00">
      <w:pPr>
        <w:spacing w:after="0" w:line="360" w:lineRule="auto"/>
        <w:ind w:firstLine="709"/>
        <w:rPr>
          <w:rFonts w:ascii="Times New Roman" w:hAnsi="Times New Roman"/>
          <w:sz w:val="24"/>
          <w:szCs w:val="24"/>
        </w:rPr>
      </w:pPr>
    </w:p>
    <w:p w:rsidR="00F92EF6"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 xml:space="preserve">Questão: </w:t>
      </w:r>
    </w:p>
    <w:p w:rsidR="00B86C00" w:rsidRDefault="00B86C00" w:rsidP="00B86C00">
      <w:pPr>
        <w:spacing w:after="0" w:line="360" w:lineRule="auto"/>
        <w:ind w:firstLine="709"/>
        <w:rPr>
          <w:rFonts w:ascii="Times New Roman" w:hAnsi="Times New Roman"/>
          <w:sz w:val="24"/>
          <w:szCs w:val="24"/>
        </w:rPr>
      </w:pPr>
      <w:proofErr w:type="gramStart"/>
      <w:r w:rsidRPr="00B86C00">
        <w:rPr>
          <w:rFonts w:ascii="Times New Roman" w:hAnsi="Times New Roman"/>
          <w:sz w:val="24"/>
          <w:szCs w:val="24"/>
        </w:rPr>
        <w:t>até</w:t>
      </w:r>
      <w:proofErr w:type="gramEnd"/>
      <w:r w:rsidRPr="00B86C00">
        <w:rPr>
          <w:rFonts w:ascii="Times New Roman" w:hAnsi="Times New Roman"/>
          <w:sz w:val="24"/>
          <w:szCs w:val="24"/>
        </w:rPr>
        <w:t xml:space="preserve"> que ponto é que o advento de uma sociedade de informação não é</w:t>
      </w:r>
      <w:r w:rsidR="00F92EF6">
        <w:rPr>
          <w:rFonts w:ascii="Times New Roman" w:hAnsi="Times New Roman"/>
          <w:sz w:val="24"/>
          <w:szCs w:val="24"/>
        </w:rPr>
        <w:t xml:space="preserve"> </w:t>
      </w:r>
      <w:r w:rsidRPr="00B86C00">
        <w:rPr>
          <w:rFonts w:ascii="Times New Roman" w:hAnsi="Times New Roman"/>
          <w:sz w:val="24"/>
          <w:szCs w:val="24"/>
        </w:rPr>
        <w:t>compatível com a existência de ideologias?</w:t>
      </w:r>
    </w:p>
    <w:p w:rsidR="00F92EF6" w:rsidRPr="00B86C00" w:rsidRDefault="00F92EF6" w:rsidP="00B86C00">
      <w:pPr>
        <w:spacing w:after="0" w:line="360" w:lineRule="auto"/>
        <w:ind w:firstLine="709"/>
        <w:rPr>
          <w:rFonts w:ascii="Times New Roman" w:hAnsi="Times New Roman"/>
          <w:sz w:val="24"/>
          <w:szCs w:val="24"/>
        </w:rPr>
      </w:pPr>
    </w:p>
    <w:p w:rsidR="00F92EF6"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 xml:space="preserve">Leitura obrigatória: </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João Paulo SERRA (1998), A Informação Como Utopia, cap.3,</w:t>
      </w:r>
      <w:r w:rsidR="00F92EF6">
        <w:rPr>
          <w:rFonts w:ascii="Times New Roman" w:hAnsi="Times New Roman"/>
          <w:sz w:val="24"/>
          <w:szCs w:val="24"/>
        </w:rPr>
        <w:t xml:space="preserve"> </w:t>
      </w:r>
      <w:r w:rsidRPr="00B86C00">
        <w:rPr>
          <w:rFonts w:ascii="Times New Roman" w:hAnsi="Times New Roman"/>
          <w:sz w:val="24"/>
          <w:szCs w:val="24"/>
        </w:rPr>
        <w:t xml:space="preserve">U.B.I., disponível </w:t>
      </w:r>
      <w:proofErr w:type="gramStart"/>
      <w:r w:rsidRPr="00B86C00">
        <w:rPr>
          <w:rFonts w:ascii="Times New Roman" w:hAnsi="Times New Roman"/>
          <w:sz w:val="24"/>
          <w:szCs w:val="24"/>
        </w:rPr>
        <w:t>em</w:t>
      </w:r>
      <w:proofErr w:type="gramEnd"/>
      <w:r w:rsidRPr="00B86C00">
        <w:rPr>
          <w:rFonts w:ascii="Times New Roman" w:hAnsi="Times New Roman"/>
          <w:sz w:val="24"/>
          <w:szCs w:val="24"/>
        </w:rPr>
        <w:t>:</w:t>
      </w:r>
      <w:r w:rsidR="00F92EF6">
        <w:rPr>
          <w:rFonts w:ascii="Times New Roman" w:hAnsi="Times New Roman"/>
          <w:sz w:val="24"/>
          <w:szCs w:val="24"/>
        </w:rPr>
        <w:t xml:space="preserve"> </w:t>
      </w:r>
      <w:r w:rsidRPr="00B86C00">
        <w:rPr>
          <w:rFonts w:ascii="Times New Roman" w:hAnsi="Times New Roman"/>
          <w:sz w:val="24"/>
          <w:szCs w:val="24"/>
        </w:rPr>
        <w:t>http://www.labcom.pt/livroslabcom/pdfs/serra_paulo_informacao_utopia.pdf</w:t>
      </w:r>
    </w:p>
    <w:p w:rsidR="00B86C00"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Leitura complementar:</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(2006), Os Media na Sociedade em Rede, cap.2.</w:t>
      </w:r>
    </w:p>
    <w:p w:rsidR="00B86C00"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Frank WEBSTER (1995), Theories of the Information Society, capítulo 3.</w:t>
      </w:r>
    </w:p>
    <w:p w:rsidR="00F92EF6" w:rsidRDefault="00F92EF6" w:rsidP="00B86C00">
      <w:pPr>
        <w:spacing w:after="0" w:line="360" w:lineRule="auto"/>
        <w:ind w:firstLine="709"/>
        <w:rPr>
          <w:rFonts w:ascii="Times New Roman" w:hAnsi="Times New Roman"/>
          <w:sz w:val="24"/>
          <w:szCs w:val="24"/>
          <w:lang w:val="en-US"/>
        </w:rPr>
      </w:pPr>
    </w:p>
    <w:p w:rsidR="00A82C1F" w:rsidRDefault="00A82C1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A82C1F" w:rsidRDefault="00A82C1F" w:rsidP="00B86C00">
      <w:pPr>
        <w:spacing w:after="0" w:line="360" w:lineRule="auto"/>
        <w:ind w:firstLine="709"/>
        <w:rPr>
          <w:rFonts w:ascii="Times New Roman" w:hAnsi="Times New Roman"/>
          <w:sz w:val="24"/>
          <w:szCs w:val="24"/>
          <w:lang w:val="en-US"/>
        </w:rPr>
      </w:pPr>
    </w:p>
    <w:p w:rsidR="00C05FD9" w:rsidRDefault="00C05FD9" w:rsidP="00B86C00">
      <w:pPr>
        <w:spacing w:after="0" w:line="360" w:lineRule="auto"/>
        <w:ind w:firstLine="709"/>
        <w:rPr>
          <w:rFonts w:ascii="Times New Roman" w:hAnsi="Times New Roman"/>
          <w:sz w:val="24"/>
          <w:szCs w:val="24"/>
          <w:lang w:val="en-US"/>
        </w:rPr>
      </w:pPr>
    </w:p>
    <w:p w:rsidR="00C05FD9" w:rsidRDefault="00C05FD9">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C05FD9" w:rsidRPr="007C5FA6" w:rsidRDefault="00C05FD9" w:rsidP="00C05FD9">
      <w:pPr>
        <w:pStyle w:val="Heading1"/>
        <w:rPr>
          <w:rFonts w:ascii="Times New Roman" w:hAnsi="Times New Roman"/>
          <w:sz w:val="24"/>
          <w:szCs w:val="24"/>
        </w:rPr>
      </w:pPr>
      <w:bookmarkStart w:id="78" w:name="_Toc359629125"/>
      <w:r>
        <w:lastRenderedPageBreak/>
        <w:t>Tópico 10</w:t>
      </w:r>
      <w:r w:rsidR="008D781D">
        <w:t xml:space="preserve"> - </w:t>
      </w:r>
      <w:r w:rsidR="008D781D" w:rsidRPr="008D781D">
        <w:t>Sociedade em rede e sociedade informacional (Manuel Castells)</w:t>
      </w:r>
      <w:bookmarkEnd w:id="78"/>
    </w:p>
    <w:p w:rsidR="00C05FD9" w:rsidRDefault="00C05FD9" w:rsidP="00B86C00">
      <w:pPr>
        <w:spacing w:after="0" w:line="360" w:lineRule="auto"/>
        <w:ind w:firstLine="709"/>
        <w:rPr>
          <w:rFonts w:ascii="Times New Roman" w:hAnsi="Times New Roman"/>
          <w:sz w:val="24"/>
          <w:szCs w:val="24"/>
        </w:rPr>
      </w:pPr>
    </w:p>
    <w:p w:rsidR="008D781D" w:rsidRDefault="008D781D" w:rsidP="008D781D">
      <w:pPr>
        <w:jc w:val="center"/>
        <w:rPr>
          <w:rFonts w:ascii="Trebuchet MS" w:hAnsi="Trebuchet MS" w:cs="Arial"/>
          <w:color w:val="000000"/>
        </w:rPr>
      </w:pPr>
      <w:r>
        <w:rPr>
          <w:rFonts w:ascii="Trebuchet MS" w:hAnsi="Trebuchet MS" w:cs="Arial"/>
          <w:noProof/>
          <w:color w:val="000000"/>
        </w:rPr>
        <w:drawing>
          <wp:inline distT="0" distB="0" distL="0" distR="0">
            <wp:extent cx="1819275" cy="2366479"/>
            <wp:effectExtent l="0" t="0" r="0" b="0"/>
            <wp:docPr id="30" name="Picture 30" descr="Tóp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ópico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9275" cy="2366479"/>
                    </a:xfrm>
                    <a:prstGeom prst="rect">
                      <a:avLst/>
                    </a:prstGeom>
                    <a:noFill/>
                    <a:ln>
                      <a:noFill/>
                    </a:ln>
                  </pic:spPr>
                </pic:pic>
              </a:graphicData>
            </a:graphic>
          </wp:inline>
        </w:drawing>
      </w:r>
    </w:p>
    <w:p w:rsidR="008D781D" w:rsidRDefault="008D781D" w:rsidP="008D781D">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 xml:space="preserve">Sinopse </w:t>
      </w:r>
    </w:p>
    <w:p w:rsidR="008D781D" w:rsidRDefault="008D781D" w:rsidP="008D781D">
      <w:pPr>
        <w:pStyle w:val="NormalWeb"/>
        <w:spacing w:before="0" w:beforeAutospacing="0" w:after="0" w:afterAutospacing="0" w:line="360" w:lineRule="auto"/>
        <w:rPr>
          <w:rFonts w:ascii="Trebuchet MS" w:hAnsi="Trebuchet MS" w:cs="Arial"/>
          <w:color w:val="000000"/>
        </w:rPr>
      </w:pPr>
      <w:r>
        <w:rPr>
          <w:rFonts w:ascii="Trebuchet MS" w:hAnsi="Trebuchet MS" w:cs="Arial"/>
          <w:color w:val="000000"/>
        </w:rPr>
        <w:t>Neste ponto, abordamos a teorização proposta por Castells sobre a sociedade informacional e algumas noções que lhes estão associadas. Os impactos da sociedade informacional na formação de identidades merecerão uma atenção especial.</w:t>
      </w:r>
    </w:p>
    <w:p w:rsidR="008D781D" w:rsidRDefault="008D781D" w:rsidP="008D781D">
      <w:pPr>
        <w:spacing w:after="0" w:line="360" w:lineRule="auto"/>
        <w:rPr>
          <w:rFonts w:ascii="Trebuchet MS" w:hAnsi="Trebuchet MS" w:cs="Arial"/>
          <w:b/>
          <w:bCs/>
          <w:color w:val="000000"/>
        </w:rPr>
      </w:pPr>
      <w:proofErr w:type="gramStart"/>
      <w:r>
        <w:rPr>
          <w:rFonts w:ascii="Trebuchet MS" w:hAnsi="Trebuchet MS" w:cs="Arial"/>
          <w:b/>
          <w:bCs/>
          <w:color w:val="000000"/>
        </w:rPr>
        <w:t>Indicações para</w:t>
      </w:r>
      <w:proofErr w:type="gramEnd"/>
      <w:r>
        <w:rPr>
          <w:rFonts w:ascii="Trebuchet MS" w:hAnsi="Trebuchet MS" w:cs="Arial"/>
          <w:b/>
          <w:bCs/>
          <w:color w:val="000000"/>
        </w:rPr>
        <w:t xml:space="preserve"> estudo autónomo:</w:t>
      </w:r>
    </w:p>
    <w:p w:rsidR="008D781D" w:rsidRDefault="008D781D" w:rsidP="008D781D">
      <w:pPr>
        <w:numPr>
          <w:ilvl w:val="0"/>
          <w:numId w:val="60"/>
        </w:numPr>
        <w:spacing w:after="0" w:line="360" w:lineRule="auto"/>
        <w:ind w:left="714" w:hanging="357"/>
        <w:rPr>
          <w:rFonts w:ascii="Trebuchet MS" w:hAnsi="Trebuchet MS" w:cs="Arial"/>
          <w:color w:val="000000"/>
        </w:rPr>
      </w:pPr>
      <w:r>
        <w:rPr>
          <w:rFonts w:ascii="Trebuchet MS" w:hAnsi="Trebuchet MS" w:cs="Arial"/>
          <w:color w:val="000000"/>
        </w:rPr>
        <w:t>Ler texto de apoio (ver abaixo)</w:t>
      </w:r>
    </w:p>
    <w:p w:rsidR="008D781D" w:rsidRDefault="008D781D" w:rsidP="008D781D">
      <w:pPr>
        <w:numPr>
          <w:ilvl w:val="0"/>
          <w:numId w:val="60"/>
        </w:numPr>
        <w:spacing w:after="0" w:line="360" w:lineRule="auto"/>
        <w:ind w:left="714" w:hanging="357"/>
        <w:rPr>
          <w:rFonts w:ascii="Trebuchet MS" w:hAnsi="Trebuchet MS" w:cs="Arial"/>
          <w:color w:val="000000"/>
        </w:rPr>
      </w:pPr>
      <w:r>
        <w:rPr>
          <w:rFonts w:ascii="Trebuchet MS" w:hAnsi="Trebuchet MS" w:cs="Arial"/>
          <w:color w:val="000000"/>
        </w:rPr>
        <w:t>2. Responder à questão:</w:t>
      </w:r>
    </w:p>
    <w:p w:rsidR="008D781D" w:rsidRPr="0081013B" w:rsidRDefault="008D781D" w:rsidP="008D781D">
      <w:pPr>
        <w:spacing w:after="240"/>
        <w:ind w:left="708"/>
        <w:rPr>
          <w:rFonts w:ascii="Trebuchet MS" w:hAnsi="Trebuchet MS" w:cs="Arial"/>
          <w:color w:val="000000"/>
        </w:rPr>
      </w:pPr>
      <w:r>
        <w:rPr>
          <w:rFonts w:ascii="Trebuchet MS" w:hAnsi="Trebuchet MS" w:cs="Arial"/>
          <w:i/>
          <w:iCs/>
          <w:color w:val="000000"/>
        </w:rPr>
        <w:t>Como justifica o surgimento de movimentos/causas locais numa sociedade global? Utilize um exemplo do caso Português para responder à questão.</w:t>
      </w:r>
    </w:p>
    <w:p w:rsidR="008D781D" w:rsidRDefault="008D781D" w:rsidP="008D781D">
      <w:pPr>
        <w:spacing w:after="0" w:line="360" w:lineRule="auto"/>
        <w:rPr>
          <w:rFonts w:ascii="Trebuchet MS" w:hAnsi="Trebuchet MS" w:cs="Arial"/>
          <w:b/>
          <w:bCs/>
          <w:color w:val="000000"/>
        </w:rPr>
      </w:pPr>
      <w:r>
        <w:rPr>
          <w:rFonts w:ascii="Trebuchet MS" w:hAnsi="Trebuchet MS" w:cs="Arial"/>
          <w:b/>
          <w:bCs/>
          <w:color w:val="000000"/>
        </w:rPr>
        <w:t>Textos de apoio:</w:t>
      </w:r>
    </w:p>
    <w:p w:rsidR="008D781D" w:rsidRDefault="00A82C1F" w:rsidP="008D781D">
      <w:pPr>
        <w:spacing w:after="0" w:line="360" w:lineRule="auto"/>
        <w:ind w:left="714" w:hanging="357"/>
        <w:rPr>
          <w:rFonts w:ascii="Trebuchet MS" w:hAnsi="Trebuchet MS" w:cs="Arial"/>
          <w:color w:val="000000"/>
        </w:rPr>
      </w:pPr>
      <w:hyperlink r:id="rId37" w:history="1">
        <w:r w:rsidR="008D781D">
          <w:rPr>
            <w:rStyle w:val="Hyperlink"/>
            <w:rFonts w:ascii="Trebuchet MS" w:hAnsi="Trebuchet MS" w:cs="Arial"/>
          </w:rPr>
          <w:t>Caderno de apoio</w:t>
        </w:r>
      </w:hyperlink>
      <w:r w:rsidR="008D781D">
        <w:rPr>
          <w:rFonts w:ascii="Trebuchet MS" w:hAnsi="Trebuchet MS" w:cs="Arial"/>
          <w:color w:val="000000"/>
        </w:rPr>
        <w:t>, pp.19-21.</w:t>
      </w:r>
    </w:p>
    <w:p w:rsidR="008D781D" w:rsidRDefault="008D781D" w:rsidP="008D781D">
      <w:pPr>
        <w:spacing w:after="0" w:line="360" w:lineRule="auto"/>
        <w:rPr>
          <w:rFonts w:ascii="Trebuchet MS" w:hAnsi="Trebuchet MS" w:cs="Arial"/>
          <w:color w:val="000000"/>
        </w:rPr>
      </w:pPr>
      <w:r>
        <w:rPr>
          <w:rFonts w:ascii="Trebuchet MS" w:hAnsi="Trebuchet MS" w:cs="Arial"/>
          <w:b/>
          <w:bCs/>
          <w:color w:val="000000"/>
        </w:rPr>
        <w:t>Bibliografia complementar</w:t>
      </w:r>
      <w:r>
        <w:rPr>
          <w:rFonts w:ascii="Trebuchet MS" w:hAnsi="Trebuchet MS" w:cs="Arial"/>
          <w:color w:val="000000"/>
        </w:rPr>
        <w:t>:</w:t>
      </w:r>
    </w:p>
    <w:p w:rsidR="008D781D" w:rsidRDefault="008D781D" w:rsidP="008D781D">
      <w:pPr>
        <w:spacing w:after="120" w:line="240" w:lineRule="auto"/>
        <w:ind w:left="357"/>
        <w:rPr>
          <w:rFonts w:ascii="Trebuchet MS" w:hAnsi="Trebuchet MS" w:cs="Arial"/>
          <w:color w:val="000000"/>
        </w:rPr>
      </w:pPr>
      <w:r>
        <w:rPr>
          <w:rFonts w:ascii="Trebuchet MS" w:hAnsi="Trebuchet MS" w:cs="Arial"/>
          <w:color w:val="000000"/>
        </w:rPr>
        <w:t xml:space="preserve">CARDOSO, Gustavo (2006), Os Media na Sociedade em Rede, </w:t>
      </w:r>
      <w:hyperlink r:id="rId38" w:history="1">
        <w:r>
          <w:rPr>
            <w:rStyle w:val="Hyperlink"/>
            <w:rFonts w:ascii="Trebuchet MS" w:hAnsi="Trebuchet MS" w:cs="Arial"/>
          </w:rPr>
          <w:t>capítulo 2</w:t>
        </w:r>
      </w:hyperlink>
      <w:r>
        <w:rPr>
          <w:rFonts w:ascii="Trebuchet MS" w:hAnsi="Trebuchet MS" w:cs="Arial"/>
          <w:color w:val="000000"/>
        </w:rPr>
        <w:t>, pp.98-111.</w:t>
      </w:r>
    </w:p>
    <w:p w:rsidR="008D781D" w:rsidRDefault="008D781D" w:rsidP="008D781D">
      <w:pPr>
        <w:spacing w:after="120" w:line="240" w:lineRule="auto"/>
        <w:ind w:left="357"/>
        <w:rPr>
          <w:rFonts w:ascii="Trebuchet MS" w:hAnsi="Trebuchet MS" w:cs="Arial"/>
          <w:color w:val="000000"/>
        </w:rPr>
      </w:pPr>
      <w:r>
        <w:rPr>
          <w:rFonts w:ascii="Trebuchet MS" w:hAnsi="Trebuchet MS" w:cs="Arial"/>
          <w:color w:val="000000"/>
        </w:rPr>
        <w:t>CASTELLS, Manuel (2005/1996), A Sociedade em Rede (2ª ed.), prólogo.</w:t>
      </w:r>
    </w:p>
    <w:p w:rsidR="008D781D" w:rsidRDefault="008D781D" w:rsidP="008D781D">
      <w:pPr>
        <w:spacing w:after="120" w:line="240" w:lineRule="auto"/>
        <w:ind w:left="357"/>
        <w:rPr>
          <w:rFonts w:ascii="Trebuchet MS" w:hAnsi="Trebuchet MS" w:cs="Arial"/>
          <w:color w:val="000000"/>
        </w:rPr>
      </w:pPr>
      <w:r>
        <w:rPr>
          <w:rFonts w:ascii="Trebuchet MS" w:hAnsi="Trebuchet MS" w:cs="Arial"/>
          <w:color w:val="000000"/>
        </w:rPr>
        <w:t>VÁRIOS (2009), Relatório "</w:t>
      </w:r>
      <w:hyperlink r:id="rId39" w:history="1">
        <w:r>
          <w:rPr>
            <w:rStyle w:val="Hyperlink"/>
            <w:rFonts w:ascii="Trebuchet MS" w:hAnsi="Trebuchet MS" w:cs="Arial"/>
          </w:rPr>
          <w:t>A Sociedade em Rede em Portugal 2008</w:t>
        </w:r>
      </w:hyperlink>
      <w:r>
        <w:rPr>
          <w:rFonts w:ascii="Trebuchet MS" w:hAnsi="Trebuchet MS" w:cs="Arial"/>
          <w:color w:val="000000"/>
        </w:rPr>
        <w:t>: Internet", OberCom.</w:t>
      </w:r>
    </w:p>
    <w:p w:rsidR="008D781D" w:rsidRDefault="008D781D">
      <w:pPr>
        <w:spacing w:after="0" w:line="240" w:lineRule="auto"/>
        <w:rPr>
          <w:rFonts w:ascii="Times New Roman" w:hAnsi="Times New Roman"/>
          <w:sz w:val="24"/>
          <w:szCs w:val="24"/>
        </w:rPr>
      </w:pPr>
      <w:r>
        <w:rPr>
          <w:rFonts w:ascii="Times New Roman" w:hAnsi="Times New Roman"/>
          <w:sz w:val="24"/>
          <w:szCs w:val="24"/>
        </w:rPr>
        <w:br w:type="page"/>
      </w:r>
    </w:p>
    <w:p w:rsidR="00B86C00" w:rsidRPr="00B86C00" w:rsidRDefault="00B86C00" w:rsidP="00F92EF6">
      <w:pPr>
        <w:pStyle w:val="Heading2"/>
      </w:pPr>
      <w:bookmarkStart w:id="79" w:name="_Toc359629126"/>
      <w:r w:rsidRPr="00B86C00">
        <w:lastRenderedPageBreak/>
        <w:t>2. Sociedade em rede e sociedade informacional (Manuel Castells)</w:t>
      </w:r>
      <w:bookmarkEnd w:id="79"/>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Sinopse: Neste ponto, abordamos a teorização proposta por Castells sobre a sociedade</w:t>
      </w:r>
      <w:r w:rsidR="00F92EF6">
        <w:rPr>
          <w:rFonts w:ascii="Times New Roman" w:hAnsi="Times New Roman"/>
          <w:sz w:val="24"/>
          <w:szCs w:val="24"/>
        </w:rPr>
        <w:t xml:space="preserve"> </w:t>
      </w:r>
      <w:r w:rsidRPr="00B86C00">
        <w:rPr>
          <w:rFonts w:ascii="Times New Roman" w:hAnsi="Times New Roman"/>
          <w:sz w:val="24"/>
          <w:szCs w:val="24"/>
        </w:rPr>
        <w:t xml:space="preserve">em rede e informacional e algumas noções que lhes estão associadas. </w:t>
      </w:r>
      <w:r w:rsidR="008D781D" w:rsidRPr="00B86C00">
        <w:rPr>
          <w:rFonts w:ascii="Times New Roman" w:hAnsi="Times New Roman"/>
          <w:sz w:val="24"/>
          <w:szCs w:val="24"/>
        </w:rPr>
        <w:t>Os impactos da</w:t>
      </w:r>
      <w:r w:rsidR="008D781D">
        <w:rPr>
          <w:rFonts w:ascii="Times New Roman" w:hAnsi="Times New Roman"/>
          <w:sz w:val="24"/>
          <w:szCs w:val="24"/>
        </w:rPr>
        <w:t xml:space="preserve"> </w:t>
      </w:r>
      <w:r w:rsidR="008D781D" w:rsidRPr="00B86C00">
        <w:rPr>
          <w:rFonts w:ascii="Times New Roman" w:hAnsi="Times New Roman"/>
          <w:sz w:val="24"/>
          <w:szCs w:val="24"/>
        </w:rPr>
        <w:t>sociedade informacional na formação de identidades merecerão</w:t>
      </w:r>
      <w:r w:rsidRPr="00B86C00">
        <w:rPr>
          <w:rFonts w:ascii="Times New Roman" w:hAnsi="Times New Roman"/>
          <w:sz w:val="24"/>
          <w:szCs w:val="24"/>
        </w:rPr>
        <w:t xml:space="preserve"> uma atenção especial</w:t>
      </w:r>
      <w:r w:rsidR="00F92EF6">
        <w:rPr>
          <w:rFonts w:ascii="Times New Roman" w:hAnsi="Times New Roman"/>
          <w:sz w:val="24"/>
          <w:szCs w:val="24"/>
        </w:rPr>
        <w:t xml:space="preserve"> </w:t>
      </w:r>
      <w:r w:rsidRPr="00B86C00">
        <w:rPr>
          <w:rFonts w:ascii="Times New Roman" w:hAnsi="Times New Roman"/>
          <w:sz w:val="24"/>
          <w:szCs w:val="24"/>
        </w:rPr>
        <w:t>através da leitura de um texto de Gil Baptista Ferreira.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Castells substitui a noção de sociedade de informação pelas de sociedade em</w:t>
      </w:r>
      <w:r w:rsidR="00F92EF6">
        <w:rPr>
          <w:rFonts w:ascii="Times New Roman" w:hAnsi="Times New Roman"/>
          <w:sz w:val="24"/>
          <w:szCs w:val="24"/>
        </w:rPr>
        <w:t xml:space="preserve"> </w:t>
      </w:r>
      <w:r w:rsidRPr="00B86C00">
        <w:rPr>
          <w:rFonts w:ascii="Times New Roman" w:hAnsi="Times New Roman"/>
          <w:sz w:val="24"/>
          <w:szCs w:val="24"/>
        </w:rPr>
        <w:t>rede e sociedade informacional. Os pressupostos da sociedade em rede já foram</w:t>
      </w:r>
      <w:r w:rsidR="00F92EF6">
        <w:rPr>
          <w:rFonts w:ascii="Times New Roman" w:hAnsi="Times New Roman"/>
          <w:sz w:val="24"/>
          <w:szCs w:val="24"/>
        </w:rPr>
        <w:t xml:space="preserve"> </w:t>
      </w:r>
      <w:r w:rsidRPr="00B86C00">
        <w:rPr>
          <w:rFonts w:ascii="Times New Roman" w:hAnsi="Times New Roman"/>
          <w:sz w:val="24"/>
          <w:szCs w:val="24"/>
        </w:rPr>
        <w:t>esboçados no ponto 1. Castells propõe uma perspectiva de análise intersectorial onde se</w:t>
      </w:r>
      <w:r w:rsidR="00F92EF6">
        <w:rPr>
          <w:rFonts w:ascii="Times New Roman" w:hAnsi="Times New Roman"/>
          <w:sz w:val="24"/>
          <w:szCs w:val="24"/>
        </w:rPr>
        <w:t xml:space="preserve"> </w:t>
      </w:r>
      <w:r w:rsidRPr="00B86C00">
        <w:rPr>
          <w:rFonts w:ascii="Times New Roman" w:hAnsi="Times New Roman"/>
          <w:sz w:val="24"/>
          <w:szCs w:val="24"/>
        </w:rPr>
        <w:t>consideram os impactos da informação na sociedade, na cultura e na economia. O termo</w:t>
      </w:r>
      <w:r w:rsidR="00F92EF6">
        <w:rPr>
          <w:rFonts w:ascii="Times New Roman" w:hAnsi="Times New Roman"/>
          <w:sz w:val="24"/>
          <w:szCs w:val="24"/>
        </w:rPr>
        <w:t xml:space="preserve"> </w:t>
      </w:r>
      <w:r w:rsidRPr="00B86C00">
        <w:rPr>
          <w:rFonts w:ascii="Times New Roman" w:hAnsi="Times New Roman"/>
          <w:sz w:val="24"/>
          <w:szCs w:val="24"/>
        </w:rPr>
        <w:t>sociedade informacional é proposto como sendo mais pertinente e substanciado do que</w:t>
      </w:r>
      <w:r w:rsidR="00F92EF6">
        <w:rPr>
          <w:rFonts w:ascii="Times New Roman" w:hAnsi="Times New Roman"/>
          <w:sz w:val="24"/>
          <w:szCs w:val="24"/>
        </w:rPr>
        <w:t xml:space="preserve"> </w:t>
      </w:r>
      <w:r w:rsidRPr="00B86C00">
        <w:rPr>
          <w:rFonts w:ascii="Times New Roman" w:hAnsi="Times New Roman"/>
          <w:sz w:val="24"/>
          <w:szCs w:val="24"/>
        </w:rPr>
        <w:t>o de sociedade de informação. Castells (2002) designa por sociedade informacional, um</w:t>
      </w:r>
      <w:r w:rsidR="00F92EF6">
        <w:rPr>
          <w:rFonts w:ascii="Times New Roman" w:hAnsi="Times New Roman"/>
          <w:sz w:val="24"/>
          <w:szCs w:val="24"/>
        </w:rPr>
        <w:t xml:space="preserve"> </w:t>
      </w:r>
      <w:r w:rsidRPr="00B86C00">
        <w:rPr>
          <w:rFonts w:ascii="Times New Roman" w:hAnsi="Times New Roman"/>
          <w:sz w:val="24"/>
          <w:szCs w:val="24"/>
        </w:rPr>
        <w:t>novo tipo de organização social no qual “a produção da informação, o seu</w:t>
      </w:r>
      <w:r w:rsidR="00F92EF6">
        <w:rPr>
          <w:rFonts w:ascii="Times New Roman" w:hAnsi="Times New Roman"/>
          <w:sz w:val="24"/>
          <w:szCs w:val="24"/>
        </w:rPr>
        <w:t xml:space="preserve"> </w:t>
      </w:r>
      <w:r w:rsidRPr="00B86C00">
        <w:rPr>
          <w:rFonts w:ascii="Times New Roman" w:hAnsi="Times New Roman"/>
          <w:sz w:val="24"/>
          <w:szCs w:val="24"/>
        </w:rPr>
        <w:t>processamento e transmissão se tornam as fontes principais de produtividade e de poder</w:t>
      </w:r>
      <w:r w:rsidR="00F92EF6">
        <w:rPr>
          <w:rFonts w:ascii="Times New Roman" w:hAnsi="Times New Roman"/>
          <w:sz w:val="24"/>
          <w:szCs w:val="24"/>
        </w:rPr>
        <w:t xml:space="preserve"> </w:t>
      </w:r>
      <w:r w:rsidRPr="00B86C00">
        <w:rPr>
          <w:rFonts w:ascii="Times New Roman" w:hAnsi="Times New Roman"/>
          <w:sz w:val="24"/>
          <w:szCs w:val="24"/>
        </w:rPr>
        <w:t>em virtude das novas condições tecnológicas emergentes” (Cardoso, 2006, p.101; cf.</w:t>
      </w:r>
      <w:r w:rsidR="00F92EF6">
        <w:rPr>
          <w:rFonts w:ascii="Times New Roman" w:hAnsi="Times New Roman"/>
          <w:sz w:val="24"/>
          <w:szCs w:val="24"/>
        </w:rPr>
        <w:t xml:space="preserve"> </w:t>
      </w:r>
      <w:r w:rsidRPr="00B86C00">
        <w:rPr>
          <w:rFonts w:ascii="Times New Roman" w:hAnsi="Times New Roman"/>
          <w:sz w:val="24"/>
          <w:szCs w:val="24"/>
        </w:rPr>
        <w:t>Castells, 2002). São as transformações estruturais nas relações de produção, de poder e</w:t>
      </w:r>
      <w:r w:rsidR="00F92EF6">
        <w:rPr>
          <w:rFonts w:ascii="Times New Roman" w:hAnsi="Times New Roman"/>
          <w:sz w:val="24"/>
          <w:szCs w:val="24"/>
        </w:rPr>
        <w:t xml:space="preserve"> </w:t>
      </w:r>
      <w:r w:rsidRPr="00B86C00">
        <w:rPr>
          <w:rFonts w:ascii="Times New Roman" w:hAnsi="Times New Roman"/>
          <w:sz w:val="24"/>
          <w:szCs w:val="24"/>
        </w:rPr>
        <w:t>de experiência que determinam o surgimento de uma nova sociedade e de uma nova</w:t>
      </w:r>
      <w:r w:rsidR="00F92EF6">
        <w:rPr>
          <w:rFonts w:ascii="Times New Roman" w:hAnsi="Times New Roman"/>
          <w:sz w:val="24"/>
          <w:szCs w:val="24"/>
        </w:rPr>
        <w:t xml:space="preserve"> </w:t>
      </w:r>
      <w:r w:rsidRPr="00B86C00">
        <w:rPr>
          <w:rFonts w:ascii="Times New Roman" w:hAnsi="Times New Roman"/>
          <w:sz w:val="24"/>
          <w:szCs w:val="24"/>
        </w:rPr>
        <w:t>cultura. O que está na génese destas transformações? Castells considera que é a</w:t>
      </w:r>
      <w:r w:rsidR="00F92EF6">
        <w:rPr>
          <w:rFonts w:ascii="Times New Roman" w:hAnsi="Times New Roman"/>
          <w:sz w:val="24"/>
          <w:szCs w:val="24"/>
        </w:rPr>
        <w:t xml:space="preserve"> </w:t>
      </w:r>
      <w:r w:rsidRPr="00B86C00">
        <w:rPr>
          <w:rFonts w:ascii="Times New Roman" w:hAnsi="Times New Roman"/>
          <w:sz w:val="24"/>
          <w:szCs w:val="24"/>
        </w:rPr>
        <w:t>revolução das tecnologias da informação o grande motor das transformações operadas</w:t>
      </w:r>
      <w:r w:rsidR="00F92EF6">
        <w:rPr>
          <w:rFonts w:ascii="Times New Roman" w:hAnsi="Times New Roman"/>
          <w:sz w:val="24"/>
          <w:szCs w:val="24"/>
        </w:rPr>
        <w:t xml:space="preserve"> </w:t>
      </w:r>
      <w:r w:rsidRPr="00B86C00">
        <w:rPr>
          <w:rFonts w:ascii="Times New Roman" w:hAnsi="Times New Roman"/>
          <w:sz w:val="24"/>
          <w:szCs w:val="24"/>
        </w:rPr>
        <w:t>na sociedade nas últimas três décadas, embora hesite em atribuir em definitivo o</w:t>
      </w:r>
      <w:r w:rsidR="00F92EF6">
        <w:rPr>
          <w:rFonts w:ascii="Times New Roman" w:hAnsi="Times New Roman"/>
          <w:sz w:val="24"/>
          <w:szCs w:val="24"/>
        </w:rPr>
        <w:t xml:space="preserve"> </w:t>
      </w:r>
      <w:r w:rsidRPr="00B86C00">
        <w:rPr>
          <w:rFonts w:ascii="Times New Roman" w:hAnsi="Times New Roman"/>
          <w:sz w:val="24"/>
          <w:szCs w:val="24"/>
        </w:rPr>
        <w:t>determinismo da tecnologia em relação à sociedade. Em última instância, nem a</w:t>
      </w:r>
      <w:r w:rsidR="00F92EF6">
        <w:rPr>
          <w:rFonts w:ascii="Times New Roman" w:hAnsi="Times New Roman"/>
          <w:sz w:val="24"/>
          <w:szCs w:val="24"/>
        </w:rPr>
        <w:t xml:space="preserve"> </w:t>
      </w:r>
      <w:r w:rsidRPr="00B86C00">
        <w:rPr>
          <w:rFonts w:ascii="Times New Roman" w:hAnsi="Times New Roman"/>
          <w:sz w:val="24"/>
          <w:szCs w:val="24"/>
        </w:rPr>
        <w:t>tecnologia determina, em definitivo, a sociedade nem vice-versa. Isto porque tecnologia</w:t>
      </w:r>
      <w:r w:rsidR="00F92EF6">
        <w:rPr>
          <w:rFonts w:ascii="Times New Roman" w:hAnsi="Times New Roman"/>
          <w:sz w:val="24"/>
          <w:szCs w:val="24"/>
        </w:rPr>
        <w:t xml:space="preserve"> </w:t>
      </w:r>
      <w:r w:rsidRPr="00B86C00">
        <w:rPr>
          <w:rFonts w:ascii="Times New Roman" w:hAnsi="Times New Roman"/>
          <w:sz w:val="24"/>
          <w:szCs w:val="24"/>
        </w:rPr>
        <w:t>é sociedade no sentido em que tal como esta última, não é boa, nem má, nem neutra,</w:t>
      </w:r>
      <w:r w:rsidR="00F92EF6">
        <w:rPr>
          <w:rFonts w:ascii="Times New Roman" w:hAnsi="Times New Roman"/>
          <w:sz w:val="24"/>
          <w:szCs w:val="24"/>
        </w:rPr>
        <w:t xml:space="preserve"> </w:t>
      </w:r>
      <w:r w:rsidRPr="00B86C00">
        <w:rPr>
          <w:rFonts w:ascii="Times New Roman" w:hAnsi="Times New Roman"/>
          <w:sz w:val="24"/>
          <w:szCs w:val="24"/>
        </w:rPr>
        <w:t>antes sujeita ao uso que a sociedade dela faz.</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No texto de Gil Ferreira encontramos expostas outras duas ideias, centrais em</w:t>
      </w:r>
      <w:r w:rsidR="00F92EF6">
        <w:rPr>
          <w:rFonts w:ascii="Times New Roman" w:hAnsi="Times New Roman"/>
          <w:sz w:val="24"/>
          <w:szCs w:val="24"/>
        </w:rPr>
        <w:t xml:space="preserve"> </w:t>
      </w:r>
      <w:r w:rsidRPr="00B86C00">
        <w:rPr>
          <w:rFonts w:ascii="Times New Roman" w:hAnsi="Times New Roman"/>
          <w:sz w:val="24"/>
          <w:szCs w:val="24"/>
        </w:rPr>
        <w:t>Castells, sobre identidades e espaço e que traduzem essa relação entre tecnologia e</w:t>
      </w:r>
      <w:r w:rsidR="00F92EF6">
        <w:rPr>
          <w:rFonts w:ascii="Times New Roman" w:hAnsi="Times New Roman"/>
          <w:sz w:val="24"/>
          <w:szCs w:val="24"/>
        </w:rPr>
        <w:t xml:space="preserve"> </w:t>
      </w:r>
      <w:r w:rsidRPr="00B86C00">
        <w:rPr>
          <w:rFonts w:ascii="Times New Roman" w:hAnsi="Times New Roman"/>
          <w:sz w:val="24"/>
          <w:szCs w:val="24"/>
        </w:rPr>
        <w:t>sociedade: no primeiro caso, a ideia de que o lugar deixa de ser o centro de organização</w:t>
      </w:r>
      <w:r w:rsidR="00F92EF6">
        <w:rPr>
          <w:rFonts w:ascii="Times New Roman" w:hAnsi="Times New Roman"/>
          <w:sz w:val="24"/>
          <w:szCs w:val="24"/>
        </w:rPr>
        <w:t xml:space="preserve"> </w:t>
      </w:r>
      <w:r w:rsidRPr="00B86C00">
        <w:rPr>
          <w:rFonts w:ascii="Times New Roman" w:hAnsi="Times New Roman"/>
          <w:sz w:val="24"/>
          <w:szCs w:val="24"/>
        </w:rPr>
        <w:t>espacial das sociedades, sendo substituído pelo espaço de fluxos. No segundo caso, a</w:t>
      </w:r>
      <w:r w:rsidR="00F92EF6">
        <w:rPr>
          <w:rFonts w:ascii="Times New Roman" w:hAnsi="Times New Roman"/>
          <w:sz w:val="24"/>
          <w:szCs w:val="24"/>
        </w:rPr>
        <w:t xml:space="preserve"> </w:t>
      </w:r>
      <w:r w:rsidRPr="00B86C00">
        <w:rPr>
          <w:rFonts w:ascii="Times New Roman" w:hAnsi="Times New Roman"/>
          <w:sz w:val="24"/>
          <w:szCs w:val="24"/>
        </w:rPr>
        <w:t>ideia segundo a qual a revolução das tecnologias da informação conduz a uma</w:t>
      </w:r>
      <w:r w:rsidR="00F92EF6">
        <w:rPr>
          <w:rFonts w:ascii="Times New Roman" w:hAnsi="Times New Roman"/>
          <w:sz w:val="24"/>
          <w:szCs w:val="24"/>
        </w:rPr>
        <w:t xml:space="preserve"> </w:t>
      </w:r>
      <w:r w:rsidRPr="00B86C00">
        <w:rPr>
          <w:rFonts w:ascii="Times New Roman" w:hAnsi="Times New Roman"/>
          <w:sz w:val="24"/>
          <w:szCs w:val="24"/>
        </w:rPr>
        <w:t>sociedade estruturada em torno de uma oposição bipolar entre Rede e Self.</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Em relação à noção de espaço de fluxos, Castells defende que a era da informação se</w:t>
      </w:r>
      <w:r w:rsidR="00F92EF6">
        <w:rPr>
          <w:rFonts w:ascii="Times New Roman" w:hAnsi="Times New Roman"/>
          <w:sz w:val="24"/>
          <w:szCs w:val="24"/>
        </w:rPr>
        <w:t xml:space="preserve"> </w:t>
      </w:r>
      <w:r w:rsidRPr="00B86C00">
        <w:rPr>
          <w:rFonts w:ascii="Times New Roman" w:hAnsi="Times New Roman"/>
          <w:sz w:val="24"/>
          <w:szCs w:val="24"/>
        </w:rPr>
        <w:t>caracteriza pela alteração dos nossos conceitos de tempo e espaço. O espaço de fluxos,</w:t>
      </w:r>
      <w:r w:rsidR="00F92EF6">
        <w:rPr>
          <w:rFonts w:ascii="Times New Roman" w:hAnsi="Times New Roman"/>
          <w:sz w:val="24"/>
          <w:szCs w:val="24"/>
        </w:rPr>
        <w:t xml:space="preserve"> </w:t>
      </w:r>
      <w:r w:rsidRPr="00B86C00">
        <w:rPr>
          <w:rFonts w:ascii="Times New Roman" w:hAnsi="Times New Roman"/>
          <w:sz w:val="24"/>
          <w:szCs w:val="24"/>
        </w:rPr>
        <w:t>entendido enquanto organização material das práticas sociais, dissolve a nossa noção</w:t>
      </w:r>
      <w:r w:rsidR="00F92EF6">
        <w:rPr>
          <w:rFonts w:ascii="Times New Roman" w:hAnsi="Times New Roman"/>
          <w:sz w:val="24"/>
          <w:szCs w:val="24"/>
        </w:rPr>
        <w:t xml:space="preserve"> </w:t>
      </w:r>
      <w:r w:rsidRPr="00B86C00">
        <w:rPr>
          <w:rFonts w:ascii="Times New Roman" w:hAnsi="Times New Roman"/>
          <w:sz w:val="24"/>
          <w:szCs w:val="24"/>
        </w:rPr>
        <w:t>tradicional de tempo ao quebrar a ordem sequencial de eventos e possibilitar a sua quase</w:t>
      </w:r>
      <w:r w:rsidR="00F92EF6">
        <w:rPr>
          <w:rFonts w:ascii="Times New Roman" w:hAnsi="Times New Roman"/>
          <w:sz w:val="24"/>
          <w:szCs w:val="24"/>
        </w:rPr>
        <w:t xml:space="preserve"> </w:t>
      </w:r>
      <w:r w:rsidRPr="00B86C00">
        <w:rPr>
          <w:rFonts w:ascii="Times New Roman" w:hAnsi="Times New Roman"/>
          <w:sz w:val="24"/>
          <w:szCs w:val="24"/>
        </w:rPr>
        <w:t>simultaneidade – o tempo real (Cardoso, 2006). À semelhança do tempo, também a</w:t>
      </w:r>
      <w:r w:rsidR="00F92EF6">
        <w:rPr>
          <w:rFonts w:ascii="Times New Roman" w:hAnsi="Times New Roman"/>
          <w:sz w:val="24"/>
          <w:szCs w:val="24"/>
        </w:rPr>
        <w:t xml:space="preserve"> </w:t>
      </w:r>
      <w:r w:rsidRPr="00B86C00">
        <w:rPr>
          <w:rFonts w:ascii="Times New Roman" w:hAnsi="Times New Roman"/>
          <w:sz w:val="24"/>
          <w:szCs w:val="24"/>
        </w:rPr>
        <w:t>distância geográfica se dissolve no espaço de fluxos. Para Castells existem somente</w:t>
      </w:r>
      <w:r w:rsidR="00F92EF6">
        <w:rPr>
          <w:rFonts w:ascii="Times New Roman" w:hAnsi="Times New Roman"/>
          <w:sz w:val="24"/>
          <w:szCs w:val="24"/>
        </w:rPr>
        <w:t xml:space="preserve"> </w:t>
      </w:r>
      <w:r w:rsidRPr="00B86C00">
        <w:rPr>
          <w:rFonts w:ascii="Times New Roman" w:hAnsi="Times New Roman"/>
          <w:sz w:val="24"/>
          <w:szCs w:val="24"/>
        </w:rPr>
        <w:t xml:space="preserve">duas distâncias, </w:t>
      </w:r>
      <w:r w:rsidRPr="00B86C00">
        <w:rPr>
          <w:rFonts w:ascii="Times New Roman" w:hAnsi="Times New Roman"/>
          <w:sz w:val="24"/>
          <w:szCs w:val="24"/>
        </w:rPr>
        <w:lastRenderedPageBreak/>
        <w:t>entendidas dentro de uma lógica binária: a “distância zero” (dentro da</w:t>
      </w:r>
      <w:r w:rsidR="00F92EF6">
        <w:rPr>
          <w:rFonts w:ascii="Times New Roman" w:hAnsi="Times New Roman"/>
          <w:sz w:val="24"/>
          <w:szCs w:val="24"/>
        </w:rPr>
        <w:t xml:space="preserve"> </w:t>
      </w:r>
      <w:r w:rsidRPr="00B86C00">
        <w:rPr>
          <w:rFonts w:ascii="Times New Roman" w:hAnsi="Times New Roman"/>
          <w:sz w:val="24"/>
          <w:szCs w:val="24"/>
        </w:rPr>
        <w:t>rede) e a “distância infinita” (fora da rede). É dentro da dinâmica entre o espaço de</w:t>
      </w:r>
      <w:r w:rsidR="00F92EF6">
        <w:rPr>
          <w:rFonts w:ascii="Times New Roman" w:hAnsi="Times New Roman"/>
          <w:sz w:val="24"/>
          <w:szCs w:val="24"/>
        </w:rPr>
        <w:t xml:space="preserve"> </w:t>
      </w:r>
      <w:r w:rsidRPr="00B86C00">
        <w:rPr>
          <w:rFonts w:ascii="Times New Roman" w:hAnsi="Times New Roman"/>
          <w:sz w:val="24"/>
          <w:szCs w:val="24"/>
        </w:rPr>
        <w:t>fluxos e o espaço de lugares que Castells desenvolve a sua análise do poder na era da</w:t>
      </w:r>
      <w:r w:rsidR="00F92EF6">
        <w:rPr>
          <w:rFonts w:ascii="Times New Roman" w:hAnsi="Times New Roman"/>
          <w:sz w:val="24"/>
          <w:szCs w:val="24"/>
        </w:rPr>
        <w:t xml:space="preserve"> </w:t>
      </w:r>
      <w:r w:rsidRPr="00B86C00">
        <w:rPr>
          <w:rFonts w:ascii="Times New Roman" w:hAnsi="Times New Roman"/>
          <w:sz w:val="24"/>
          <w:szCs w:val="24"/>
        </w:rPr>
        <w:t>informação. Embora as organizações se encontrem localizadas em lugares, a lógica</w:t>
      </w:r>
      <w:r w:rsidR="00F92EF6">
        <w:rPr>
          <w:rFonts w:ascii="Times New Roman" w:hAnsi="Times New Roman"/>
          <w:sz w:val="24"/>
          <w:szCs w:val="24"/>
        </w:rPr>
        <w:t xml:space="preserve"> </w:t>
      </w:r>
      <w:r w:rsidRPr="00B86C00">
        <w:rPr>
          <w:rFonts w:ascii="Times New Roman" w:hAnsi="Times New Roman"/>
          <w:sz w:val="24"/>
          <w:szCs w:val="24"/>
        </w:rPr>
        <w:t>organizacional não depende de nenhum espaço físico, antes depende do espaço de</w:t>
      </w:r>
      <w:r w:rsidR="00F92EF6">
        <w:rPr>
          <w:rFonts w:ascii="Times New Roman" w:hAnsi="Times New Roman"/>
          <w:sz w:val="24"/>
          <w:szCs w:val="24"/>
        </w:rPr>
        <w:t xml:space="preserve"> </w:t>
      </w:r>
      <w:r w:rsidRPr="00B86C00">
        <w:rPr>
          <w:rFonts w:ascii="Times New Roman" w:hAnsi="Times New Roman"/>
          <w:sz w:val="24"/>
          <w:szCs w:val="24"/>
        </w:rPr>
        <w:t>fluxos que caracteriza as redes de informação. Deste modo, o poder nas organizações é</w:t>
      </w:r>
      <w:r w:rsidR="00F92EF6">
        <w:rPr>
          <w:rFonts w:ascii="Times New Roman" w:hAnsi="Times New Roman"/>
          <w:sz w:val="24"/>
          <w:szCs w:val="24"/>
        </w:rPr>
        <w:t xml:space="preserve"> </w:t>
      </w:r>
      <w:r w:rsidRPr="00B86C00">
        <w:rPr>
          <w:rFonts w:ascii="Times New Roman" w:hAnsi="Times New Roman"/>
          <w:sz w:val="24"/>
          <w:szCs w:val="24"/>
        </w:rPr>
        <w:t>cada vez menos dependente das relações sociais ancoradas nos lugares em que estão</w:t>
      </w:r>
      <w:r w:rsidR="00F92EF6">
        <w:rPr>
          <w:rFonts w:ascii="Times New Roman" w:hAnsi="Times New Roman"/>
          <w:sz w:val="24"/>
          <w:szCs w:val="24"/>
        </w:rPr>
        <w:t xml:space="preserve"> </w:t>
      </w:r>
      <w:r w:rsidRPr="00B86C00">
        <w:rPr>
          <w:rFonts w:ascii="Times New Roman" w:hAnsi="Times New Roman"/>
          <w:sz w:val="24"/>
          <w:szCs w:val="24"/>
        </w:rPr>
        <w:t>sediadas e mais dependente dos fluxos de informação característicos do espaço em rede.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Um exemplo paradigmático a este respeito, segundo Cardoso, é o dos mercados</w:t>
      </w:r>
      <w:r w:rsidR="00F92EF6">
        <w:rPr>
          <w:rFonts w:ascii="Times New Roman" w:hAnsi="Times New Roman"/>
          <w:sz w:val="24"/>
          <w:szCs w:val="24"/>
        </w:rPr>
        <w:t xml:space="preserve"> </w:t>
      </w:r>
      <w:r w:rsidRPr="00B86C00">
        <w:rPr>
          <w:rFonts w:ascii="Times New Roman" w:hAnsi="Times New Roman"/>
          <w:sz w:val="24"/>
          <w:szCs w:val="24"/>
        </w:rPr>
        <w:t>financeiros globais que se tornam no evento central da nova economia, deixando a</w:t>
      </w:r>
      <w:r w:rsidR="00F92EF6">
        <w:rPr>
          <w:rFonts w:ascii="Times New Roman" w:hAnsi="Times New Roman"/>
          <w:sz w:val="24"/>
          <w:szCs w:val="24"/>
        </w:rPr>
        <w:t xml:space="preserve"> </w:t>
      </w:r>
      <w:r w:rsidRPr="00B86C00">
        <w:rPr>
          <w:rFonts w:ascii="Times New Roman" w:hAnsi="Times New Roman"/>
          <w:sz w:val="24"/>
          <w:szCs w:val="24"/>
        </w:rPr>
        <w:t>economia real num plano secundário. A preponderância do espaço de fluxos sobre o</w:t>
      </w:r>
      <w:r w:rsidR="00F92EF6">
        <w:rPr>
          <w:rFonts w:ascii="Times New Roman" w:hAnsi="Times New Roman"/>
          <w:sz w:val="24"/>
          <w:szCs w:val="24"/>
        </w:rPr>
        <w:t xml:space="preserve"> </w:t>
      </w:r>
      <w:r w:rsidRPr="00B86C00">
        <w:rPr>
          <w:rFonts w:ascii="Times New Roman" w:hAnsi="Times New Roman"/>
          <w:sz w:val="24"/>
          <w:szCs w:val="24"/>
        </w:rPr>
        <w:t>espaço de lugares acarreta consigo a globalização e a ideia (ilusão?) de comunidade</w:t>
      </w:r>
      <w:r w:rsidR="00F92EF6">
        <w:rPr>
          <w:rFonts w:ascii="Times New Roman" w:hAnsi="Times New Roman"/>
          <w:sz w:val="24"/>
          <w:szCs w:val="24"/>
        </w:rPr>
        <w:t xml:space="preserve"> </w:t>
      </w:r>
      <w:r w:rsidRPr="00B86C00">
        <w:rPr>
          <w:rFonts w:ascii="Times New Roman" w:hAnsi="Times New Roman"/>
          <w:sz w:val="24"/>
          <w:szCs w:val="24"/>
        </w:rPr>
        <w:t>global, embora essa globalização esteja longe de ser sinónimo de democratização e de</w:t>
      </w:r>
      <w:r w:rsidR="00F92EF6">
        <w:rPr>
          <w:rFonts w:ascii="Times New Roman" w:hAnsi="Times New Roman"/>
          <w:sz w:val="24"/>
          <w:szCs w:val="24"/>
        </w:rPr>
        <w:t xml:space="preserve"> </w:t>
      </w:r>
      <w:r w:rsidRPr="00B86C00">
        <w:rPr>
          <w:rFonts w:ascii="Times New Roman" w:hAnsi="Times New Roman"/>
          <w:sz w:val="24"/>
          <w:szCs w:val="24"/>
        </w:rPr>
        <w:t>igualdade: ela pode ter como consequência o empobrecimento económico e a perda de</w:t>
      </w:r>
      <w:r w:rsidR="00F92EF6">
        <w:rPr>
          <w:rFonts w:ascii="Times New Roman" w:hAnsi="Times New Roman"/>
          <w:sz w:val="24"/>
          <w:szCs w:val="24"/>
        </w:rPr>
        <w:t xml:space="preserve"> </w:t>
      </w:r>
      <w:r w:rsidRPr="00B86C00">
        <w:rPr>
          <w:rFonts w:ascii="Times New Roman" w:hAnsi="Times New Roman"/>
          <w:sz w:val="24"/>
          <w:szCs w:val="24"/>
        </w:rPr>
        <w:t>poder político de agentes e organizações.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Em relação à estruturação da sociedade em torno da oposição bipolar entre Rede e Self,</w:t>
      </w:r>
      <w:r w:rsidR="00F92EF6">
        <w:rPr>
          <w:rFonts w:ascii="Times New Roman" w:hAnsi="Times New Roman"/>
          <w:sz w:val="24"/>
          <w:szCs w:val="24"/>
        </w:rPr>
        <w:t xml:space="preserve"> </w:t>
      </w:r>
      <w:r w:rsidRPr="00B86C00">
        <w:rPr>
          <w:rFonts w:ascii="Times New Roman" w:hAnsi="Times New Roman"/>
          <w:sz w:val="24"/>
          <w:szCs w:val="24"/>
        </w:rPr>
        <w:t>Castells começa por considerar que a identidade torna-se na principal fonte de</w:t>
      </w:r>
      <w:r w:rsidR="00F92EF6">
        <w:rPr>
          <w:rFonts w:ascii="Times New Roman" w:hAnsi="Times New Roman"/>
          <w:sz w:val="24"/>
          <w:szCs w:val="24"/>
        </w:rPr>
        <w:t xml:space="preserve"> </w:t>
      </w:r>
      <w:r w:rsidRPr="00B86C00">
        <w:rPr>
          <w:rFonts w:ascii="Times New Roman" w:hAnsi="Times New Roman"/>
          <w:sz w:val="24"/>
          <w:szCs w:val="24"/>
        </w:rPr>
        <w:t>significado num período caracterizado pela perda de influência das instituições, pelo</w:t>
      </w:r>
      <w:r w:rsidR="00F92EF6">
        <w:rPr>
          <w:rFonts w:ascii="Times New Roman" w:hAnsi="Times New Roman"/>
          <w:sz w:val="24"/>
          <w:szCs w:val="24"/>
        </w:rPr>
        <w:t xml:space="preserve"> </w:t>
      </w:r>
      <w:r w:rsidRPr="00B86C00">
        <w:rPr>
          <w:rFonts w:ascii="Times New Roman" w:hAnsi="Times New Roman"/>
          <w:sz w:val="24"/>
          <w:szCs w:val="24"/>
        </w:rPr>
        <w:t>enfraquecimento dos movimentos sociais e pelas expressões culturais efémeras. As</w:t>
      </w:r>
      <w:r w:rsidR="00F92EF6">
        <w:rPr>
          <w:rFonts w:ascii="Times New Roman" w:hAnsi="Times New Roman"/>
          <w:sz w:val="24"/>
          <w:szCs w:val="24"/>
        </w:rPr>
        <w:t xml:space="preserve"> </w:t>
      </w:r>
      <w:r w:rsidRPr="00B86C00">
        <w:rPr>
          <w:rFonts w:ascii="Times New Roman" w:hAnsi="Times New Roman"/>
          <w:sz w:val="24"/>
          <w:szCs w:val="24"/>
        </w:rPr>
        <w:t>identidades primárias (religiosas, étnicas, territoriais, nacionais) assumem um papel</w:t>
      </w:r>
      <w:r w:rsidR="00F92EF6">
        <w:rPr>
          <w:rFonts w:ascii="Times New Roman" w:hAnsi="Times New Roman"/>
          <w:sz w:val="24"/>
          <w:szCs w:val="24"/>
        </w:rPr>
        <w:t xml:space="preserve"> </w:t>
      </w:r>
      <w:r w:rsidRPr="00B86C00">
        <w:rPr>
          <w:rFonts w:ascii="Times New Roman" w:hAnsi="Times New Roman"/>
          <w:sz w:val="24"/>
          <w:szCs w:val="24"/>
        </w:rPr>
        <w:t>importante neste contexto. E mais do que isso, novas manifestações de identidade</w:t>
      </w:r>
      <w:r w:rsidR="00F92EF6">
        <w:rPr>
          <w:rFonts w:ascii="Times New Roman" w:hAnsi="Times New Roman"/>
          <w:sz w:val="24"/>
          <w:szCs w:val="24"/>
        </w:rPr>
        <w:t xml:space="preserve"> </w:t>
      </w:r>
      <w:r w:rsidRPr="00B86C00">
        <w:rPr>
          <w:rFonts w:ascii="Times New Roman" w:hAnsi="Times New Roman"/>
          <w:sz w:val="24"/>
          <w:szCs w:val="24"/>
        </w:rPr>
        <w:t>colectiva irrompem nas redes da sociedade moderna. Essas manifestações opõem-se à</w:t>
      </w:r>
      <w:r w:rsidR="00F92EF6">
        <w:rPr>
          <w:rFonts w:ascii="Times New Roman" w:hAnsi="Times New Roman"/>
          <w:sz w:val="24"/>
          <w:szCs w:val="24"/>
        </w:rPr>
        <w:t xml:space="preserve"> </w:t>
      </w:r>
      <w:r w:rsidRPr="00B86C00">
        <w:rPr>
          <w:rFonts w:ascii="Times New Roman" w:hAnsi="Times New Roman"/>
          <w:sz w:val="24"/>
          <w:szCs w:val="24"/>
        </w:rPr>
        <w:t xml:space="preserve">própria noção de comunidade global ao </w:t>
      </w:r>
      <w:r w:rsidR="008D781D" w:rsidRPr="00B86C00">
        <w:rPr>
          <w:rFonts w:ascii="Times New Roman" w:hAnsi="Times New Roman"/>
          <w:sz w:val="24"/>
          <w:szCs w:val="24"/>
        </w:rPr>
        <w:t>reivindicarem</w:t>
      </w:r>
      <w:r w:rsidRPr="00B86C00">
        <w:rPr>
          <w:rFonts w:ascii="Times New Roman" w:hAnsi="Times New Roman"/>
          <w:sz w:val="24"/>
          <w:szCs w:val="24"/>
        </w:rPr>
        <w:t xml:space="preserve"> projectos específicos que põem</w:t>
      </w:r>
      <w:r w:rsidR="00F92EF6">
        <w:rPr>
          <w:rFonts w:ascii="Times New Roman" w:hAnsi="Times New Roman"/>
          <w:sz w:val="24"/>
          <w:szCs w:val="24"/>
        </w:rPr>
        <w:t xml:space="preserve"> </w:t>
      </w:r>
      <w:r w:rsidRPr="00B86C00">
        <w:rPr>
          <w:rFonts w:ascii="Times New Roman" w:hAnsi="Times New Roman"/>
          <w:sz w:val="24"/>
          <w:szCs w:val="24"/>
        </w:rPr>
        <w:t>em causa a base e estrutura das relações sociais. É o caso, mais mediático, das</w:t>
      </w:r>
      <w:r w:rsidR="00F92EF6">
        <w:rPr>
          <w:rFonts w:ascii="Times New Roman" w:hAnsi="Times New Roman"/>
          <w:sz w:val="24"/>
          <w:szCs w:val="24"/>
        </w:rPr>
        <w:t xml:space="preserve"> </w:t>
      </w:r>
      <w:r w:rsidRPr="00B86C00">
        <w:rPr>
          <w:rFonts w:ascii="Times New Roman" w:hAnsi="Times New Roman"/>
          <w:sz w:val="24"/>
          <w:szCs w:val="24"/>
        </w:rPr>
        <w:t>recorrentes manifestações anti-globalização mas também dos movimentos feministas ou</w:t>
      </w:r>
      <w:r w:rsidR="00F92EF6">
        <w:rPr>
          <w:rFonts w:ascii="Times New Roman" w:hAnsi="Times New Roman"/>
          <w:sz w:val="24"/>
          <w:szCs w:val="24"/>
        </w:rPr>
        <w:t xml:space="preserve"> </w:t>
      </w:r>
      <w:r w:rsidRPr="00B86C00">
        <w:rPr>
          <w:rFonts w:ascii="Times New Roman" w:hAnsi="Times New Roman"/>
          <w:sz w:val="24"/>
          <w:szCs w:val="24"/>
        </w:rPr>
        <w:t>de homossexuais, dos movimentos nacionalistas ou regionalistas ou das novas</w:t>
      </w:r>
      <w:r w:rsidR="00F92EF6">
        <w:rPr>
          <w:rFonts w:ascii="Times New Roman" w:hAnsi="Times New Roman"/>
          <w:sz w:val="24"/>
          <w:szCs w:val="24"/>
        </w:rPr>
        <w:t xml:space="preserve"> </w:t>
      </w:r>
      <w:r w:rsidRPr="00B86C00">
        <w:rPr>
          <w:rFonts w:ascii="Times New Roman" w:hAnsi="Times New Roman"/>
          <w:sz w:val="24"/>
          <w:szCs w:val="24"/>
        </w:rPr>
        <w:t>organizações religiosas. Esses movimentos são contraditórios ao encontrarem nas novas</w:t>
      </w:r>
      <w:r w:rsidR="00F92EF6">
        <w:rPr>
          <w:rFonts w:ascii="Times New Roman" w:hAnsi="Times New Roman"/>
          <w:sz w:val="24"/>
          <w:szCs w:val="24"/>
        </w:rPr>
        <w:t xml:space="preserve"> </w:t>
      </w:r>
      <w:r w:rsidRPr="00B86C00">
        <w:rPr>
          <w:rFonts w:ascii="Times New Roman" w:hAnsi="Times New Roman"/>
          <w:sz w:val="24"/>
          <w:szCs w:val="24"/>
        </w:rPr>
        <w:t xml:space="preserve">tecnologias globalizadoras a </w:t>
      </w:r>
      <w:proofErr w:type="gramStart"/>
      <w:r w:rsidRPr="00B86C00">
        <w:rPr>
          <w:rFonts w:ascii="Times New Roman" w:hAnsi="Times New Roman"/>
          <w:sz w:val="24"/>
          <w:szCs w:val="24"/>
        </w:rPr>
        <w:t>caixa de ressonância</w:t>
      </w:r>
      <w:proofErr w:type="gramEnd"/>
      <w:r w:rsidRPr="00B86C00">
        <w:rPr>
          <w:rFonts w:ascii="Times New Roman" w:hAnsi="Times New Roman"/>
          <w:sz w:val="24"/>
          <w:szCs w:val="24"/>
        </w:rPr>
        <w:t xml:space="preserve"> das suas lutas. Existe um antagonismo</w:t>
      </w:r>
      <w:r w:rsidR="00F92EF6">
        <w:rPr>
          <w:rFonts w:ascii="Times New Roman" w:hAnsi="Times New Roman"/>
          <w:sz w:val="24"/>
          <w:szCs w:val="24"/>
        </w:rPr>
        <w:t xml:space="preserve"> </w:t>
      </w:r>
      <w:r w:rsidRPr="00B86C00">
        <w:rPr>
          <w:rFonts w:ascii="Times New Roman" w:hAnsi="Times New Roman"/>
          <w:sz w:val="24"/>
          <w:szCs w:val="24"/>
        </w:rPr>
        <w:t>entre universalismo e particularismo que tem a ver com a autonomização da esfera</w:t>
      </w:r>
      <w:r w:rsidR="00F92EF6">
        <w:rPr>
          <w:rFonts w:ascii="Times New Roman" w:hAnsi="Times New Roman"/>
          <w:sz w:val="24"/>
          <w:szCs w:val="24"/>
        </w:rPr>
        <w:t xml:space="preserve"> </w:t>
      </w:r>
      <w:r w:rsidRPr="00B86C00">
        <w:rPr>
          <w:rFonts w:ascii="Times New Roman" w:hAnsi="Times New Roman"/>
          <w:sz w:val="24"/>
          <w:szCs w:val="24"/>
        </w:rPr>
        <w:t>informativa em relação à experiência real e que é comum a todos estes movimentos.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Assistimos, pois, ao confronto entre duas forças contrárias: a mundialização e a</w:t>
      </w:r>
      <w:r w:rsidR="00F92EF6">
        <w:rPr>
          <w:rFonts w:ascii="Times New Roman" w:hAnsi="Times New Roman"/>
          <w:sz w:val="24"/>
          <w:szCs w:val="24"/>
        </w:rPr>
        <w:t xml:space="preserve"> </w:t>
      </w:r>
      <w:r w:rsidRPr="00B86C00">
        <w:rPr>
          <w:rFonts w:ascii="Times New Roman" w:hAnsi="Times New Roman"/>
          <w:sz w:val="24"/>
          <w:szCs w:val="24"/>
        </w:rPr>
        <w:t>identidade. O que corresponde, no quadro conceptual de Castells (2002), a uma</w:t>
      </w:r>
      <w:r w:rsidR="00F92EF6">
        <w:rPr>
          <w:rFonts w:ascii="Times New Roman" w:hAnsi="Times New Roman"/>
          <w:sz w:val="24"/>
          <w:szCs w:val="24"/>
        </w:rPr>
        <w:t xml:space="preserve"> </w:t>
      </w:r>
      <w:r w:rsidRPr="00B86C00">
        <w:rPr>
          <w:rFonts w:ascii="Times New Roman" w:hAnsi="Times New Roman"/>
          <w:sz w:val="24"/>
          <w:szCs w:val="24"/>
        </w:rPr>
        <w:t>oposição entre a Rede e o Self: “quando a Rede desliga o Self, o Self individual ou</w:t>
      </w:r>
      <w:r w:rsidR="00F92EF6">
        <w:rPr>
          <w:rFonts w:ascii="Times New Roman" w:hAnsi="Times New Roman"/>
          <w:sz w:val="24"/>
          <w:szCs w:val="24"/>
        </w:rPr>
        <w:t xml:space="preserve"> </w:t>
      </w:r>
      <w:r w:rsidRPr="00B86C00">
        <w:rPr>
          <w:rFonts w:ascii="Times New Roman" w:hAnsi="Times New Roman"/>
          <w:sz w:val="24"/>
          <w:szCs w:val="24"/>
        </w:rPr>
        <w:t>colectivo, constrói o seu significado sem a referência instrumental global” (2002, p.29).</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 xml:space="preserve">Neste sentido, os novos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produzem segregação social, pela exclusão de actores e</w:t>
      </w:r>
      <w:r w:rsidR="00F92EF6">
        <w:rPr>
          <w:rFonts w:ascii="Times New Roman" w:hAnsi="Times New Roman"/>
          <w:sz w:val="24"/>
          <w:szCs w:val="24"/>
        </w:rPr>
        <w:t xml:space="preserve"> </w:t>
      </w:r>
      <w:r w:rsidRPr="00B86C00">
        <w:rPr>
          <w:rFonts w:ascii="Times New Roman" w:hAnsi="Times New Roman"/>
          <w:sz w:val="24"/>
          <w:szCs w:val="24"/>
        </w:rPr>
        <w:t>grupos sociais.</w:t>
      </w:r>
    </w:p>
    <w:p w:rsidR="00F92EF6" w:rsidRPr="00B86C00" w:rsidRDefault="00F92EF6" w:rsidP="00B86C00">
      <w:pPr>
        <w:spacing w:after="0" w:line="360" w:lineRule="auto"/>
        <w:ind w:firstLine="709"/>
        <w:rPr>
          <w:rFonts w:ascii="Times New Roman" w:hAnsi="Times New Roman"/>
          <w:sz w:val="24"/>
          <w:szCs w:val="24"/>
        </w:rPr>
      </w:pPr>
    </w:p>
    <w:p w:rsidR="00B86C00" w:rsidRPr="00B86C00" w:rsidRDefault="00B86C00" w:rsidP="008D781D">
      <w:pPr>
        <w:spacing w:after="0" w:line="360" w:lineRule="auto"/>
        <w:rPr>
          <w:rFonts w:ascii="Times New Roman" w:hAnsi="Times New Roman"/>
          <w:sz w:val="24"/>
          <w:szCs w:val="24"/>
        </w:rPr>
      </w:pPr>
      <w:r w:rsidRPr="00F92EF6">
        <w:rPr>
          <w:rFonts w:ascii="Times New Roman" w:hAnsi="Times New Roman"/>
          <w:b/>
          <w:sz w:val="24"/>
          <w:szCs w:val="24"/>
        </w:rPr>
        <w:t>Objectivos</w:t>
      </w:r>
      <w:r w:rsidRPr="00B86C00">
        <w:rPr>
          <w:rFonts w:ascii="Times New Roman" w:hAnsi="Times New Roman"/>
          <w:sz w:val="24"/>
          <w:szCs w:val="24"/>
        </w:rPr>
        <w:t>:</w:t>
      </w:r>
    </w:p>
    <w:p w:rsidR="00B86C00" w:rsidRPr="00F92EF6" w:rsidRDefault="00B86C00" w:rsidP="002E0DE7">
      <w:pPr>
        <w:pStyle w:val="ListParagraph"/>
        <w:numPr>
          <w:ilvl w:val="0"/>
          <w:numId w:val="50"/>
        </w:numPr>
        <w:spacing w:after="0" w:line="360" w:lineRule="auto"/>
        <w:rPr>
          <w:rFonts w:ascii="Times New Roman" w:hAnsi="Times New Roman"/>
          <w:sz w:val="24"/>
          <w:szCs w:val="24"/>
        </w:rPr>
      </w:pPr>
      <w:r w:rsidRPr="00F92EF6">
        <w:rPr>
          <w:rFonts w:ascii="Times New Roman" w:hAnsi="Times New Roman"/>
          <w:sz w:val="24"/>
          <w:szCs w:val="24"/>
        </w:rPr>
        <w:t>Compreender e articular a noção de sociedade em rede proposta por Castells.</w:t>
      </w:r>
    </w:p>
    <w:p w:rsidR="00B86C00" w:rsidRPr="00F92EF6" w:rsidRDefault="00B86C00" w:rsidP="002E0DE7">
      <w:pPr>
        <w:pStyle w:val="ListParagraph"/>
        <w:numPr>
          <w:ilvl w:val="0"/>
          <w:numId w:val="50"/>
        </w:numPr>
        <w:spacing w:after="0" w:line="360" w:lineRule="auto"/>
        <w:rPr>
          <w:rFonts w:ascii="Times New Roman" w:hAnsi="Times New Roman"/>
          <w:sz w:val="24"/>
          <w:szCs w:val="24"/>
        </w:rPr>
      </w:pPr>
      <w:r w:rsidRPr="00F92EF6">
        <w:rPr>
          <w:rFonts w:ascii="Times New Roman" w:hAnsi="Times New Roman"/>
          <w:sz w:val="24"/>
          <w:szCs w:val="24"/>
        </w:rPr>
        <w:t>Compreender a noção de espaço de fluxos enquanto organização material das</w:t>
      </w:r>
      <w:r w:rsidR="00F92EF6" w:rsidRPr="00F92EF6">
        <w:rPr>
          <w:rFonts w:ascii="Times New Roman" w:hAnsi="Times New Roman"/>
          <w:sz w:val="24"/>
          <w:szCs w:val="24"/>
        </w:rPr>
        <w:t xml:space="preserve"> </w:t>
      </w:r>
      <w:r w:rsidRPr="00F92EF6">
        <w:rPr>
          <w:rFonts w:ascii="Times New Roman" w:hAnsi="Times New Roman"/>
          <w:sz w:val="24"/>
          <w:szCs w:val="24"/>
        </w:rPr>
        <w:t>práticas sociais.</w:t>
      </w:r>
    </w:p>
    <w:p w:rsidR="00B86C00" w:rsidRPr="00F92EF6" w:rsidRDefault="00B86C00" w:rsidP="002E0DE7">
      <w:pPr>
        <w:pStyle w:val="ListParagraph"/>
        <w:numPr>
          <w:ilvl w:val="0"/>
          <w:numId w:val="50"/>
        </w:numPr>
        <w:spacing w:after="0" w:line="360" w:lineRule="auto"/>
        <w:rPr>
          <w:rFonts w:ascii="Times New Roman" w:hAnsi="Times New Roman"/>
          <w:sz w:val="24"/>
          <w:szCs w:val="24"/>
        </w:rPr>
      </w:pPr>
      <w:r w:rsidRPr="00F92EF6">
        <w:rPr>
          <w:rFonts w:ascii="Times New Roman" w:hAnsi="Times New Roman"/>
          <w:sz w:val="24"/>
          <w:szCs w:val="24"/>
        </w:rPr>
        <w:t>Compreender os impactos da sociedade em rede nas identidades colectivas.</w:t>
      </w:r>
    </w:p>
    <w:p w:rsidR="00B86C00" w:rsidRPr="00F92EF6" w:rsidRDefault="00B86C00" w:rsidP="002E0DE7">
      <w:pPr>
        <w:pStyle w:val="ListParagraph"/>
        <w:numPr>
          <w:ilvl w:val="1"/>
          <w:numId w:val="50"/>
        </w:numPr>
        <w:spacing w:after="0" w:line="360" w:lineRule="auto"/>
        <w:rPr>
          <w:rFonts w:ascii="Times New Roman" w:hAnsi="Times New Roman"/>
          <w:sz w:val="24"/>
          <w:szCs w:val="24"/>
        </w:rPr>
      </w:pPr>
      <w:r w:rsidRPr="00F92EF6">
        <w:rPr>
          <w:rFonts w:ascii="Times New Roman" w:hAnsi="Times New Roman"/>
          <w:sz w:val="24"/>
          <w:szCs w:val="24"/>
        </w:rPr>
        <w:t>Rede e Self.</w:t>
      </w:r>
    </w:p>
    <w:p w:rsidR="00B86C00" w:rsidRPr="00F92EF6" w:rsidRDefault="00B86C00" w:rsidP="002E0DE7">
      <w:pPr>
        <w:pStyle w:val="ListParagraph"/>
        <w:numPr>
          <w:ilvl w:val="1"/>
          <w:numId w:val="50"/>
        </w:numPr>
        <w:spacing w:after="0" w:line="360" w:lineRule="auto"/>
        <w:rPr>
          <w:rFonts w:ascii="Times New Roman" w:hAnsi="Times New Roman"/>
          <w:sz w:val="24"/>
          <w:szCs w:val="24"/>
        </w:rPr>
      </w:pPr>
      <w:r w:rsidRPr="00F92EF6">
        <w:rPr>
          <w:rFonts w:ascii="Times New Roman" w:hAnsi="Times New Roman"/>
          <w:sz w:val="24"/>
          <w:szCs w:val="24"/>
        </w:rPr>
        <w:t xml:space="preserve">Redes globais e identidades </w:t>
      </w:r>
      <w:proofErr w:type="gramStart"/>
      <w:r w:rsidRPr="00F92EF6">
        <w:rPr>
          <w:rFonts w:ascii="Times New Roman" w:hAnsi="Times New Roman"/>
          <w:sz w:val="24"/>
          <w:szCs w:val="24"/>
        </w:rPr>
        <w:t>locais</w:t>
      </w:r>
      <w:proofErr w:type="gramEnd"/>
      <w:r w:rsidR="008D781D">
        <w:rPr>
          <w:rFonts w:ascii="Times New Roman" w:hAnsi="Times New Roman"/>
          <w:sz w:val="24"/>
          <w:szCs w:val="24"/>
        </w:rPr>
        <w:t>.</w:t>
      </w:r>
    </w:p>
    <w:p w:rsidR="00F92EF6" w:rsidRPr="00B86C00" w:rsidRDefault="00F92EF6" w:rsidP="00B86C00">
      <w:pPr>
        <w:spacing w:after="0" w:line="360" w:lineRule="auto"/>
        <w:ind w:firstLine="709"/>
        <w:rPr>
          <w:rFonts w:ascii="Times New Roman" w:hAnsi="Times New Roman"/>
          <w:sz w:val="24"/>
          <w:szCs w:val="24"/>
        </w:rPr>
      </w:pPr>
    </w:p>
    <w:p w:rsidR="00F92EF6" w:rsidRDefault="00B86C00" w:rsidP="008D781D">
      <w:pPr>
        <w:spacing w:after="0" w:line="360" w:lineRule="auto"/>
        <w:rPr>
          <w:rFonts w:ascii="Times New Roman" w:hAnsi="Times New Roman"/>
          <w:sz w:val="24"/>
          <w:szCs w:val="24"/>
        </w:rPr>
      </w:pPr>
      <w:r w:rsidRPr="00F92EF6">
        <w:rPr>
          <w:rFonts w:ascii="Times New Roman" w:hAnsi="Times New Roman"/>
          <w:b/>
          <w:sz w:val="24"/>
          <w:szCs w:val="24"/>
        </w:rPr>
        <w:t>Questão</w:t>
      </w:r>
      <w:r w:rsidRPr="00B86C00">
        <w:rPr>
          <w:rFonts w:ascii="Times New Roman" w:hAnsi="Times New Roman"/>
          <w:sz w:val="24"/>
          <w:szCs w:val="24"/>
        </w:rPr>
        <w:t xml:space="preserve">: </w:t>
      </w:r>
    </w:p>
    <w:p w:rsidR="00B86C00" w:rsidRDefault="00B86C00" w:rsidP="008D781D">
      <w:pPr>
        <w:spacing w:after="0" w:line="360" w:lineRule="auto"/>
        <w:ind w:firstLine="709"/>
        <w:rPr>
          <w:rFonts w:ascii="Times New Roman" w:hAnsi="Times New Roman"/>
          <w:sz w:val="24"/>
          <w:szCs w:val="24"/>
        </w:rPr>
      </w:pPr>
      <w:r w:rsidRPr="00B86C00">
        <w:rPr>
          <w:rFonts w:ascii="Times New Roman" w:hAnsi="Times New Roman"/>
          <w:sz w:val="24"/>
          <w:szCs w:val="24"/>
        </w:rPr>
        <w:t>Como justifica o surgimento de movimentos/causas locais numa sociedade</w:t>
      </w:r>
      <w:r w:rsidR="00F92EF6">
        <w:rPr>
          <w:rFonts w:ascii="Times New Roman" w:hAnsi="Times New Roman"/>
          <w:sz w:val="24"/>
          <w:szCs w:val="24"/>
        </w:rPr>
        <w:t xml:space="preserve"> </w:t>
      </w:r>
      <w:r w:rsidRPr="00B86C00">
        <w:rPr>
          <w:rFonts w:ascii="Times New Roman" w:hAnsi="Times New Roman"/>
          <w:sz w:val="24"/>
          <w:szCs w:val="24"/>
        </w:rPr>
        <w:t>global? Utilize um exemplo do caso Português para responder à questão.</w:t>
      </w:r>
    </w:p>
    <w:p w:rsidR="00F92EF6" w:rsidRPr="00B86C00" w:rsidRDefault="00F92EF6" w:rsidP="00B86C00">
      <w:pPr>
        <w:spacing w:after="0" w:line="360" w:lineRule="auto"/>
        <w:ind w:firstLine="709"/>
        <w:rPr>
          <w:rFonts w:ascii="Times New Roman" w:hAnsi="Times New Roman"/>
          <w:sz w:val="24"/>
          <w:szCs w:val="24"/>
        </w:rPr>
      </w:pPr>
    </w:p>
    <w:p w:rsidR="00B86C00" w:rsidRPr="00F92EF6" w:rsidRDefault="00B86C00" w:rsidP="008D781D">
      <w:pPr>
        <w:spacing w:after="0" w:line="360" w:lineRule="auto"/>
        <w:rPr>
          <w:rFonts w:ascii="Times New Roman" w:hAnsi="Times New Roman"/>
          <w:b/>
          <w:sz w:val="24"/>
          <w:szCs w:val="24"/>
        </w:rPr>
      </w:pPr>
      <w:r w:rsidRPr="00F92EF6">
        <w:rPr>
          <w:rFonts w:ascii="Times New Roman" w:hAnsi="Times New Roman"/>
          <w:b/>
          <w:sz w:val="24"/>
          <w:szCs w:val="24"/>
        </w:rPr>
        <w:t>Leitura obrigatória:</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(2006), Os Media na Sociedade em Rede, capítulo 2, pp.98-111.</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Gil Baptista FERREIRA, Identidades e Políticas de Reconhecimento Social na</w:t>
      </w:r>
      <w:r w:rsidR="00F92EF6">
        <w:rPr>
          <w:rFonts w:ascii="Times New Roman" w:hAnsi="Times New Roman"/>
          <w:sz w:val="24"/>
          <w:szCs w:val="24"/>
        </w:rPr>
        <w:t xml:space="preserve"> </w:t>
      </w:r>
      <w:r w:rsidRPr="00B86C00">
        <w:rPr>
          <w:rFonts w:ascii="Times New Roman" w:hAnsi="Times New Roman"/>
          <w:sz w:val="24"/>
          <w:szCs w:val="24"/>
        </w:rPr>
        <w:t>Sociedade em Rede, Livro de Actas, 4ºSOPCOM., pp.713-717, disponível em</w:t>
      </w:r>
      <w:r w:rsidR="00F92EF6">
        <w:rPr>
          <w:rFonts w:ascii="Times New Roman" w:hAnsi="Times New Roman"/>
          <w:sz w:val="24"/>
          <w:szCs w:val="24"/>
        </w:rPr>
        <w:t xml:space="preserve"> </w:t>
      </w:r>
      <w:hyperlink r:id="rId40" w:history="1">
        <w:r w:rsidR="00F92EF6" w:rsidRPr="004E4EB0">
          <w:rPr>
            <w:rStyle w:val="Hyperlink"/>
            <w:rFonts w:ascii="Times New Roman" w:hAnsi="Times New Roman"/>
            <w:sz w:val="24"/>
            <w:szCs w:val="24"/>
          </w:rPr>
          <w:t>http://www.bocc.ubi.pt/pag/ferreira-gil-identidade-politicas-reconhecimento-socialsociedade-rede.pdf</w:t>
        </w:r>
      </w:hyperlink>
    </w:p>
    <w:p w:rsidR="00B86C00" w:rsidRPr="00F92EF6" w:rsidRDefault="00B86C00" w:rsidP="008D781D">
      <w:pPr>
        <w:spacing w:after="0" w:line="360" w:lineRule="auto"/>
        <w:rPr>
          <w:rFonts w:ascii="Times New Roman" w:hAnsi="Times New Roman"/>
          <w:b/>
          <w:sz w:val="24"/>
          <w:szCs w:val="24"/>
        </w:rPr>
      </w:pPr>
      <w:r w:rsidRPr="00F92EF6">
        <w:rPr>
          <w:rFonts w:ascii="Times New Roman" w:hAnsi="Times New Roman"/>
          <w:b/>
          <w:sz w:val="24"/>
          <w:szCs w:val="24"/>
        </w:rPr>
        <w:t>Bibliografia complementar:</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CASTELLS, Manuel (2005/1996), A Sociedade em Rede (2ª ed.), prólogo.</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VÁRIOS (2009), Relatório "A Sociedade em Rede em Portugal 2008: Internet", OberCom.</w:t>
      </w:r>
    </w:p>
    <w:p w:rsidR="00C05FD9" w:rsidRDefault="00C05FD9">
      <w:pPr>
        <w:spacing w:after="0" w:line="240" w:lineRule="auto"/>
        <w:rPr>
          <w:rFonts w:ascii="Times New Roman" w:hAnsi="Times New Roman"/>
          <w:sz w:val="24"/>
          <w:szCs w:val="24"/>
        </w:rPr>
      </w:pPr>
    </w:p>
    <w:p w:rsidR="00C05FD9" w:rsidRDefault="00C05FD9">
      <w:pPr>
        <w:spacing w:after="0" w:line="240" w:lineRule="auto"/>
        <w:rPr>
          <w:rFonts w:ascii="Times New Roman" w:hAnsi="Times New Roman"/>
          <w:sz w:val="24"/>
          <w:szCs w:val="24"/>
        </w:rPr>
      </w:pPr>
    </w:p>
    <w:p w:rsidR="00C05FD9" w:rsidRDefault="00C05FD9">
      <w:pPr>
        <w:spacing w:after="0" w:line="240" w:lineRule="auto"/>
        <w:rPr>
          <w:rFonts w:ascii="Times New Roman" w:hAnsi="Times New Roman"/>
          <w:sz w:val="24"/>
          <w:szCs w:val="24"/>
        </w:rPr>
      </w:pPr>
    </w:p>
    <w:p w:rsidR="00C05FD9" w:rsidRDefault="00C05FD9">
      <w:pPr>
        <w:spacing w:after="0" w:line="240" w:lineRule="auto"/>
        <w:rPr>
          <w:rFonts w:ascii="Times New Roman" w:hAnsi="Times New Roman"/>
          <w:sz w:val="24"/>
          <w:szCs w:val="24"/>
        </w:rPr>
      </w:pPr>
      <w:r>
        <w:rPr>
          <w:rFonts w:ascii="Times New Roman" w:hAnsi="Times New Roman"/>
          <w:sz w:val="24"/>
          <w:szCs w:val="24"/>
        </w:rPr>
        <w:br w:type="page"/>
      </w:r>
    </w:p>
    <w:p w:rsidR="00C05FD9" w:rsidRDefault="00C05FD9" w:rsidP="00C05FD9">
      <w:pPr>
        <w:pStyle w:val="Heading1"/>
        <w:rPr>
          <w:rFonts w:ascii="Times New Roman" w:hAnsi="Times New Roman"/>
          <w:sz w:val="24"/>
          <w:szCs w:val="24"/>
        </w:rPr>
      </w:pPr>
      <w:bookmarkStart w:id="80" w:name="_Toc359629127"/>
      <w:r>
        <w:lastRenderedPageBreak/>
        <w:t>Tópico11</w:t>
      </w:r>
      <w:r w:rsidR="00B423A1">
        <w:t xml:space="preserve"> - </w:t>
      </w:r>
      <w:r w:rsidR="00B423A1" w:rsidRPr="00B423A1">
        <w:t>Cidadania, participação política e democracia na era da informação</w:t>
      </w:r>
      <w:bookmarkEnd w:id="80"/>
    </w:p>
    <w:p w:rsidR="00B423A1" w:rsidRDefault="00B423A1" w:rsidP="00B423A1">
      <w:pPr>
        <w:pStyle w:val="NormalWeb"/>
        <w:spacing w:before="0" w:beforeAutospacing="0" w:after="0" w:afterAutospacing="0" w:line="360" w:lineRule="auto"/>
        <w:jc w:val="center"/>
        <w:rPr>
          <w:b/>
          <w:bCs/>
          <w:color w:val="000000"/>
        </w:rPr>
      </w:pPr>
      <w:r>
        <w:rPr>
          <w:rFonts w:ascii="Trebuchet MS" w:hAnsi="Trebuchet MS" w:cs="Arial"/>
          <w:noProof/>
          <w:color w:val="000000"/>
          <w:sz w:val="23"/>
          <w:szCs w:val="23"/>
        </w:rPr>
        <w:drawing>
          <wp:inline distT="0" distB="0" distL="0" distR="0" wp14:anchorId="7E94CDF0" wp14:editId="2DAD7D0E">
            <wp:extent cx="2924175" cy="1943100"/>
            <wp:effectExtent l="0" t="0" r="9525" b="0"/>
            <wp:docPr id="32" name="Picture 32" descr="Tóp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ópico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Sinopse</w:t>
      </w:r>
    </w:p>
    <w:p w:rsidR="00B423A1" w:rsidRPr="006F4181" w:rsidRDefault="00B423A1" w:rsidP="00B423A1">
      <w:pPr>
        <w:pStyle w:val="NormalWeb"/>
        <w:spacing w:before="0" w:beforeAutospacing="0" w:after="0" w:afterAutospacing="0" w:line="360" w:lineRule="auto"/>
        <w:rPr>
          <w:color w:val="000000"/>
        </w:rPr>
      </w:pPr>
      <w:r w:rsidRPr="006F4181">
        <w:rPr>
          <w:color w:val="000000"/>
        </w:rPr>
        <w:t xml:space="preserve">Partindo do pressuposto de que a relação dos cidadãos com a política é essencialmente mediada quer pelos políticos e partidos, quer pelos meios de comunicação, procuramos com este ponto analisar o impacto dos novos </w:t>
      </w:r>
      <w:proofErr w:type="gramStart"/>
      <w:r w:rsidRPr="006F4181">
        <w:rPr>
          <w:color w:val="000000"/>
        </w:rPr>
        <w:t>media</w:t>
      </w:r>
      <w:proofErr w:type="gramEnd"/>
      <w:r w:rsidRPr="006F4181">
        <w:rPr>
          <w:color w:val="000000"/>
        </w:rPr>
        <w:t xml:space="preserve"> nessa relação. Trata-se de uma temática recente, muito aberta à discussão e cujas teorizações assumem um carácter muito exploratório. A noção de democracia contínua, enquanto ideal de participação política nas sociedades contemporâneas, reflecte bem o carácter especulativo das propostas em torno deste tema.</w:t>
      </w:r>
    </w:p>
    <w:p w:rsidR="00B423A1" w:rsidRPr="006F4181" w:rsidRDefault="00B423A1" w:rsidP="00B423A1">
      <w:pPr>
        <w:pStyle w:val="NormalWeb"/>
        <w:spacing w:before="0" w:beforeAutospacing="0" w:after="0" w:afterAutospacing="0" w:line="360" w:lineRule="auto"/>
        <w:rPr>
          <w:b/>
          <w:bCs/>
          <w:color w:val="000000"/>
        </w:rPr>
      </w:pPr>
      <w:proofErr w:type="gramStart"/>
      <w:r w:rsidRPr="006F4181">
        <w:rPr>
          <w:b/>
          <w:bCs/>
          <w:color w:val="000000"/>
        </w:rPr>
        <w:t>Indicações para</w:t>
      </w:r>
      <w:proofErr w:type="gramEnd"/>
      <w:r w:rsidRPr="006F4181">
        <w:rPr>
          <w:b/>
          <w:bCs/>
          <w:color w:val="000000"/>
        </w:rPr>
        <w:t xml:space="preserve"> estudo autónomo:</w:t>
      </w:r>
    </w:p>
    <w:p w:rsidR="00B423A1" w:rsidRPr="006F4181" w:rsidRDefault="00B423A1" w:rsidP="00B423A1">
      <w:pPr>
        <w:pStyle w:val="NormalWeb"/>
        <w:numPr>
          <w:ilvl w:val="0"/>
          <w:numId w:val="61"/>
        </w:numPr>
        <w:spacing w:before="0" w:beforeAutospacing="0" w:after="0" w:afterAutospacing="0" w:line="360" w:lineRule="auto"/>
        <w:ind w:left="714" w:hanging="357"/>
        <w:rPr>
          <w:color w:val="000000"/>
        </w:rPr>
      </w:pPr>
      <w:r w:rsidRPr="006F4181">
        <w:rPr>
          <w:color w:val="000000"/>
        </w:rPr>
        <w:t>Ler texto de apoio (ver abaixo)</w:t>
      </w:r>
    </w:p>
    <w:p w:rsidR="00B423A1" w:rsidRPr="006F4181" w:rsidRDefault="00B423A1" w:rsidP="00B423A1">
      <w:pPr>
        <w:pStyle w:val="NormalWeb"/>
        <w:numPr>
          <w:ilvl w:val="0"/>
          <w:numId w:val="61"/>
        </w:numPr>
        <w:spacing w:before="0" w:beforeAutospacing="0" w:after="0" w:afterAutospacing="0" w:line="360" w:lineRule="auto"/>
        <w:ind w:left="714" w:hanging="357"/>
        <w:rPr>
          <w:color w:val="000000"/>
        </w:rPr>
      </w:pPr>
      <w:r w:rsidRPr="006F4181">
        <w:rPr>
          <w:color w:val="000000"/>
        </w:rPr>
        <w:t>Responder à questão:</w:t>
      </w:r>
    </w:p>
    <w:p w:rsidR="00B423A1" w:rsidRPr="006F4181" w:rsidRDefault="00B423A1" w:rsidP="00B423A1">
      <w:pPr>
        <w:pStyle w:val="NormalWeb"/>
        <w:spacing w:before="0" w:beforeAutospacing="0" w:after="120" w:afterAutospacing="0"/>
        <w:ind w:left="357"/>
        <w:rPr>
          <w:i/>
          <w:iCs/>
          <w:color w:val="000000"/>
        </w:rPr>
      </w:pPr>
      <w:r w:rsidRPr="006F4181">
        <w:rPr>
          <w:i/>
          <w:iCs/>
          <w:color w:val="000000"/>
        </w:rPr>
        <w:t>Até que ponto é que a internet tem melhorado a eficácia da comunicação entre os cidadãos e os poderes políticos em Portugal?</w:t>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Textos de apoio:</w:t>
      </w:r>
    </w:p>
    <w:p w:rsidR="00B423A1" w:rsidRPr="006F4181" w:rsidRDefault="00A82C1F" w:rsidP="00B423A1">
      <w:pPr>
        <w:pStyle w:val="NormalWeb"/>
        <w:spacing w:before="0" w:beforeAutospacing="0" w:after="120" w:afterAutospacing="0"/>
        <w:rPr>
          <w:color w:val="000000"/>
        </w:rPr>
      </w:pPr>
      <w:hyperlink r:id="rId42" w:history="1">
        <w:r w:rsidR="00B423A1" w:rsidRPr="006F4181">
          <w:rPr>
            <w:rStyle w:val="Hyperlink"/>
          </w:rPr>
          <w:t>Caderno de apoio</w:t>
        </w:r>
      </w:hyperlink>
      <w:r w:rsidR="00B423A1" w:rsidRPr="006F4181">
        <w:rPr>
          <w:color w:val="000000"/>
        </w:rPr>
        <w:t>, pp.22-26.</w:t>
      </w:r>
    </w:p>
    <w:p w:rsidR="00B423A1" w:rsidRPr="006F4181" w:rsidRDefault="00B423A1" w:rsidP="00B423A1">
      <w:pPr>
        <w:pStyle w:val="NormalWeb"/>
        <w:spacing w:before="0" w:beforeAutospacing="0" w:after="120" w:afterAutospacing="0"/>
        <w:ind w:left="709" w:hanging="709"/>
        <w:rPr>
          <w:color w:val="000000"/>
        </w:rPr>
      </w:pPr>
      <w:r w:rsidRPr="006F4181">
        <w:rPr>
          <w:color w:val="000000"/>
        </w:rPr>
        <w:t xml:space="preserve">CARDOSO, Gustavo, CUNHA Carlos e NASCIMENTO Susana (2003), </w:t>
      </w:r>
      <w:hyperlink r:id="rId43" w:history="1">
        <w:r w:rsidRPr="006F4181">
          <w:rPr>
            <w:rStyle w:val="Hyperlink"/>
          </w:rPr>
          <w:t>“O Parlamento Português na Construção de uma Democracia Digital”</w:t>
        </w:r>
      </w:hyperlink>
      <w:r w:rsidRPr="006F4181">
        <w:rPr>
          <w:color w:val="000000"/>
        </w:rPr>
        <w:t xml:space="preserve"> in Sociologia, Problemas e Práticas, nº42, pp.113-140.</w:t>
      </w:r>
    </w:p>
    <w:p w:rsidR="00B423A1" w:rsidRPr="006F4181" w:rsidRDefault="00B423A1" w:rsidP="00B423A1">
      <w:pPr>
        <w:pStyle w:val="NormalWeb"/>
        <w:spacing w:before="0" w:beforeAutospacing="0" w:after="120" w:afterAutospacing="0"/>
        <w:ind w:left="709" w:hanging="709"/>
        <w:rPr>
          <w:color w:val="000000"/>
        </w:rPr>
      </w:pPr>
      <w:r w:rsidRPr="006F4181">
        <w:rPr>
          <w:color w:val="000000"/>
        </w:rPr>
        <w:t xml:space="preserve">RODOTÀ, Stefano (1999), </w:t>
      </w:r>
      <w:hyperlink r:id="rId44" w:tooltip="Rodotá" w:history="1">
        <w:r w:rsidRPr="006F4181">
          <w:rPr>
            <w:rStyle w:val="Hyperlink"/>
          </w:rPr>
          <w:t>"</w:t>
        </w:r>
      </w:hyperlink>
      <w:r w:rsidRPr="006F4181">
        <w:rPr>
          <w:color w:val="0C2D51"/>
        </w:rPr>
        <w:t>Para uma cidadania electrónica: a democracia e as novas tecnologias da comunicação"</w:t>
      </w:r>
      <w:r w:rsidRPr="006F4181">
        <w:rPr>
          <w:color w:val="000000"/>
        </w:rPr>
        <w:t xml:space="preserve"> in VÁRIOS, </w:t>
      </w:r>
      <w:r w:rsidRPr="006F4181">
        <w:rPr>
          <w:i/>
          <w:iCs/>
          <w:color w:val="000000"/>
        </w:rPr>
        <w:t>Os Cidadãos e a Sociedade de Informação</w:t>
      </w:r>
      <w:r w:rsidRPr="006F4181">
        <w:rPr>
          <w:color w:val="000000"/>
        </w:rPr>
        <w:t>, Lisboa, INCM.</w:t>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Bibliografia complementar:</w:t>
      </w:r>
    </w:p>
    <w:p w:rsidR="00B423A1" w:rsidRPr="006F4181" w:rsidRDefault="00B423A1" w:rsidP="00B423A1">
      <w:pPr>
        <w:pStyle w:val="NormalWeb"/>
        <w:spacing w:before="0" w:beforeAutospacing="0" w:after="120" w:afterAutospacing="0"/>
        <w:rPr>
          <w:color w:val="000000"/>
        </w:rPr>
      </w:pPr>
      <w:r w:rsidRPr="006F4181">
        <w:rPr>
          <w:color w:val="000000"/>
        </w:rPr>
        <w:t xml:space="preserve">CARDOSO, Gustavo (2006), Os Media na Sociedade em Rede, cap. 9, pp. 447-482. </w:t>
      </w:r>
    </w:p>
    <w:p w:rsidR="00B423A1" w:rsidRDefault="00A82C1F" w:rsidP="00B423A1">
      <w:pPr>
        <w:rPr>
          <w:rFonts w:ascii="Times New Roman" w:hAnsi="Times New Roman"/>
          <w:color w:val="000000"/>
          <w:sz w:val="24"/>
          <w:szCs w:val="24"/>
        </w:rPr>
      </w:pPr>
      <w:hyperlink r:id="rId45" w:history="1">
        <w:r w:rsidR="00B423A1">
          <w:rPr>
            <w:rFonts w:ascii="Times New Roman" w:hAnsi="Times New Roman"/>
            <w:noProof/>
            <w:color w:val="0C2D51"/>
            <w:sz w:val="24"/>
            <w:szCs w:val="24"/>
          </w:rPr>
          <w:drawing>
            <wp:inline distT="0" distB="0" distL="0" distR="0" wp14:anchorId="00710689" wp14:editId="0B146188">
              <wp:extent cx="152400" cy="152400"/>
              <wp:effectExtent l="0" t="0" r="0" b="0"/>
              <wp:docPr id="31" name="Picture 31" descr="http://www.moodle.univ-ab.pt/moodle/theme/UAb_1ciclo/pix/mod/resource/icon.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odle.univ-ab.pt/moodle/theme/UAb_1ciclo/pix/mod/resource/icon.gif">
                        <a:hlinkClick r:id="rId4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23A1" w:rsidRPr="006F4181">
          <w:rPr>
            <w:rStyle w:val="Hyperlink"/>
            <w:rFonts w:ascii="Times New Roman" w:hAnsi="Times New Roman"/>
            <w:sz w:val="24"/>
            <w:szCs w:val="24"/>
          </w:rPr>
          <w:t>Orientações de estudo</w:t>
        </w:r>
        <w:r w:rsidR="00B423A1" w:rsidRPr="006F4181">
          <w:rPr>
            <w:rStyle w:val="accesshide1"/>
            <w:rFonts w:ascii="Times New Roman" w:hAnsi="Times New Roman"/>
            <w:color w:val="0C2D51"/>
          </w:rPr>
          <w:t xml:space="preserve"> Recurso</w:t>
        </w:r>
      </w:hyperlink>
    </w:p>
    <w:p w:rsidR="00B423A1" w:rsidRDefault="00B423A1">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B86C00" w:rsidRPr="00B86C00" w:rsidRDefault="00B86C00" w:rsidP="00F92EF6">
      <w:pPr>
        <w:pStyle w:val="Heading2"/>
      </w:pPr>
      <w:bookmarkStart w:id="81" w:name="_Toc359629128"/>
      <w:r w:rsidRPr="00B86C00">
        <w:lastRenderedPageBreak/>
        <w:t>4. Impactos sociais da sociedade de informação</w:t>
      </w:r>
      <w:bookmarkEnd w:id="81"/>
    </w:p>
    <w:p w:rsidR="00B86C00" w:rsidRPr="00B86C00" w:rsidRDefault="00B86C00" w:rsidP="00B86C00">
      <w:pPr>
        <w:spacing w:after="0" w:line="360" w:lineRule="auto"/>
        <w:ind w:firstLine="709"/>
        <w:rPr>
          <w:rFonts w:ascii="Times New Roman" w:hAnsi="Times New Roman"/>
          <w:sz w:val="24"/>
          <w:szCs w:val="24"/>
        </w:rPr>
      </w:pPr>
      <w:r w:rsidRPr="00F92EF6">
        <w:rPr>
          <w:rFonts w:ascii="Times New Roman" w:hAnsi="Times New Roman"/>
          <w:b/>
          <w:sz w:val="24"/>
          <w:szCs w:val="24"/>
        </w:rPr>
        <w:t>Sinopse</w:t>
      </w:r>
      <w:r w:rsidRPr="00B86C00">
        <w:rPr>
          <w:rFonts w:ascii="Times New Roman" w:hAnsi="Times New Roman"/>
          <w:sz w:val="24"/>
          <w:szCs w:val="24"/>
        </w:rPr>
        <w:t>: Procuramos neste ponto compreender alguns dos impactos sociais da</w:t>
      </w:r>
      <w:r w:rsidR="00F92EF6">
        <w:rPr>
          <w:rFonts w:ascii="Times New Roman" w:hAnsi="Times New Roman"/>
          <w:sz w:val="24"/>
          <w:szCs w:val="24"/>
        </w:rPr>
        <w:t xml:space="preserve"> </w:t>
      </w:r>
      <w:r w:rsidRPr="00B86C00">
        <w:rPr>
          <w:rFonts w:ascii="Times New Roman" w:hAnsi="Times New Roman"/>
          <w:sz w:val="24"/>
          <w:szCs w:val="24"/>
        </w:rPr>
        <w:t>sociedade de informação. Numa escolha feita por critérios de pertinência e de literatura</w:t>
      </w:r>
      <w:r w:rsidR="00F92EF6">
        <w:rPr>
          <w:rFonts w:ascii="Times New Roman" w:hAnsi="Times New Roman"/>
          <w:sz w:val="24"/>
          <w:szCs w:val="24"/>
        </w:rPr>
        <w:t xml:space="preserve"> </w:t>
      </w:r>
      <w:r w:rsidRPr="00B86C00">
        <w:rPr>
          <w:rFonts w:ascii="Times New Roman" w:hAnsi="Times New Roman"/>
          <w:sz w:val="24"/>
          <w:szCs w:val="24"/>
        </w:rPr>
        <w:t>disponível, identificamos três domínios da vida em sociedade em que a sociedade de</w:t>
      </w:r>
      <w:r w:rsidR="00F92EF6">
        <w:rPr>
          <w:rFonts w:ascii="Times New Roman" w:hAnsi="Times New Roman"/>
          <w:sz w:val="24"/>
          <w:szCs w:val="24"/>
        </w:rPr>
        <w:t xml:space="preserve"> </w:t>
      </w:r>
      <w:r w:rsidRPr="00B86C00">
        <w:rPr>
          <w:rFonts w:ascii="Times New Roman" w:hAnsi="Times New Roman"/>
          <w:sz w:val="24"/>
          <w:szCs w:val="24"/>
        </w:rPr>
        <w:t>informação tem um impacto empíricamente provado: são eles os domínios da cidadania</w:t>
      </w:r>
      <w:r w:rsidR="00F92EF6">
        <w:rPr>
          <w:rFonts w:ascii="Times New Roman" w:hAnsi="Times New Roman"/>
          <w:sz w:val="24"/>
          <w:szCs w:val="24"/>
        </w:rPr>
        <w:t xml:space="preserve"> </w:t>
      </w:r>
      <w:r w:rsidRPr="00B86C00">
        <w:rPr>
          <w:rFonts w:ascii="Times New Roman" w:hAnsi="Times New Roman"/>
          <w:sz w:val="24"/>
          <w:szCs w:val="24"/>
        </w:rPr>
        <w:t>e participação política; dos mass-media e produção jornalística; e da educação, nos</w:t>
      </w:r>
      <w:r w:rsidR="00F92EF6">
        <w:rPr>
          <w:rFonts w:ascii="Times New Roman" w:hAnsi="Times New Roman"/>
          <w:sz w:val="24"/>
          <w:szCs w:val="24"/>
        </w:rPr>
        <w:t xml:space="preserve"> </w:t>
      </w:r>
      <w:r w:rsidRPr="00B86C00">
        <w:rPr>
          <w:rFonts w:ascii="Times New Roman" w:hAnsi="Times New Roman"/>
          <w:sz w:val="24"/>
          <w:szCs w:val="24"/>
        </w:rPr>
        <w:t>casos específicos de crianças e jovens.</w:t>
      </w:r>
    </w:p>
    <w:p w:rsidR="00B86C00" w:rsidRPr="00B86C00" w:rsidRDefault="00B86C00" w:rsidP="00F92EF6">
      <w:pPr>
        <w:pStyle w:val="Heading3"/>
      </w:pPr>
      <w:bookmarkStart w:id="82" w:name="_Toc359629129"/>
      <w:r w:rsidRPr="00B86C00">
        <w:t>4.1. Cidadania e participação política</w:t>
      </w:r>
      <w:bookmarkEnd w:id="82"/>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Partindo do pressuposto de que a relação dos cidadãos com a política é</w:t>
      </w:r>
      <w:r w:rsidR="00F92EF6">
        <w:rPr>
          <w:rFonts w:ascii="Times New Roman" w:hAnsi="Times New Roman"/>
          <w:sz w:val="24"/>
          <w:szCs w:val="24"/>
        </w:rPr>
        <w:t xml:space="preserve"> </w:t>
      </w:r>
      <w:r w:rsidRPr="00B86C00">
        <w:rPr>
          <w:rFonts w:ascii="Times New Roman" w:hAnsi="Times New Roman"/>
          <w:sz w:val="24"/>
          <w:szCs w:val="24"/>
        </w:rPr>
        <w:t>essencialmente mediada quer pelos políticos e partidos, quer pelos meios de</w:t>
      </w:r>
      <w:r w:rsidR="00F92EF6">
        <w:rPr>
          <w:rFonts w:ascii="Times New Roman" w:hAnsi="Times New Roman"/>
          <w:sz w:val="24"/>
          <w:szCs w:val="24"/>
        </w:rPr>
        <w:t xml:space="preserve"> </w:t>
      </w:r>
      <w:r w:rsidRPr="00B86C00">
        <w:rPr>
          <w:rFonts w:ascii="Times New Roman" w:hAnsi="Times New Roman"/>
          <w:sz w:val="24"/>
          <w:szCs w:val="24"/>
        </w:rPr>
        <w:t xml:space="preserve">comunicação, procuramos com este ponto analisar o impacto dos novos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nessa</w:t>
      </w:r>
      <w:r w:rsidR="00F92EF6">
        <w:rPr>
          <w:rFonts w:ascii="Times New Roman" w:hAnsi="Times New Roman"/>
          <w:sz w:val="24"/>
          <w:szCs w:val="24"/>
        </w:rPr>
        <w:t xml:space="preserve"> </w:t>
      </w:r>
      <w:r w:rsidRPr="00B86C00">
        <w:rPr>
          <w:rFonts w:ascii="Times New Roman" w:hAnsi="Times New Roman"/>
          <w:sz w:val="24"/>
          <w:szCs w:val="24"/>
        </w:rPr>
        <w:t>relação. Trata-se de uma temática recente, muito aberta à discussão e cujas teorizações</w:t>
      </w:r>
      <w:r w:rsidR="00F92EF6">
        <w:rPr>
          <w:rFonts w:ascii="Times New Roman" w:hAnsi="Times New Roman"/>
          <w:sz w:val="24"/>
          <w:szCs w:val="24"/>
        </w:rPr>
        <w:t xml:space="preserve"> </w:t>
      </w:r>
      <w:r w:rsidRPr="00B86C00">
        <w:rPr>
          <w:rFonts w:ascii="Times New Roman" w:hAnsi="Times New Roman"/>
          <w:sz w:val="24"/>
          <w:szCs w:val="24"/>
        </w:rPr>
        <w:t>assumem um carácter muito exploratório. A noção de democracia contínua, enquanto</w:t>
      </w:r>
      <w:r w:rsidR="00F92EF6">
        <w:rPr>
          <w:rFonts w:ascii="Times New Roman" w:hAnsi="Times New Roman"/>
          <w:sz w:val="24"/>
          <w:szCs w:val="24"/>
        </w:rPr>
        <w:t xml:space="preserve"> </w:t>
      </w:r>
      <w:r w:rsidRPr="00B86C00">
        <w:rPr>
          <w:rFonts w:ascii="Times New Roman" w:hAnsi="Times New Roman"/>
          <w:sz w:val="24"/>
          <w:szCs w:val="24"/>
        </w:rPr>
        <w:t>ideal de participação política nas sociedades contemporâneas, reflecte bem o carácter</w:t>
      </w:r>
      <w:r w:rsidR="00F92EF6">
        <w:rPr>
          <w:rFonts w:ascii="Times New Roman" w:hAnsi="Times New Roman"/>
          <w:sz w:val="24"/>
          <w:szCs w:val="24"/>
        </w:rPr>
        <w:t xml:space="preserve"> </w:t>
      </w:r>
      <w:r w:rsidRPr="00B86C00">
        <w:rPr>
          <w:rFonts w:ascii="Times New Roman" w:hAnsi="Times New Roman"/>
          <w:sz w:val="24"/>
          <w:szCs w:val="24"/>
        </w:rPr>
        <w:t>especulativo das propostas em torno deste tema.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conceito de democracia contínua, proposto por Stefano Rodotà (1997) refere</w:t>
      </w:r>
      <w:r w:rsidR="00F92EF6">
        <w:rPr>
          <w:rFonts w:ascii="Times New Roman" w:hAnsi="Times New Roman"/>
          <w:sz w:val="24"/>
          <w:szCs w:val="24"/>
        </w:rPr>
        <w:t>-</w:t>
      </w:r>
      <w:r w:rsidRPr="00B86C00">
        <w:rPr>
          <w:rFonts w:ascii="Times New Roman" w:hAnsi="Times New Roman"/>
          <w:sz w:val="24"/>
          <w:szCs w:val="24"/>
        </w:rPr>
        <w:t>se</w:t>
      </w:r>
      <w:r w:rsidR="00F92EF6">
        <w:rPr>
          <w:rFonts w:ascii="Times New Roman" w:hAnsi="Times New Roman"/>
          <w:sz w:val="24"/>
          <w:szCs w:val="24"/>
        </w:rPr>
        <w:t xml:space="preserve"> </w:t>
      </w:r>
      <w:r w:rsidRPr="00B86C00">
        <w:rPr>
          <w:rFonts w:ascii="Times New Roman" w:hAnsi="Times New Roman"/>
          <w:sz w:val="24"/>
          <w:szCs w:val="24"/>
        </w:rPr>
        <w:t xml:space="preserve">aos instrumentos dos quais nos </w:t>
      </w:r>
      <w:r w:rsidR="00AD72D3" w:rsidRPr="00B86C00">
        <w:rPr>
          <w:rFonts w:ascii="Times New Roman" w:hAnsi="Times New Roman"/>
          <w:sz w:val="24"/>
          <w:szCs w:val="24"/>
        </w:rPr>
        <w:t>apropriamos</w:t>
      </w:r>
      <w:r w:rsidRPr="00B86C00">
        <w:rPr>
          <w:rFonts w:ascii="Times New Roman" w:hAnsi="Times New Roman"/>
          <w:sz w:val="24"/>
          <w:szCs w:val="24"/>
        </w:rPr>
        <w:t xml:space="preserve"> para o exercício de participação política</w:t>
      </w:r>
      <w:r w:rsidR="00F92EF6">
        <w:rPr>
          <w:rFonts w:ascii="Times New Roman" w:hAnsi="Times New Roman"/>
          <w:sz w:val="24"/>
          <w:szCs w:val="24"/>
        </w:rPr>
        <w:t xml:space="preserve"> </w:t>
      </w:r>
      <w:r w:rsidRPr="00B86C00">
        <w:rPr>
          <w:rFonts w:ascii="Times New Roman" w:hAnsi="Times New Roman"/>
          <w:sz w:val="24"/>
          <w:szCs w:val="24"/>
        </w:rPr>
        <w:t>e que escapam à mediação tradicional de partidos e meios de comunicação de massa:</w:t>
      </w:r>
      <w:r w:rsidR="00F92EF6">
        <w:rPr>
          <w:rFonts w:ascii="Times New Roman" w:hAnsi="Times New Roman"/>
          <w:sz w:val="24"/>
          <w:szCs w:val="24"/>
        </w:rPr>
        <w:t xml:space="preserve"> </w:t>
      </w:r>
      <w:r w:rsidRPr="00B86C00">
        <w:rPr>
          <w:rFonts w:ascii="Times New Roman" w:hAnsi="Times New Roman"/>
          <w:sz w:val="24"/>
          <w:szCs w:val="24"/>
        </w:rPr>
        <w:t xml:space="preserve">“Os novos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presentes no espaço de mediação têm sido alvo de interesse e estudo</w:t>
      </w:r>
      <w:r w:rsidR="00F92EF6">
        <w:rPr>
          <w:rFonts w:ascii="Times New Roman" w:hAnsi="Times New Roman"/>
          <w:sz w:val="24"/>
          <w:szCs w:val="24"/>
        </w:rPr>
        <w:t xml:space="preserve"> </w:t>
      </w:r>
      <w:r w:rsidRPr="00B86C00">
        <w:rPr>
          <w:rFonts w:ascii="Times New Roman" w:hAnsi="Times New Roman"/>
          <w:sz w:val="24"/>
          <w:szCs w:val="24"/>
        </w:rPr>
        <w:t>por diversos investigadores ao mesmo tempo que a sua utilização tem sido explorada</w:t>
      </w:r>
      <w:r w:rsidR="00F92EF6">
        <w:rPr>
          <w:rFonts w:ascii="Times New Roman" w:hAnsi="Times New Roman"/>
          <w:sz w:val="24"/>
          <w:szCs w:val="24"/>
        </w:rPr>
        <w:t xml:space="preserve"> </w:t>
      </w:r>
      <w:r w:rsidRPr="00B86C00">
        <w:rPr>
          <w:rFonts w:ascii="Times New Roman" w:hAnsi="Times New Roman"/>
          <w:sz w:val="24"/>
          <w:szCs w:val="24"/>
        </w:rPr>
        <w:t xml:space="preserve">por </w:t>
      </w:r>
      <w:r w:rsidR="00AD72D3" w:rsidRPr="00B86C00">
        <w:rPr>
          <w:rFonts w:ascii="Times New Roman" w:hAnsi="Times New Roman"/>
          <w:sz w:val="24"/>
          <w:szCs w:val="24"/>
        </w:rPr>
        <w:t>elites</w:t>
      </w:r>
      <w:r w:rsidRPr="00B86C00">
        <w:rPr>
          <w:rFonts w:ascii="Times New Roman" w:hAnsi="Times New Roman"/>
          <w:sz w:val="24"/>
          <w:szCs w:val="24"/>
        </w:rPr>
        <w:t xml:space="preserve"> políticas e por cidadãos no quadro daquilo que se pode designar por um ideal</w:t>
      </w:r>
      <w:r w:rsidR="00F92EF6">
        <w:rPr>
          <w:rFonts w:ascii="Times New Roman" w:hAnsi="Times New Roman"/>
          <w:sz w:val="24"/>
          <w:szCs w:val="24"/>
        </w:rPr>
        <w:t xml:space="preserve"> </w:t>
      </w:r>
      <w:r w:rsidRPr="00B86C00">
        <w:rPr>
          <w:rFonts w:ascii="Times New Roman" w:hAnsi="Times New Roman"/>
          <w:sz w:val="24"/>
          <w:szCs w:val="24"/>
        </w:rPr>
        <w:t>de democracia contínua” (Cardoso, 2006, p.447; cf. Rodotá, 1997)</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Assim, novos espaços de mediação como a Internet e o telemóvel sobrepor-se-ão</w:t>
      </w:r>
      <w:r w:rsidR="00F92EF6">
        <w:rPr>
          <w:rFonts w:ascii="Times New Roman" w:hAnsi="Times New Roman"/>
          <w:sz w:val="24"/>
          <w:szCs w:val="24"/>
        </w:rPr>
        <w:t xml:space="preserve"> </w:t>
      </w:r>
      <w:r w:rsidRPr="00B86C00">
        <w:rPr>
          <w:rFonts w:ascii="Times New Roman" w:hAnsi="Times New Roman"/>
          <w:sz w:val="24"/>
          <w:szCs w:val="24"/>
        </w:rPr>
        <w:t>aos espaços de mediação tecnológica tradicionais como a televisão, a rádio e os jornais.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 duas dimensões fundamentais da democracia contínuas são a continuidade em</w:t>
      </w:r>
      <w:r w:rsidR="00F92EF6">
        <w:rPr>
          <w:rFonts w:ascii="Times New Roman" w:hAnsi="Times New Roman"/>
          <w:sz w:val="24"/>
          <w:szCs w:val="24"/>
        </w:rPr>
        <w:t xml:space="preserve"> </w:t>
      </w:r>
      <w:r w:rsidRPr="00B86C00">
        <w:rPr>
          <w:rFonts w:ascii="Times New Roman" w:hAnsi="Times New Roman"/>
          <w:sz w:val="24"/>
          <w:szCs w:val="24"/>
        </w:rPr>
        <w:t>detrimento da intermitência e a valorização dos espaços de mediação em detrimento do</w:t>
      </w:r>
      <w:r w:rsidR="00F92EF6">
        <w:rPr>
          <w:rFonts w:ascii="Times New Roman" w:hAnsi="Times New Roman"/>
          <w:sz w:val="24"/>
          <w:szCs w:val="24"/>
        </w:rPr>
        <w:t xml:space="preserve"> </w:t>
      </w:r>
      <w:r w:rsidRPr="00B86C00">
        <w:rPr>
          <w:rFonts w:ascii="Times New Roman" w:hAnsi="Times New Roman"/>
          <w:sz w:val="24"/>
          <w:szCs w:val="24"/>
        </w:rPr>
        <w:t>momento de eleição. Mas tal não equivale, como refere Cardoso, a uma identificação</w:t>
      </w:r>
      <w:r w:rsidR="00F92EF6">
        <w:rPr>
          <w:rFonts w:ascii="Times New Roman" w:hAnsi="Times New Roman"/>
          <w:sz w:val="24"/>
          <w:szCs w:val="24"/>
        </w:rPr>
        <w:t xml:space="preserve"> </w:t>
      </w:r>
      <w:r w:rsidRPr="00B86C00">
        <w:rPr>
          <w:rFonts w:ascii="Times New Roman" w:hAnsi="Times New Roman"/>
          <w:sz w:val="24"/>
          <w:szCs w:val="24"/>
        </w:rPr>
        <w:t>entre os novos media, sobretudo a internet, enquanto espaços de mediação e esse ideal</w:t>
      </w:r>
      <w:r w:rsidR="00F92EF6">
        <w:rPr>
          <w:rFonts w:ascii="Times New Roman" w:hAnsi="Times New Roman"/>
          <w:sz w:val="24"/>
          <w:szCs w:val="24"/>
        </w:rPr>
        <w:t xml:space="preserve"> </w:t>
      </w:r>
      <w:r w:rsidRPr="00B86C00">
        <w:rPr>
          <w:rFonts w:ascii="Times New Roman" w:hAnsi="Times New Roman"/>
          <w:sz w:val="24"/>
          <w:szCs w:val="24"/>
        </w:rPr>
        <w:t>de continuidade na relação entre cidadãos e política. Na realidade, constatam-se grandes</w:t>
      </w:r>
      <w:r w:rsidR="00F92EF6">
        <w:rPr>
          <w:rFonts w:ascii="Times New Roman" w:hAnsi="Times New Roman"/>
          <w:sz w:val="24"/>
          <w:szCs w:val="24"/>
        </w:rPr>
        <w:t xml:space="preserve"> </w:t>
      </w:r>
      <w:r w:rsidRPr="00B86C00">
        <w:rPr>
          <w:rFonts w:ascii="Times New Roman" w:hAnsi="Times New Roman"/>
          <w:sz w:val="24"/>
          <w:szCs w:val="24"/>
        </w:rPr>
        <w:t>diferenças entre esse ideal de presença quase permanente da prática democrática e a real</w:t>
      </w:r>
      <w:r w:rsidR="00F92EF6">
        <w:rPr>
          <w:rFonts w:ascii="Times New Roman" w:hAnsi="Times New Roman"/>
          <w:sz w:val="24"/>
          <w:szCs w:val="24"/>
        </w:rPr>
        <w:t xml:space="preserve"> </w:t>
      </w:r>
      <w:r w:rsidRPr="00B86C00">
        <w:rPr>
          <w:rFonts w:ascii="Times New Roman" w:hAnsi="Times New Roman"/>
          <w:sz w:val="24"/>
          <w:szCs w:val="24"/>
        </w:rPr>
        <w:t xml:space="preserve">apropriação dos diferentes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pelos cidadãos e pelas elites políticas (idem, 2006).</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Ao considerarmos os possíveis impactos da internet na participação política, torna-se</w:t>
      </w:r>
      <w:r w:rsidR="00F92EF6">
        <w:rPr>
          <w:rFonts w:ascii="Times New Roman" w:hAnsi="Times New Roman"/>
          <w:sz w:val="24"/>
          <w:szCs w:val="24"/>
        </w:rPr>
        <w:t xml:space="preserve"> </w:t>
      </w:r>
      <w:r w:rsidRPr="00B86C00">
        <w:rPr>
          <w:rFonts w:ascii="Times New Roman" w:hAnsi="Times New Roman"/>
          <w:sz w:val="24"/>
          <w:szCs w:val="24"/>
        </w:rPr>
        <w:t xml:space="preserve">necessário ter em conta a motivação quer dos cidadãos, quer das </w:t>
      </w:r>
      <w:r w:rsidR="00AD72D3" w:rsidRPr="00B86C00">
        <w:rPr>
          <w:rFonts w:ascii="Times New Roman" w:hAnsi="Times New Roman"/>
          <w:sz w:val="24"/>
          <w:szCs w:val="24"/>
        </w:rPr>
        <w:t>elites</w:t>
      </w:r>
      <w:r w:rsidRPr="00B86C00">
        <w:rPr>
          <w:rFonts w:ascii="Times New Roman" w:hAnsi="Times New Roman"/>
          <w:sz w:val="24"/>
          <w:szCs w:val="24"/>
        </w:rPr>
        <w:t>, quer dos</w:t>
      </w:r>
      <w:r w:rsidR="00F92EF6">
        <w:rPr>
          <w:rFonts w:ascii="Times New Roman" w:hAnsi="Times New Roman"/>
          <w:sz w:val="24"/>
          <w:szCs w:val="24"/>
        </w:rPr>
        <w:t xml:space="preserve"> </w:t>
      </w:r>
      <w:r w:rsidRPr="00B86C00">
        <w:rPr>
          <w:rFonts w:ascii="Times New Roman" w:hAnsi="Times New Roman"/>
          <w:sz w:val="24"/>
          <w:szCs w:val="24"/>
        </w:rPr>
        <w:t>próprios meios de comunicação que se apropriam dos novos media como canal</w:t>
      </w:r>
      <w:r w:rsidR="00F92EF6">
        <w:rPr>
          <w:rFonts w:ascii="Times New Roman" w:hAnsi="Times New Roman"/>
          <w:sz w:val="24"/>
          <w:szCs w:val="24"/>
        </w:rPr>
        <w:t xml:space="preserve"> </w:t>
      </w:r>
      <w:r w:rsidRPr="00B86C00">
        <w:rPr>
          <w:rFonts w:ascii="Times New Roman" w:hAnsi="Times New Roman"/>
          <w:sz w:val="24"/>
          <w:szCs w:val="24"/>
        </w:rPr>
        <w:t xml:space="preserve">informativo. A </w:t>
      </w:r>
      <w:r w:rsidRPr="00B86C00">
        <w:rPr>
          <w:rFonts w:ascii="Times New Roman" w:hAnsi="Times New Roman"/>
          <w:sz w:val="24"/>
          <w:szCs w:val="24"/>
        </w:rPr>
        <w:lastRenderedPageBreak/>
        <w:t xml:space="preserve">domesticação dos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pelas </w:t>
      </w:r>
      <w:r w:rsidR="00AD72D3" w:rsidRPr="00B86C00">
        <w:rPr>
          <w:rFonts w:ascii="Times New Roman" w:hAnsi="Times New Roman"/>
          <w:sz w:val="24"/>
          <w:szCs w:val="24"/>
        </w:rPr>
        <w:t>elites</w:t>
      </w:r>
      <w:r w:rsidRPr="00B86C00">
        <w:rPr>
          <w:rFonts w:ascii="Times New Roman" w:hAnsi="Times New Roman"/>
          <w:sz w:val="24"/>
          <w:szCs w:val="24"/>
        </w:rPr>
        <w:t xml:space="preserve"> políticas é um aspecto a ter em</w:t>
      </w:r>
      <w:r w:rsidR="00F92EF6">
        <w:rPr>
          <w:rFonts w:ascii="Times New Roman" w:hAnsi="Times New Roman"/>
          <w:sz w:val="24"/>
          <w:szCs w:val="24"/>
        </w:rPr>
        <w:t xml:space="preserve"> </w:t>
      </w:r>
      <w:r w:rsidRPr="00B86C00">
        <w:rPr>
          <w:rFonts w:ascii="Times New Roman" w:hAnsi="Times New Roman"/>
          <w:sz w:val="24"/>
          <w:szCs w:val="24"/>
        </w:rPr>
        <w:t>conta, assim como a predisposição dessas elites para levar a cabo uma transformação do</w:t>
      </w:r>
      <w:r w:rsidR="00F92EF6">
        <w:rPr>
          <w:rFonts w:ascii="Times New Roman" w:hAnsi="Times New Roman"/>
          <w:sz w:val="24"/>
          <w:szCs w:val="24"/>
        </w:rPr>
        <w:t xml:space="preserve"> </w:t>
      </w:r>
      <w:r w:rsidRPr="00B86C00">
        <w:rPr>
          <w:rFonts w:ascii="Times New Roman" w:hAnsi="Times New Roman"/>
          <w:sz w:val="24"/>
          <w:szCs w:val="24"/>
        </w:rPr>
        <w:t>paradigma político. Sem a motivação destes para alterar esse paradigma, assistimos à</w:t>
      </w:r>
      <w:r w:rsidR="00F92EF6">
        <w:rPr>
          <w:rFonts w:ascii="Times New Roman" w:hAnsi="Times New Roman"/>
          <w:sz w:val="24"/>
          <w:szCs w:val="24"/>
        </w:rPr>
        <w:t xml:space="preserve"> </w:t>
      </w:r>
      <w:r w:rsidRPr="00B86C00">
        <w:rPr>
          <w:rFonts w:ascii="Times New Roman" w:hAnsi="Times New Roman"/>
          <w:sz w:val="24"/>
          <w:szCs w:val="24"/>
        </w:rPr>
        <w:t>manutenção dos actuais canais de mediação em vez da mudança que o ideal de</w:t>
      </w:r>
      <w:r w:rsidR="00F92EF6">
        <w:rPr>
          <w:rFonts w:ascii="Times New Roman" w:hAnsi="Times New Roman"/>
          <w:sz w:val="24"/>
          <w:szCs w:val="24"/>
        </w:rPr>
        <w:t xml:space="preserve"> </w:t>
      </w:r>
      <w:r w:rsidRPr="00B86C00">
        <w:rPr>
          <w:rFonts w:ascii="Times New Roman" w:hAnsi="Times New Roman"/>
          <w:sz w:val="24"/>
          <w:szCs w:val="24"/>
        </w:rPr>
        <w:t>democracia contínua sugere.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Por outro lado, toda esta questão tem que ser articulada com o actual contexto de</w:t>
      </w:r>
      <w:r w:rsidR="00F92EF6">
        <w:rPr>
          <w:rFonts w:ascii="Times New Roman" w:hAnsi="Times New Roman"/>
          <w:sz w:val="24"/>
          <w:szCs w:val="24"/>
        </w:rPr>
        <w:t xml:space="preserve"> </w:t>
      </w:r>
      <w:r w:rsidRPr="00B86C00">
        <w:rPr>
          <w:rFonts w:ascii="Times New Roman" w:hAnsi="Times New Roman"/>
          <w:sz w:val="24"/>
          <w:szCs w:val="24"/>
        </w:rPr>
        <w:t>crise generalizada (pelo menos às democracias Ocidentais) das instituições políticas. A</w:t>
      </w:r>
      <w:r w:rsidR="00F92EF6">
        <w:rPr>
          <w:rFonts w:ascii="Times New Roman" w:hAnsi="Times New Roman"/>
          <w:sz w:val="24"/>
          <w:szCs w:val="24"/>
        </w:rPr>
        <w:t xml:space="preserve"> </w:t>
      </w:r>
      <w:r w:rsidRPr="00B86C00">
        <w:rPr>
          <w:rFonts w:ascii="Times New Roman" w:hAnsi="Times New Roman"/>
          <w:sz w:val="24"/>
          <w:szCs w:val="24"/>
        </w:rPr>
        <w:t>crise da democracia, dos Estados-Nação e, por fim, da participação política leva a uma</w:t>
      </w:r>
      <w:r w:rsidR="00F92EF6">
        <w:rPr>
          <w:rFonts w:ascii="Times New Roman" w:hAnsi="Times New Roman"/>
          <w:sz w:val="24"/>
          <w:szCs w:val="24"/>
        </w:rPr>
        <w:t xml:space="preserve"> </w:t>
      </w:r>
      <w:r w:rsidRPr="00B86C00">
        <w:rPr>
          <w:rFonts w:ascii="Times New Roman" w:hAnsi="Times New Roman"/>
          <w:sz w:val="24"/>
          <w:szCs w:val="24"/>
        </w:rPr>
        <w:t>fase de reavaliação das suas práticas políticas. O efeito dos meios de comunicação</w:t>
      </w:r>
      <w:r w:rsidR="00F92EF6">
        <w:rPr>
          <w:rFonts w:ascii="Times New Roman" w:hAnsi="Times New Roman"/>
          <w:sz w:val="24"/>
          <w:szCs w:val="24"/>
        </w:rPr>
        <w:t xml:space="preserve"> </w:t>
      </w:r>
      <w:r w:rsidRPr="00B86C00">
        <w:rPr>
          <w:rFonts w:ascii="Times New Roman" w:hAnsi="Times New Roman"/>
          <w:sz w:val="24"/>
          <w:szCs w:val="24"/>
        </w:rPr>
        <w:t>submetidos cada vez mais a uma lógica de lucro que privilegia o espectáculo sobre a</w:t>
      </w:r>
      <w:r w:rsidR="00F92EF6">
        <w:rPr>
          <w:rFonts w:ascii="Times New Roman" w:hAnsi="Times New Roman"/>
          <w:sz w:val="24"/>
          <w:szCs w:val="24"/>
        </w:rPr>
        <w:t xml:space="preserve"> </w:t>
      </w:r>
      <w:r w:rsidRPr="00B86C00">
        <w:rPr>
          <w:rFonts w:ascii="Times New Roman" w:hAnsi="Times New Roman"/>
          <w:sz w:val="24"/>
          <w:szCs w:val="24"/>
        </w:rPr>
        <w:t>informação, as estratégias de marketing político que, consequentemente, assentam cada</w:t>
      </w:r>
      <w:r w:rsidR="00F92EF6">
        <w:rPr>
          <w:rFonts w:ascii="Times New Roman" w:hAnsi="Times New Roman"/>
          <w:sz w:val="24"/>
          <w:szCs w:val="24"/>
        </w:rPr>
        <w:t xml:space="preserve"> </w:t>
      </w:r>
      <w:r w:rsidRPr="00B86C00">
        <w:rPr>
          <w:rFonts w:ascii="Times New Roman" w:hAnsi="Times New Roman"/>
          <w:sz w:val="24"/>
          <w:szCs w:val="24"/>
        </w:rPr>
        <w:t>vez mais na manipulação da imagem e, por fim e a jusante destes dois factores, uma</w:t>
      </w:r>
      <w:r w:rsidR="00F92EF6">
        <w:rPr>
          <w:rFonts w:ascii="Times New Roman" w:hAnsi="Times New Roman"/>
          <w:sz w:val="24"/>
          <w:szCs w:val="24"/>
        </w:rPr>
        <w:t xml:space="preserve"> </w:t>
      </w:r>
      <w:r w:rsidRPr="00B86C00">
        <w:rPr>
          <w:rFonts w:ascii="Times New Roman" w:hAnsi="Times New Roman"/>
          <w:sz w:val="24"/>
          <w:szCs w:val="24"/>
        </w:rPr>
        <w:t xml:space="preserve">política de personalização e esvaziamento do debate político nos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são outros</w:t>
      </w:r>
      <w:r w:rsidR="00F92EF6">
        <w:rPr>
          <w:rFonts w:ascii="Times New Roman" w:hAnsi="Times New Roman"/>
          <w:sz w:val="24"/>
          <w:szCs w:val="24"/>
        </w:rPr>
        <w:t xml:space="preserve"> </w:t>
      </w:r>
      <w:r w:rsidRPr="00B86C00">
        <w:rPr>
          <w:rFonts w:ascii="Times New Roman" w:hAnsi="Times New Roman"/>
          <w:sz w:val="24"/>
          <w:szCs w:val="24"/>
        </w:rPr>
        <w:t>elementos de enquadramento da crise das democracias. Fenómenos de descentralização</w:t>
      </w:r>
      <w:r w:rsidR="00F92EF6">
        <w:rPr>
          <w:rFonts w:ascii="Times New Roman" w:hAnsi="Times New Roman"/>
          <w:sz w:val="24"/>
          <w:szCs w:val="24"/>
        </w:rPr>
        <w:t xml:space="preserve"> </w:t>
      </w:r>
      <w:r w:rsidRPr="00B86C00">
        <w:rPr>
          <w:rFonts w:ascii="Times New Roman" w:hAnsi="Times New Roman"/>
          <w:sz w:val="24"/>
          <w:szCs w:val="24"/>
        </w:rPr>
        <w:t>da política do Estado-Nação (Castells, 2004) para outros actores fora do poder político</w:t>
      </w:r>
      <w:r w:rsidR="00F92EF6">
        <w:rPr>
          <w:rFonts w:ascii="Times New Roman" w:hAnsi="Times New Roman"/>
          <w:sz w:val="24"/>
          <w:szCs w:val="24"/>
        </w:rPr>
        <w:t xml:space="preserve"> </w:t>
      </w:r>
      <w:r w:rsidRPr="00B86C00">
        <w:rPr>
          <w:rFonts w:ascii="Times New Roman" w:hAnsi="Times New Roman"/>
          <w:sz w:val="24"/>
          <w:szCs w:val="24"/>
        </w:rPr>
        <w:t>ou o “</w:t>
      </w:r>
      <w:r w:rsidR="00AD72D3" w:rsidRPr="00B86C00">
        <w:rPr>
          <w:rFonts w:ascii="Times New Roman" w:hAnsi="Times New Roman"/>
          <w:sz w:val="24"/>
          <w:szCs w:val="24"/>
        </w:rPr>
        <w:t>desenraizamento</w:t>
      </w:r>
      <w:r w:rsidRPr="00B86C00">
        <w:rPr>
          <w:rFonts w:ascii="Times New Roman" w:hAnsi="Times New Roman"/>
          <w:sz w:val="24"/>
          <w:szCs w:val="24"/>
        </w:rPr>
        <w:t xml:space="preserve"> da política” (Beck, 1992) estão presentes nas sociedades</w:t>
      </w:r>
      <w:r w:rsidR="00F92EF6">
        <w:rPr>
          <w:rFonts w:ascii="Times New Roman" w:hAnsi="Times New Roman"/>
          <w:sz w:val="24"/>
          <w:szCs w:val="24"/>
        </w:rPr>
        <w:t xml:space="preserve"> </w:t>
      </w:r>
      <w:r w:rsidRPr="00B86C00">
        <w:rPr>
          <w:rFonts w:ascii="Times New Roman" w:hAnsi="Times New Roman"/>
          <w:sz w:val="24"/>
          <w:szCs w:val="24"/>
        </w:rPr>
        <w:t>modernas como forma de reacção a esta tensão gerada pela crise das democracias (cf.</w:t>
      </w:r>
      <w:r w:rsidR="00F92EF6">
        <w:rPr>
          <w:rFonts w:ascii="Times New Roman" w:hAnsi="Times New Roman"/>
          <w:sz w:val="24"/>
          <w:szCs w:val="24"/>
        </w:rPr>
        <w:t xml:space="preserve"> </w:t>
      </w:r>
      <w:r w:rsidRPr="00B86C00">
        <w:rPr>
          <w:rFonts w:ascii="Times New Roman" w:hAnsi="Times New Roman"/>
          <w:sz w:val="24"/>
          <w:szCs w:val="24"/>
        </w:rPr>
        <w:t>Cardoso, 2006). Mais do que isso, a questão que se coloca por parte dos políticos, face à</w:t>
      </w:r>
      <w:r w:rsidR="00F92EF6">
        <w:rPr>
          <w:rFonts w:ascii="Times New Roman" w:hAnsi="Times New Roman"/>
          <w:sz w:val="24"/>
          <w:szCs w:val="24"/>
        </w:rPr>
        <w:t xml:space="preserve"> </w:t>
      </w:r>
      <w:r w:rsidRPr="00B86C00">
        <w:rPr>
          <w:rFonts w:ascii="Times New Roman" w:hAnsi="Times New Roman"/>
          <w:sz w:val="24"/>
          <w:szCs w:val="24"/>
        </w:rPr>
        <w:t>expansão e constante renovação das novas tecnologias da informação é “como podemos</w:t>
      </w:r>
      <w:r w:rsidR="00F92EF6">
        <w:rPr>
          <w:rFonts w:ascii="Times New Roman" w:hAnsi="Times New Roman"/>
          <w:sz w:val="24"/>
          <w:szCs w:val="24"/>
        </w:rPr>
        <w:t xml:space="preserve"> </w:t>
      </w:r>
      <w:r w:rsidRPr="00B86C00">
        <w:rPr>
          <w:rFonts w:ascii="Times New Roman" w:hAnsi="Times New Roman"/>
          <w:sz w:val="24"/>
          <w:szCs w:val="24"/>
        </w:rPr>
        <w:t>utilizar essas tecnologias para melhorar a governação e a participação política?”</w:t>
      </w:r>
      <w:r w:rsidR="00F92EF6">
        <w:rPr>
          <w:rFonts w:ascii="Times New Roman" w:hAnsi="Times New Roman"/>
          <w:sz w:val="24"/>
          <w:szCs w:val="24"/>
        </w:rPr>
        <w:t xml:space="preserve"> </w:t>
      </w:r>
      <w:r w:rsidRPr="00B86C00">
        <w:rPr>
          <w:rFonts w:ascii="Times New Roman" w:hAnsi="Times New Roman"/>
          <w:sz w:val="24"/>
          <w:szCs w:val="24"/>
        </w:rPr>
        <w:t>(Cardoso, 2006).</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Mas recuando no tempo, não é com a internet que se fala pela primeira vez nas</w:t>
      </w:r>
      <w:r w:rsidR="00F92EF6">
        <w:rPr>
          <w:rFonts w:ascii="Times New Roman" w:hAnsi="Times New Roman"/>
          <w:sz w:val="24"/>
          <w:szCs w:val="24"/>
        </w:rPr>
        <w:t xml:space="preserve"> </w:t>
      </w:r>
      <w:r w:rsidRPr="00B86C00">
        <w:rPr>
          <w:rFonts w:ascii="Times New Roman" w:hAnsi="Times New Roman"/>
          <w:sz w:val="24"/>
          <w:szCs w:val="24"/>
        </w:rPr>
        <w:t>potencialidades de democratização através dos mass-media electrónicos. Já nos anos 70</w:t>
      </w:r>
      <w:r w:rsidR="00F92EF6">
        <w:rPr>
          <w:rFonts w:ascii="Times New Roman" w:hAnsi="Times New Roman"/>
          <w:sz w:val="24"/>
          <w:szCs w:val="24"/>
        </w:rPr>
        <w:t xml:space="preserve"> </w:t>
      </w:r>
      <w:r w:rsidRPr="00B86C00">
        <w:rPr>
          <w:rFonts w:ascii="Times New Roman" w:hAnsi="Times New Roman"/>
          <w:sz w:val="24"/>
          <w:szCs w:val="24"/>
        </w:rPr>
        <w:t>se falava nessas possibilidades devido ao desenvolvimento da televisão por cabo nos</w:t>
      </w:r>
      <w:r w:rsidR="00F92EF6">
        <w:rPr>
          <w:rFonts w:ascii="Times New Roman" w:hAnsi="Times New Roman"/>
          <w:sz w:val="24"/>
          <w:szCs w:val="24"/>
        </w:rPr>
        <w:t xml:space="preserve"> </w:t>
      </w:r>
      <w:r w:rsidRPr="00B86C00">
        <w:rPr>
          <w:rFonts w:ascii="Times New Roman" w:hAnsi="Times New Roman"/>
          <w:sz w:val="24"/>
          <w:szCs w:val="24"/>
        </w:rPr>
        <w:t>Estados Unidos. Esta permitia uma certa interactividade com os utilizadores já que estes</w:t>
      </w:r>
      <w:r w:rsidR="00F92EF6">
        <w:rPr>
          <w:rFonts w:ascii="Times New Roman" w:hAnsi="Times New Roman"/>
          <w:sz w:val="24"/>
          <w:szCs w:val="24"/>
        </w:rPr>
        <w:t xml:space="preserve"> </w:t>
      </w:r>
      <w:r w:rsidRPr="00B86C00">
        <w:rPr>
          <w:rFonts w:ascii="Times New Roman" w:hAnsi="Times New Roman"/>
          <w:sz w:val="24"/>
          <w:szCs w:val="24"/>
        </w:rPr>
        <w:t>podiam responder a questões colocadas durante as emissões. Mas com o decorrer do</w:t>
      </w:r>
      <w:r w:rsidR="00F92EF6">
        <w:rPr>
          <w:rFonts w:ascii="Times New Roman" w:hAnsi="Times New Roman"/>
          <w:sz w:val="24"/>
          <w:szCs w:val="24"/>
        </w:rPr>
        <w:t xml:space="preserve"> </w:t>
      </w:r>
      <w:r w:rsidRPr="00B86C00">
        <w:rPr>
          <w:rFonts w:ascii="Times New Roman" w:hAnsi="Times New Roman"/>
          <w:sz w:val="24"/>
          <w:szCs w:val="24"/>
        </w:rPr>
        <w:t>tempo, a desilusão entre os teóricos e ideólogos foi crescendo. A razão principal</w:t>
      </w:r>
      <w:r w:rsidR="00F92EF6">
        <w:rPr>
          <w:rFonts w:ascii="Times New Roman" w:hAnsi="Times New Roman"/>
          <w:sz w:val="24"/>
          <w:szCs w:val="24"/>
        </w:rPr>
        <w:t xml:space="preserve"> </w:t>
      </w:r>
      <w:r w:rsidRPr="00B86C00">
        <w:rPr>
          <w:rFonts w:ascii="Times New Roman" w:hAnsi="Times New Roman"/>
          <w:sz w:val="24"/>
          <w:szCs w:val="24"/>
        </w:rPr>
        <w:t>prendia-se com o facto de não ser possível tomar uma decisão política informada a</w:t>
      </w:r>
      <w:r w:rsidR="00F92EF6">
        <w:rPr>
          <w:rFonts w:ascii="Times New Roman" w:hAnsi="Times New Roman"/>
          <w:sz w:val="24"/>
          <w:szCs w:val="24"/>
        </w:rPr>
        <w:t xml:space="preserve"> </w:t>
      </w:r>
      <w:r w:rsidRPr="00B86C00">
        <w:rPr>
          <w:rFonts w:ascii="Times New Roman" w:hAnsi="Times New Roman"/>
          <w:sz w:val="24"/>
          <w:szCs w:val="24"/>
        </w:rPr>
        <w:t>partir do que era difundido na televisão (Cardoso, 2006, p.454). Nos anos 90 as teorias</w:t>
      </w:r>
      <w:r w:rsidR="00F92EF6">
        <w:rPr>
          <w:rFonts w:ascii="Times New Roman" w:hAnsi="Times New Roman"/>
          <w:sz w:val="24"/>
          <w:szCs w:val="24"/>
        </w:rPr>
        <w:t xml:space="preserve"> </w:t>
      </w:r>
      <w:r w:rsidRPr="00B86C00">
        <w:rPr>
          <w:rFonts w:ascii="Times New Roman" w:hAnsi="Times New Roman"/>
          <w:sz w:val="24"/>
          <w:szCs w:val="24"/>
        </w:rPr>
        <w:t>da democratização pelos mass-media ganharam um novo impulso com uma série de</w:t>
      </w:r>
      <w:r w:rsidR="00F92EF6">
        <w:rPr>
          <w:rFonts w:ascii="Times New Roman" w:hAnsi="Times New Roman"/>
          <w:sz w:val="24"/>
          <w:szCs w:val="24"/>
        </w:rPr>
        <w:t xml:space="preserve"> </w:t>
      </w:r>
      <w:r w:rsidRPr="00B86C00">
        <w:rPr>
          <w:rFonts w:ascii="Times New Roman" w:hAnsi="Times New Roman"/>
          <w:sz w:val="24"/>
          <w:szCs w:val="24"/>
        </w:rPr>
        <w:t>inovações (multiplicação dos canais disponíveis, novos formatos televisivos e</w:t>
      </w:r>
      <w:r w:rsidR="00F92EF6">
        <w:rPr>
          <w:rFonts w:ascii="Times New Roman" w:hAnsi="Times New Roman"/>
          <w:sz w:val="24"/>
          <w:szCs w:val="24"/>
        </w:rPr>
        <w:t xml:space="preserve"> </w:t>
      </w:r>
      <w:r w:rsidRPr="00B86C00">
        <w:rPr>
          <w:rFonts w:ascii="Times New Roman" w:hAnsi="Times New Roman"/>
          <w:sz w:val="24"/>
          <w:szCs w:val="24"/>
        </w:rPr>
        <w:t>crescimentos das redes de computadores). (idem, p.454). Martin Hagen considera três</w:t>
      </w:r>
      <w:r w:rsidR="00F92EF6">
        <w:rPr>
          <w:rFonts w:ascii="Times New Roman" w:hAnsi="Times New Roman"/>
          <w:sz w:val="24"/>
          <w:szCs w:val="24"/>
        </w:rPr>
        <w:t xml:space="preserve"> </w:t>
      </w:r>
      <w:r w:rsidRPr="00B86C00">
        <w:rPr>
          <w:rFonts w:ascii="Times New Roman" w:hAnsi="Times New Roman"/>
          <w:sz w:val="24"/>
          <w:szCs w:val="24"/>
        </w:rPr>
        <w:t>tipos de relação entre tecnologia e democracia: a teledemocracia, a ciberdemocracia e a</w:t>
      </w:r>
      <w:r w:rsidR="00F92EF6">
        <w:rPr>
          <w:rFonts w:ascii="Times New Roman" w:hAnsi="Times New Roman"/>
          <w:sz w:val="24"/>
          <w:szCs w:val="24"/>
        </w:rPr>
        <w:t xml:space="preserve"> </w:t>
      </w:r>
      <w:r w:rsidRPr="00B86C00">
        <w:rPr>
          <w:rFonts w:ascii="Times New Roman" w:hAnsi="Times New Roman"/>
          <w:sz w:val="24"/>
          <w:szCs w:val="24"/>
        </w:rPr>
        <w:t>democratização electrónica (idem, cf. Hagen, 1997, 2000):</w:t>
      </w:r>
    </w:p>
    <w:p w:rsidR="00B86C00" w:rsidRPr="00F92EF6" w:rsidRDefault="00B86C00" w:rsidP="002E0DE7">
      <w:pPr>
        <w:pStyle w:val="ListParagraph"/>
        <w:numPr>
          <w:ilvl w:val="0"/>
          <w:numId w:val="51"/>
        </w:numPr>
        <w:spacing w:after="0" w:line="360" w:lineRule="auto"/>
        <w:rPr>
          <w:rFonts w:ascii="Times New Roman" w:hAnsi="Times New Roman"/>
          <w:sz w:val="24"/>
          <w:szCs w:val="24"/>
        </w:rPr>
      </w:pPr>
      <w:r w:rsidRPr="00F92EF6">
        <w:rPr>
          <w:rFonts w:ascii="Times New Roman" w:hAnsi="Times New Roman"/>
          <w:sz w:val="24"/>
          <w:szCs w:val="24"/>
        </w:rPr>
        <w:t>A teledemocracia argumenta que a comunicação mediada por computador</w:t>
      </w:r>
      <w:r w:rsidR="00F92EF6" w:rsidRPr="00F92EF6">
        <w:rPr>
          <w:rFonts w:ascii="Times New Roman" w:hAnsi="Times New Roman"/>
          <w:sz w:val="24"/>
          <w:szCs w:val="24"/>
        </w:rPr>
        <w:t xml:space="preserve"> </w:t>
      </w:r>
      <w:r w:rsidRPr="00F92EF6">
        <w:rPr>
          <w:rFonts w:ascii="Times New Roman" w:hAnsi="Times New Roman"/>
          <w:sz w:val="24"/>
          <w:szCs w:val="24"/>
        </w:rPr>
        <w:t>(CMC) pode permitir formas de participação política julgadas não</w:t>
      </w:r>
      <w:r w:rsidR="00F92EF6" w:rsidRPr="00F92EF6">
        <w:rPr>
          <w:rFonts w:ascii="Times New Roman" w:hAnsi="Times New Roman"/>
          <w:sz w:val="24"/>
          <w:szCs w:val="24"/>
        </w:rPr>
        <w:t xml:space="preserve"> </w:t>
      </w:r>
      <w:r w:rsidRPr="00F92EF6">
        <w:rPr>
          <w:rFonts w:ascii="Times New Roman" w:hAnsi="Times New Roman"/>
          <w:sz w:val="24"/>
          <w:szCs w:val="24"/>
        </w:rPr>
        <w:t xml:space="preserve">praticáveis devido a </w:t>
      </w:r>
      <w:r w:rsidRPr="00F92EF6">
        <w:rPr>
          <w:rFonts w:ascii="Times New Roman" w:hAnsi="Times New Roman"/>
          <w:sz w:val="24"/>
          <w:szCs w:val="24"/>
        </w:rPr>
        <w:lastRenderedPageBreak/>
        <w:t>condicionantes espaciais e temporais. Através da</w:t>
      </w:r>
      <w:r w:rsidR="00F92EF6" w:rsidRPr="00F92EF6">
        <w:rPr>
          <w:rFonts w:ascii="Times New Roman" w:hAnsi="Times New Roman"/>
          <w:sz w:val="24"/>
          <w:szCs w:val="24"/>
        </w:rPr>
        <w:t xml:space="preserve"> </w:t>
      </w:r>
      <w:r w:rsidRPr="00F92EF6">
        <w:rPr>
          <w:rFonts w:ascii="Times New Roman" w:hAnsi="Times New Roman"/>
          <w:sz w:val="24"/>
          <w:szCs w:val="24"/>
        </w:rPr>
        <w:t>prestação de informação, da possibilidade de discutir as temáticas e da</w:t>
      </w:r>
      <w:r w:rsidR="00F92EF6" w:rsidRPr="00F92EF6">
        <w:rPr>
          <w:rFonts w:ascii="Times New Roman" w:hAnsi="Times New Roman"/>
          <w:sz w:val="24"/>
          <w:szCs w:val="24"/>
        </w:rPr>
        <w:t xml:space="preserve"> </w:t>
      </w:r>
      <w:r w:rsidRPr="00F92EF6">
        <w:rPr>
          <w:rFonts w:ascii="Times New Roman" w:hAnsi="Times New Roman"/>
          <w:sz w:val="24"/>
          <w:szCs w:val="24"/>
        </w:rPr>
        <w:t>votação através da CMC, novas formas locais de democracia são reforçadas</w:t>
      </w:r>
      <w:r w:rsidR="00F92EF6" w:rsidRPr="00F92EF6">
        <w:rPr>
          <w:rFonts w:ascii="Times New Roman" w:hAnsi="Times New Roman"/>
          <w:sz w:val="24"/>
          <w:szCs w:val="24"/>
        </w:rPr>
        <w:t xml:space="preserve"> </w:t>
      </w:r>
      <w:r w:rsidRPr="00F92EF6">
        <w:rPr>
          <w:rFonts w:ascii="Times New Roman" w:hAnsi="Times New Roman"/>
          <w:sz w:val="24"/>
          <w:szCs w:val="24"/>
        </w:rPr>
        <w:t xml:space="preserve">criando-se um equilíbrio face ao poder dos </w:t>
      </w:r>
      <w:proofErr w:type="gramStart"/>
      <w:r w:rsidRPr="00F92EF6">
        <w:rPr>
          <w:rFonts w:ascii="Times New Roman" w:hAnsi="Times New Roman"/>
          <w:sz w:val="24"/>
          <w:szCs w:val="24"/>
        </w:rPr>
        <w:t>media</w:t>
      </w:r>
      <w:proofErr w:type="gramEnd"/>
      <w:r w:rsidRPr="00F92EF6">
        <w:rPr>
          <w:rFonts w:ascii="Times New Roman" w:hAnsi="Times New Roman"/>
          <w:sz w:val="24"/>
          <w:szCs w:val="24"/>
        </w:rPr>
        <w:t xml:space="preserve"> comerciais.</w:t>
      </w:r>
    </w:p>
    <w:p w:rsidR="00B86C00" w:rsidRPr="00F92EF6" w:rsidRDefault="00B86C00" w:rsidP="002E0DE7">
      <w:pPr>
        <w:pStyle w:val="ListParagraph"/>
        <w:numPr>
          <w:ilvl w:val="0"/>
          <w:numId w:val="51"/>
        </w:numPr>
        <w:spacing w:after="0" w:line="360" w:lineRule="auto"/>
        <w:rPr>
          <w:rFonts w:ascii="Times New Roman" w:hAnsi="Times New Roman"/>
          <w:sz w:val="24"/>
          <w:szCs w:val="24"/>
        </w:rPr>
      </w:pPr>
      <w:r w:rsidRPr="00F92EF6">
        <w:rPr>
          <w:rFonts w:ascii="Times New Roman" w:hAnsi="Times New Roman"/>
          <w:sz w:val="24"/>
          <w:szCs w:val="24"/>
        </w:rPr>
        <w:t>A ciberdemocracia considera que a criação de comunidades virtuais e,</w:t>
      </w:r>
      <w:r w:rsidR="00F92EF6" w:rsidRPr="00F92EF6">
        <w:rPr>
          <w:rFonts w:ascii="Times New Roman" w:hAnsi="Times New Roman"/>
          <w:sz w:val="24"/>
          <w:szCs w:val="24"/>
        </w:rPr>
        <w:t xml:space="preserve"> </w:t>
      </w:r>
      <w:r w:rsidRPr="00F92EF6">
        <w:rPr>
          <w:rFonts w:ascii="Times New Roman" w:hAnsi="Times New Roman"/>
          <w:sz w:val="24"/>
          <w:szCs w:val="24"/>
        </w:rPr>
        <w:t>através destas, de novas formas de comunidades físicas é central para a</w:t>
      </w:r>
      <w:r w:rsidR="00F92EF6" w:rsidRPr="00F92EF6">
        <w:rPr>
          <w:rFonts w:ascii="Times New Roman" w:hAnsi="Times New Roman"/>
          <w:sz w:val="24"/>
          <w:szCs w:val="24"/>
        </w:rPr>
        <w:t xml:space="preserve"> </w:t>
      </w:r>
      <w:r w:rsidRPr="00F92EF6">
        <w:rPr>
          <w:rFonts w:ascii="Times New Roman" w:hAnsi="Times New Roman"/>
          <w:sz w:val="24"/>
          <w:szCs w:val="24"/>
        </w:rPr>
        <w:t>democracia no século XXI. A CMC permite formas de governo</w:t>
      </w:r>
      <w:r w:rsidR="00F92EF6" w:rsidRPr="00F92EF6">
        <w:rPr>
          <w:rFonts w:ascii="Times New Roman" w:hAnsi="Times New Roman"/>
          <w:sz w:val="24"/>
          <w:szCs w:val="24"/>
        </w:rPr>
        <w:t xml:space="preserve"> </w:t>
      </w:r>
      <w:r w:rsidRPr="00F92EF6">
        <w:rPr>
          <w:rFonts w:ascii="Times New Roman" w:hAnsi="Times New Roman"/>
          <w:sz w:val="24"/>
          <w:szCs w:val="24"/>
        </w:rPr>
        <w:t>descentralizadas e autogeríveis, fornecendo uma defesa contra os abusos de</w:t>
      </w:r>
      <w:r w:rsidR="00F92EF6" w:rsidRPr="00F92EF6">
        <w:rPr>
          <w:rFonts w:ascii="Times New Roman" w:hAnsi="Times New Roman"/>
          <w:sz w:val="24"/>
          <w:szCs w:val="24"/>
        </w:rPr>
        <w:t xml:space="preserve"> </w:t>
      </w:r>
      <w:r w:rsidRPr="00F92EF6">
        <w:rPr>
          <w:rFonts w:ascii="Times New Roman" w:hAnsi="Times New Roman"/>
          <w:sz w:val="24"/>
          <w:szCs w:val="24"/>
        </w:rPr>
        <w:t>autoridade do Estado quanto à privacidade ou à censura dos conteúdos.</w:t>
      </w:r>
    </w:p>
    <w:p w:rsidR="00B86C00" w:rsidRPr="00F92EF6" w:rsidRDefault="00B86C00" w:rsidP="002E0DE7">
      <w:pPr>
        <w:pStyle w:val="ListParagraph"/>
        <w:numPr>
          <w:ilvl w:val="0"/>
          <w:numId w:val="51"/>
        </w:numPr>
        <w:spacing w:after="0" w:line="360" w:lineRule="auto"/>
        <w:rPr>
          <w:rFonts w:ascii="Times New Roman" w:hAnsi="Times New Roman"/>
          <w:sz w:val="24"/>
          <w:szCs w:val="24"/>
        </w:rPr>
      </w:pPr>
      <w:r w:rsidRPr="00F92EF6">
        <w:rPr>
          <w:rFonts w:ascii="Times New Roman" w:hAnsi="Times New Roman"/>
          <w:sz w:val="24"/>
          <w:szCs w:val="24"/>
        </w:rPr>
        <w:t>A democratização electrónica considera que a CMC permite baixar os custos</w:t>
      </w:r>
      <w:r w:rsidR="00F92EF6" w:rsidRPr="00F92EF6">
        <w:rPr>
          <w:rFonts w:ascii="Times New Roman" w:hAnsi="Times New Roman"/>
          <w:sz w:val="24"/>
          <w:szCs w:val="24"/>
        </w:rPr>
        <w:t xml:space="preserve"> </w:t>
      </w:r>
      <w:r w:rsidRPr="00F92EF6">
        <w:rPr>
          <w:rFonts w:ascii="Times New Roman" w:hAnsi="Times New Roman"/>
          <w:sz w:val="24"/>
          <w:szCs w:val="24"/>
        </w:rPr>
        <w:t>de comunicação e organização e é vista como uma forma de dar mais poder à</w:t>
      </w:r>
      <w:r w:rsidR="00F92EF6" w:rsidRPr="00F92EF6">
        <w:rPr>
          <w:rFonts w:ascii="Times New Roman" w:hAnsi="Times New Roman"/>
          <w:sz w:val="24"/>
          <w:szCs w:val="24"/>
        </w:rPr>
        <w:t xml:space="preserve"> </w:t>
      </w:r>
      <w:r w:rsidRPr="00F92EF6">
        <w:rPr>
          <w:rFonts w:ascii="Times New Roman" w:hAnsi="Times New Roman"/>
          <w:sz w:val="24"/>
          <w:szCs w:val="24"/>
        </w:rPr>
        <w:t>sociedade civil na sua relação com o Estado. Uma democracia electrónica</w:t>
      </w:r>
      <w:r w:rsidR="00F92EF6" w:rsidRPr="00F92EF6">
        <w:rPr>
          <w:rFonts w:ascii="Times New Roman" w:hAnsi="Times New Roman"/>
          <w:sz w:val="24"/>
          <w:szCs w:val="24"/>
        </w:rPr>
        <w:t xml:space="preserve"> </w:t>
      </w:r>
      <w:r w:rsidRPr="00F92EF6">
        <w:rPr>
          <w:rFonts w:ascii="Times New Roman" w:hAnsi="Times New Roman"/>
          <w:sz w:val="24"/>
          <w:szCs w:val="24"/>
        </w:rPr>
        <w:t>consiste em todos os meios electrónicos de comunicação que permitem ou</w:t>
      </w:r>
      <w:r w:rsidR="00F92EF6" w:rsidRPr="00F92EF6">
        <w:rPr>
          <w:rFonts w:ascii="Times New Roman" w:hAnsi="Times New Roman"/>
          <w:sz w:val="24"/>
          <w:szCs w:val="24"/>
        </w:rPr>
        <w:t xml:space="preserve"> </w:t>
      </w:r>
      <w:r w:rsidRPr="00F92EF6">
        <w:rPr>
          <w:rFonts w:ascii="Times New Roman" w:hAnsi="Times New Roman"/>
          <w:sz w:val="24"/>
          <w:szCs w:val="24"/>
        </w:rPr>
        <w:t>fornecem empowerment ao cidadão nos seus esforços de responsabilização</w:t>
      </w:r>
      <w:r w:rsidR="00F92EF6" w:rsidRPr="00F92EF6">
        <w:rPr>
          <w:rFonts w:ascii="Times New Roman" w:hAnsi="Times New Roman"/>
          <w:sz w:val="24"/>
          <w:szCs w:val="24"/>
        </w:rPr>
        <w:t xml:space="preserve"> </w:t>
      </w:r>
      <w:r w:rsidRPr="00F92EF6">
        <w:rPr>
          <w:rFonts w:ascii="Times New Roman" w:hAnsi="Times New Roman"/>
          <w:sz w:val="24"/>
          <w:szCs w:val="24"/>
        </w:rPr>
        <w:t>das acções dos políticos/governantes publicamente.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Uma análise das percepções e usos da Internet pelos poderes políticos, proposta</w:t>
      </w:r>
      <w:r w:rsidR="00F92EF6">
        <w:rPr>
          <w:rFonts w:ascii="Times New Roman" w:hAnsi="Times New Roman"/>
          <w:sz w:val="24"/>
          <w:szCs w:val="24"/>
        </w:rPr>
        <w:t xml:space="preserve"> </w:t>
      </w:r>
      <w:r w:rsidRPr="00B86C00">
        <w:rPr>
          <w:rFonts w:ascii="Times New Roman" w:hAnsi="Times New Roman"/>
          <w:sz w:val="24"/>
          <w:szCs w:val="24"/>
        </w:rPr>
        <w:t>no artigo de Cardoso et al. (2003) permite-nos uma percepção melhor dos impactos</w:t>
      </w:r>
      <w:r w:rsidR="00F92EF6">
        <w:rPr>
          <w:rFonts w:ascii="Times New Roman" w:hAnsi="Times New Roman"/>
          <w:sz w:val="24"/>
          <w:szCs w:val="24"/>
        </w:rPr>
        <w:t xml:space="preserve"> </w:t>
      </w:r>
      <w:r w:rsidRPr="00B86C00">
        <w:rPr>
          <w:rFonts w:ascii="Times New Roman" w:hAnsi="Times New Roman"/>
          <w:sz w:val="24"/>
          <w:szCs w:val="24"/>
        </w:rPr>
        <w:t xml:space="preserve">reais das novas tecnologias de informação na esfera política. </w:t>
      </w:r>
      <w:proofErr w:type="gramStart"/>
      <w:r w:rsidRPr="00B86C00">
        <w:rPr>
          <w:rFonts w:ascii="Times New Roman" w:hAnsi="Times New Roman"/>
          <w:sz w:val="24"/>
          <w:szCs w:val="24"/>
        </w:rPr>
        <w:t>Cardoso et al. analisam</w:t>
      </w:r>
      <w:proofErr w:type="gramEnd"/>
      <w:r w:rsidRPr="00B86C00">
        <w:rPr>
          <w:rFonts w:ascii="Times New Roman" w:hAnsi="Times New Roman"/>
          <w:sz w:val="24"/>
          <w:szCs w:val="24"/>
        </w:rPr>
        <w:t xml:space="preserve"> “as</w:t>
      </w:r>
      <w:r w:rsidR="00F92EF6">
        <w:rPr>
          <w:rFonts w:ascii="Times New Roman" w:hAnsi="Times New Roman"/>
          <w:sz w:val="24"/>
          <w:szCs w:val="24"/>
        </w:rPr>
        <w:t xml:space="preserve"> </w:t>
      </w:r>
      <w:r w:rsidRPr="00B86C00">
        <w:rPr>
          <w:rFonts w:ascii="Times New Roman" w:hAnsi="Times New Roman"/>
          <w:sz w:val="24"/>
          <w:szCs w:val="24"/>
        </w:rPr>
        <w:t>práticas e representações dos deputados portugueses em termos da sua utilização das</w:t>
      </w:r>
      <w:r w:rsidR="00F92EF6">
        <w:rPr>
          <w:rFonts w:ascii="Times New Roman" w:hAnsi="Times New Roman"/>
          <w:sz w:val="24"/>
          <w:szCs w:val="24"/>
        </w:rPr>
        <w:t xml:space="preserve"> </w:t>
      </w:r>
      <w:r w:rsidRPr="00B86C00">
        <w:rPr>
          <w:rFonts w:ascii="Times New Roman" w:hAnsi="Times New Roman"/>
          <w:sz w:val="24"/>
          <w:szCs w:val="24"/>
        </w:rPr>
        <w:t>tecnologias de informação e comunicação em geral, e da internet em particular, na</w:t>
      </w:r>
      <w:r w:rsidR="00F92EF6">
        <w:rPr>
          <w:rFonts w:ascii="Times New Roman" w:hAnsi="Times New Roman"/>
          <w:sz w:val="24"/>
          <w:szCs w:val="24"/>
        </w:rPr>
        <w:t xml:space="preserve"> </w:t>
      </w:r>
      <w:r w:rsidRPr="00B86C00">
        <w:rPr>
          <w:rFonts w:ascii="Times New Roman" w:hAnsi="Times New Roman"/>
          <w:sz w:val="24"/>
          <w:szCs w:val="24"/>
        </w:rPr>
        <w:t>actividade parlamentar e partidária, no contexto de uma possível democracia digital”.</w:t>
      </w:r>
      <w:r w:rsidR="00F92EF6">
        <w:rPr>
          <w:rFonts w:ascii="Times New Roman" w:hAnsi="Times New Roman"/>
          <w:sz w:val="24"/>
          <w:szCs w:val="24"/>
        </w:rPr>
        <w:t xml:space="preserve"> </w:t>
      </w:r>
      <w:r w:rsidRPr="00B86C00">
        <w:rPr>
          <w:rFonts w:ascii="Times New Roman" w:hAnsi="Times New Roman"/>
          <w:sz w:val="24"/>
          <w:szCs w:val="24"/>
        </w:rPr>
        <w:t>(Cardoso et al., 2003, p.113) num contexto de crise das democracias: as sociedades</w:t>
      </w:r>
      <w:r w:rsidR="00F92EF6">
        <w:rPr>
          <w:rFonts w:ascii="Times New Roman" w:hAnsi="Times New Roman"/>
          <w:sz w:val="24"/>
          <w:szCs w:val="24"/>
        </w:rPr>
        <w:t xml:space="preserve"> </w:t>
      </w:r>
      <w:r w:rsidRPr="00B86C00">
        <w:rPr>
          <w:rFonts w:ascii="Times New Roman" w:hAnsi="Times New Roman"/>
          <w:sz w:val="24"/>
          <w:szCs w:val="24"/>
        </w:rPr>
        <w:t>democráticas encontram-se numa fase de reavaliação das suas práticas políticas, que</w:t>
      </w:r>
      <w:r w:rsidR="00F92EF6">
        <w:rPr>
          <w:rFonts w:ascii="Times New Roman" w:hAnsi="Times New Roman"/>
          <w:sz w:val="24"/>
          <w:szCs w:val="24"/>
        </w:rPr>
        <w:t xml:space="preserve"> </w:t>
      </w:r>
      <w:r w:rsidRPr="00B86C00">
        <w:rPr>
          <w:rFonts w:ascii="Times New Roman" w:hAnsi="Times New Roman"/>
          <w:sz w:val="24"/>
          <w:szCs w:val="24"/>
        </w:rPr>
        <w:t>apresentam sinais de crise do estado-nação, da democracia e da participação dos actores</w:t>
      </w:r>
      <w:r w:rsidR="00F92EF6">
        <w:rPr>
          <w:rFonts w:ascii="Times New Roman" w:hAnsi="Times New Roman"/>
          <w:sz w:val="24"/>
          <w:szCs w:val="24"/>
        </w:rPr>
        <w:t xml:space="preserve"> </w:t>
      </w:r>
      <w:r w:rsidRPr="00B86C00">
        <w:rPr>
          <w:rFonts w:ascii="Times New Roman" w:hAnsi="Times New Roman"/>
          <w:sz w:val="24"/>
          <w:szCs w:val="24"/>
        </w:rPr>
        <w:t>individuais e colectivos (idem, p.113). A emergente era da informação é um factor que</w:t>
      </w:r>
      <w:r w:rsidR="00F92EF6">
        <w:rPr>
          <w:rFonts w:ascii="Times New Roman" w:hAnsi="Times New Roman"/>
          <w:sz w:val="24"/>
          <w:szCs w:val="24"/>
        </w:rPr>
        <w:t xml:space="preserve"> </w:t>
      </w:r>
      <w:r w:rsidRPr="00B86C00">
        <w:rPr>
          <w:rFonts w:ascii="Times New Roman" w:hAnsi="Times New Roman"/>
          <w:sz w:val="24"/>
          <w:szCs w:val="24"/>
        </w:rPr>
        <w:t xml:space="preserve">concorre para este desgaste dos sistemas democráticos, embora </w:t>
      </w:r>
      <w:r w:rsidR="00AD72D3" w:rsidRPr="00B86C00">
        <w:rPr>
          <w:rFonts w:ascii="Times New Roman" w:hAnsi="Times New Roman"/>
          <w:sz w:val="24"/>
          <w:szCs w:val="24"/>
        </w:rPr>
        <w:t>esse impacto</w:t>
      </w:r>
      <w:r w:rsidRPr="00B86C00">
        <w:rPr>
          <w:rFonts w:ascii="Times New Roman" w:hAnsi="Times New Roman"/>
          <w:sz w:val="24"/>
          <w:szCs w:val="24"/>
        </w:rPr>
        <w:t xml:space="preserve"> seja</w:t>
      </w:r>
      <w:r w:rsidR="00F92EF6">
        <w:rPr>
          <w:rFonts w:ascii="Times New Roman" w:hAnsi="Times New Roman"/>
          <w:sz w:val="24"/>
          <w:szCs w:val="24"/>
        </w:rPr>
        <w:t xml:space="preserve"> </w:t>
      </w:r>
      <w:r w:rsidRPr="00B86C00">
        <w:rPr>
          <w:rFonts w:ascii="Times New Roman" w:hAnsi="Times New Roman"/>
          <w:sz w:val="24"/>
          <w:szCs w:val="24"/>
        </w:rPr>
        <w:t>anterior ao surgimento da internet: os mass-media desde há muito que se assumiram</w:t>
      </w:r>
      <w:r w:rsidR="00F92EF6">
        <w:rPr>
          <w:rFonts w:ascii="Times New Roman" w:hAnsi="Times New Roman"/>
          <w:sz w:val="24"/>
          <w:szCs w:val="24"/>
        </w:rPr>
        <w:t xml:space="preserve"> </w:t>
      </w:r>
      <w:r w:rsidRPr="00B86C00">
        <w:rPr>
          <w:rFonts w:ascii="Times New Roman" w:hAnsi="Times New Roman"/>
          <w:sz w:val="24"/>
          <w:szCs w:val="24"/>
        </w:rPr>
        <w:t>como um factor de desgaste das funções parlamentares tradicionais pela forma “como</w:t>
      </w:r>
      <w:r w:rsidR="00F92EF6">
        <w:rPr>
          <w:rFonts w:ascii="Times New Roman" w:hAnsi="Times New Roman"/>
          <w:sz w:val="24"/>
          <w:szCs w:val="24"/>
        </w:rPr>
        <w:t xml:space="preserve"> </w:t>
      </w:r>
      <w:r w:rsidRPr="00B86C00">
        <w:rPr>
          <w:rFonts w:ascii="Times New Roman" w:hAnsi="Times New Roman"/>
          <w:sz w:val="24"/>
          <w:szCs w:val="24"/>
        </w:rPr>
        <w:t>substituiram o papel da instituição parlamentar na formação da opinião pública.” (idem,</w:t>
      </w:r>
      <w:r w:rsidR="00F92EF6">
        <w:rPr>
          <w:rFonts w:ascii="Times New Roman" w:hAnsi="Times New Roman"/>
          <w:sz w:val="24"/>
          <w:szCs w:val="24"/>
        </w:rPr>
        <w:t xml:space="preserve"> </w:t>
      </w:r>
      <w:r w:rsidRPr="00B86C00">
        <w:rPr>
          <w:rFonts w:ascii="Times New Roman" w:hAnsi="Times New Roman"/>
          <w:sz w:val="24"/>
          <w:szCs w:val="24"/>
        </w:rPr>
        <w:t>p.114). Os opinion-makers que ocupam o espaço público da televisão e dos jornais</w:t>
      </w:r>
      <w:r w:rsidR="00F92EF6">
        <w:rPr>
          <w:rFonts w:ascii="Times New Roman" w:hAnsi="Times New Roman"/>
          <w:sz w:val="24"/>
          <w:szCs w:val="24"/>
        </w:rPr>
        <w:t xml:space="preserve"> </w:t>
      </w:r>
      <w:r w:rsidRPr="00B86C00">
        <w:rPr>
          <w:rFonts w:ascii="Times New Roman" w:hAnsi="Times New Roman"/>
          <w:sz w:val="24"/>
          <w:szCs w:val="24"/>
        </w:rPr>
        <w:t>substituem, em boa parte, os políticos e concorrem para a mediatização da política e</w:t>
      </w:r>
      <w:r w:rsidR="00F92EF6">
        <w:rPr>
          <w:rFonts w:ascii="Times New Roman" w:hAnsi="Times New Roman"/>
          <w:sz w:val="24"/>
          <w:szCs w:val="24"/>
        </w:rPr>
        <w:t xml:space="preserve"> </w:t>
      </w:r>
      <w:r w:rsidRPr="00B86C00">
        <w:rPr>
          <w:rFonts w:ascii="Times New Roman" w:hAnsi="Times New Roman"/>
          <w:sz w:val="24"/>
          <w:szCs w:val="24"/>
        </w:rPr>
        <w:t>para a erosão da política parlamentar: “a função tribunícia foi deslocada dos deputados</w:t>
      </w:r>
      <w:r w:rsidR="00F92EF6">
        <w:rPr>
          <w:rFonts w:ascii="Times New Roman" w:hAnsi="Times New Roman"/>
          <w:sz w:val="24"/>
          <w:szCs w:val="24"/>
        </w:rPr>
        <w:t xml:space="preserve"> </w:t>
      </w:r>
      <w:r w:rsidRPr="00B86C00">
        <w:rPr>
          <w:rFonts w:ascii="Times New Roman" w:hAnsi="Times New Roman"/>
          <w:sz w:val="24"/>
          <w:szCs w:val="24"/>
        </w:rPr>
        <w:t>para os opinion-makers na televisão e na imprensa escrita, determinando uma crescente</w:t>
      </w:r>
      <w:r w:rsidR="00F92EF6">
        <w:rPr>
          <w:rFonts w:ascii="Times New Roman" w:hAnsi="Times New Roman"/>
          <w:sz w:val="24"/>
          <w:szCs w:val="24"/>
        </w:rPr>
        <w:t xml:space="preserve"> </w:t>
      </w:r>
      <w:r w:rsidRPr="00B86C00">
        <w:rPr>
          <w:rFonts w:ascii="Times New Roman" w:hAnsi="Times New Roman"/>
          <w:sz w:val="24"/>
          <w:szCs w:val="24"/>
        </w:rPr>
        <w:t>mediatização da política”. (idem, p.114).</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Da análise das políticas nas diferentes legislaturas em relação à sociedade de</w:t>
      </w:r>
      <w:r w:rsidR="00F92EF6">
        <w:rPr>
          <w:rFonts w:ascii="Times New Roman" w:hAnsi="Times New Roman"/>
          <w:sz w:val="24"/>
          <w:szCs w:val="24"/>
        </w:rPr>
        <w:t xml:space="preserve"> </w:t>
      </w:r>
      <w:r w:rsidRPr="00B86C00">
        <w:rPr>
          <w:rFonts w:ascii="Times New Roman" w:hAnsi="Times New Roman"/>
          <w:sz w:val="24"/>
          <w:szCs w:val="24"/>
        </w:rPr>
        <w:t>informação em Portugal, constata-se que o desenvolvimento de competências na</w:t>
      </w:r>
      <w:r w:rsidR="00F92EF6">
        <w:rPr>
          <w:rFonts w:ascii="Times New Roman" w:hAnsi="Times New Roman"/>
          <w:sz w:val="24"/>
          <w:szCs w:val="24"/>
        </w:rPr>
        <w:t xml:space="preserve"> </w:t>
      </w:r>
      <w:r w:rsidRPr="00B86C00">
        <w:rPr>
          <w:rFonts w:ascii="Times New Roman" w:hAnsi="Times New Roman"/>
          <w:sz w:val="24"/>
          <w:szCs w:val="24"/>
        </w:rPr>
        <w:t>utilização das tecnologias de informação tem sido assumido como prioridade nas três</w:t>
      </w:r>
      <w:r w:rsidR="00F92EF6">
        <w:rPr>
          <w:rFonts w:ascii="Times New Roman" w:hAnsi="Times New Roman"/>
          <w:sz w:val="24"/>
          <w:szCs w:val="24"/>
        </w:rPr>
        <w:t xml:space="preserve"> </w:t>
      </w:r>
      <w:r w:rsidRPr="00B86C00">
        <w:rPr>
          <w:rFonts w:ascii="Times New Roman" w:hAnsi="Times New Roman"/>
          <w:sz w:val="24"/>
          <w:szCs w:val="24"/>
        </w:rPr>
        <w:t>últimas legislaturas. No entanto, na prática nenhum dos intervenientes políticos, quer</w:t>
      </w:r>
      <w:r w:rsidR="00F92EF6">
        <w:rPr>
          <w:rFonts w:ascii="Times New Roman" w:hAnsi="Times New Roman"/>
          <w:sz w:val="24"/>
          <w:szCs w:val="24"/>
        </w:rPr>
        <w:t xml:space="preserve"> </w:t>
      </w:r>
      <w:r w:rsidRPr="00B86C00">
        <w:rPr>
          <w:rFonts w:ascii="Times New Roman" w:hAnsi="Times New Roman"/>
          <w:sz w:val="24"/>
          <w:szCs w:val="24"/>
        </w:rPr>
        <w:t>por via do parlamento quer por via do governo, tem desenvolvido o uso das tecnologias</w:t>
      </w:r>
      <w:r w:rsidR="00F92EF6">
        <w:rPr>
          <w:rFonts w:ascii="Times New Roman" w:hAnsi="Times New Roman"/>
          <w:sz w:val="24"/>
          <w:szCs w:val="24"/>
        </w:rPr>
        <w:t xml:space="preserve"> </w:t>
      </w:r>
      <w:r w:rsidRPr="00B86C00">
        <w:rPr>
          <w:rFonts w:ascii="Times New Roman" w:hAnsi="Times New Roman"/>
          <w:sz w:val="24"/>
          <w:szCs w:val="24"/>
        </w:rPr>
        <w:t>como objectivo prioritário para a promoção da participação no processo legislativo ou</w:t>
      </w:r>
      <w:r w:rsidR="00F92EF6">
        <w:rPr>
          <w:rFonts w:ascii="Times New Roman" w:hAnsi="Times New Roman"/>
          <w:sz w:val="24"/>
          <w:szCs w:val="24"/>
        </w:rPr>
        <w:t xml:space="preserve"> </w:t>
      </w:r>
      <w:r w:rsidRPr="00B86C00">
        <w:rPr>
          <w:rFonts w:ascii="Times New Roman" w:hAnsi="Times New Roman"/>
          <w:sz w:val="24"/>
          <w:szCs w:val="24"/>
        </w:rPr>
        <w:t>de comunicação entre cidadão e eleitos. As políticas para as tecnologias de informação</w:t>
      </w:r>
      <w:r w:rsidR="00F92EF6">
        <w:rPr>
          <w:rFonts w:ascii="Times New Roman" w:hAnsi="Times New Roman"/>
          <w:sz w:val="24"/>
          <w:szCs w:val="24"/>
        </w:rPr>
        <w:t xml:space="preserve"> </w:t>
      </w:r>
      <w:r w:rsidRPr="00B86C00">
        <w:rPr>
          <w:rFonts w:ascii="Times New Roman" w:hAnsi="Times New Roman"/>
          <w:sz w:val="24"/>
          <w:szCs w:val="24"/>
        </w:rPr>
        <w:t>foram, na prática, direccionadas para a comunicação do cidadão com a administração</w:t>
      </w:r>
      <w:r w:rsidR="00F92EF6">
        <w:rPr>
          <w:rFonts w:ascii="Times New Roman" w:hAnsi="Times New Roman"/>
          <w:sz w:val="24"/>
          <w:szCs w:val="24"/>
        </w:rPr>
        <w:t xml:space="preserve"> </w:t>
      </w:r>
      <w:r w:rsidRPr="00B86C00">
        <w:rPr>
          <w:rFonts w:ascii="Times New Roman" w:hAnsi="Times New Roman"/>
          <w:sz w:val="24"/>
          <w:szCs w:val="24"/>
        </w:rPr>
        <w:t>pública. (idem, p.118). Os resultados do estudo parecem confirmar tal tendência assim</w:t>
      </w:r>
      <w:r w:rsidR="00F92EF6">
        <w:rPr>
          <w:rFonts w:ascii="Times New Roman" w:hAnsi="Times New Roman"/>
          <w:sz w:val="24"/>
          <w:szCs w:val="24"/>
        </w:rPr>
        <w:t xml:space="preserve"> </w:t>
      </w:r>
      <w:r w:rsidRPr="00B86C00">
        <w:rPr>
          <w:rFonts w:ascii="Times New Roman" w:hAnsi="Times New Roman"/>
          <w:sz w:val="24"/>
          <w:szCs w:val="24"/>
        </w:rPr>
        <w:t xml:space="preserve">como a análise de Castells, que afirma que 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tradicionais (televisão, rádio e</w:t>
      </w:r>
      <w:r w:rsidR="00F92EF6">
        <w:rPr>
          <w:rFonts w:ascii="Times New Roman" w:hAnsi="Times New Roman"/>
          <w:sz w:val="24"/>
          <w:szCs w:val="24"/>
        </w:rPr>
        <w:t xml:space="preserve"> </w:t>
      </w:r>
      <w:r w:rsidRPr="00B86C00">
        <w:rPr>
          <w:rFonts w:ascii="Times New Roman" w:hAnsi="Times New Roman"/>
          <w:sz w:val="24"/>
          <w:szCs w:val="24"/>
        </w:rPr>
        <w:t>imprensa) continuam a ser os mais utilizados pelos agentes políticos, pela sua melhor</w:t>
      </w:r>
      <w:r w:rsidR="00F92EF6">
        <w:rPr>
          <w:rFonts w:ascii="Times New Roman" w:hAnsi="Times New Roman"/>
          <w:sz w:val="24"/>
          <w:szCs w:val="24"/>
        </w:rPr>
        <w:t xml:space="preserve"> </w:t>
      </w:r>
      <w:r w:rsidRPr="00B86C00">
        <w:rPr>
          <w:rFonts w:ascii="Times New Roman" w:hAnsi="Times New Roman"/>
          <w:sz w:val="24"/>
          <w:szCs w:val="24"/>
        </w:rPr>
        <w:t>adequação ao padrão unidireccional prevalecente na política. Na realidade, a internet</w:t>
      </w:r>
      <w:r w:rsidR="00F92EF6">
        <w:rPr>
          <w:rFonts w:ascii="Times New Roman" w:hAnsi="Times New Roman"/>
          <w:sz w:val="24"/>
          <w:szCs w:val="24"/>
        </w:rPr>
        <w:t xml:space="preserve"> </w:t>
      </w:r>
      <w:r w:rsidRPr="00B86C00">
        <w:rPr>
          <w:rFonts w:ascii="Times New Roman" w:hAnsi="Times New Roman"/>
          <w:sz w:val="24"/>
          <w:szCs w:val="24"/>
        </w:rPr>
        <w:t>surge em último lugar nas preferências dos deputados portugueses como meio para fazer</w:t>
      </w:r>
      <w:r w:rsidR="00F92EF6">
        <w:rPr>
          <w:rFonts w:ascii="Times New Roman" w:hAnsi="Times New Roman"/>
          <w:sz w:val="24"/>
          <w:szCs w:val="24"/>
        </w:rPr>
        <w:t xml:space="preserve"> </w:t>
      </w:r>
      <w:r w:rsidRPr="00B86C00">
        <w:rPr>
          <w:rFonts w:ascii="Times New Roman" w:hAnsi="Times New Roman"/>
          <w:sz w:val="24"/>
          <w:szCs w:val="24"/>
        </w:rPr>
        <w:t xml:space="preserve">passar a mensagem política. (idem, p.121). </w:t>
      </w:r>
      <w:proofErr w:type="gramStart"/>
      <w:r w:rsidRPr="00B86C00">
        <w:rPr>
          <w:rFonts w:ascii="Times New Roman" w:hAnsi="Times New Roman"/>
          <w:sz w:val="24"/>
          <w:szCs w:val="24"/>
        </w:rPr>
        <w:t>Cardoso et al. identificam</w:t>
      </w:r>
      <w:proofErr w:type="gramEnd"/>
      <w:r w:rsidRPr="00B86C00">
        <w:rPr>
          <w:rFonts w:ascii="Times New Roman" w:hAnsi="Times New Roman"/>
          <w:sz w:val="24"/>
          <w:szCs w:val="24"/>
        </w:rPr>
        <w:t xml:space="preserve"> os três entraves a</w:t>
      </w:r>
      <w:r w:rsidR="00F92EF6">
        <w:rPr>
          <w:rFonts w:ascii="Times New Roman" w:hAnsi="Times New Roman"/>
          <w:sz w:val="24"/>
          <w:szCs w:val="24"/>
        </w:rPr>
        <w:t xml:space="preserve"> </w:t>
      </w:r>
      <w:r w:rsidRPr="00B86C00">
        <w:rPr>
          <w:rFonts w:ascii="Times New Roman" w:hAnsi="Times New Roman"/>
          <w:sz w:val="24"/>
          <w:szCs w:val="24"/>
        </w:rPr>
        <w:t>uma democracia digital em Portugal: em primeiro lugar, a existência de um sistema dos</w:t>
      </w:r>
      <w:r w:rsidR="00F92EF6">
        <w:rPr>
          <w:rFonts w:ascii="Times New Roman" w:hAnsi="Times New Roman"/>
          <w:sz w:val="24"/>
          <w:szCs w:val="24"/>
        </w:rPr>
        <w:t xml:space="preserve">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onde predomina a televisão; em segundo lugar, a manutenção de um sistema</w:t>
      </w:r>
      <w:r w:rsidR="00F92EF6">
        <w:rPr>
          <w:rFonts w:ascii="Times New Roman" w:hAnsi="Times New Roman"/>
          <w:sz w:val="24"/>
          <w:szCs w:val="24"/>
        </w:rPr>
        <w:t xml:space="preserve"> </w:t>
      </w:r>
      <w:r w:rsidRPr="00B86C00">
        <w:rPr>
          <w:rFonts w:ascii="Times New Roman" w:hAnsi="Times New Roman"/>
          <w:sz w:val="24"/>
          <w:szCs w:val="24"/>
        </w:rPr>
        <w:t>político que não promove o contacto directo com os eleitores; e em terceiro lugar, o</w:t>
      </w:r>
      <w:r w:rsidR="00F92EF6">
        <w:rPr>
          <w:rFonts w:ascii="Times New Roman" w:hAnsi="Times New Roman"/>
          <w:sz w:val="24"/>
          <w:szCs w:val="24"/>
        </w:rPr>
        <w:t xml:space="preserve"> </w:t>
      </w:r>
      <w:r w:rsidRPr="00B86C00">
        <w:rPr>
          <w:rFonts w:ascii="Times New Roman" w:hAnsi="Times New Roman"/>
          <w:sz w:val="24"/>
          <w:szCs w:val="24"/>
        </w:rPr>
        <w:t>facto de os cidadãos não estarem motivados para a participação política, o que tende a</w:t>
      </w:r>
      <w:r w:rsidR="00F92EF6">
        <w:rPr>
          <w:rFonts w:ascii="Times New Roman" w:hAnsi="Times New Roman"/>
          <w:sz w:val="24"/>
          <w:szCs w:val="24"/>
        </w:rPr>
        <w:t xml:space="preserve"> </w:t>
      </w:r>
      <w:r w:rsidRPr="00B86C00">
        <w:rPr>
          <w:rFonts w:ascii="Times New Roman" w:hAnsi="Times New Roman"/>
          <w:sz w:val="24"/>
          <w:szCs w:val="24"/>
        </w:rPr>
        <w:t>não encorajar uma maior apropriação política da internet no quadro parlamentar.</w:t>
      </w:r>
      <w:r w:rsidR="00F92EF6">
        <w:rPr>
          <w:rFonts w:ascii="Times New Roman" w:hAnsi="Times New Roman"/>
          <w:sz w:val="24"/>
          <w:szCs w:val="24"/>
        </w:rPr>
        <w:t xml:space="preserve"> </w:t>
      </w:r>
      <w:r w:rsidRPr="00B86C00">
        <w:rPr>
          <w:rFonts w:ascii="Times New Roman" w:hAnsi="Times New Roman"/>
          <w:sz w:val="24"/>
          <w:szCs w:val="24"/>
        </w:rPr>
        <w:t>(Cardoso et al. 2003)</w:t>
      </w:r>
    </w:p>
    <w:p w:rsidR="00F92EF6" w:rsidRDefault="00F92EF6" w:rsidP="00B86C00">
      <w:pPr>
        <w:spacing w:after="0" w:line="360" w:lineRule="auto"/>
        <w:ind w:firstLine="709"/>
        <w:rPr>
          <w:rFonts w:ascii="Times New Roman" w:hAnsi="Times New Roman"/>
          <w:sz w:val="24"/>
          <w:szCs w:val="24"/>
        </w:rPr>
      </w:pPr>
    </w:p>
    <w:p w:rsidR="00B86C00"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Objectivos: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Compreender e articular o papel dos meios de comunicação na relação entre o</w:t>
      </w:r>
      <w:r w:rsidR="00F92EF6">
        <w:rPr>
          <w:rFonts w:ascii="Times New Roman" w:hAnsi="Times New Roman"/>
          <w:sz w:val="24"/>
          <w:szCs w:val="24"/>
        </w:rPr>
        <w:t xml:space="preserve"> </w:t>
      </w:r>
      <w:r w:rsidRPr="00B86C00">
        <w:rPr>
          <w:rFonts w:ascii="Times New Roman" w:hAnsi="Times New Roman"/>
          <w:sz w:val="24"/>
          <w:szCs w:val="24"/>
        </w:rPr>
        <w:t>cidadão e a política.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Compreender e articular os impactos dos novos meios de comunicação (internet,</w:t>
      </w:r>
      <w:r w:rsidR="00F92EF6">
        <w:rPr>
          <w:rFonts w:ascii="Times New Roman" w:hAnsi="Times New Roman"/>
          <w:sz w:val="24"/>
          <w:szCs w:val="24"/>
        </w:rPr>
        <w:t xml:space="preserve"> </w:t>
      </w:r>
      <w:r w:rsidRPr="00B86C00">
        <w:rPr>
          <w:rFonts w:ascii="Times New Roman" w:hAnsi="Times New Roman"/>
          <w:sz w:val="24"/>
          <w:szCs w:val="24"/>
        </w:rPr>
        <w:t>telemóvel) nessa relação.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 Compreender e articular o ideal de democracia contínua.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3.1. Relação do cidadão com os novos meios de comunicação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3.2. Relação da elite política e dos jornalistas com os novos meios de</w:t>
      </w:r>
      <w:r w:rsidR="00A31CC7">
        <w:rPr>
          <w:rFonts w:ascii="Times New Roman" w:hAnsi="Times New Roman"/>
          <w:sz w:val="24"/>
          <w:szCs w:val="24"/>
        </w:rPr>
        <w:t xml:space="preserve"> </w:t>
      </w:r>
      <w:r w:rsidRPr="00B86C00">
        <w:rPr>
          <w:rFonts w:ascii="Times New Roman" w:hAnsi="Times New Roman"/>
          <w:sz w:val="24"/>
          <w:szCs w:val="24"/>
        </w:rPr>
        <w:t>comunicação.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4. Articular crise do Estado-Nação, com crise de participação e da democracia.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5. Definir e articular noções de ciberdemocracia, teledemocracia e democratização</w:t>
      </w:r>
      <w:r w:rsidR="00A31CC7">
        <w:rPr>
          <w:rFonts w:ascii="Times New Roman" w:hAnsi="Times New Roman"/>
          <w:sz w:val="24"/>
          <w:szCs w:val="24"/>
        </w:rPr>
        <w:t xml:space="preserve"> </w:t>
      </w:r>
      <w:r w:rsidRPr="00B86C00">
        <w:rPr>
          <w:rFonts w:ascii="Times New Roman" w:hAnsi="Times New Roman"/>
          <w:sz w:val="24"/>
          <w:szCs w:val="24"/>
        </w:rPr>
        <w:t>electrónica.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6. Contextualizar no caso Português.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6.1 Caracterizar práticas e representações dos agentes polítcos em relação à</w:t>
      </w:r>
      <w:r w:rsidR="00A31CC7">
        <w:rPr>
          <w:rFonts w:ascii="Times New Roman" w:hAnsi="Times New Roman"/>
          <w:sz w:val="24"/>
          <w:szCs w:val="24"/>
        </w:rPr>
        <w:t xml:space="preserve"> </w:t>
      </w:r>
      <w:r w:rsidRPr="00B86C00">
        <w:rPr>
          <w:rFonts w:ascii="Times New Roman" w:hAnsi="Times New Roman"/>
          <w:sz w:val="24"/>
          <w:szCs w:val="24"/>
        </w:rPr>
        <w:t>internet.</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6.2. Compreender as possibilidades e entraves a uma democracia digital em</w:t>
      </w:r>
      <w:r w:rsidR="00A31CC7">
        <w:rPr>
          <w:rFonts w:ascii="Times New Roman" w:hAnsi="Times New Roman"/>
          <w:sz w:val="24"/>
          <w:szCs w:val="24"/>
        </w:rPr>
        <w:t xml:space="preserve"> </w:t>
      </w:r>
      <w:r w:rsidRPr="00B86C00">
        <w:rPr>
          <w:rFonts w:ascii="Times New Roman" w:hAnsi="Times New Roman"/>
          <w:sz w:val="24"/>
          <w:szCs w:val="24"/>
        </w:rPr>
        <w:t>Portugal.</w:t>
      </w:r>
    </w:p>
    <w:p w:rsidR="00A31CC7" w:rsidRDefault="00B86C00" w:rsidP="00B86C00">
      <w:pPr>
        <w:spacing w:after="0" w:line="360" w:lineRule="auto"/>
        <w:ind w:firstLine="709"/>
        <w:rPr>
          <w:rFonts w:ascii="Times New Roman" w:hAnsi="Times New Roman"/>
          <w:sz w:val="24"/>
          <w:szCs w:val="24"/>
        </w:rPr>
      </w:pPr>
      <w:r w:rsidRPr="00A31CC7">
        <w:rPr>
          <w:rFonts w:ascii="Times New Roman" w:hAnsi="Times New Roman"/>
          <w:b/>
          <w:sz w:val="24"/>
          <w:szCs w:val="24"/>
        </w:rPr>
        <w:lastRenderedPageBreak/>
        <w:t>Questão</w:t>
      </w:r>
      <w:r w:rsidRPr="00B86C00">
        <w:rPr>
          <w:rFonts w:ascii="Times New Roman" w:hAnsi="Times New Roman"/>
          <w:sz w:val="24"/>
          <w:szCs w:val="24"/>
        </w:rPr>
        <w:t xml:space="preserve">: </w:t>
      </w:r>
    </w:p>
    <w:p w:rsidR="00B86C00" w:rsidRDefault="00AD72D3" w:rsidP="00AD72D3">
      <w:pPr>
        <w:spacing w:after="0" w:line="360" w:lineRule="auto"/>
        <w:ind w:left="709"/>
        <w:rPr>
          <w:rFonts w:ascii="Times New Roman" w:hAnsi="Times New Roman"/>
          <w:sz w:val="24"/>
          <w:szCs w:val="24"/>
        </w:rPr>
      </w:pPr>
      <w:r w:rsidRPr="00B86C00">
        <w:rPr>
          <w:rFonts w:ascii="Times New Roman" w:hAnsi="Times New Roman"/>
          <w:sz w:val="24"/>
          <w:szCs w:val="24"/>
        </w:rPr>
        <w:t>Até</w:t>
      </w:r>
      <w:r w:rsidR="00B86C00" w:rsidRPr="00B86C00">
        <w:rPr>
          <w:rFonts w:ascii="Times New Roman" w:hAnsi="Times New Roman"/>
          <w:sz w:val="24"/>
          <w:szCs w:val="24"/>
        </w:rPr>
        <w:t xml:space="preserve"> que ponto é que a internet tem melhorado a eficácia da comunicação entre</w:t>
      </w:r>
      <w:r w:rsidR="00A31CC7">
        <w:rPr>
          <w:rFonts w:ascii="Times New Roman" w:hAnsi="Times New Roman"/>
          <w:sz w:val="24"/>
          <w:szCs w:val="24"/>
        </w:rPr>
        <w:t xml:space="preserve"> </w:t>
      </w:r>
      <w:r w:rsidR="00B86C00" w:rsidRPr="00B86C00">
        <w:rPr>
          <w:rFonts w:ascii="Times New Roman" w:hAnsi="Times New Roman"/>
          <w:sz w:val="24"/>
          <w:szCs w:val="24"/>
        </w:rPr>
        <w:t>os cidadãos e os poderes políticos em Portugal?</w:t>
      </w:r>
    </w:p>
    <w:p w:rsidR="00A31CC7" w:rsidRPr="00A31CC7" w:rsidRDefault="00B86C00" w:rsidP="00B86C00">
      <w:pPr>
        <w:spacing w:after="0" w:line="360" w:lineRule="auto"/>
        <w:ind w:firstLine="709"/>
        <w:rPr>
          <w:rFonts w:ascii="Times New Roman" w:hAnsi="Times New Roman"/>
          <w:b/>
          <w:sz w:val="24"/>
          <w:szCs w:val="24"/>
        </w:rPr>
      </w:pPr>
      <w:r w:rsidRPr="00A31CC7">
        <w:rPr>
          <w:rFonts w:ascii="Times New Roman" w:hAnsi="Times New Roman"/>
          <w:b/>
          <w:sz w:val="24"/>
          <w:szCs w:val="24"/>
        </w:rPr>
        <w:t xml:space="preserve">Leitura obrigatória: </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Carlos CUNHA e Susana NASCIMENTO</w:t>
      </w:r>
      <w:r w:rsidR="00A31CC7">
        <w:rPr>
          <w:rFonts w:ascii="Times New Roman" w:hAnsi="Times New Roman"/>
          <w:sz w:val="24"/>
          <w:szCs w:val="24"/>
        </w:rPr>
        <w:t xml:space="preserve"> </w:t>
      </w:r>
      <w:r w:rsidRPr="00B86C00">
        <w:rPr>
          <w:rFonts w:ascii="Times New Roman" w:hAnsi="Times New Roman"/>
          <w:sz w:val="24"/>
          <w:szCs w:val="24"/>
        </w:rPr>
        <w:t>(2003), “O Parlamento Português na Construção de uma Democracia Digital” in</w:t>
      </w:r>
      <w:r w:rsidR="00A31CC7">
        <w:rPr>
          <w:rFonts w:ascii="Times New Roman" w:hAnsi="Times New Roman"/>
          <w:sz w:val="24"/>
          <w:szCs w:val="24"/>
        </w:rPr>
        <w:t xml:space="preserve"> </w:t>
      </w:r>
      <w:r w:rsidRPr="00B86C00">
        <w:rPr>
          <w:rFonts w:ascii="Times New Roman" w:hAnsi="Times New Roman"/>
          <w:sz w:val="24"/>
          <w:szCs w:val="24"/>
        </w:rPr>
        <w:t>Sociologia, Problemas e Práticas, nº42, pp.113-140, disponível em</w:t>
      </w:r>
      <w:r w:rsidR="00A31CC7">
        <w:rPr>
          <w:rFonts w:ascii="Times New Roman" w:hAnsi="Times New Roman"/>
          <w:sz w:val="24"/>
          <w:szCs w:val="24"/>
        </w:rPr>
        <w:t xml:space="preserve"> </w:t>
      </w:r>
      <w:hyperlink r:id="rId46" w:history="1">
        <w:r w:rsidR="0024408D" w:rsidRPr="004E4EB0">
          <w:rPr>
            <w:rStyle w:val="Hyperlink"/>
            <w:rFonts w:ascii="Times New Roman" w:hAnsi="Times New Roman"/>
            <w:sz w:val="24"/>
            <w:szCs w:val="24"/>
          </w:rPr>
          <w:t>http://www.scielo.oces.mctes.pt/scielo.php?pid=S0873-65292003000200006&amp;script=sci_arttext&amp;tlng=pt</w:t>
        </w:r>
      </w:hyperlink>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Stefano RODOTÀ (1999), "Para uma cidadania electrónica: a democracia e as novas</w:t>
      </w:r>
      <w:r w:rsidR="00A31CC7">
        <w:rPr>
          <w:rFonts w:ascii="Times New Roman" w:hAnsi="Times New Roman"/>
          <w:sz w:val="24"/>
          <w:szCs w:val="24"/>
        </w:rPr>
        <w:t xml:space="preserve"> </w:t>
      </w:r>
      <w:r w:rsidRPr="00B86C00">
        <w:rPr>
          <w:rFonts w:ascii="Times New Roman" w:hAnsi="Times New Roman"/>
          <w:sz w:val="24"/>
          <w:szCs w:val="24"/>
        </w:rPr>
        <w:t>tecnologias da comunicação" in VÁRIOS, Os Cidadãos e a Sociedade de Informação,</w:t>
      </w:r>
      <w:r w:rsidR="00A31CC7">
        <w:rPr>
          <w:rFonts w:ascii="Times New Roman" w:hAnsi="Times New Roman"/>
          <w:sz w:val="24"/>
          <w:szCs w:val="24"/>
        </w:rPr>
        <w:t xml:space="preserve"> </w:t>
      </w:r>
      <w:r w:rsidRPr="00B86C00">
        <w:rPr>
          <w:rFonts w:ascii="Times New Roman" w:hAnsi="Times New Roman"/>
          <w:sz w:val="24"/>
          <w:szCs w:val="24"/>
        </w:rPr>
        <w:t>Lisboa, INCM.</w:t>
      </w:r>
    </w:p>
    <w:p w:rsidR="00B86C00" w:rsidRPr="00A31CC7" w:rsidRDefault="00B86C00" w:rsidP="00B86C00">
      <w:pPr>
        <w:spacing w:after="0" w:line="360" w:lineRule="auto"/>
        <w:ind w:firstLine="709"/>
        <w:rPr>
          <w:rFonts w:ascii="Times New Roman" w:hAnsi="Times New Roman"/>
          <w:b/>
          <w:sz w:val="24"/>
          <w:szCs w:val="24"/>
        </w:rPr>
      </w:pPr>
      <w:r w:rsidRPr="00A31CC7">
        <w:rPr>
          <w:rFonts w:ascii="Times New Roman" w:hAnsi="Times New Roman"/>
          <w:b/>
          <w:sz w:val="24"/>
          <w:szCs w:val="24"/>
        </w:rPr>
        <w:t>Leitura complementar:</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Gustavo Cardoso (2006), Os Media na Sociedade em Rede, cap. 9, pp. 447-482.</w:t>
      </w:r>
      <w:r w:rsidR="00A31CC7">
        <w:rPr>
          <w:rFonts w:ascii="Times New Roman" w:hAnsi="Times New Roman"/>
          <w:sz w:val="24"/>
          <w:szCs w:val="24"/>
        </w:rPr>
        <w:t xml:space="preserve"> </w:t>
      </w:r>
    </w:p>
    <w:p w:rsidR="00C05FD9" w:rsidRDefault="00C05FD9" w:rsidP="00B86C00">
      <w:pPr>
        <w:spacing w:after="0" w:line="360" w:lineRule="auto"/>
        <w:ind w:firstLine="709"/>
        <w:rPr>
          <w:rFonts w:ascii="Times New Roman" w:hAnsi="Times New Roman"/>
          <w:sz w:val="24"/>
          <w:szCs w:val="24"/>
        </w:rPr>
      </w:pPr>
    </w:p>
    <w:p w:rsidR="00C05FD9" w:rsidRDefault="00C05FD9" w:rsidP="00B86C00">
      <w:pPr>
        <w:spacing w:after="0" w:line="360" w:lineRule="auto"/>
        <w:ind w:firstLine="709"/>
        <w:rPr>
          <w:rFonts w:ascii="Times New Roman" w:hAnsi="Times New Roman"/>
          <w:sz w:val="24"/>
          <w:szCs w:val="24"/>
        </w:rPr>
      </w:pPr>
    </w:p>
    <w:p w:rsidR="00C05FD9" w:rsidRDefault="00C05FD9">
      <w:pPr>
        <w:spacing w:after="0" w:line="240" w:lineRule="auto"/>
        <w:rPr>
          <w:rFonts w:ascii="Times New Roman" w:hAnsi="Times New Roman"/>
          <w:sz w:val="24"/>
          <w:szCs w:val="24"/>
        </w:rPr>
      </w:pPr>
      <w:r>
        <w:rPr>
          <w:rFonts w:ascii="Times New Roman" w:hAnsi="Times New Roman"/>
          <w:sz w:val="24"/>
          <w:szCs w:val="24"/>
        </w:rPr>
        <w:br w:type="page"/>
      </w:r>
    </w:p>
    <w:p w:rsidR="00C05FD9" w:rsidRDefault="00C05FD9" w:rsidP="00C05FD9">
      <w:pPr>
        <w:pStyle w:val="Heading1"/>
      </w:pPr>
      <w:bookmarkStart w:id="83" w:name="_Toc359629130"/>
      <w:r>
        <w:lastRenderedPageBreak/>
        <w:t>Tópico 12</w:t>
      </w:r>
      <w:r w:rsidR="00A82C1F">
        <w:t xml:space="preserve"> </w:t>
      </w:r>
      <w:proofErr w:type="gramStart"/>
      <w:r w:rsidR="00A82C1F">
        <w:t xml:space="preserve">- </w:t>
      </w:r>
      <w:r w:rsidR="00A82C1F" w:rsidRPr="00A82C1F">
        <w:t>.</w:t>
      </w:r>
      <w:proofErr w:type="gramEnd"/>
      <w:r w:rsidR="00A82C1F" w:rsidRPr="00A82C1F">
        <w:t xml:space="preserve"> Internet e mass-media</w:t>
      </w:r>
      <w:bookmarkEnd w:id="83"/>
    </w:p>
    <w:p w:rsidR="00A82C1F" w:rsidRDefault="00A82C1F" w:rsidP="00A82C1F">
      <w:pPr>
        <w:jc w:val="center"/>
        <w:rPr>
          <w:rFonts w:ascii="Trebuchet MS" w:hAnsi="Trebuchet MS" w:cs="Arial"/>
          <w:color w:val="000000"/>
        </w:rPr>
      </w:pPr>
      <w:r>
        <w:rPr>
          <w:rFonts w:ascii="Trebuchet MS" w:hAnsi="Trebuchet MS" w:cs="Arial"/>
          <w:noProof/>
          <w:color w:val="000000"/>
        </w:rPr>
        <w:drawing>
          <wp:inline distT="0" distB="0" distL="0" distR="0">
            <wp:extent cx="1300163" cy="866775"/>
            <wp:effectExtent l="0" t="0" r="0" b="0"/>
            <wp:docPr id="38" name="Picture 38" descr="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3532" cy="869021"/>
                    </a:xfrm>
                    <a:prstGeom prst="rect">
                      <a:avLst/>
                    </a:prstGeom>
                    <a:noFill/>
                    <a:ln>
                      <a:noFill/>
                    </a:ln>
                  </pic:spPr>
                </pic:pic>
              </a:graphicData>
            </a:graphic>
          </wp:inline>
        </w:drawing>
      </w:r>
      <w:r>
        <w:rPr>
          <w:rFonts w:ascii="Trebuchet MS" w:hAnsi="Trebuchet MS" w:cs="Arial"/>
          <w:noProof/>
          <w:color w:val="000000"/>
        </w:rPr>
        <w:drawing>
          <wp:inline distT="0" distB="0" distL="0" distR="0">
            <wp:extent cx="304800" cy="304800"/>
            <wp:effectExtent l="0" t="0" r="0" b="0"/>
            <wp:docPr id="37" name="Picture 37" desc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2C1F" w:rsidRDefault="00A82C1F" w:rsidP="00A82C1F">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 xml:space="preserve">Sinopse </w:t>
      </w:r>
    </w:p>
    <w:p w:rsidR="00A82C1F" w:rsidRPr="00F319C4" w:rsidRDefault="00A82C1F" w:rsidP="00A82C1F">
      <w:pPr>
        <w:pStyle w:val="NormalWeb"/>
        <w:spacing w:before="0" w:beforeAutospacing="0" w:after="120" w:afterAutospacing="0"/>
        <w:rPr>
          <w:color w:val="000000"/>
        </w:rPr>
      </w:pPr>
      <w:r w:rsidRPr="00F319C4">
        <w:rPr>
          <w:color w:val="000000"/>
        </w:rPr>
        <w:t xml:space="preserve">Neste ponto abordamos o impacto da internet nos mass-media, com ênfase no caso do jornalismo escrito. Com o surgimento da internet preconizou-se o fim do jornalismo. No início da segunda metade dos anos 90, surgiram confabulações motivadas pela expansão da Internet. Essas confabulações vieram a revelar-se erradas (Cardoso, 2006). Ao invés, constatamos hoje uma multiplicação das fontes de informação jornalística, algumas novas de raiz, outras tradicionais que expandem os seus conteúdos aos novos suportes tecnológicos (Internet, televisão por cabo). Ao invés de questionarmos a sobrevivência do jornalismo na sociedade de informação (à partida um contra-senso) devemos pois questionar como é que o jornalismo se reconstrói e reconfigura neste novo cenário. </w:t>
      </w:r>
    </w:p>
    <w:p w:rsidR="00A82C1F" w:rsidRDefault="00A82C1F" w:rsidP="00A82C1F">
      <w:pPr>
        <w:pStyle w:val="NormalWeb"/>
        <w:spacing w:before="0" w:beforeAutospacing="0" w:after="0" w:afterAutospacing="0" w:line="360" w:lineRule="auto"/>
        <w:rPr>
          <w:rFonts w:ascii="Trebuchet MS" w:hAnsi="Trebuchet MS" w:cs="Arial"/>
          <w:b/>
          <w:bCs/>
          <w:color w:val="000000"/>
        </w:rPr>
      </w:pPr>
      <w:proofErr w:type="gramStart"/>
      <w:r>
        <w:rPr>
          <w:rFonts w:ascii="Trebuchet MS" w:hAnsi="Trebuchet MS" w:cs="Arial"/>
          <w:b/>
          <w:bCs/>
          <w:color w:val="000000"/>
        </w:rPr>
        <w:t>Indicações para</w:t>
      </w:r>
      <w:proofErr w:type="gramEnd"/>
      <w:r>
        <w:rPr>
          <w:rFonts w:ascii="Trebuchet MS" w:hAnsi="Trebuchet MS" w:cs="Arial"/>
          <w:b/>
          <w:bCs/>
          <w:color w:val="000000"/>
        </w:rPr>
        <w:t xml:space="preserve"> estudo autónomo:</w:t>
      </w:r>
    </w:p>
    <w:p w:rsidR="00A82C1F" w:rsidRPr="00F319C4" w:rsidRDefault="00A82C1F" w:rsidP="00A82C1F">
      <w:pPr>
        <w:pStyle w:val="NormalWeb"/>
        <w:numPr>
          <w:ilvl w:val="0"/>
          <w:numId w:val="65"/>
        </w:numPr>
        <w:spacing w:before="0" w:beforeAutospacing="0" w:after="0" w:afterAutospacing="0"/>
        <w:ind w:left="714" w:hanging="357"/>
        <w:rPr>
          <w:color w:val="000000"/>
        </w:rPr>
      </w:pPr>
      <w:r w:rsidRPr="00F319C4">
        <w:rPr>
          <w:color w:val="000000"/>
        </w:rPr>
        <w:t>Ler texto de apoio (ver abaixo)</w:t>
      </w:r>
    </w:p>
    <w:p w:rsidR="00A82C1F" w:rsidRPr="00F319C4" w:rsidRDefault="00A82C1F" w:rsidP="00A82C1F">
      <w:pPr>
        <w:pStyle w:val="NormalWeb"/>
        <w:numPr>
          <w:ilvl w:val="0"/>
          <w:numId w:val="65"/>
        </w:numPr>
        <w:spacing w:before="0" w:beforeAutospacing="0" w:after="0" w:afterAutospacing="0"/>
        <w:ind w:left="714" w:hanging="357"/>
        <w:rPr>
          <w:color w:val="000000"/>
        </w:rPr>
      </w:pPr>
      <w:r w:rsidRPr="00F319C4">
        <w:rPr>
          <w:color w:val="000000"/>
        </w:rPr>
        <w:t>Responder à questão:</w:t>
      </w:r>
    </w:p>
    <w:p w:rsidR="00A82C1F" w:rsidRPr="008E06F4" w:rsidRDefault="00A82C1F" w:rsidP="00A82C1F">
      <w:pPr>
        <w:pStyle w:val="NormalWeb"/>
        <w:spacing w:before="0" w:beforeAutospacing="0" w:after="0" w:afterAutospacing="0" w:line="360" w:lineRule="auto"/>
        <w:ind w:left="357"/>
        <w:rPr>
          <w:i/>
          <w:iCs/>
          <w:color w:val="000000"/>
        </w:rPr>
      </w:pPr>
      <w:r w:rsidRPr="008E06F4">
        <w:rPr>
          <w:i/>
          <w:iCs/>
          <w:color w:val="000000"/>
        </w:rPr>
        <w:t>Até que ponto é que a internet tem impacto na prática jornalística?</w:t>
      </w:r>
    </w:p>
    <w:p w:rsidR="00A82C1F" w:rsidRDefault="00A82C1F" w:rsidP="00E735F7">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Textos de apoio:</w:t>
      </w:r>
    </w:p>
    <w:p w:rsidR="00A82C1F" w:rsidRPr="00F319C4" w:rsidRDefault="00A82C1F" w:rsidP="00E735F7">
      <w:pPr>
        <w:pStyle w:val="NormalWeb"/>
        <w:spacing w:before="0" w:beforeAutospacing="0" w:after="120" w:afterAutospacing="0"/>
        <w:ind w:left="720" w:hanging="363"/>
        <w:rPr>
          <w:color w:val="000000"/>
        </w:rPr>
      </w:pPr>
      <w:hyperlink r:id="rId49" w:history="1">
        <w:r w:rsidRPr="00F319C4">
          <w:rPr>
            <w:rStyle w:val="Hyperlink"/>
          </w:rPr>
          <w:t>Caderno de apoio</w:t>
        </w:r>
      </w:hyperlink>
      <w:r w:rsidRPr="00F319C4">
        <w:rPr>
          <w:color w:val="000000"/>
        </w:rPr>
        <w:t>, pp.27-31.</w:t>
      </w:r>
    </w:p>
    <w:p w:rsidR="00A82C1F" w:rsidRPr="00F319C4" w:rsidRDefault="00A82C1F" w:rsidP="00A82C1F">
      <w:pPr>
        <w:pStyle w:val="NormalWeb"/>
        <w:spacing w:before="0" w:beforeAutospacing="0" w:after="120" w:afterAutospacing="0"/>
        <w:ind w:left="720" w:hanging="363"/>
        <w:rPr>
          <w:rStyle w:val="HTMLCite"/>
          <w:rFonts w:eastAsiaTheme="majorEastAsia"/>
          <w:color w:val="000000"/>
        </w:rPr>
      </w:pPr>
      <w:r w:rsidRPr="00F319C4">
        <w:rPr>
          <w:color w:val="000000"/>
        </w:rPr>
        <w:t xml:space="preserve">BARBOSA, Elisabete, </w:t>
      </w:r>
      <w:hyperlink r:id="rId50" w:history="1">
        <w:r w:rsidRPr="00F319C4">
          <w:rPr>
            <w:rStyle w:val="Hyperlink"/>
          </w:rPr>
          <w:t>“Interactividade: A Grande Promessa do Jornalismo Online”</w:t>
        </w:r>
      </w:hyperlink>
      <w:r w:rsidRPr="00F319C4">
        <w:rPr>
          <w:color w:val="000000"/>
        </w:rPr>
        <w:t xml:space="preserve"> in </w:t>
      </w:r>
      <w:hyperlink r:id="rId51" w:history="1">
        <w:r w:rsidRPr="00F319C4">
          <w:rPr>
            <w:rStyle w:val="Hyperlink"/>
            <w:i/>
            <w:iCs/>
          </w:rPr>
          <w:t>www.bocc.ubi.pt</w:t>
        </w:r>
      </w:hyperlink>
      <w:r w:rsidRPr="00F319C4">
        <w:rPr>
          <w:rStyle w:val="HTMLCite"/>
          <w:rFonts w:eastAsiaTheme="majorEastAsia"/>
          <w:color w:val="000000"/>
        </w:rPr>
        <w:t>.</w:t>
      </w:r>
    </w:p>
    <w:p w:rsidR="00A82C1F" w:rsidRPr="00F319C4" w:rsidRDefault="00A82C1F" w:rsidP="00A82C1F">
      <w:pPr>
        <w:pStyle w:val="NormalWeb"/>
        <w:spacing w:before="0" w:beforeAutospacing="0" w:after="120" w:afterAutospacing="0"/>
        <w:ind w:left="720" w:hanging="363"/>
        <w:rPr>
          <w:color w:val="000000"/>
        </w:rPr>
      </w:pPr>
      <w:r w:rsidRPr="00F319C4">
        <w:rPr>
          <w:color w:val="000000"/>
        </w:rPr>
        <w:t xml:space="preserve">CARDOSO, Gustavo (2006), Os Media na Sociedade em Rede, </w:t>
      </w:r>
      <w:hyperlink r:id="rId52" w:tooltip="Cap6" w:history="1">
        <w:r w:rsidRPr="00F319C4">
          <w:rPr>
            <w:rStyle w:val="Hyperlink"/>
          </w:rPr>
          <w:t>cap. 6</w:t>
        </w:r>
      </w:hyperlink>
      <w:r w:rsidRPr="00F319C4">
        <w:rPr>
          <w:color w:val="000000"/>
        </w:rPr>
        <w:t>, pp.259-280.</w:t>
      </w:r>
    </w:p>
    <w:p w:rsidR="00A82C1F" w:rsidRPr="00F319C4" w:rsidRDefault="00A82C1F" w:rsidP="00A82C1F">
      <w:pPr>
        <w:pStyle w:val="NormalWeb"/>
        <w:spacing w:before="0" w:beforeAutospacing="0" w:after="120" w:afterAutospacing="0"/>
        <w:ind w:left="720" w:hanging="363"/>
        <w:rPr>
          <w:color w:val="000000"/>
        </w:rPr>
      </w:pPr>
      <w:r w:rsidRPr="00F319C4">
        <w:rPr>
          <w:color w:val="000000"/>
        </w:rPr>
        <w:t xml:space="preserve">CARDOSO, Gustavo, ESPANHA, Rita e ARAÚJO, Vera (orgs. 2009), </w:t>
      </w:r>
      <w:r w:rsidRPr="00F319C4">
        <w:rPr>
          <w:rStyle w:val="Emphasis"/>
          <w:color w:val="000000"/>
        </w:rPr>
        <w:t>Da Comunicação de Massa à Comunicação em Rede</w:t>
      </w:r>
      <w:r w:rsidRPr="00F319C4">
        <w:rPr>
          <w:color w:val="000000"/>
        </w:rPr>
        <w:t xml:space="preserve">, </w:t>
      </w:r>
      <w:hyperlink r:id="rId53" w:tooltip="MassaRede" w:history="1">
        <w:r w:rsidRPr="00F319C4">
          <w:rPr>
            <w:rStyle w:val="Hyperlink"/>
          </w:rPr>
          <w:t>cap. 3</w:t>
        </w:r>
      </w:hyperlink>
      <w:r w:rsidRPr="00F319C4">
        <w:rPr>
          <w:color w:val="000000"/>
        </w:rPr>
        <w:t>, Lisboa, Porto Editora, pp.101-123.</w:t>
      </w:r>
    </w:p>
    <w:p w:rsidR="00A82C1F" w:rsidRPr="008E06F4" w:rsidRDefault="00A82C1F" w:rsidP="00A82C1F">
      <w:pPr>
        <w:spacing w:after="0" w:line="360" w:lineRule="auto"/>
        <w:rPr>
          <w:rFonts w:ascii="Trebuchet MS" w:hAnsi="Trebuchet MS" w:cs="Arial"/>
          <w:b/>
          <w:bCs/>
          <w:color w:val="000000"/>
          <w:lang w:val="en-US"/>
        </w:rPr>
      </w:pPr>
      <w:r w:rsidRPr="008E06F4">
        <w:rPr>
          <w:rFonts w:ascii="Trebuchet MS" w:hAnsi="Trebuchet MS" w:cs="Arial"/>
          <w:b/>
          <w:bCs/>
          <w:color w:val="000000"/>
          <w:lang w:val="en-US"/>
        </w:rPr>
        <w:t>Bibliografia complementar:</w:t>
      </w:r>
    </w:p>
    <w:p w:rsidR="00A82C1F" w:rsidRPr="00F319C4" w:rsidRDefault="00A82C1F" w:rsidP="00A82C1F">
      <w:pPr>
        <w:tabs>
          <w:tab w:val="left" w:pos="3261"/>
        </w:tabs>
        <w:spacing w:after="120" w:line="240" w:lineRule="auto"/>
        <w:ind w:left="720" w:hanging="363"/>
        <w:rPr>
          <w:rFonts w:ascii="Times New Roman" w:hAnsi="Times New Roman"/>
          <w:color w:val="000000"/>
          <w:sz w:val="24"/>
          <w:szCs w:val="24"/>
          <w:lang w:val="en-GB"/>
        </w:rPr>
      </w:pPr>
      <w:r w:rsidRPr="00F319C4">
        <w:rPr>
          <w:rFonts w:ascii="Times New Roman" w:hAnsi="Times New Roman"/>
          <w:color w:val="000000"/>
          <w:sz w:val="24"/>
          <w:szCs w:val="24"/>
          <w:lang w:val="en-GB"/>
        </w:rPr>
        <w:t xml:space="preserve">SCHULTZ Tanjev (1999), </w:t>
      </w:r>
      <w:hyperlink r:id="rId54" w:history="1">
        <w:r w:rsidRPr="00F319C4">
          <w:rPr>
            <w:rStyle w:val="Hyperlink"/>
            <w:rFonts w:ascii="Times New Roman" w:hAnsi="Times New Roman"/>
            <w:sz w:val="24"/>
            <w:szCs w:val="24"/>
            <w:lang w:val="en-GB"/>
          </w:rPr>
          <w:t>“Interactive Options in Online Journalism: A Content Analysis of 100 U.S. Newspapers”</w:t>
        </w:r>
      </w:hyperlink>
      <w:r w:rsidRPr="00F319C4">
        <w:rPr>
          <w:rFonts w:ascii="Times New Roman" w:hAnsi="Times New Roman"/>
          <w:color w:val="000000"/>
          <w:sz w:val="24"/>
          <w:szCs w:val="24"/>
          <w:lang w:val="en-GB"/>
        </w:rPr>
        <w:t xml:space="preserve"> in Journal of Computer Mediated Communication, Vol.5, nº1.</w:t>
      </w:r>
    </w:p>
    <w:p w:rsidR="00A82C1F" w:rsidRPr="008E06F4" w:rsidRDefault="00A82C1F" w:rsidP="00A82C1F">
      <w:pPr>
        <w:numPr>
          <w:ilvl w:val="0"/>
          <w:numId w:val="64"/>
        </w:numPr>
        <w:spacing w:after="0" w:line="240" w:lineRule="auto"/>
        <w:ind w:left="714" w:hanging="357"/>
        <w:rPr>
          <w:rFonts w:ascii="Times New Roman" w:hAnsi="Times New Roman"/>
          <w:sz w:val="24"/>
          <w:szCs w:val="24"/>
        </w:rPr>
      </w:pPr>
      <w:hyperlink r:id="rId55" w:history="1">
        <w:r>
          <w:rPr>
            <w:rFonts w:ascii="Times New Roman" w:hAnsi="Times New Roman"/>
            <w:noProof/>
            <w:color w:val="0C2D51"/>
            <w:sz w:val="24"/>
            <w:szCs w:val="24"/>
          </w:rPr>
          <w:drawing>
            <wp:inline distT="0" distB="0" distL="0" distR="0">
              <wp:extent cx="133350" cy="133350"/>
              <wp:effectExtent l="0" t="0" r="0" b="0"/>
              <wp:docPr id="36" name="Picture 36" descr="http://www.moodle.univ-ab.pt/moodle/theme/UAb_1ciclo/pix/mod/resource/icon.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odle.univ-ab.pt/moodle/theme/UAb_1ciclo/pix/mod/resource/icon.gif">
                        <a:hlinkClick r:id="rId5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E06F4">
          <w:rPr>
            <w:rFonts w:ascii="Times New Roman" w:hAnsi="Times New Roman"/>
            <w:color w:val="0C2D51"/>
            <w:sz w:val="24"/>
            <w:szCs w:val="24"/>
          </w:rPr>
          <w:t xml:space="preserve"> </w:t>
        </w:r>
        <w:r w:rsidRPr="008E06F4">
          <w:rPr>
            <w:rFonts w:ascii="Times New Roman" w:hAnsi="Times New Roman"/>
            <w:color w:val="0C2D51"/>
            <w:sz w:val="24"/>
            <w:szCs w:val="24"/>
          </w:rPr>
          <w:tab/>
          <w:t>Orientações de estu</w:t>
        </w:r>
        <w:r>
          <w:rPr>
            <w:rFonts w:ascii="Times New Roman" w:hAnsi="Times New Roman"/>
            <w:color w:val="0C2D51"/>
            <w:sz w:val="24"/>
            <w:szCs w:val="24"/>
          </w:rPr>
          <w:t>do</w:t>
        </w:r>
      </w:hyperlink>
    </w:p>
    <w:p w:rsidR="00A82C1F" w:rsidRPr="00E735F7" w:rsidRDefault="00A82C1F" w:rsidP="00E735F7">
      <w:pPr>
        <w:shd w:val="clear" w:color="auto" w:fill="FFFFFF"/>
        <w:spacing w:after="0" w:line="360" w:lineRule="auto"/>
        <w:rPr>
          <w:rFonts w:ascii="Times New Roman" w:hAnsi="Times New Roman"/>
          <w:b/>
          <w:bCs/>
          <w:caps/>
          <w:color w:val="000000"/>
          <w:sz w:val="24"/>
          <w:szCs w:val="24"/>
        </w:rPr>
      </w:pPr>
      <w:r w:rsidRPr="00E735F7">
        <w:rPr>
          <w:rFonts w:ascii="Times New Roman" w:hAnsi="Times New Roman"/>
          <w:b/>
          <w:bCs/>
          <w:caps/>
          <w:color w:val="000000"/>
          <w:sz w:val="24"/>
          <w:szCs w:val="24"/>
        </w:rPr>
        <w:t>Orientações de estudo</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Compreender e articular a problemática dos efeitos da internet no jornalismo.</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Compreender e articular os reais efeitos verificados até ao momento da internet nos mass-media: continuidade ou ruptura?</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Articular a ideia de crise do jornalismo face à promessa da internet.</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Compreender os impactos da internet na prática jornalística:</w:t>
      </w:r>
    </w:p>
    <w:p w:rsidR="00A82C1F" w:rsidRPr="00A82C1F" w:rsidRDefault="00A82C1F" w:rsidP="00A82C1F">
      <w:pPr>
        <w:numPr>
          <w:ilvl w:val="1"/>
          <w:numId w:val="66"/>
        </w:numPr>
        <w:shd w:val="clear" w:color="auto" w:fill="FFFFFF"/>
        <w:tabs>
          <w:tab w:val="clear" w:pos="792"/>
          <w:tab w:val="num" w:pos="1080"/>
        </w:tabs>
        <w:spacing w:after="0" w:line="240" w:lineRule="auto"/>
        <w:rPr>
          <w:rFonts w:ascii="Times New Roman" w:hAnsi="Times New Roman"/>
          <w:color w:val="000000"/>
          <w:sz w:val="24"/>
          <w:szCs w:val="24"/>
        </w:rPr>
      </w:pPr>
      <w:r w:rsidRPr="00A82C1F">
        <w:rPr>
          <w:rFonts w:ascii="Times New Roman" w:hAnsi="Times New Roman"/>
          <w:color w:val="000000"/>
          <w:sz w:val="24"/>
          <w:szCs w:val="24"/>
        </w:rPr>
        <w:t>A questão da interactividade.</w:t>
      </w:r>
    </w:p>
    <w:p w:rsidR="00A82C1F" w:rsidRPr="00A82C1F" w:rsidRDefault="00A82C1F" w:rsidP="00A82C1F">
      <w:pPr>
        <w:numPr>
          <w:ilvl w:val="1"/>
          <w:numId w:val="66"/>
        </w:numPr>
        <w:shd w:val="clear" w:color="auto" w:fill="FFFFFF"/>
        <w:tabs>
          <w:tab w:val="clear" w:pos="792"/>
          <w:tab w:val="num" w:pos="1080"/>
        </w:tabs>
        <w:spacing w:after="0" w:line="240" w:lineRule="auto"/>
        <w:rPr>
          <w:rFonts w:ascii="Times New Roman" w:hAnsi="Times New Roman"/>
          <w:color w:val="000000"/>
          <w:sz w:val="24"/>
          <w:szCs w:val="24"/>
        </w:rPr>
      </w:pPr>
      <w:r w:rsidRPr="00A82C1F">
        <w:rPr>
          <w:rFonts w:ascii="Times New Roman" w:hAnsi="Times New Roman"/>
          <w:color w:val="000000"/>
          <w:sz w:val="24"/>
          <w:szCs w:val="24"/>
        </w:rPr>
        <w:t>Análise de casos: Público, Expresso, El País e Washington Post.</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Analisar criticamente a expansão dos blogues e o seu impacto no espaço público com referência ao caso Português.</w:t>
      </w:r>
    </w:p>
    <w:p w:rsidR="00A82C1F" w:rsidRPr="00A82C1F" w:rsidRDefault="00A82C1F" w:rsidP="00A82C1F">
      <w:pPr>
        <w:spacing w:after="0" w:line="360" w:lineRule="auto"/>
        <w:rPr>
          <w:rFonts w:ascii="Times New Roman" w:hAnsi="Times New Roman"/>
          <w:sz w:val="24"/>
          <w:szCs w:val="24"/>
        </w:rPr>
      </w:pPr>
    </w:p>
    <w:p w:rsidR="00A82C1F" w:rsidRPr="00A82C1F" w:rsidRDefault="00A82C1F" w:rsidP="00A82C1F">
      <w:pPr>
        <w:spacing w:after="0" w:line="360" w:lineRule="auto"/>
        <w:rPr>
          <w:rFonts w:ascii="Times New Roman" w:hAnsi="Times New Roman"/>
          <w:sz w:val="24"/>
          <w:szCs w:val="24"/>
        </w:rPr>
      </w:pPr>
    </w:p>
    <w:p w:rsidR="00B86C00" w:rsidRPr="00B86C00" w:rsidRDefault="00B86C00" w:rsidP="00A31CC7">
      <w:pPr>
        <w:pStyle w:val="Heading3"/>
      </w:pPr>
      <w:bookmarkStart w:id="84" w:name="_Toc359629131"/>
      <w:r w:rsidRPr="00B86C00">
        <w:t>4.2. Internet e mass-media</w:t>
      </w:r>
      <w:bookmarkEnd w:id="84"/>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ponto abordamos o impacto da internet nos mass-media, com ênfase no</w:t>
      </w:r>
      <w:r w:rsidR="00A31CC7">
        <w:rPr>
          <w:rFonts w:ascii="Times New Roman" w:hAnsi="Times New Roman"/>
          <w:sz w:val="24"/>
          <w:szCs w:val="24"/>
        </w:rPr>
        <w:t xml:space="preserve"> </w:t>
      </w:r>
      <w:r w:rsidRPr="00B86C00">
        <w:rPr>
          <w:rFonts w:ascii="Times New Roman" w:hAnsi="Times New Roman"/>
          <w:sz w:val="24"/>
          <w:szCs w:val="24"/>
        </w:rPr>
        <w:t>caso do jornalismo escrito. Com o surgimento da internet preconizou-se o fim do</w:t>
      </w:r>
      <w:r w:rsidR="00A31CC7">
        <w:rPr>
          <w:rFonts w:ascii="Times New Roman" w:hAnsi="Times New Roman"/>
          <w:sz w:val="24"/>
          <w:szCs w:val="24"/>
        </w:rPr>
        <w:t xml:space="preserve"> </w:t>
      </w:r>
      <w:r w:rsidRPr="00B86C00">
        <w:rPr>
          <w:rFonts w:ascii="Times New Roman" w:hAnsi="Times New Roman"/>
          <w:sz w:val="24"/>
          <w:szCs w:val="24"/>
        </w:rPr>
        <w:t>jornalismo. No início da segunda metade dos anos 90, surgiram confabulações</w:t>
      </w:r>
      <w:r w:rsidR="00A31CC7">
        <w:rPr>
          <w:rFonts w:ascii="Times New Roman" w:hAnsi="Times New Roman"/>
          <w:sz w:val="24"/>
          <w:szCs w:val="24"/>
        </w:rPr>
        <w:t xml:space="preserve"> </w:t>
      </w:r>
      <w:r w:rsidRPr="00B86C00">
        <w:rPr>
          <w:rFonts w:ascii="Times New Roman" w:hAnsi="Times New Roman"/>
          <w:sz w:val="24"/>
          <w:szCs w:val="24"/>
        </w:rPr>
        <w:t>motivadas pela expansão da Internet. Essas confabulações vieram e revelar-se erradas</w:t>
      </w:r>
      <w:r w:rsidR="00A31CC7">
        <w:rPr>
          <w:rFonts w:ascii="Times New Roman" w:hAnsi="Times New Roman"/>
          <w:sz w:val="24"/>
          <w:szCs w:val="24"/>
        </w:rPr>
        <w:t xml:space="preserve"> </w:t>
      </w:r>
      <w:r w:rsidRPr="00B86C00">
        <w:rPr>
          <w:rFonts w:ascii="Times New Roman" w:hAnsi="Times New Roman"/>
          <w:sz w:val="24"/>
          <w:szCs w:val="24"/>
        </w:rPr>
        <w:t>(Cardoso, 2006). Ao invés, constatamos hoje uma multiplicação das fontes de</w:t>
      </w:r>
      <w:r w:rsidR="00A31CC7">
        <w:rPr>
          <w:rFonts w:ascii="Times New Roman" w:hAnsi="Times New Roman"/>
          <w:sz w:val="24"/>
          <w:szCs w:val="24"/>
        </w:rPr>
        <w:t xml:space="preserve"> </w:t>
      </w:r>
      <w:r w:rsidRPr="00B86C00">
        <w:rPr>
          <w:rFonts w:ascii="Times New Roman" w:hAnsi="Times New Roman"/>
          <w:sz w:val="24"/>
          <w:szCs w:val="24"/>
        </w:rPr>
        <w:t>informação jornalística, algumas novas de raiz, outras tradicionais que expandem os</w:t>
      </w:r>
      <w:r w:rsidR="00A31CC7">
        <w:rPr>
          <w:rFonts w:ascii="Times New Roman" w:hAnsi="Times New Roman"/>
          <w:sz w:val="24"/>
          <w:szCs w:val="24"/>
        </w:rPr>
        <w:t xml:space="preserve"> </w:t>
      </w:r>
      <w:r w:rsidRPr="00B86C00">
        <w:rPr>
          <w:rFonts w:ascii="Times New Roman" w:hAnsi="Times New Roman"/>
          <w:sz w:val="24"/>
          <w:szCs w:val="24"/>
        </w:rPr>
        <w:t>seus conteúdos aos novos suportes tecnológicos (Internet, televisão por cabo). Ao invés</w:t>
      </w:r>
      <w:r w:rsidR="00A31CC7">
        <w:rPr>
          <w:rFonts w:ascii="Times New Roman" w:hAnsi="Times New Roman"/>
          <w:sz w:val="24"/>
          <w:szCs w:val="24"/>
        </w:rPr>
        <w:t xml:space="preserve"> </w:t>
      </w:r>
      <w:r w:rsidRPr="00B86C00">
        <w:rPr>
          <w:rFonts w:ascii="Times New Roman" w:hAnsi="Times New Roman"/>
          <w:sz w:val="24"/>
          <w:szCs w:val="24"/>
        </w:rPr>
        <w:t>de questionarmos a sobrevivência do jornalismo na sociedade de informação (à partida</w:t>
      </w:r>
      <w:r w:rsidR="00A31CC7">
        <w:rPr>
          <w:rFonts w:ascii="Times New Roman" w:hAnsi="Times New Roman"/>
          <w:sz w:val="24"/>
          <w:szCs w:val="24"/>
        </w:rPr>
        <w:t xml:space="preserve"> </w:t>
      </w:r>
      <w:r w:rsidRPr="00B86C00">
        <w:rPr>
          <w:rFonts w:ascii="Times New Roman" w:hAnsi="Times New Roman"/>
          <w:sz w:val="24"/>
          <w:szCs w:val="24"/>
        </w:rPr>
        <w:t>um contra-senso) devemos pois questionar como é que o jornalismo se reconstrói e</w:t>
      </w:r>
      <w:r w:rsidR="00A31CC7">
        <w:rPr>
          <w:rFonts w:ascii="Times New Roman" w:hAnsi="Times New Roman"/>
          <w:sz w:val="24"/>
          <w:szCs w:val="24"/>
        </w:rPr>
        <w:t xml:space="preserve"> </w:t>
      </w:r>
      <w:r w:rsidRPr="00B86C00">
        <w:rPr>
          <w:rFonts w:ascii="Times New Roman" w:hAnsi="Times New Roman"/>
          <w:sz w:val="24"/>
          <w:szCs w:val="24"/>
        </w:rPr>
        <w:t>reconfigura neste novo cenário. Como é que os meios de comunicação de massa na sua</w:t>
      </w:r>
      <w:r w:rsidR="00A31CC7">
        <w:rPr>
          <w:rFonts w:ascii="Times New Roman" w:hAnsi="Times New Roman"/>
          <w:sz w:val="24"/>
          <w:szCs w:val="24"/>
        </w:rPr>
        <w:t xml:space="preserve"> </w:t>
      </w:r>
      <w:r w:rsidRPr="00B86C00">
        <w:rPr>
          <w:rFonts w:ascii="Times New Roman" w:hAnsi="Times New Roman"/>
          <w:sz w:val="24"/>
          <w:szCs w:val="24"/>
        </w:rPr>
        <w:t>vertente informativa se relacionam com a internet? E qual o papel de novos e</w:t>
      </w:r>
      <w:r w:rsidR="00A31CC7">
        <w:rPr>
          <w:rFonts w:ascii="Times New Roman" w:hAnsi="Times New Roman"/>
          <w:sz w:val="24"/>
          <w:szCs w:val="24"/>
        </w:rPr>
        <w:t xml:space="preserve"> </w:t>
      </w:r>
      <w:r w:rsidRPr="00B86C00">
        <w:rPr>
          <w:rFonts w:ascii="Times New Roman" w:hAnsi="Times New Roman"/>
          <w:sz w:val="24"/>
          <w:szCs w:val="24"/>
        </w:rPr>
        <w:t>reconhecidos meios de informação alternativos (blogues, podcasts…) enquanto fonte de</w:t>
      </w:r>
      <w:r w:rsidR="00A31CC7">
        <w:rPr>
          <w:rFonts w:ascii="Times New Roman" w:hAnsi="Times New Roman"/>
          <w:sz w:val="24"/>
          <w:szCs w:val="24"/>
        </w:rPr>
        <w:t xml:space="preserve"> </w:t>
      </w:r>
      <w:r w:rsidRPr="00B86C00">
        <w:rPr>
          <w:rFonts w:ascii="Times New Roman" w:hAnsi="Times New Roman"/>
          <w:sz w:val="24"/>
          <w:szCs w:val="24"/>
        </w:rPr>
        <w:t>informação e de formação de opinião?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internet surge num contexto em que a experimentação com outras tecnologias</w:t>
      </w:r>
      <w:r w:rsidR="00A31CC7">
        <w:rPr>
          <w:rFonts w:ascii="Times New Roman" w:hAnsi="Times New Roman"/>
          <w:sz w:val="24"/>
          <w:szCs w:val="24"/>
        </w:rPr>
        <w:t xml:space="preserve"> </w:t>
      </w:r>
      <w:r w:rsidRPr="00B86C00">
        <w:rPr>
          <w:rFonts w:ascii="Times New Roman" w:hAnsi="Times New Roman"/>
          <w:sz w:val="24"/>
          <w:szCs w:val="24"/>
        </w:rPr>
        <w:t>de informação já havia ocorrido. No entanto, pelas suas características (interactividade,</w:t>
      </w:r>
      <w:r w:rsidR="0024408D">
        <w:rPr>
          <w:rFonts w:ascii="Times New Roman" w:hAnsi="Times New Roman"/>
          <w:sz w:val="24"/>
          <w:szCs w:val="24"/>
        </w:rPr>
        <w:t xml:space="preserve"> </w:t>
      </w:r>
      <w:r w:rsidRPr="00B86C00">
        <w:rPr>
          <w:rFonts w:ascii="Times New Roman" w:hAnsi="Times New Roman"/>
          <w:sz w:val="24"/>
          <w:szCs w:val="24"/>
        </w:rPr>
        <w:t>hipertexto) tornou-se numa tecnologia mais moldável às necessidades do jornalismo.</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Certos estudiosos defendem que o jornalismo online terá práticas e características</w:t>
      </w:r>
      <w:r w:rsidR="0024408D">
        <w:rPr>
          <w:rFonts w:ascii="Times New Roman" w:hAnsi="Times New Roman"/>
          <w:sz w:val="24"/>
          <w:szCs w:val="24"/>
        </w:rPr>
        <w:t xml:space="preserve"> </w:t>
      </w:r>
      <w:r w:rsidRPr="00B86C00">
        <w:rPr>
          <w:rFonts w:ascii="Times New Roman" w:hAnsi="Times New Roman"/>
          <w:sz w:val="24"/>
          <w:szCs w:val="24"/>
        </w:rPr>
        <w:t>semelhantes às actuais, apenas utilizará um meio diferente para a difusão da mensagem,</w:t>
      </w:r>
      <w:r w:rsidR="0024408D">
        <w:rPr>
          <w:rFonts w:ascii="Times New Roman" w:hAnsi="Times New Roman"/>
          <w:sz w:val="24"/>
          <w:szCs w:val="24"/>
        </w:rPr>
        <w:t xml:space="preserve"> </w:t>
      </w:r>
      <w:r w:rsidRPr="00B86C00">
        <w:rPr>
          <w:rFonts w:ascii="Times New Roman" w:hAnsi="Times New Roman"/>
          <w:sz w:val="24"/>
          <w:szCs w:val="24"/>
        </w:rPr>
        <w:t xml:space="preserve">conjugando texto, imagem e som numa só estrutura que está ao alcance de </w:t>
      </w:r>
      <w:proofErr w:type="gramStart"/>
      <w:r w:rsidRPr="00B86C00">
        <w:rPr>
          <w:rFonts w:ascii="Times New Roman" w:hAnsi="Times New Roman"/>
          <w:sz w:val="24"/>
          <w:szCs w:val="24"/>
        </w:rPr>
        <w:t>todos ,</w:t>
      </w:r>
      <w:proofErr w:type="gramEnd"/>
      <w:r w:rsidRPr="00B86C00">
        <w:rPr>
          <w:rFonts w:ascii="Times New Roman" w:hAnsi="Times New Roman"/>
          <w:sz w:val="24"/>
          <w:szCs w:val="24"/>
        </w:rPr>
        <w:t xml:space="preserve"> em</w:t>
      </w:r>
      <w:r w:rsidR="0024408D">
        <w:rPr>
          <w:rFonts w:ascii="Times New Roman" w:hAnsi="Times New Roman"/>
          <w:sz w:val="24"/>
          <w:szCs w:val="24"/>
        </w:rPr>
        <w:t xml:space="preserve"> </w:t>
      </w:r>
      <w:r w:rsidRPr="00B86C00">
        <w:rPr>
          <w:rFonts w:ascii="Times New Roman" w:hAnsi="Times New Roman"/>
          <w:sz w:val="24"/>
          <w:szCs w:val="24"/>
        </w:rPr>
        <w:t>qualquer lugar à distância de um clique (ver texto de Barbosa</w:t>
      </w:r>
      <w:r w:rsidR="0024408D">
        <w:rPr>
          <w:rStyle w:val="FootnoteReference"/>
          <w:rFonts w:ascii="Times New Roman" w:hAnsi="Times New Roman"/>
          <w:sz w:val="24"/>
          <w:szCs w:val="24"/>
        </w:rPr>
        <w:footnoteReference w:id="1"/>
      </w:r>
      <w:r w:rsidRPr="00B86C00">
        <w:rPr>
          <w:rFonts w:ascii="Times New Roman" w:hAnsi="Times New Roman"/>
          <w:sz w:val="24"/>
          <w:szCs w:val="24"/>
        </w:rPr>
        <w:t>). Daí Cardoso concluir</w:t>
      </w:r>
      <w:r w:rsidR="0024408D">
        <w:rPr>
          <w:rFonts w:ascii="Times New Roman" w:hAnsi="Times New Roman"/>
          <w:sz w:val="24"/>
          <w:szCs w:val="24"/>
        </w:rPr>
        <w:t xml:space="preserve"> </w:t>
      </w:r>
      <w:proofErr w:type="gramStart"/>
      <w:r w:rsidRPr="00B86C00">
        <w:rPr>
          <w:rFonts w:ascii="Times New Roman" w:hAnsi="Times New Roman"/>
          <w:sz w:val="24"/>
          <w:szCs w:val="24"/>
        </w:rPr>
        <w:t>que</w:t>
      </w:r>
      <w:proofErr w:type="gramEnd"/>
      <w:r w:rsidRPr="00B86C00">
        <w:rPr>
          <w:rFonts w:ascii="Times New Roman" w:hAnsi="Times New Roman"/>
          <w:sz w:val="24"/>
          <w:szCs w:val="24"/>
        </w:rPr>
        <w:t>:</w:t>
      </w:r>
      <w:r w:rsidR="00ED3409">
        <w:rPr>
          <w:rFonts w:ascii="Times New Roman" w:hAnsi="Times New Roman"/>
          <w:sz w:val="24"/>
          <w:szCs w:val="24"/>
        </w:rPr>
        <w:t xml:space="preserve"> </w:t>
      </w:r>
      <w:r w:rsidRPr="00B86C00">
        <w:rPr>
          <w:rFonts w:ascii="Times New Roman" w:hAnsi="Times New Roman"/>
          <w:sz w:val="24"/>
          <w:szCs w:val="24"/>
        </w:rPr>
        <w:t>“</w:t>
      </w:r>
      <w:r w:rsidRPr="00ED3409">
        <w:rPr>
          <w:rFonts w:ascii="Times New Roman" w:hAnsi="Times New Roman"/>
          <w:i/>
          <w:sz w:val="24"/>
          <w:szCs w:val="24"/>
        </w:rPr>
        <w:t>a tecnologia internet não colocou em causa o modelo jornalístico nem substituiu todos</w:t>
      </w:r>
      <w:r w:rsidR="0024408D" w:rsidRPr="00ED3409">
        <w:rPr>
          <w:rFonts w:ascii="Times New Roman" w:hAnsi="Times New Roman"/>
          <w:i/>
          <w:sz w:val="24"/>
          <w:szCs w:val="24"/>
        </w:rPr>
        <w:t xml:space="preserve"> </w:t>
      </w:r>
      <w:r w:rsidRPr="00ED3409">
        <w:rPr>
          <w:rFonts w:ascii="Times New Roman" w:hAnsi="Times New Roman"/>
          <w:i/>
          <w:sz w:val="24"/>
          <w:szCs w:val="24"/>
        </w:rPr>
        <w:t>os outros modelos de acesso à informação, tendo, no entanto, ajudado a transformar, até</w:t>
      </w:r>
      <w:r w:rsidR="0024408D" w:rsidRPr="00ED3409">
        <w:rPr>
          <w:rFonts w:ascii="Times New Roman" w:hAnsi="Times New Roman"/>
          <w:i/>
          <w:sz w:val="24"/>
          <w:szCs w:val="24"/>
        </w:rPr>
        <w:t xml:space="preserve"> </w:t>
      </w:r>
      <w:r w:rsidRPr="00ED3409">
        <w:rPr>
          <w:rFonts w:ascii="Times New Roman" w:hAnsi="Times New Roman"/>
          <w:i/>
          <w:sz w:val="24"/>
          <w:szCs w:val="24"/>
        </w:rPr>
        <w:t>certo ponto, essa relação entre produtor e fruidor de informação bem como a outros</w:t>
      </w:r>
      <w:r w:rsidR="0024408D" w:rsidRPr="00ED3409">
        <w:rPr>
          <w:rFonts w:ascii="Times New Roman" w:hAnsi="Times New Roman"/>
          <w:i/>
          <w:sz w:val="24"/>
          <w:szCs w:val="24"/>
        </w:rPr>
        <w:t xml:space="preserve"> </w:t>
      </w:r>
      <w:r w:rsidRPr="00ED3409">
        <w:rPr>
          <w:rFonts w:ascii="Times New Roman" w:hAnsi="Times New Roman"/>
          <w:i/>
          <w:sz w:val="24"/>
          <w:szCs w:val="24"/>
        </w:rPr>
        <w:t>níveis como as fontes</w:t>
      </w:r>
      <w:r w:rsidRPr="00B86C00">
        <w:rPr>
          <w:rFonts w:ascii="Times New Roman" w:hAnsi="Times New Roman"/>
          <w:sz w:val="24"/>
          <w:szCs w:val="24"/>
        </w:rPr>
        <w:t>”. (2006, p.262)</w:t>
      </w:r>
      <w:r w:rsidR="0024408D">
        <w:rPr>
          <w:rFonts w:ascii="Times New Roman" w:hAnsi="Times New Roman"/>
          <w:sz w:val="24"/>
          <w:szCs w:val="24"/>
        </w:rPr>
        <w:t xml:space="preserve"> </w:t>
      </w:r>
      <w:r w:rsidRPr="00B86C00">
        <w:rPr>
          <w:rFonts w:ascii="Times New Roman" w:hAnsi="Times New Roman"/>
          <w:sz w:val="24"/>
          <w:szCs w:val="24"/>
        </w:rPr>
        <w:t>A ideia de ruptura com velhas formas de jornalismo é veículada sobretudo</w:t>
      </w:r>
      <w:r w:rsidR="0024408D">
        <w:rPr>
          <w:rFonts w:ascii="Times New Roman" w:hAnsi="Times New Roman"/>
          <w:sz w:val="24"/>
          <w:szCs w:val="24"/>
        </w:rPr>
        <w:t xml:space="preserve"> </w:t>
      </w:r>
      <w:r w:rsidRPr="00B86C00">
        <w:rPr>
          <w:rFonts w:ascii="Times New Roman" w:hAnsi="Times New Roman"/>
          <w:sz w:val="24"/>
          <w:szCs w:val="24"/>
        </w:rPr>
        <w:t>através de um discurso ideológico e simbólico de oposição entre velhos e novos media.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Nesse discurso, os velhos media representados pela televisão, rádio e imprensa são</w:t>
      </w:r>
      <w:r w:rsidR="0024408D">
        <w:rPr>
          <w:rFonts w:ascii="Times New Roman" w:hAnsi="Times New Roman"/>
          <w:sz w:val="24"/>
          <w:szCs w:val="24"/>
        </w:rPr>
        <w:t xml:space="preserve"> </w:t>
      </w:r>
      <w:r w:rsidRPr="00B86C00">
        <w:rPr>
          <w:rFonts w:ascii="Times New Roman" w:hAnsi="Times New Roman"/>
          <w:sz w:val="24"/>
          <w:szCs w:val="24"/>
        </w:rPr>
        <w:t>vistos como facilmente manipuláveis e subjugados a interesses políticos ao mesmo</w:t>
      </w:r>
      <w:r w:rsidR="0024408D">
        <w:rPr>
          <w:rFonts w:ascii="Times New Roman" w:hAnsi="Times New Roman"/>
          <w:sz w:val="24"/>
          <w:szCs w:val="24"/>
        </w:rPr>
        <w:t xml:space="preserve"> </w:t>
      </w:r>
      <w:r w:rsidRPr="00B86C00">
        <w:rPr>
          <w:rFonts w:ascii="Times New Roman" w:hAnsi="Times New Roman"/>
          <w:sz w:val="24"/>
          <w:szCs w:val="24"/>
        </w:rPr>
        <w:t xml:space="preserve">enquanto os novos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trazem a promessa de liberdade de informação e participação</w:t>
      </w:r>
      <w:r w:rsidR="0024408D">
        <w:rPr>
          <w:rFonts w:ascii="Times New Roman" w:hAnsi="Times New Roman"/>
          <w:sz w:val="24"/>
          <w:szCs w:val="24"/>
        </w:rPr>
        <w:t xml:space="preserve"> </w:t>
      </w:r>
      <w:r w:rsidRPr="00B86C00">
        <w:rPr>
          <w:rFonts w:ascii="Times New Roman" w:hAnsi="Times New Roman"/>
          <w:sz w:val="24"/>
          <w:szCs w:val="24"/>
        </w:rPr>
        <w:t>do utilizador. Em par disto, o discurso ideológico e simbólico sobre o fim do jornalismo</w:t>
      </w:r>
      <w:r w:rsidR="0024408D">
        <w:rPr>
          <w:rFonts w:ascii="Times New Roman" w:hAnsi="Times New Roman"/>
          <w:sz w:val="24"/>
          <w:szCs w:val="24"/>
        </w:rPr>
        <w:t xml:space="preserve"> </w:t>
      </w:r>
      <w:r w:rsidRPr="00B86C00">
        <w:rPr>
          <w:rFonts w:ascii="Times New Roman" w:hAnsi="Times New Roman"/>
          <w:sz w:val="24"/>
          <w:szCs w:val="24"/>
        </w:rPr>
        <w:t>é enquadrado por um contexto de descrença e suspeição da opinião pública em relação</w:t>
      </w:r>
      <w:r w:rsidR="0024408D">
        <w:rPr>
          <w:rFonts w:ascii="Times New Roman" w:hAnsi="Times New Roman"/>
          <w:sz w:val="24"/>
          <w:szCs w:val="24"/>
        </w:rPr>
        <w:t xml:space="preserve"> </w:t>
      </w:r>
      <w:r w:rsidRPr="00B86C00">
        <w:rPr>
          <w:rFonts w:ascii="Times New Roman" w:hAnsi="Times New Roman"/>
          <w:sz w:val="24"/>
          <w:szCs w:val="24"/>
        </w:rPr>
        <w:t xml:space="preserve">ao jornalismo e à própria </w:t>
      </w:r>
      <w:r w:rsidRPr="00B86C00">
        <w:rPr>
          <w:rFonts w:ascii="Times New Roman" w:hAnsi="Times New Roman"/>
          <w:sz w:val="24"/>
          <w:szCs w:val="24"/>
        </w:rPr>
        <w:lastRenderedPageBreak/>
        <w:t>profissão de jornalista. Ora o que estudos realizados sobre os</w:t>
      </w:r>
      <w:r w:rsidR="0024408D">
        <w:rPr>
          <w:rFonts w:ascii="Times New Roman" w:hAnsi="Times New Roman"/>
          <w:sz w:val="24"/>
          <w:szCs w:val="24"/>
        </w:rPr>
        <w:t xml:space="preserve"> </w:t>
      </w:r>
      <w:r w:rsidRPr="00B86C00">
        <w:rPr>
          <w:rFonts w:ascii="Times New Roman" w:hAnsi="Times New Roman"/>
          <w:sz w:val="24"/>
          <w:szCs w:val="24"/>
        </w:rPr>
        <w:t>impactos da internet no jornalismo escrito nos revelam é que, na realidade, não existe</w:t>
      </w:r>
      <w:r w:rsidR="0024408D">
        <w:rPr>
          <w:rFonts w:ascii="Times New Roman" w:hAnsi="Times New Roman"/>
          <w:sz w:val="24"/>
          <w:szCs w:val="24"/>
        </w:rPr>
        <w:t xml:space="preserve"> </w:t>
      </w:r>
      <w:r w:rsidRPr="00B86C00">
        <w:rPr>
          <w:rFonts w:ascii="Times New Roman" w:hAnsi="Times New Roman"/>
          <w:sz w:val="24"/>
          <w:szCs w:val="24"/>
        </w:rPr>
        <w:t>uma ruptura com as formas tradicionais de jornalismo, antes uma continuidade sujeita a</w:t>
      </w:r>
      <w:r w:rsidR="0024408D">
        <w:rPr>
          <w:rFonts w:ascii="Times New Roman" w:hAnsi="Times New Roman"/>
          <w:sz w:val="24"/>
          <w:szCs w:val="24"/>
        </w:rPr>
        <w:t xml:space="preserve"> </w:t>
      </w:r>
      <w:r w:rsidRPr="00B86C00">
        <w:rPr>
          <w:rFonts w:ascii="Times New Roman" w:hAnsi="Times New Roman"/>
          <w:sz w:val="24"/>
          <w:szCs w:val="24"/>
        </w:rPr>
        <w:t>ajustamentos vários nas práticas jornalísticas.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Encontramos em alguns estudos realizados em Portugal evidências dessa</w:t>
      </w:r>
      <w:r w:rsidR="0024408D">
        <w:rPr>
          <w:rFonts w:ascii="Times New Roman" w:hAnsi="Times New Roman"/>
          <w:sz w:val="24"/>
          <w:szCs w:val="24"/>
        </w:rPr>
        <w:t xml:space="preserve"> </w:t>
      </w:r>
      <w:r w:rsidRPr="00B86C00">
        <w:rPr>
          <w:rFonts w:ascii="Times New Roman" w:hAnsi="Times New Roman"/>
          <w:sz w:val="24"/>
          <w:szCs w:val="24"/>
        </w:rPr>
        <w:t>continuidade. Num estudo realizado por Elisabete Barbosa da Universidade do Minho é</w:t>
      </w:r>
      <w:r w:rsidR="0024408D">
        <w:rPr>
          <w:rFonts w:ascii="Times New Roman" w:hAnsi="Times New Roman"/>
          <w:sz w:val="24"/>
          <w:szCs w:val="24"/>
        </w:rPr>
        <w:t xml:space="preserve"> </w:t>
      </w:r>
      <w:r w:rsidRPr="00B86C00">
        <w:rPr>
          <w:rFonts w:ascii="Times New Roman" w:hAnsi="Times New Roman"/>
          <w:sz w:val="24"/>
          <w:szCs w:val="24"/>
        </w:rPr>
        <w:t>analisado o impacto da internet no jornalismo através de uma análise comparativa de</w:t>
      </w:r>
      <w:r w:rsidR="0024408D">
        <w:rPr>
          <w:rFonts w:ascii="Times New Roman" w:hAnsi="Times New Roman"/>
          <w:sz w:val="24"/>
          <w:szCs w:val="24"/>
        </w:rPr>
        <w:t xml:space="preserve"> </w:t>
      </w:r>
      <w:r w:rsidRPr="00B86C00">
        <w:rPr>
          <w:rFonts w:ascii="Times New Roman" w:hAnsi="Times New Roman"/>
          <w:sz w:val="24"/>
          <w:szCs w:val="24"/>
        </w:rPr>
        <w:t>quatro jornais (Expresso, Público, El País, Washington Post). O estudo corrobora a</w:t>
      </w:r>
      <w:r w:rsidR="0024408D">
        <w:rPr>
          <w:rFonts w:ascii="Times New Roman" w:hAnsi="Times New Roman"/>
          <w:sz w:val="24"/>
          <w:szCs w:val="24"/>
        </w:rPr>
        <w:t xml:space="preserve"> </w:t>
      </w:r>
      <w:r w:rsidRPr="00B86C00">
        <w:rPr>
          <w:rFonts w:ascii="Times New Roman" w:hAnsi="Times New Roman"/>
          <w:sz w:val="24"/>
          <w:szCs w:val="24"/>
        </w:rPr>
        <w:t>premissa segundo a qual a internet não virá alterar, de forma radical, o jornalismo</w:t>
      </w:r>
      <w:r w:rsidR="0024408D">
        <w:rPr>
          <w:rFonts w:ascii="Times New Roman" w:hAnsi="Times New Roman"/>
          <w:sz w:val="24"/>
          <w:szCs w:val="24"/>
        </w:rPr>
        <w:t xml:space="preserve"> </w:t>
      </w:r>
      <w:r w:rsidRPr="00B86C00">
        <w:rPr>
          <w:rFonts w:ascii="Times New Roman" w:hAnsi="Times New Roman"/>
          <w:sz w:val="24"/>
          <w:szCs w:val="24"/>
        </w:rPr>
        <w:t>praticado até agora, mas que não será também recomendável, por outro lado, utilizar na</w:t>
      </w:r>
      <w:r w:rsidR="0024408D">
        <w:rPr>
          <w:rFonts w:ascii="Times New Roman" w:hAnsi="Times New Roman"/>
          <w:sz w:val="24"/>
          <w:szCs w:val="24"/>
        </w:rPr>
        <w:t xml:space="preserve"> </w:t>
      </w:r>
      <w:r w:rsidRPr="00B86C00">
        <w:rPr>
          <w:rFonts w:ascii="Times New Roman" w:hAnsi="Times New Roman"/>
          <w:sz w:val="24"/>
          <w:szCs w:val="24"/>
        </w:rPr>
        <w:t xml:space="preserve">internet e no jornalismo </w:t>
      </w:r>
      <w:proofErr w:type="gramStart"/>
      <w:r w:rsidRPr="00B86C00">
        <w:rPr>
          <w:rFonts w:ascii="Times New Roman" w:hAnsi="Times New Roman"/>
          <w:sz w:val="24"/>
          <w:szCs w:val="24"/>
        </w:rPr>
        <w:t>online</w:t>
      </w:r>
      <w:proofErr w:type="gramEnd"/>
      <w:r w:rsidRPr="00B86C00">
        <w:rPr>
          <w:rFonts w:ascii="Times New Roman" w:hAnsi="Times New Roman"/>
          <w:sz w:val="24"/>
          <w:szCs w:val="24"/>
        </w:rPr>
        <w:t xml:space="preserve"> todos os métodos e práticas do jornalismo tradicional.2</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Onde se observam diferenças assinaláveis é no funcionamento das redacções. Essas</w:t>
      </w:r>
      <w:r w:rsidR="0024408D">
        <w:rPr>
          <w:rFonts w:ascii="Times New Roman" w:hAnsi="Times New Roman"/>
          <w:sz w:val="24"/>
          <w:szCs w:val="24"/>
        </w:rPr>
        <w:t xml:space="preserve"> </w:t>
      </w:r>
      <w:r w:rsidRPr="00B86C00">
        <w:rPr>
          <w:rFonts w:ascii="Times New Roman" w:hAnsi="Times New Roman"/>
          <w:sz w:val="24"/>
          <w:szCs w:val="24"/>
        </w:rPr>
        <w:t>diferenças têm a ver sobretudo com a utilização da internet por parte dos jornalistas</w:t>
      </w:r>
      <w:r w:rsidR="0024408D">
        <w:rPr>
          <w:rFonts w:ascii="Times New Roman" w:hAnsi="Times New Roman"/>
          <w:sz w:val="24"/>
          <w:szCs w:val="24"/>
        </w:rPr>
        <w:t xml:space="preserve"> </w:t>
      </w:r>
      <w:r w:rsidRPr="00B86C00">
        <w:rPr>
          <w:rFonts w:ascii="Times New Roman" w:hAnsi="Times New Roman"/>
          <w:sz w:val="24"/>
          <w:szCs w:val="24"/>
        </w:rPr>
        <w:t>enquanto fonte de informação e com a forma como a informação é apresentada,</w:t>
      </w:r>
      <w:r w:rsidR="0024408D">
        <w:rPr>
          <w:rFonts w:ascii="Times New Roman" w:hAnsi="Times New Roman"/>
          <w:sz w:val="24"/>
          <w:szCs w:val="24"/>
        </w:rPr>
        <w:t xml:space="preserve"> </w:t>
      </w:r>
      <w:r w:rsidRPr="00B86C00">
        <w:rPr>
          <w:rFonts w:ascii="Times New Roman" w:hAnsi="Times New Roman"/>
          <w:sz w:val="24"/>
          <w:szCs w:val="24"/>
        </w:rPr>
        <w:t>havendo, neste último caso, a possibilidade de a informação ser apresentada de forma</w:t>
      </w:r>
      <w:r w:rsidR="0024408D">
        <w:rPr>
          <w:rFonts w:ascii="Times New Roman" w:hAnsi="Times New Roman"/>
          <w:sz w:val="24"/>
          <w:szCs w:val="24"/>
        </w:rPr>
        <w:t xml:space="preserve"> </w:t>
      </w:r>
      <w:r w:rsidRPr="00B86C00">
        <w:rPr>
          <w:rFonts w:ascii="Times New Roman" w:hAnsi="Times New Roman"/>
          <w:sz w:val="24"/>
          <w:szCs w:val="24"/>
        </w:rPr>
        <w:t>não-línear pelo jornalista: “são estas duas alterações – a utilização da internet para</w:t>
      </w:r>
      <w:r w:rsidR="0024408D">
        <w:rPr>
          <w:rFonts w:ascii="Times New Roman" w:hAnsi="Times New Roman"/>
          <w:sz w:val="24"/>
          <w:szCs w:val="24"/>
        </w:rPr>
        <w:t xml:space="preserve"> </w:t>
      </w:r>
      <w:r w:rsidRPr="00B86C00">
        <w:rPr>
          <w:rFonts w:ascii="Times New Roman" w:hAnsi="Times New Roman"/>
          <w:sz w:val="24"/>
          <w:szCs w:val="24"/>
        </w:rPr>
        <w:t>investigação e a escrita não-línear – que vão, em conjunto com a possibilidade de se</w:t>
      </w:r>
      <w:r w:rsidR="0024408D">
        <w:rPr>
          <w:rFonts w:ascii="Times New Roman" w:hAnsi="Times New Roman"/>
          <w:sz w:val="24"/>
          <w:szCs w:val="24"/>
        </w:rPr>
        <w:t xml:space="preserve"> </w:t>
      </w:r>
      <w:r w:rsidRPr="00B86C00">
        <w:rPr>
          <w:rFonts w:ascii="Times New Roman" w:hAnsi="Times New Roman"/>
          <w:sz w:val="24"/>
          <w:szCs w:val="24"/>
        </w:rPr>
        <w:t>juntar som e vídeo ao texto, alterar a forma como o jornalismo é produzido”.3 Mas se</w:t>
      </w:r>
      <w:r w:rsidR="0024408D">
        <w:rPr>
          <w:rFonts w:ascii="Times New Roman" w:hAnsi="Times New Roman"/>
          <w:sz w:val="24"/>
          <w:szCs w:val="24"/>
        </w:rPr>
        <w:t xml:space="preserve"> </w:t>
      </w:r>
      <w:r w:rsidRPr="00B86C00">
        <w:rPr>
          <w:rFonts w:ascii="Times New Roman" w:hAnsi="Times New Roman"/>
          <w:sz w:val="24"/>
          <w:szCs w:val="24"/>
        </w:rPr>
        <w:t xml:space="preserve">essas são duas (ou três) mudanças significativas na produção jornalística </w:t>
      </w:r>
      <w:proofErr w:type="gramStart"/>
      <w:r w:rsidRPr="00B86C00">
        <w:rPr>
          <w:rFonts w:ascii="Times New Roman" w:hAnsi="Times New Roman"/>
          <w:sz w:val="24"/>
          <w:szCs w:val="24"/>
        </w:rPr>
        <w:t>online</w:t>
      </w:r>
      <w:proofErr w:type="gramEnd"/>
      <w:r w:rsidRPr="00B86C00">
        <w:rPr>
          <w:rFonts w:ascii="Times New Roman" w:hAnsi="Times New Roman"/>
          <w:sz w:val="24"/>
          <w:szCs w:val="24"/>
        </w:rPr>
        <w:t>, a</w:t>
      </w:r>
      <w:r w:rsidR="0024408D">
        <w:rPr>
          <w:rFonts w:ascii="Times New Roman" w:hAnsi="Times New Roman"/>
          <w:sz w:val="24"/>
          <w:szCs w:val="24"/>
        </w:rPr>
        <w:t xml:space="preserve"> </w:t>
      </w:r>
      <w:r w:rsidRPr="00B86C00">
        <w:rPr>
          <w:rFonts w:ascii="Times New Roman" w:hAnsi="Times New Roman"/>
          <w:sz w:val="24"/>
          <w:szCs w:val="24"/>
        </w:rPr>
        <w:t>grande mudança, ou pelo menos a maior promessa dentro dos impactos da internet no</w:t>
      </w:r>
      <w:r w:rsidR="0024408D">
        <w:rPr>
          <w:rFonts w:ascii="Times New Roman" w:hAnsi="Times New Roman"/>
          <w:sz w:val="24"/>
          <w:szCs w:val="24"/>
        </w:rPr>
        <w:t xml:space="preserve"> </w:t>
      </w:r>
      <w:r w:rsidRPr="00B86C00">
        <w:rPr>
          <w:rFonts w:ascii="Times New Roman" w:hAnsi="Times New Roman"/>
          <w:sz w:val="24"/>
          <w:szCs w:val="24"/>
        </w:rPr>
        <w:t>jornalismo é da interactividade. A possibilidade de interacção directa com o produtor de</w:t>
      </w:r>
      <w:r w:rsidR="0024408D">
        <w:rPr>
          <w:rFonts w:ascii="Times New Roman" w:hAnsi="Times New Roman"/>
          <w:sz w:val="24"/>
          <w:szCs w:val="24"/>
        </w:rPr>
        <w:t xml:space="preserve"> </w:t>
      </w:r>
      <w:r w:rsidRPr="00B86C00">
        <w:rPr>
          <w:rFonts w:ascii="Times New Roman" w:hAnsi="Times New Roman"/>
          <w:sz w:val="24"/>
          <w:szCs w:val="24"/>
        </w:rPr>
        <w:t>notícias ou opinião é um trunfo forte do webjornalismo (Carnavilhas). Mas a</w:t>
      </w:r>
      <w:r w:rsidR="0024408D">
        <w:rPr>
          <w:rFonts w:ascii="Times New Roman" w:hAnsi="Times New Roman"/>
          <w:sz w:val="24"/>
          <w:szCs w:val="24"/>
        </w:rPr>
        <w:t xml:space="preserve"> </w:t>
      </w:r>
      <w:r w:rsidRPr="00B86C00">
        <w:rPr>
          <w:rFonts w:ascii="Times New Roman" w:hAnsi="Times New Roman"/>
          <w:sz w:val="24"/>
          <w:szCs w:val="24"/>
        </w:rPr>
        <w:t>interactividade é simultâneamente vista como uma vantagem e um perigo para o</w:t>
      </w:r>
      <w:r w:rsidR="0024408D">
        <w:rPr>
          <w:rFonts w:ascii="Times New Roman" w:hAnsi="Times New Roman"/>
          <w:sz w:val="24"/>
          <w:szCs w:val="24"/>
        </w:rPr>
        <w:t xml:space="preserve"> </w:t>
      </w:r>
      <w:r w:rsidRPr="00B86C00">
        <w:rPr>
          <w:rFonts w:ascii="Times New Roman" w:hAnsi="Times New Roman"/>
          <w:sz w:val="24"/>
          <w:szCs w:val="24"/>
        </w:rPr>
        <w:t>jornalismo. O correio electrónico e os foruns de discussão permitem hoje que uma</w:t>
      </w:r>
      <w:r w:rsidR="0024408D">
        <w:rPr>
          <w:rFonts w:ascii="Times New Roman" w:hAnsi="Times New Roman"/>
          <w:sz w:val="24"/>
          <w:szCs w:val="24"/>
        </w:rPr>
        <w:t xml:space="preserve"> </w:t>
      </w:r>
      <w:r w:rsidRPr="00B86C00">
        <w:rPr>
          <w:rFonts w:ascii="Times New Roman" w:hAnsi="Times New Roman"/>
          <w:sz w:val="24"/>
          <w:szCs w:val="24"/>
        </w:rPr>
        <w:t>notícia não seja um fim em si mas o princípio de uma troca de informação que pode ser</w:t>
      </w:r>
      <w:r w:rsidR="0024408D">
        <w:rPr>
          <w:rFonts w:ascii="Times New Roman" w:hAnsi="Times New Roman"/>
          <w:sz w:val="24"/>
          <w:szCs w:val="24"/>
        </w:rPr>
        <w:t xml:space="preserve"> </w:t>
      </w:r>
      <w:r w:rsidRPr="00B86C00">
        <w:rPr>
          <w:rFonts w:ascii="Times New Roman" w:hAnsi="Times New Roman"/>
          <w:sz w:val="24"/>
          <w:szCs w:val="24"/>
        </w:rPr>
        <w:t>entre jornalista e leitor ou entre vários jornalistas e vários leitores. Mas a mera</w:t>
      </w:r>
      <w:r w:rsidR="0024408D">
        <w:rPr>
          <w:rFonts w:ascii="Times New Roman" w:hAnsi="Times New Roman"/>
          <w:sz w:val="24"/>
          <w:szCs w:val="24"/>
        </w:rPr>
        <w:t xml:space="preserve"> </w:t>
      </w:r>
      <w:r w:rsidRPr="00B86C00">
        <w:rPr>
          <w:rFonts w:ascii="Times New Roman" w:hAnsi="Times New Roman"/>
          <w:sz w:val="24"/>
          <w:szCs w:val="24"/>
        </w:rPr>
        <w:t>possibilidade técnica de interactividade por si só não justifica que esta exista. A</w:t>
      </w:r>
      <w:r w:rsidR="0024408D">
        <w:rPr>
          <w:rFonts w:ascii="Times New Roman" w:hAnsi="Times New Roman"/>
          <w:sz w:val="24"/>
          <w:szCs w:val="24"/>
        </w:rPr>
        <w:t xml:space="preserve"> </w:t>
      </w:r>
      <w:r w:rsidRPr="00B86C00">
        <w:rPr>
          <w:rFonts w:ascii="Times New Roman" w:hAnsi="Times New Roman"/>
          <w:sz w:val="24"/>
          <w:szCs w:val="24"/>
        </w:rPr>
        <w:t>interactividade requer uma sequência de mensagens relacionadas e não uma mera</w:t>
      </w:r>
      <w:r w:rsidR="0024408D">
        <w:rPr>
          <w:rFonts w:ascii="Times New Roman" w:hAnsi="Times New Roman"/>
          <w:sz w:val="24"/>
          <w:szCs w:val="24"/>
        </w:rPr>
        <w:t xml:space="preserve"> </w:t>
      </w:r>
      <w:r w:rsidRPr="00B86C00">
        <w:rPr>
          <w:rFonts w:ascii="Times New Roman" w:hAnsi="Times New Roman"/>
          <w:sz w:val="24"/>
          <w:szCs w:val="24"/>
        </w:rPr>
        <w:t>reacção ou comentário do público. Ou seja, “nem toda a comunicação mediada é</w:t>
      </w:r>
      <w:r w:rsidR="0024408D">
        <w:rPr>
          <w:rFonts w:ascii="Times New Roman" w:hAnsi="Times New Roman"/>
          <w:sz w:val="24"/>
          <w:szCs w:val="24"/>
        </w:rPr>
        <w:t xml:space="preserve"> </w:t>
      </w:r>
      <w:r w:rsidRPr="00B86C00">
        <w:rPr>
          <w:rFonts w:ascii="Times New Roman" w:hAnsi="Times New Roman"/>
          <w:sz w:val="24"/>
          <w:szCs w:val="24"/>
        </w:rPr>
        <w:t>interactiva.” (Schultz, 1999). Apesar destas reservas, a interactividade é vista como uma</w:t>
      </w:r>
      <w:r w:rsidR="0024408D">
        <w:rPr>
          <w:rFonts w:ascii="Times New Roman" w:hAnsi="Times New Roman"/>
          <w:sz w:val="24"/>
          <w:szCs w:val="24"/>
        </w:rPr>
        <w:t xml:space="preserve"> </w:t>
      </w:r>
      <w:r w:rsidRPr="00B86C00">
        <w:rPr>
          <w:rFonts w:ascii="Times New Roman" w:hAnsi="Times New Roman"/>
          <w:sz w:val="24"/>
          <w:szCs w:val="24"/>
        </w:rPr>
        <w:t>ferramenta fundamental na criação de novos públicos, o que poderá reforçar a</w:t>
      </w:r>
      <w:r w:rsidR="0024408D">
        <w:rPr>
          <w:rFonts w:ascii="Times New Roman" w:hAnsi="Times New Roman"/>
          <w:sz w:val="24"/>
          <w:szCs w:val="24"/>
        </w:rPr>
        <w:t xml:space="preserve"> </w:t>
      </w:r>
      <w:r w:rsidRPr="00B86C00">
        <w:rPr>
          <w:rFonts w:ascii="Times New Roman" w:hAnsi="Times New Roman"/>
          <w:sz w:val="24"/>
          <w:szCs w:val="24"/>
        </w:rPr>
        <w:t xml:space="preserve">capacidade de </w:t>
      </w:r>
      <w:r w:rsidR="0024408D">
        <w:rPr>
          <w:rFonts w:ascii="Times New Roman" w:hAnsi="Times New Roman"/>
          <w:sz w:val="24"/>
          <w:szCs w:val="24"/>
        </w:rPr>
        <w:t>intervenção de alguns cidadãos.</w:t>
      </w:r>
      <w:r w:rsidRPr="00B86C00">
        <w:rPr>
          <w:rFonts w:ascii="Times New Roman" w:hAnsi="Times New Roman"/>
          <w:sz w:val="24"/>
          <w:szCs w:val="24"/>
        </w:rPr>
        <w:t>O estudo conclui que são poucos os jornais que exploram a totalidade dos</w:t>
      </w:r>
      <w:r w:rsidR="0024408D">
        <w:rPr>
          <w:rFonts w:ascii="Times New Roman" w:hAnsi="Times New Roman"/>
          <w:sz w:val="24"/>
          <w:szCs w:val="24"/>
        </w:rPr>
        <w:t xml:space="preserve"> </w:t>
      </w:r>
      <w:r w:rsidRPr="00B86C00">
        <w:rPr>
          <w:rFonts w:ascii="Times New Roman" w:hAnsi="Times New Roman"/>
          <w:sz w:val="24"/>
          <w:szCs w:val="24"/>
        </w:rPr>
        <w:t>recursos disponíveis para fomentar a interactividade, embora haja uma consciência</w:t>
      </w:r>
      <w:r w:rsidR="00ED3409">
        <w:rPr>
          <w:rFonts w:ascii="Times New Roman" w:hAnsi="Times New Roman"/>
          <w:sz w:val="24"/>
          <w:szCs w:val="24"/>
        </w:rPr>
        <w:t xml:space="preserve"> </w:t>
      </w:r>
      <w:r w:rsidRPr="00B86C00">
        <w:rPr>
          <w:rFonts w:ascii="Times New Roman" w:hAnsi="Times New Roman"/>
          <w:sz w:val="24"/>
          <w:szCs w:val="24"/>
        </w:rPr>
        <w:t>expressa por parte dos jornalistas de que esses recursos serão importantes no futuro da</w:t>
      </w:r>
      <w:r w:rsidR="00ED3409">
        <w:rPr>
          <w:rFonts w:ascii="Times New Roman" w:hAnsi="Times New Roman"/>
          <w:sz w:val="24"/>
          <w:szCs w:val="24"/>
        </w:rPr>
        <w:t xml:space="preserve"> </w:t>
      </w:r>
      <w:r w:rsidRPr="00B86C00">
        <w:rPr>
          <w:rFonts w:ascii="Times New Roman" w:hAnsi="Times New Roman"/>
          <w:sz w:val="24"/>
          <w:szCs w:val="24"/>
        </w:rPr>
        <w:t>sua profissão. Enunciemos, por fim, os principais impactos, da Internet no jornalismo: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lastRenderedPageBreak/>
        <w:t>- Maior interactividade entre quem escreve e quem lê as notícias.</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Alcance planetário.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Acesso à informação em tempo real.</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Quebra de fronteiras entre Estados e cidades.</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Não-linearidade da informação.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Junção de som, imagem e texto.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Arquivação de jornais e outra documentação.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ponto, detemo-nos ainda sobre o impacto da blogosfera na comunicação</w:t>
      </w:r>
      <w:r w:rsidR="00ED3409">
        <w:rPr>
          <w:rFonts w:ascii="Times New Roman" w:hAnsi="Times New Roman"/>
          <w:sz w:val="24"/>
          <w:szCs w:val="24"/>
        </w:rPr>
        <w:t xml:space="preserve"> </w:t>
      </w:r>
      <w:r w:rsidRPr="00B86C00">
        <w:rPr>
          <w:rFonts w:ascii="Times New Roman" w:hAnsi="Times New Roman"/>
          <w:sz w:val="24"/>
          <w:szCs w:val="24"/>
        </w:rPr>
        <w:t>social. Os blogues proliferam a partir do início da corrente década e vão ganhando cada</w:t>
      </w:r>
      <w:r w:rsidR="00ED3409">
        <w:rPr>
          <w:rFonts w:ascii="Times New Roman" w:hAnsi="Times New Roman"/>
          <w:sz w:val="24"/>
          <w:szCs w:val="24"/>
        </w:rPr>
        <w:t xml:space="preserve"> </w:t>
      </w:r>
      <w:r w:rsidRPr="00B86C00">
        <w:rPr>
          <w:rFonts w:ascii="Times New Roman" w:hAnsi="Times New Roman"/>
          <w:sz w:val="24"/>
          <w:szCs w:val="24"/>
        </w:rPr>
        <w:t>vez maior visibilidade na esfera pública em função da sua acessibilidade, quer para</w:t>
      </w:r>
      <w:r w:rsidR="00ED3409">
        <w:rPr>
          <w:rFonts w:ascii="Times New Roman" w:hAnsi="Times New Roman"/>
          <w:sz w:val="24"/>
          <w:szCs w:val="24"/>
        </w:rPr>
        <w:t xml:space="preserve"> </w:t>
      </w:r>
      <w:r w:rsidRPr="00B86C00">
        <w:rPr>
          <w:rFonts w:ascii="Times New Roman" w:hAnsi="Times New Roman"/>
          <w:sz w:val="24"/>
          <w:szCs w:val="24"/>
        </w:rPr>
        <w:t>quem a eles acede, quer para quem os produz. Estima-se que o tamanho da blogosfera</w:t>
      </w:r>
      <w:r w:rsidR="00ED3409">
        <w:rPr>
          <w:rFonts w:ascii="Times New Roman" w:hAnsi="Times New Roman"/>
          <w:sz w:val="24"/>
          <w:szCs w:val="24"/>
        </w:rPr>
        <w:t xml:space="preserve"> </w:t>
      </w:r>
      <w:r w:rsidRPr="00B86C00">
        <w:rPr>
          <w:rFonts w:ascii="Times New Roman" w:hAnsi="Times New Roman"/>
          <w:sz w:val="24"/>
          <w:szCs w:val="24"/>
        </w:rPr>
        <w:t>terá duplicado a cada seis meses, entre o segundo semestre de 2004 e o segundo</w:t>
      </w:r>
      <w:r w:rsidR="00ED3409">
        <w:rPr>
          <w:rFonts w:ascii="Times New Roman" w:hAnsi="Times New Roman"/>
          <w:sz w:val="24"/>
          <w:szCs w:val="24"/>
        </w:rPr>
        <w:t xml:space="preserve"> </w:t>
      </w:r>
      <w:r w:rsidRPr="00B86C00">
        <w:rPr>
          <w:rFonts w:ascii="Times New Roman" w:hAnsi="Times New Roman"/>
          <w:sz w:val="24"/>
          <w:szCs w:val="24"/>
        </w:rPr>
        <w:t>trimestre de 2006 e que a cada dia que passa são criados 120.000 novos blogues no</w:t>
      </w:r>
      <w:r w:rsidR="00ED3409">
        <w:rPr>
          <w:rFonts w:ascii="Times New Roman" w:hAnsi="Times New Roman"/>
          <w:sz w:val="24"/>
          <w:szCs w:val="24"/>
        </w:rPr>
        <w:t xml:space="preserve"> </w:t>
      </w:r>
      <w:r w:rsidRPr="00B86C00">
        <w:rPr>
          <w:rFonts w:ascii="Times New Roman" w:hAnsi="Times New Roman"/>
          <w:sz w:val="24"/>
          <w:szCs w:val="24"/>
        </w:rPr>
        <w:t>mundo inteiro.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Genericamente descritos como </w:t>
      </w:r>
      <w:proofErr w:type="gramStart"/>
      <w:r w:rsidRPr="00B86C00">
        <w:rPr>
          <w:rFonts w:ascii="Times New Roman" w:hAnsi="Times New Roman"/>
          <w:sz w:val="24"/>
          <w:szCs w:val="24"/>
        </w:rPr>
        <w:t>sites</w:t>
      </w:r>
      <w:proofErr w:type="gramEnd"/>
      <w:r w:rsidRPr="00B86C00">
        <w:rPr>
          <w:rFonts w:ascii="Times New Roman" w:hAnsi="Times New Roman"/>
          <w:sz w:val="24"/>
          <w:szCs w:val="24"/>
        </w:rPr>
        <w:t xml:space="preserve"> “cuja estrutura permite a actualização rápida</w:t>
      </w:r>
      <w:r w:rsidR="00ED3409">
        <w:rPr>
          <w:rFonts w:ascii="Times New Roman" w:hAnsi="Times New Roman"/>
          <w:sz w:val="24"/>
          <w:szCs w:val="24"/>
        </w:rPr>
        <w:t xml:space="preserve"> </w:t>
      </w:r>
      <w:r w:rsidRPr="00B86C00">
        <w:rPr>
          <w:rFonts w:ascii="Times New Roman" w:hAnsi="Times New Roman"/>
          <w:sz w:val="24"/>
          <w:szCs w:val="24"/>
        </w:rPr>
        <w:t>a partir de acréscimos dos chamados artigos ou “posts”, organizados de forma</w:t>
      </w:r>
      <w:r w:rsidR="00ED3409">
        <w:rPr>
          <w:rFonts w:ascii="Times New Roman" w:hAnsi="Times New Roman"/>
          <w:sz w:val="24"/>
          <w:szCs w:val="24"/>
        </w:rPr>
        <w:t xml:space="preserve"> </w:t>
      </w:r>
      <w:r w:rsidRPr="00B86C00">
        <w:rPr>
          <w:rFonts w:ascii="Times New Roman" w:hAnsi="Times New Roman"/>
          <w:sz w:val="24"/>
          <w:szCs w:val="24"/>
        </w:rPr>
        <w:t>cronológica inversa, tendo como foco a temática proposta pelo blogue e podendo ser</w:t>
      </w:r>
      <w:r w:rsidR="00ED3409">
        <w:rPr>
          <w:rFonts w:ascii="Times New Roman" w:hAnsi="Times New Roman"/>
          <w:sz w:val="24"/>
          <w:szCs w:val="24"/>
        </w:rPr>
        <w:t xml:space="preserve"> </w:t>
      </w:r>
      <w:r w:rsidRPr="00B86C00">
        <w:rPr>
          <w:rFonts w:ascii="Times New Roman" w:hAnsi="Times New Roman"/>
          <w:sz w:val="24"/>
          <w:szCs w:val="24"/>
        </w:rPr>
        <w:t>escritos por um número variável de pessoas” in Wikipedia), os blogues tanto funcionam</w:t>
      </w:r>
      <w:r w:rsidR="00ED3409">
        <w:rPr>
          <w:rFonts w:ascii="Times New Roman" w:hAnsi="Times New Roman"/>
          <w:sz w:val="24"/>
          <w:szCs w:val="24"/>
        </w:rPr>
        <w:t xml:space="preserve"> </w:t>
      </w:r>
      <w:r w:rsidRPr="00B86C00">
        <w:rPr>
          <w:rFonts w:ascii="Times New Roman" w:hAnsi="Times New Roman"/>
          <w:sz w:val="24"/>
          <w:szCs w:val="24"/>
        </w:rPr>
        <w:t>como diários online como fornecem comentários ou notícias sobre um assunto em</w:t>
      </w:r>
      <w:r w:rsidR="00ED3409">
        <w:rPr>
          <w:rFonts w:ascii="Times New Roman" w:hAnsi="Times New Roman"/>
          <w:sz w:val="24"/>
          <w:szCs w:val="24"/>
        </w:rPr>
        <w:t xml:space="preserve"> </w:t>
      </w:r>
      <w:r w:rsidRPr="00B86C00">
        <w:rPr>
          <w:rFonts w:ascii="Times New Roman" w:hAnsi="Times New Roman"/>
          <w:sz w:val="24"/>
          <w:szCs w:val="24"/>
        </w:rPr>
        <w:t>particular. A sua proliferação é enquadrada por e contribui para a fragmentação das</w:t>
      </w:r>
      <w:r w:rsidR="00ED3409">
        <w:rPr>
          <w:rFonts w:ascii="Times New Roman" w:hAnsi="Times New Roman"/>
          <w:sz w:val="24"/>
          <w:szCs w:val="24"/>
        </w:rPr>
        <w:t xml:space="preserve"> </w:t>
      </w:r>
      <w:r w:rsidRPr="00B86C00">
        <w:rPr>
          <w:rFonts w:ascii="Times New Roman" w:hAnsi="Times New Roman"/>
          <w:sz w:val="24"/>
          <w:szCs w:val="24"/>
        </w:rPr>
        <w:t>audiências dos meios de comunicação, acompanhando a tendência destes para se</w:t>
      </w:r>
      <w:r w:rsidR="00ED3409">
        <w:rPr>
          <w:rFonts w:ascii="Times New Roman" w:hAnsi="Times New Roman"/>
          <w:sz w:val="24"/>
          <w:szCs w:val="24"/>
        </w:rPr>
        <w:t xml:space="preserve"> </w:t>
      </w:r>
      <w:r w:rsidRPr="00B86C00">
        <w:rPr>
          <w:rFonts w:ascii="Times New Roman" w:hAnsi="Times New Roman"/>
          <w:sz w:val="24"/>
          <w:szCs w:val="24"/>
        </w:rPr>
        <w:t>dirigirem cada vez mais para públicos específicos. Baoill (2004) descreve três níveis de</w:t>
      </w:r>
      <w:r w:rsidR="00ED3409">
        <w:rPr>
          <w:rFonts w:ascii="Times New Roman" w:hAnsi="Times New Roman"/>
          <w:sz w:val="24"/>
          <w:szCs w:val="24"/>
        </w:rPr>
        <w:t xml:space="preserve"> </w:t>
      </w:r>
      <w:r w:rsidRPr="00B86C00">
        <w:rPr>
          <w:rFonts w:ascii="Times New Roman" w:hAnsi="Times New Roman"/>
          <w:sz w:val="24"/>
          <w:szCs w:val="24"/>
        </w:rPr>
        <w:t>análise dos blogues (ler Cardoso et al., pág.103):</w:t>
      </w:r>
    </w:p>
    <w:p w:rsidR="00B86C00" w:rsidRPr="00ED3409" w:rsidRDefault="00B86C00" w:rsidP="002E0DE7">
      <w:pPr>
        <w:pStyle w:val="ListParagraph"/>
        <w:numPr>
          <w:ilvl w:val="0"/>
          <w:numId w:val="52"/>
        </w:numPr>
        <w:spacing w:after="0" w:line="360" w:lineRule="auto"/>
        <w:rPr>
          <w:rFonts w:ascii="Times New Roman" w:hAnsi="Times New Roman"/>
          <w:sz w:val="24"/>
          <w:szCs w:val="24"/>
        </w:rPr>
      </w:pPr>
      <w:r w:rsidRPr="00ED3409">
        <w:rPr>
          <w:rFonts w:ascii="Times New Roman" w:hAnsi="Times New Roman"/>
          <w:sz w:val="24"/>
          <w:szCs w:val="24"/>
        </w:rPr>
        <w:t>Enquanto formato específico de uma aplicação Web: potencial de</w:t>
      </w:r>
      <w:r w:rsidR="00ED3409" w:rsidRPr="00ED3409">
        <w:rPr>
          <w:rFonts w:ascii="Times New Roman" w:hAnsi="Times New Roman"/>
          <w:sz w:val="24"/>
          <w:szCs w:val="24"/>
        </w:rPr>
        <w:t xml:space="preserve"> </w:t>
      </w:r>
      <w:r w:rsidRPr="00ED3409">
        <w:rPr>
          <w:rFonts w:ascii="Times New Roman" w:hAnsi="Times New Roman"/>
          <w:sz w:val="24"/>
          <w:szCs w:val="24"/>
        </w:rPr>
        <w:t>interactividade</w:t>
      </w:r>
      <w:proofErr w:type="gramStart"/>
      <w:r w:rsidRPr="00ED3409">
        <w:rPr>
          <w:rFonts w:ascii="Times New Roman" w:hAnsi="Times New Roman"/>
          <w:sz w:val="24"/>
          <w:szCs w:val="24"/>
        </w:rPr>
        <w:t>,</w:t>
      </w:r>
      <w:proofErr w:type="gramEnd"/>
      <w:r w:rsidRPr="00ED3409">
        <w:rPr>
          <w:rFonts w:ascii="Times New Roman" w:hAnsi="Times New Roman"/>
          <w:sz w:val="24"/>
          <w:szCs w:val="24"/>
        </w:rPr>
        <w:t xml:space="preserve"> formato caracterizado pela ordem cronológica inversa.</w:t>
      </w:r>
    </w:p>
    <w:p w:rsidR="00B86C00" w:rsidRPr="00ED3409" w:rsidRDefault="00B86C00" w:rsidP="002E0DE7">
      <w:pPr>
        <w:pStyle w:val="ListParagraph"/>
        <w:numPr>
          <w:ilvl w:val="0"/>
          <w:numId w:val="52"/>
        </w:numPr>
        <w:spacing w:after="0" w:line="360" w:lineRule="auto"/>
        <w:rPr>
          <w:rFonts w:ascii="Times New Roman" w:hAnsi="Times New Roman"/>
          <w:sz w:val="24"/>
          <w:szCs w:val="24"/>
        </w:rPr>
      </w:pPr>
      <w:r w:rsidRPr="00ED3409">
        <w:rPr>
          <w:rFonts w:ascii="Times New Roman" w:hAnsi="Times New Roman"/>
          <w:sz w:val="24"/>
          <w:szCs w:val="24"/>
        </w:rPr>
        <w:t>Enquanto partes uma comunidade – questão sociológica: distinção entre o</w:t>
      </w:r>
      <w:r w:rsidR="00ED3409" w:rsidRPr="00ED3409">
        <w:rPr>
          <w:rFonts w:ascii="Times New Roman" w:hAnsi="Times New Roman"/>
          <w:sz w:val="24"/>
          <w:szCs w:val="24"/>
        </w:rPr>
        <w:t xml:space="preserve"> </w:t>
      </w:r>
      <w:r w:rsidRPr="00ED3409">
        <w:rPr>
          <w:rFonts w:ascii="Times New Roman" w:hAnsi="Times New Roman"/>
          <w:sz w:val="24"/>
          <w:szCs w:val="24"/>
        </w:rPr>
        <w:t xml:space="preserve">carácter pessoal e íntimo </w:t>
      </w:r>
      <w:proofErr w:type="gramStart"/>
      <w:r w:rsidRPr="00ED3409">
        <w:rPr>
          <w:rFonts w:ascii="Times New Roman" w:hAnsi="Times New Roman"/>
          <w:sz w:val="24"/>
          <w:szCs w:val="24"/>
        </w:rPr>
        <w:t>da</w:t>
      </w:r>
      <w:proofErr w:type="gramEnd"/>
      <w:r w:rsidRPr="00ED3409">
        <w:rPr>
          <w:rFonts w:ascii="Times New Roman" w:hAnsi="Times New Roman"/>
          <w:sz w:val="24"/>
          <w:szCs w:val="24"/>
        </w:rPr>
        <w:t xml:space="preserve"> </w:t>
      </w:r>
      <w:proofErr w:type="gramStart"/>
      <w:r w:rsidRPr="00ED3409">
        <w:rPr>
          <w:rFonts w:ascii="Times New Roman" w:hAnsi="Times New Roman"/>
          <w:sz w:val="24"/>
          <w:szCs w:val="24"/>
        </w:rPr>
        <w:t>alguns</w:t>
      </w:r>
      <w:proofErr w:type="gramEnd"/>
      <w:r w:rsidRPr="00ED3409">
        <w:rPr>
          <w:rFonts w:ascii="Times New Roman" w:hAnsi="Times New Roman"/>
          <w:sz w:val="24"/>
          <w:szCs w:val="24"/>
        </w:rPr>
        <w:t xml:space="preserve"> blogues e o carácter público de outros.</w:t>
      </w:r>
    </w:p>
    <w:p w:rsidR="00B86C00" w:rsidRPr="00ED3409" w:rsidRDefault="00B86C00" w:rsidP="002E0DE7">
      <w:pPr>
        <w:pStyle w:val="ListParagraph"/>
        <w:numPr>
          <w:ilvl w:val="0"/>
          <w:numId w:val="52"/>
        </w:numPr>
        <w:spacing w:after="0" w:line="360" w:lineRule="auto"/>
        <w:rPr>
          <w:rFonts w:ascii="Times New Roman" w:hAnsi="Times New Roman"/>
          <w:sz w:val="24"/>
          <w:szCs w:val="24"/>
        </w:rPr>
      </w:pPr>
      <w:r w:rsidRPr="00ED3409">
        <w:rPr>
          <w:rFonts w:ascii="Times New Roman" w:hAnsi="Times New Roman"/>
          <w:sz w:val="24"/>
          <w:szCs w:val="24"/>
        </w:rPr>
        <w:t xml:space="preserve">Ponto de vista humanista do bloguista: </w:t>
      </w:r>
      <w:proofErr w:type="gramStart"/>
      <w:r w:rsidRPr="00ED3409">
        <w:rPr>
          <w:rFonts w:ascii="Times New Roman" w:hAnsi="Times New Roman"/>
          <w:sz w:val="24"/>
          <w:szCs w:val="24"/>
        </w:rPr>
        <w:t>motivações para</w:t>
      </w:r>
      <w:proofErr w:type="gramEnd"/>
      <w:r w:rsidRPr="00ED3409">
        <w:rPr>
          <w:rFonts w:ascii="Times New Roman" w:hAnsi="Times New Roman"/>
          <w:sz w:val="24"/>
          <w:szCs w:val="24"/>
        </w:rPr>
        <w:t xml:space="preserve"> criação do blogue,</w:t>
      </w:r>
      <w:r w:rsidR="00ED3409" w:rsidRPr="00ED3409">
        <w:rPr>
          <w:rFonts w:ascii="Times New Roman" w:hAnsi="Times New Roman"/>
          <w:sz w:val="24"/>
          <w:szCs w:val="24"/>
        </w:rPr>
        <w:t xml:space="preserve"> </w:t>
      </w:r>
      <w:r w:rsidRPr="00ED3409">
        <w:rPr>
          <w:rFonts w:ascii="Times New Roman" w:hAnsi="Times New Roman"/>
          <w:sz w:val="24"/>
          <w:szCs w:val="24"/>
        </w:rPr>
        <w:t>distinção entre bloguista amador e profissional.</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Podemos falar dos blogues como a manifestação mais marcada na actualidade da</w:t>
      </w:r>
      <w:r w:rsidR="00ED3409">
        <w:rPr>
          <w:rFonts w:ascii="Times New Roman" w:hAnsi="Times New Roman"/>
          <w:sz w:val="24"/>
          <w:szCs w:val="24"/>
        </w:rPr>
        <w:t xml:space="preserve"> </w:t>
      </w:r>
      <w:r w:rsidRPr="00B86C00">
        <w:rPr>
          <w:rFonts w:ascii="Times New Roman" w:hAnsi="Times New Roman"/>
          <w:sz w:val="24"/>
          <w:szCs w:val="24"/>
        </w:rPr>
        <w:t>era dos self-media (Cardoso e tal., 2009) pois permitem que o cidadão habitualmente</w:t>
      </w:r>
      <w:r w:rsidR="00ED3409">
        <w:rPr>
          <w:rFonts w:ascii="Times New Roman" w:hAnsi="Times New Roman"/>
          <w:sz w:val="24"/>
          <w:szCs w:val="24"/>
        </w:rPr>
        <w:t xml:space="preserve"> </w:t>
      </w:r>
      <w:r w:rsidRPr="00B86C00">
        <w:rPr>
          <w:rFonts w:ascii="Times New Roman" w:hAnsi="Times New Roman"/>
          <w:sz w:val="24"/>
          <w:szCs w:val="24"/>
        </w:rPr>
        <w:t>consumidor de informação seja também produtor da mesma, sendo-o livre de</w:t>
      </w:r>
      <w:r w:rsidR="00ED3409">
        <w:rPr>
          <w:rFonts w:ascii="Times New Roman" w:hAnsi="Times New Roman"/>
          <w:sz w:val="24"/>
          <w:szCs w:val="24"/>
        </w:rPr>
        <w:t xml:space="preserve"> </w:t>
      </w:r>
      <w:r w:rsidRPr="00B86C00">
        <w:rPr>
          <w:rFonts w:ascii="Times New Roman" w:hAnsi="Times New Roman"/>
          <w:sz w:val="24"/>
          <w:szCs w:val="24"/>
        </w:rPr>
        <w:t>constrangimentos organizacionais, institucionais ou editoriais e sem custos</w:t>
      </w:r>
      <w:r w:rsidR="00ED3409">
        <w:rPr>
          <w:rFonts w:ascii="Times New Roman" w:hAnsi="Times New Roman"/>
          <w:sz w:val="24"/>
          <w:szCs w:val="24"/>
        </w:rPr>
        <w:t xml:space="preserve"> </w:t>
      </w:r>
      <w:r w:rsidRPr="00B86C00">
        <w:rPr>
          <w:rFonts w:ascii="Times New Roman" w:hAnsi="Times New Roman"/>
          <w:sz w:val="24"/>
          <w:szCs w:val="24"/>
        </w:rPr>
        <w:t>significativos. A comunicação é biunívoca, onde o emissor perde omnipotência em</w:t>
      </w:r>
      <w:r w:rsidR="00ED3409">
        <w:rPr>
          <w:rFonts w:ascii="Times New Roman" w:hAnsi="Times New Roman"/>
          <w:sz w:val="24"/>
          <w:szCs w:val="24"/>
        </w:rPr>
        <w:t xml:space="preserve"> </w:t>
      </w:r>
      <w:r w:rsidRPr="00B86C00">
        <w:rPr>
          <w:rFonts w:ascii="Times New Roman" w:hAnsi="Times New Roman"/>
          <w:sz w:val="24"/>
          <w:szCs w:val="24"/>
        </w:rPr>
        <w:t>favor do receptor que assume um papel activo. O blogue favorece a interactividade entre</w:t>
      </w:r>
      <w:r w:rsidR="00ED3409">
        <w:rPr>
          <w:rFonts w:ascii="Times New Roman" w:hAnsi="Times New Roman"/>
          <w:sz w:val="24"/>
          <w:szCs w:val="24"/>
        </w:rPr>
        <w:t xml:space="preserve"> </w:t>
      </w:r>
      <w:r w:rsidRPr="00B86C00">
        <w:rPr>
          <w:rFonts w:ascii="Times New Roman" w:hAnsi="Times New Roman"/>
          <w:sz w:val="24"/>
          <w:szCs w:val="24"/>
        </w:rPr>
        <w:t xml:space="preserve">o emissor e o receptor, dando a este último a </w:t>
      </w:r>
      <w:r w:rsidRPr="00B86C00">
        <w:rPr>
          <w:rFonts w:ascii="Times New Roman" w:hAnsi="Times New Roman"/>
          <w:sz w:val="24"/>
          <w:szCs w:val="24"/>
        </w:rPr>
        <w:lastRenderedPageBreak/>
        <w:t>possibilidade do comentário, daí que se</w:t>
      </w:r>
      <w:r w:rsidR="00ED3409">
        <w:rPr>
          <w:rFonts w:ascii="Times New Roman" w:hAnsi="Times New Roman"/>
          <w:sz w:val="24"/>
          <w:szCs w:val="24"/>
        </w:rPr>
        <w:t xml:space="preserve"> </w:t>
      </w:r>
      <w:r w:rsidRPr="00B86C00">
        <w:rPr>
          <w:rFonts w:ascii="Times New Roman" w:hAnsi="Times New Roman"/>
          <w:sz w:val="24"/>
          <w:szCs w:val="24"/>
        </w:rPr>
        <w:t>conclua que com os blogues a opinião regressa em força (Cardoso e tal., 2009). Blood</w:t>
      </w:r>
      <w:r w:rsidR="00ED3409">
        <w:rPr>
          <w:rFonts w:ascii="Times New Roman" w:hAnsi="Times New Roman"/>
          <w:sz w:val="24"/>
          <w:szCs w:val="24"/>
        </w:rPr>
        <w:t xml:space="preserve"> </w:t>
      </w:r>
      <w:r w:rsidRPr="00B86C00">
        <w:rPr>
          <w:rFonts w:ascii="Times New Roman" w:hAnsi="Times New Roman"/>
          <w:sz w:val="24"/>
          <w:szCs w:val="24"/>
        </w:rPr>
        <w:t>(2000) define quatro factores que motivam a criação de blogues: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 Simplicidade do interface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 Livre acesso a qualquer utilizador</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3 – Não restrição de </w:t>
      </w:r>
      <w:proofErr w:type="gramStart"/>
      <w:r w:rsidRPr="00B86C00">
        <w:rPr>
          <w:rFonts w:ascii="Times New Roman" w:hAnsi="Times New Roman"/>
          <w:sz w:val="24"/>
          <w:szCs w:val="24"/>
        </w:rPr>
        <w:t>hardware</w:t>
      </w:r>
      <w:proofErr w:type="gramEnd"/>
      <w:r w:rsidRPr="00B86C00">
        <w:rPr>
          <w:rFonts w:ascii="Times New Roman" w:hAnsi="Times New Roman"/>
          <w:sz w:val="24"/>
          <w:szCs w:val="24"/>
        </w:rPr>
        <w:t xml:space="preserve"> e software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4 – Escrita sem censura.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importância dos blogues é também equacionada em função do seu impacto na</w:t>
      </w:r>
      <w:r w:rsidR="00ED3409">
        <w:rPr>
          <w:rFonts w:ascii="Times New Roman" w:hAnsi="Times New Roman"/>
          <w:sz w:val="24"/>
          <w:szCs w:val="24"/>
        </w:rPr>
        <w:t xml:space="preserve"> </w:t>
      </w:r>
      <w:r w:rsidRPr="00B86C00">
        <w:rPr>
          <w:rFonts w:ascii="Times New Roman" w:hAnsi="Times New Roman"/>
          <w:sz w:val="24"/>
          <w:szCs w:val="24"/>
        </w:rPr>
        <w:t>esfera pública, pois é sugerido que estes reconstroem, em rede, novos espaços de debate</w:t>
      </w:r>
      <w:r w:rsidR="00ED3409">
        <w:rPr>
          <w:rFonts w:ascii="Times New Roman" w:hAnsi="Times New Roman"/>
          <w:sz w:val="24"/>
          <w:szCs w:val="24"/>
        </w:rPr>
        <w:t xml:space="preserve"> </w:t>
      </w:r>
      <w:r w:rsidRPr="00B86C00">
        <w:rPr>
          <w:rFonts w:ascii="Times New Roman" w:hAnsi="Times New Roman"/>
          <w:sz w:val="24"/>
          <w:szCs w:val="24"/>
        </w:rPr>
        <w:t>onde se trocam argumentos de forma racional. Neste sentido, questiona-se se os</w:t>
      </w:r>
      <w:r w:rsidR="00ED3409">
        <w:rPr>
          <w:rFonts w:ascii="Times New Roman" w:hAnsi="Times New Roman"/>
          <w:sz w:val="24"/>
          <w:szCs w:val="24"/>
        </w:rPr>
        <w:t xml:space="preserve"> </w:t>
      </w:r>
      <w:r w:rsidRPr="00B86C00">
        <w:rPr>
          <w:rFonts w:ascii="Times New Roman" w:hAnsi="Times New Roman"/>
          <w:sz w:val="24"/>
          <w:szCs w:val="24"/>
        </w:rPr>
        <w:t>blogues permitem a construção de novos espaços de debate, segmentando a produção e</w:t>
      </w:r>
      <w:r w:rsidR="00ED3409">
        <w:rPr>
          <w:rFonts w:ascii="Times New Roman" w:hAnsi="Times New Roman"/>
          <w:sz w:val="24"/>
          <w:szCs w:val="24"/>
        </w:rPr>
        <w:t xml:space="preserve"> </w:t>
      </w:r>
      <w:r w:rsidRPr="00B86C00">
        <w:rPr>
          <w:rFonts w:ascii="Times New Roman" w:hAnsi="Times New Roman"/>
          <w:sz w:val="24"/>
          <w:szCs w:val="24"/>
        </w:rPr>
        <w:t>a recepção; ou, pelo contrário, o blogue é uma peça necessária para que a fragmentação</w:t>
      </w:r>
      <w:r w:rsidR="00ED3409">
        <w:rPr>
          <w:rFonts w:ascii="Times New Roman" w:hAnsi="Times New Roman"/>
          <w:sz w:val="24"/>
          <w:szCs w:val="24"/>
        </w:rPr>
        <w:t xml:space="preserve"> </w:t>
      </w:r>
      <w:r w:rsidRPr="00B86C00">
        <w:rPr>
          <w:rFonts w:ascii="Times New Roman" w:hAnsi="Times New Roman"/>
          <w:sz w:val="24"/>
          <w:szCs w:val="24"/>
        </w:rPr>
        <w:t>encontre os elos necessários para a reconstrução do espaço público em rede?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A relação dos blogues com 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tradicionais deve ser problematizada mas</w:t>
      </w:r>
      <w:r w:rsidR="00ED3409">
        <w:rPr>
          <w:rFonts w:ascii="Times New Roman" w:hAnsi="Times New Roman"/>
          <w:sz w:val="24"/>
          <w:szCs w:val="24"/>
        </w:rPr>
        <w:t xml:space="preserve"> </w:t>
      </w:r>
      <w:r w:rsidRPr="00B86C00">
        <w:rPr>
          <w:rFonts w:ascii="Times New Roman" w:hAnsi="Times New Roman"/>
          <w:sz w:val="24"/>
          <w:szCs w:val="24"/>
        </w:rPr>
        <w:t>tende a ser vista como sendo de complementaridade e não de alternativa. Os blogues são</w:t>
      </w:r>
      <w:r w:rsidR="00ED3409">
        <w:rPr>
          <w:rFonts w:ascii="Times New Roman" w:hAnsi="Times New Roman"/>
          <w:sz w:val="24"/>
          <w:szCs w:val="24"/>
        </w:rPr>
        <w:t xml:space="preserve"> </w:t>
      </w:r>
      <w:r w:rsidRPr="00B86C00">
        <w:rPr>
          <w:rFonts w:ascii="Times New Roman" w:hAnsi="Times New Roman"/>
          <w:sz w:val="24"/>
          <w:szCs w:val="24"/>
        </w:rPr>
        <w:t>bastas vezes um instrumento com o objectivo de reforçar ou influenciar agendas já</w:t>
      </w:r>
      <w:r w:rsidR="00ED3409">
        <w:rPr>
          <w:rFonts w:ascii="Times New Roman" w:hAnsi="Times New Roman"/>
          <w:sz w:val="24"/>
          <w:szCs w:val="24"/>
        </w:rPr>
        <w:t xml:space="preserve"> </w:t>
      </w:r>
      <w:r w:rsidRPr="00B86C00">
        <w:rPr>
          <w:rFonts w:ascii="Times New Roman" w:hAnsi="Times New Roman"/>
          <w:sz w:val="24"/>
          <w:szCs w:val="24"/>
        </w:rPr>
        <w:t xml:space="preserve">existentes da mesma forma que os </w:t>
      </w:r>
      <w:proofErr w:type="gramStart"/>
      <w:r w:rsidRPr="00B86C00">
        <w:rPr>
          <w:rFonts w:ascii="Times New Roman" w:hAnsi="Times New Roman"/>
          <w:sz w:val="24"/>
          <w:szCs w:val="24"/>
        </w:rPr>
        <w:t>media</w:t>
      </w:r>
      <w:proofErr w:type="gramEnd"/>
      <w:r w:rsidRPr="00B86C00">
        <w:rPr>
          <w:rFonts w:ascii="Times New Roman" w:hAnsi="Times New Roman"/>
          <w:sz w:val="24"/>
          <w:szCs w:val="24"/>
        </w:rPr>
        <w:t xml:space="preserve"> tradicionais, sobretudo jornais, recorrem cada</w:t>
      </w:r>
      <w:r w:rsidR="00ED3409">
        <w:rPr>
          <w:rFonts w:ascii="Times New Roman" w:hAnsi="Times New Roman"/>
          <w:sz w:val="24"/>
          <w:szCs w:val="24"/>
        </w:rPr>
        <w:t xml:space="preserve"> </w:t>
      </w:r>
      <w:r w:rsidRPr="00B86C00">
        <w:rPr>
          <w:rFonts w:ascii="Times New Roman" w:hAnsi="Times New Roman"/>
          <w:sz w:val="24"/>
          <w:szCs w:val="24"/>
        </w:rPr>
        <w:t>vez mais nas suas edições aos blogues para legitimar agendas previamente definidas.</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fenómeno dos blogues em Portugal: ler Cardoso et al, cap.3, pp.107-123.</w:t>
      </w:r>
    </w:p>
    <w:p w:rsidR="00E735F7" w:rsidRDefault="00E735F7" w:rsidP="00B86C00">
      <w:pPr>
        <w:spacing w:after="0" w:line="360" w:lineRule="auto"/>
        <w:ind w:firstLine="709"/>
        <w:rPr>
          <w:rFonts w:ascii="Times New Roman" w:hAnsi="Times New Roman"/>
          <w:sz w:val="24"/>
          <w:szCs w:val="24"/>
        </w:rPr>
      </w:pPr>
    </w:p>
    <w:p w:rsidR="00B86C00" w:rsidRPr="00ED3409" w:rsidRDefault="00B86C00" w:rsidP="00E735F7">
      <w:pPr>
        <w:spacing w:after="0" w:line="360" w:lineRule="auto"/>
        <w:rPr>
          <w:rFonts w:ascii="Times New Roman" w:hAnsi="Times New Roman"/>
          <w:b/>
          <w:sz w:val="24"/>
          <w:szCs w:val="24"/>
        </w:rPr>
      </w:pPr>
      <w:r w:rsidRPr="00ED3409">
        <w:rPr>
          <w:rFonts w:ascii="Times New Roman" w:hAnsi="Times New Roman"/>
          <w:b/>
          <w:sz w:val="24"/>
          <w:szCs w:val="24"/>
        </w:rPr>
        <w:t>Objectivos:</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1. Compreender e articular a problemática dos efeitos da internet no jornalismo.</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2. Compreender e articular os reais efeitos verificados até ao momento da internet</w:t>
      </w:r>
      <w:r w:rsidR="00ED3409">
        <w:rPr>
          <w:rFonts w:ascii="Times New Roman" w:hAnsi="Times New Roman"/>
          <w:sz w:val="24"/>
          <w:szCs w:val="24"/>
        </w:rPr>
        <w:t xml:space="preserve"> </w:t>
      </w:r>
      <w:r w:rsidRPr="00B86C00">
        <w:rPr>
          <w:rFonts w:ascii="Times New Roman" w:hAnsi="Times New Roman"/>
          <w:sz w:val="24"/>
          <w:szCs w:val="24"/>
        </w:rPr>
        <w:t>nos mass-media: continuidade ou ruptura?</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3. Articular a ideia de crise do jornalismo face à promessa da internet.</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4. Compreender os impactos da internet na prática jornalística:</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4.1. A questão da interactividade.</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4.2. Análise de casos: Público, Expresso, El País e Washington Post.</w:t>
      </w:r>
    </w:p>
    <w:p w:rsid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5. Analisar criticamente a expansão dos blogues e o seu impacto no espaço público</w:t>
      </w:r>
      <w:r w:rsidR="00ED3409">
        <w:rPr>
          <w:rFonts w:ascii="Times New Roman" w:hAnsi="Times New Roman"/>
          <w:sz w:val="24"/>
          <w:szCs w:val="24"/>
        </w:rPr>
        <w:t xml:space="preserve"> </w:t>
      </w:r>
      <w:r w:rsidRPr="00B86C00">
        <w:rPr>
          <w:rFonts w:ascii="Times New Roman" w:hAnsi="Times New Roman"/>
          <w:sz w:val="24"/>
          <w:szCs w:val="24"/>
        </w:rPr>
        <w:t>com referência ao caso Português.</w:t>
      </w:r>
    </w:p>
    <w:p w:rsidR="00E735F7" w:rsidRDefault="00E735F7" w:rsidP="00AD72D3">
      <w:pPr>
        <w:spacing w:after="0" w:line="360" w:lineRule="auto"/>
        <w:ind w:left="993" w:hanging="284"/>
        <w:rPr>
          <w:rFonts w:ascii="Times New Roman" w:hAnsi="Times New Roman"/>
          <w:sz w:val="24"/>
          <w:szCs w:val="24"/>
        </w:rPr>
      </w:pPr>
    </w:p>
    <w:p w:rsidR="00ED3409" w:rsidRDefault="00B86C00" w:rsidP="00E735F7">
      <w:pPr>
        <w:spacing w:after="0" w:line="360" w:lineRule="auto"/>
        <w:rPr>
          <w:rFonts w:ascii="Times New Roman" w:hAnsi="Times New Roman"/>
          <w:sz w:val="24"/>
          <w:szCs w:val="24"/>
        </w:rPr>
      </w:pPr>
      <w:r w:rsidRPr="00ED3409">
        <w:rPr>
          <w:rFonts w:ascii="Times New Roman" w:hAnsi="Times New Roman"/>
          <w:b/>
          <w:sz w:val="24"/>
          <w:szCs w:val="24"/>
        </w:rPr>
        <w:t>Questão</w:t>
      </w:r>
      <w:r w:rsidRPr="00B86C00">
        <w:rPr>
          <w:rFonts w:ascii="Times New Roman" w:hAnsi="Times New Roman"/>
          <w:sz w:val="24"/>
          <w:szCs w:val="24"/>
        </w:rPr>
        <w:t xml:space="preserve">: </w:t>
      </w:r>
    </w:p>
    <w:p w:rsidR="00B86C00" w:rsidRDefault="00AD72D3" w:rsidP="00AD72D3">
      <w:pPr>
        <w:spacing w:after="0" w:line="360" w:lineRule="auto"/>
        <w:ind w:left="709"/>
        <w:rPr>
          <w:rFonts w:ascii="Times New Roman" w:hAnsi="Times New Roman"/>
          <w:sz w:val="24"/>
          <w:szCs w:val="24"/>
        </w:rPr>
      </w:pPr>
      <w:r w:rsidRPr="00B86C00">
        <w:rPr>
          <w:rFonts w:ascii="Times New Roman" w:hAnsi="Times New Roman"/>
          <w:sz w:val="24"/>
          <w:szCs w:val="24"/>
        </w:rPr>
        <w:t>Até</w:t>
      </w:r>
      <w:r w:rsidR="00B86C00" w:rsidRPr="00B86C00">
        <w:rPr>
          <w:rFonts w:ascii="Times New Roman" w:hAnsi="Times New Roman"/>
          <w:sz w:val="24"/>
          <w:szCs w:val="24"/>
        </w:rPr>
        <w:t xml:space="preserve"> que ponto é que a internet veio alterar a relação entre o jornalista e o</w:t>
      </w:r>
      <w:r w:rsidR="00ED3409">
        <w:rPr>
          <w:rFonts w:ascii="Times New Roman" w:hAnsi="Times New Roman"/>
          <w:sz w:val="24"/>
          <w:szCs w:val="24"/>
        </w:rPr>
        <w:t xml:space="preserve"> </w:t>
      </w:r>
      <w:r w:rsidR="00B86C00" w:rsidRPr="00B86C00">
        <w:rPr>
          <w:rFonts w:ascii="Times New Roman" w:hAnsi="Times New Roman"/>
          <w:sz w:val="24"/>
          <w:szCs w:val="24"/>
        </w:rPr>
        <w:t>leitor? Apresente exemplos para ilustrar a sua resposta.</w:t>
      </w:r>
    </w:p>
    <w:p w:rsidR="00B86C00" w:rsidRPr="00ED3409" w:rsidRDefault="00B86C00" w:rsidP="00E735F7">
      <w:pPr>
        <w:spacing w:after="0" w:line="360" w:lineRule="auto"/>
        <w:rPr>
          <w:rFonts w:ascii="Times New Roman" w:hAnsi="Times New Roman"/>
          <w:b/>
          <w:sz w:val="24"/>
          <w:szCs w:val="24"/>
        </w:rPr>
      </w:pPr>
      <w:r w:rsidRPr="00ED3409">
        <w:rPr>
          <w:rFonts w:ascii="Times New Roman" w:hAnsi="Times New Roman"/>
          <w:b/>
          <w:sz w:val="24"/>
          <w:szCs w:val="24"/>
        </w:rPr>
        <w:lastRenderedPageBreak/>
        <w:t>Leitura obrigatória:</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Elisabete BARBOSA, “Interactividade: A Grande Promessa do Jornalismo Online”</w:t>
      </w:r>
      <w:r w:rsidR="00ED3409">
        <w:rPr>
          <w:rFonts w:ascii="Times New Roman" w:hAnsi="Times New Roman"/>
          <w:sz w:val="24"/>
          <w:szCs w:val="24"/>
        </w:rPr>
        <w:t xml:space="preserve"> </w:t>
      </w:r>
      <w:r w:rsidRPr="00B86C00">
        <w:rPr>
          <w:rFonts w:ascii="Times New Roman" w:hAnsi="Times New Roman"/>
          <w:sz w:val="24"/>
          <w:szCs w:val="24"/>
        </w:rPr>
        <w:t xml:space="preserve">disponível </w:t>
      </w:r>
      <w:proofErr w:type="gramStart"/>
      <w:r w:rsidRPr="00B86C00">
        <w:rPr>
          <w:rFonts w:ascii="Times New Roman" w:hAnsi="Times New Roman"/>
          <w:sz w:val="24"/>
          <w:szCs w:val="24"/>
        </w:rPr>
        <w:t>em</w:t>
      </w:r>
      <w:proofErr w:type="gramEnd"/>
      <w:r w:rsidRPr="00B86C00">
        <w:rPr>
          <w:rFonts w:ascii="Times New Roman" w:hAnsi="Times New Roman"/>
          <w:sz w:val="24"/>
          <w:szCs w:val="24"/>
        </w:rPr>
        <w:t>: http://www.bocc.ubi.pt/pag/barbosa-elisabete-interactividade.pdf</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(2006), Os Media na Sociedade em Rede, cap.6, pp.259-280.</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Rita ESPANHA e Vera ARAÚJO (2009), Da Comunicação de</w:t>
      </w:r>
      <w:r w:rsidR="00ED3409">
        <w:rPr>
          <w:rFonts w:ascii="Times New Roman" w:hAnsi="Times New Roman"/>
          <w:sz w:val="24"/>
          <w:szCs w:val="24"/>
        </w:rPr>
        <w:t xml:space="preserve"> </w:t>
      </w:r>
      <w:r w:rsidRPr="00B86C00">
        <w:rPr>
          <w:rFonts w:ascii="Times New Roman" w:hAnsi="Times New Roman"/>
          <w:sz w:val="24"/>
          <w:szCs w:val="24"/>
        </w:rPr>
        <w:t xml:space="preserve">Massa </w:t>
      </w:r>
      <w:proofErr w:type="gramStart"/>
      <w:r w:rsidRPr="00B86C00">
        <w:rPr>
          <w:rFonts w:ascii="Times New Roman" w:hAnsi="Times New Roman"/>
          <w:sz w:val="24"/>
          <w:szCs w:val="24"/>
        </w:rPr>
        <w:t>para</w:t>
      </w:r>
      <w:proofErr w:type="gramEnd"/>
      <w:r w:rsidRPr="00B86C00">
        <w:rPr>
          <w:rFonts w:ascii="Times New Roman" w:hAnsi="Times New Roman"/>
          <w:sz w:val="24"/>
          <w:szCs w:val="24"/>
        </w:rPr>
        <w:t xml:space="preserve"> a Comunicação em Rede, capítulo 3, pp.101-123.</w:t>
      </w:r>
    </w:p>
    <w:p w:rsidR="00B86C00" w:rsidRPr="00ED3409" w:rsidRDefault="00B86C00" w:rsidP="00B86C00">
      <w:pPr>
        <w:spacing w:after="0" w:line="360" w:lineRule="auto"/>
        <w:ind w:firstLine="709"/>
        <w:rPr>
          <w:rFonts w:ascii="Times New Roman" w:hAnsi="Times New Roman"/>
          <w:b/>
          <w:sz w:val="24"/>
          <w:szCs w:val="24"/>
          <w:lang w:val="en-US"/>
        </w:rPr>
      </w:pPr>
      <w:r w:rsidRPr="00ED3409">
        <w:rPr>
          <w:rFonts w:ascii="Times New Roman" w:hAnsi="Times New Roman"/>
          <w:b/>
          <w:sz w:val="24"/>
          <w:szCs w:val="24"/>
          <w:lang w:val="en-US"/>
        </w:rPr>
        <w:t>Leitura complementar:</w:t>
      </w:r>
    </w:p>
    <w:p w:rsidR="00B86C00" w:rsidRDefault="00B86C00" w:rsidP="00ED3409">
      <w:pPr>
        <w:spacing w:after="120" w:line="240" w:lineRule="auto"/>
        <w:ind w:left="1418" w:hanging="709"/>
        <w:rPr>
          <w:rStyle w:val="Hyperlink"/>
          <w:rFonts w:ascii="Times New Roman" w:hAnsi="Times New Roman"/>
          <w:sz w:val="24"/>
          <w:szCs w:val="24"/>
          <w:lang w:val="en-US"/>
        </w:rPr>
      </w:pPr>
      <w:r w:rsidRPr="00B86C00">
        <w:rPr>
          <w:rFonts w:ascii="Times New Roman" w:hAnsi="Times New Roman"/>
          <w:sz w:val="24"/>
          <w:szCs w:val="24"/>
          <w:lang w:val="en-US"/>
        </w:rPr>
        <w:t>Tanjev SCHULTZ (1999), “Interactive Options in Online Journalism: A Content</w:t>
      </w:r>
      <w:r w:rsidR="00ED3409">
        <w:rPr>
          <w:rFonts w:ascii="Times New Roman" w:hAnsi="Times New Roman"/>
          <w:sz w:val="24"/>
          <w:szCs w:val="24"/>
          <w:lang w:val="en-US"/>
        </w:rPr>
        <w:t xml:space="preserve"> </w:t>
      </w:r>
      <w:r w:rsidRPr="00B86C00">
        <w:rPr>
          <w:rFonts w:ascii="Times New Roman" w:hAnsi="Times New Roman"/>
          <w:sz w:val="24"/>
          <w:szCs w:val="24"/>
          <w:lang w:val="en-US"/>
        </w:rPr>
        <w:t>Analysis of 100 U.S. Newspapers” in Journal of Computer Mediated Communication,</w:t>
      </w:r>
      <w:r w:rsidR="00ED3409">
        <w:rPr>
          <w:rFonts w:ascii="Times New Roman" w:hAnsi="Times New Roman"/>
          <w:sz w:val="24"/>
          <w:szCs w:val="24"/>
          <w:lang w:val="en-US"/>
        </w:rPr>
        <w:t xml:space="preserve"> </w:t>
      </w:r>
      <w:r w:rsidRPr="00ED3409">
        <w:rPr>
          <w:rFonts w:ascii="Times New Roman" w:hAnsi="Times New Roman"/>
          <w:sz w:val="24"/>
          <w:szCs w:val="24"/>
          <w:lang w:val="en-US"/>
        </w:rPr>
        <w:t xml:space="preserve">Vol.5, nº1, disponível em </w:t>
      </w:r>
      <w:hyperlink r:id="rId57" w:history="1">
        <w:r w:rsidR="00ED3409" w:rsidRPr="00ED3409">
          <w:rPr>
            <w:rStyle w:val="Hyperlink"/>
            <w:rFonts w:ascii="Times New Roman" w:hAnsi="Times New Roman"/>
            <w:sz w:val="24"/>
            <w:szCs w:val="24"/>
            <w:lang w:val="en-US"/>
          </w:rPr>
          <w:t>http://jcmc.indiana.edu/vol5/issue1/schultz.html</w:t>
        </w:r>
      </w:hyperlink>
    </w:p>
    <w:p w:rsidR="00C05FD9" w:rsidRDefault="00C05FD9" w:rsidP="00ED3409">
      <w:pPr>
        <w:spacing w:after="120" w:line="240" w:lineRule="auto"/>
        <w:ind w:left="1418" w:hanging="709"/>
        <w:rPr>
          <w:rStyle w:val="Hyperlink"/>
          <w:rFonts w:ascii="Times New Roman" w:hAnsi="Times New Roman"/>
          <w:sz w:val="24"/>
          <w:szCs w:val="24"/>
          <w:lang w:val="en-US"/>
        </w:rPr>
      </w:pPr>
    </w:p>
    <w:p w:rsidR="00C05FD9" w:rsidRDefault="00C05FD9">
      <w:pPr>
        <w:spacing w:after="0" w:line="240" w:lineRule="auto"/>
        <w:rPr>
          <w:rStyle w:val="Hyperlink"/>
          <w:rFonts w:ascii="Times New Roman" w:hAnsi="Times New Roman"/>
          <w:sz w:val="24"/>
          <w:szCs w:val="24"/>
          <w:lang w:val="en-US"/>
        </w:rPr>
      </w:pPr>
      <w:r>
        <w:rPr>
          <w:rStyle w:val="Hyperlink"/>
          <w:rFonts w:ascii="Times New Roman" w:hAnsi="Times New Roman"/>
          <w:sz w:val="24"/>
          <w:szCs w:val="24"/>
          <w:lang w:val="en-US"/>
        </w:rPr>
        <w:br w:type="page"/>
      </w:r>
    </w:p>
    <w:p w:rsidR="00C05FD9" w:rsidRPr="007C5FA6" w:rsidRDefault="00C05FD9" w:rsidP="00C05FD9">
      <w:pPr>
        <w:pStyle w:val="Heading1"/>
        <w:rPr>
          <w:rStyle w:val="Hyperlink"/>
          <w:rFonts w:ascii="Times New Roman" w:hAnsi="Times New Roman"/>
          <w:sz w:val="24"/>
          <w:szCs w:val="24"/>
        </w:rPr>
      </w:pPr>
      <w:bookmarkStart w:id="85" w:name="_Toc359629132"/>
      <w:r>
        <w:lastRenderedPageBreak/>
        <w:t>Tópico 13</w:t>
      </w:r>
      <w:r w:rsidR="002A1CA9">
        <w:t xml:space="preserve"> - </w:t>
      </w:r>
      <w:r w:rsidR="002A1CA9" w:rsidRPr="002A1CA9">
        <w:t>Internet como recurso educativo</w:t>
      </w:r>
      <w:bookmarkEnd w:id="85"/>
    </w:p>
    <w:p w:rsidR="002A1CA9" w:rsidRDefault="002A1CA9" w:rsidP="002A1CA9">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703EA0EC" wp14:editId="2DB079F8">
            <wp:extent cx="1853998" cy="1743075"/>
            <wp:effectExtent l="0" t="0" r="0" b="0"/>
            <wp:docPr id="33" name="Picture 33" descr="internet e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net e escol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3998" cy="1743075"/>
                    </a:xfrm>
                    <a:prstGeom prst="rect">
                      <a:avLst/>
                    </a:prstGeom>
                    <a:noFill/>
                    <a:ln>
                      <a:noFill/>
                    </a:ln>
                  </pic:spPr>
                </pic:pic>
              </a:graphicData>
            </a:graphic>
          </wp:inline>
        </w:drawing>
      </w:r>
    </w:p>
    <w:p w:rsidR="002A1CA9" w:rsidRPr="00830B89" w:rsidRDefault="002A1CA9" w:rsidP="002A1CA9">
      <w:pPr>
        <w:pStyle w:val="NormalWeb"/>
        <w:spacing w:before="0" w:beforeAutospacing="0" w:after="0" w:afterAutospacing="0" w:line="360" w:lineRule="auto"/>
        <w:rPr>
          <w:color w:val="000000"/>
        </w:rPr>
      </w:pPr>
      <w:r w:rsidRPr="00830B89">
        <w:rPr>
          <w:rStyle w:val="Strong"/>
          <w:color w:val="000000"/>
        </w:rPr>
        <w:t>Sinopse</w:t>
      </w:r>
      <w:r w:rsidRPr="00830B89">
        <w:rPr>
          <w:color w:val="000000"/>
        </w:rPr>
        <w:t xml:space="preserve"> </w:t>
      </w:r>
    </w:p>
    <w:p w:rsidR="002A1CA9" w:rsidRPr="00830B89" w:rsidRDefault="002A1CA9" w:rsidP="002A1CA9">
      <w:pPr>
        <w:pStyle w:val="NormalWeb"/>
        <w:spacing w:before="0" w:beforeAutospacing="0" w:after="0" w:afterAutospacing="0" w:line="360" w:lineRule="auto"/>
        <w:rPr>
          <w:color w:val="000000"/>
        </w:rPr>
      </w:pPr>
      <w:r w:rsidRPr="00830B89">
        <w:rPr>
          <w:color w:val="000000"/>
        </w:rPr>
        <w:t xml:space="preserve">Neste ponto, discutimos os possíveis impactos da internet como recurso educativo. A escola constitui um dos domínios onde o impacto da internet tem sido problematizado quer pelos profissionais da educação, quer por estudiosos da comunicação. Parece consensual que a internet terá um impacto na forma como o aluno se relaciona com a escola, tanto ao nível da aprendizagem de conteúdos como na ocupação de tempos livres. Mas tal relação deverá ser enquadrada por uma discussão mais ampla, sobre a relação da escola com os meios de comunicação em geral. A internet enquanto recurso educativo será pois abordada em função dessa relação. </w:t>
      </w:r>
    </w:p>
    <w:p w:rsidR="002A1CA9" w:rsidRPr="00830B89" w:rsidRDefault="002A1CA9" w:rsidP="002A1CA9">
      <w:pPr>
        <w:spacing w:after="0" w:line="360" w:lineRule="auto"/>
        <w:rPr>
          <w:rFonts w:ascii="Times New Roman" w:hAnsi="Times New Roman"/>
          <w:color w:val="000000"/>
          <w:sz w:val="24"/>
          <w:szCs w:val="24"/>
        </w:rPr>
      </w:pPr>
      <w:proofErr w:type="gramStart"/>
      <w:r w:rsidRPr="00830B89">
        <w:rPr>
          <w:rFonts w:ascii="Times New Roman" w:hAnsi="Times New Roman"/>
          <w:color w:val="000000"/>
          <w:sz w:val="24"/>
          <w:szCs w:val="24"/>
        </w:rPr>
        <w:t>Indicações para</w:t>
      </w:r>
      <w:proofErr w:type="gramEnd"/>
      <w:r w:rsidRPr="00830B89">
        <w:rPr>
          <w:rFonts w:ascii="Times New Roman" w:hAnsi="Times New Roman"/>
          <w:color w:val="000000"/>
          <w:sz w:val="24"/>
          <w:szCs w:val="24"/>
        </w:rPr>
        <w:t xml:space="preserve"> estudo autónomo:</w:t>
      </w:r>
    </w:p>
    <w:p w:rsidR="002A1CA9" w:rsidRDefault="002A1CA9" w:rsidP="002A1CA9">
      <w:pPr>
        <w:pStyle w:val="NormalWeb"/>
        <w:numPr>
          <w:ilvl w:val="0"/>
          <w:numId w:val="62"/>
        </w:numPr>
        <w:spacing w:before="0" w:beforeAutospacing="0" w:after="0" w:afterAutospacing="0"/>
        <w:ind w:left="714" w:hanging="357"/>
        <w:rPr>
          <w:color w:val="000000"/>
        </w:rPr>
      </w:pPr>
      <w:r w:rsidRPr="00830B89">
        <w:rPr>
          <w:color w:val="000000"/>
        </w:rPr>
        <w:t>Ler texto de apoio (ver abaixo)</w:t>
      </w:r>
    </w:p>
    <w:p w:rsidR="002A1CA9" w:rsidRPr="00830B89" w:rsidRDefault="002A1CA9" w:rsidP="002A1CA9">
      <w:pPr>
        <w:pStyle w:val="NormalWeb"/>
        <w:numPr>
          <w:ilvl w:val="0"/>
          <w:numId w:val="62"/>
        </w:numPr>
        <w:spacing w:before="0" w:beforeAutospacing="0" w:after="0" w:afterAutospacing="0"/>
        <w:ind w:left="714" w:hanging="357"/>
        <w:rPr>
          <w:color w:val="000000"/>
        </w:rPr>
      </w:pPr>
      <w:r w:rsidRPr="00830B89">
        <w:rPr>
          <w:color w:val="000000"/>
        </w:rPr>
        <w:t xml:space="preserve">Responder à questão: </w:t>
      </w:r>
    </w:p>
    <w:p w:rsidR="002A1CA9" w:rsidRPr="00830B89" w:rsidRDefault="002A1CA9" w:rsidP="002A1CA9">
      <w:pPr>
        <w:pStyle w:val="NormalWeb"/>
        <w:spacing w:before="0" w:beforeAutospacing="0" w:after="0" w:afterAutospacing="0" w:line="360" w:lineRule="auto"/>
        <w:ind w:left="708"/>
        <w:rPr>
          <w:color w:val="000000"/>
        </w:rPr>
      </w:pPr>
      <w:r w:rsidRPr="00830B89">
        <w:rPr>
          <w:i/>
          <w:iCs/>
          <w:color w:val="000000"/>
        </w:rPr>
        <w:t>Quais os impactos positivos da internet na escola?</w:t>
      </w:r>
    </w:p>
    <w:p w:rsidR="002A1CA9" w:rsidRPr="00830B89" w:rsidRDefault="002A1CA9" w:rsidP="002A1CA9">
      <w:pPr>
        <w:pStyle w:val="NormalWeb"/>
        <w:spacing w:before="0" w:beforeAutospacing="0" w:after="0" w:afterAutospacing="0" w:line="360" w:lineRule="auto"/>
        <w:rPr>
          <w:color w:val="000000"/>
        </w:rPr>
      </w:pPr>
      <w:r w:rsidRPr="00830B89">
        <w:rPr>
          <w:rStyle w:val="Strong"/>
          <w:color w:val="000000"/>
        </w:rPr>
        <w:t>Textos de apoio:</w:t>
      </w:r>
    </w:p>
    <w:p w:rsidR="002A1CA9" w:rsidRPr="00830B89" w:rsidRDefault="00A82C1F" w:rsidP="002A1CA9">
      <w:pPr>
        <w:pStyle w:val="NormalWeb"/>
        <w:spacing w:before="0" w:beforeAutospacing="0" w:after="0" w:afterAutospacing="0" w:line="360" w:lineRule="auto"/>
        <w:rPr>
          <w:color w:val="000000"/>
        </w:rPr>
      </w:pPr>
      <w:hyperlink r:id="rId59" w:history="1">
        <w:r w:rsidR="002A1CA9" w:rsidRPr="00830B89">
          <w:rPr>
            <w:rStyle w:val="Hyperlink"/>
          </w:rPr>
          <w:t>Caderno de apoio</w:t>
        </w:r>
      </w:hyperlink>
      <w:r w:rsidR="002A1CA9" w:rsidRPr="00830B89">
        <w:rPr>
          <w:color w:val="000000"/>
        </w:rPr>
        <w:t>, pp.32-36.</w:t>
      </w:r>
    </w:p>
    <w:p w:rsidR="002A1CA9" w:rsidRPr="00830B89" w:rsidRDefault="002A1CA9" w:rsidP="002A1CA9">
      <w:pPr>
        <w:pStyle w:val="NormalWeb"/>
        <w:spacing w:before="0" w:beforeAutospacing="0" w:after="120" w:afterAutospacing="0"/>
        <w:ind w:left="709" w:hanging="709"/>
        <w:rPr>
          <w:color w:val="000000"/>
        </w:rPr>
      </w:pPr>
      <w:r w:rsidRPr="00830B89">
        <w:rPr>
          <w:color w:val="000000"/>
        </w:rPr>
        <w:t xml:space="preserve">SERRA, Paulo (2007), </w:t>
      </w:r>
      <w:hyperlink r:id="rId60" w:history="1">
        <w:r w:rsidRPr="00830B89">
          <w:rPr>
            <w:rStyle w:val="Hyperlink"/>
          </w:rPr>
          <w:t>“A Internet como recurso educativo”</w:t>
        </w:r>
      </w:hyperlink>
      <w:r w:rsidRPr="00830B89">
        <w:rPr>
          <w:color w:val="000000"/>
        </w:rPr>
        <w:t xml:space="preserve"> in Biblioteca Online de Ciências da Comunicação da Universidade da Beira Interior. (</w:t>
      </w:r>
      <w:hyperlink r:id="rId61" w:history="1">
        <w:r w:rsidRPr="00830B89">
          <w:rPr>
            <w:rStyle w:val="Hyperlink"/>
          </w:rPr>
          <w:t>www.bocc.ubi.pt</w:t>
        </w:r>
      </w:hyperlink>
      <w:r w:rsidRPr="00830B89">
        <w:rPr>
          <w:color w:val="000000"/>
        </w:rPr>
        <w:t>)</w:t>
      </w:r>
    </w:p>
    <w:p w:rsidR="002A1CA9" w:rsidRDefault="002A1CA9" w:rsidP="002A1CA9">
      <w:pPr>
        <w:spacing w:after="120" w:line="240" w:lineRule="auto"/>
        <w:ind w:left="709" w:hanging="709"/>
        <w:rPr>
          <w:rFonts w:ascii="Times New Roman" w:hAnsi="Times New Roman"/>
          <w:color w:val="000000"/>
          <w:sz w:val="24"/>
          <w:szCs w:val="24"/>
        </w:rPr>
      </w:pPr>
      <w:r w:rsidRPr="00830B89">
        <w:rPr>
          <w:rFonts w:ascii="Times New Roman" w:hAnsi="Times New Roman"/>
          <w:color w:val="000000"/>
          <w:sz w:val="24"/>
          <w:szCs w:val="24"/>
        </w:rPr>
        <w:t xml:space="preserve">SIMÕES, José Alberto (2012), </w:t>
      </w:r>
      <w:hyperlink r:id="rId62" w:tooltip="jsimoes" w:history="1">
        <w:r w:rsidRPr="00830B89">
          <w:rPr>
            <w:rStyle w:val="Hyperlink"/>
            <w:rFonts w:ascii="Times New Roman" w:hAnsi="Times New Roman"/>
            <w:sz w:val="24"/>
            <w:szCs w:val="24"/>
          </w:rPr>
          <w:t xml:space="preserve">"Mediações dos usos da internet: resultados nacionais do inquérito </w:t>
        </w:r>
        <w:r w:rsidRPr="00830B89">
          <w:rPr>
            <w:rStyle w:val="Hyperlink"/>
            <w:rFonts w:ascii="Times New Roman" w:hAnsi="Times New Roman"/>
            <w:i/>
            <w:iCs/>
            <w:sz w:val="24"/>
            <w:szCs w:val="24"/>
          </w:rPr>
          <w:t>EU Kids Online</w:t>
        </w:r>
        <w:r w:rsidRPr="00830B89">
          <w:rPr>
            <w:rStyle w:val="Hyperlink"/>
            <w:rFonts w:ascii="Times New Roman" w:hAnsi="Times New Roman"/>
            <w:sz w:val="24"/>
            <w:szCs w:val="24"/>
          </w:rPr>
          <w:t>"</w:t>
        </w:r>
      </w:hyperlink>
      <w:r w:rsidRPr="00830B89">
        <w:rPr>
          <w:rFonts w:ascii="Times New Roman" w:hAnsi="Times New Roman"/>
          <w:color w:val="000000"/>
          <w:sz w:val="24"/>
          <w:szCs w:val="24"/>
        </w:rPr>
        <w:t xml:space="preserve"> in Cristina Ponte, Ana Jorge, José Alberto Simões e Daniel S. Cardoso (orgs), </w:t>
      </w:r>
      <w:r w:rsidRPr="00830B89">
        <w:rPr>
          <w:rFonts w:ascii="Times New Roman" w:hAnsi="Times New Roman"/>
          <w:i/>
          <w:iCs/>
          <w:color w:val="000000"/>
          <w:sz w:val="24"/>
          <w:szCs w:val="24"/>
        </w:rPr>
        <w:t>Crianças e Internet em Portugal</w:t>
      </w:r>
      <w:r w:rsidRPr="00830B89">
        <w:rPr>
          <w:rFonts w:ascii="Times New Roman" w:hAnsi="Times New Roman"/>
          <w:color w:val="000000"/>
          <w:sz w:val="24"/>
          <w:szCs w:val="24"/>
        </w:rPr>
        <w:t>, Coimbra, Minerva.</w:t>
      </w:r>
    </w:p>
    <w:p w:rsidR="002A1CA9" w:rsidRPr="00830B89" w:rsidRDefault="002A1CA9" w:rsidP="002A1CA9">
      <w:pPr>
        <w:spacing w:after="0" w:line="360" w:lineRule="auto"/>
        <w:rPr>
          <w:rFonts w:ascii="Times New Roman" w:hAnsi="Times New Roman"/>
          <w:color w:val="000000"/>
          <w:sz w:val="24"/>
          <w:szCs w:val="24"/>
        </w:rPr>
      </w:pPr>
      <w:r w:rsidRPr="00830B89">
        <w:rPr>
          <w:rStyle w:val="Strong"/>
          <w:rFonts w:ascii="Times New Roman" w:hAnsi="Times New Roman"/>
          <w:color w:val="000000"/>
          <w:sz w:val="24"/>
          <w:szCs w:val="24"/>
        </w:rPr>
        <w:t>Bibliografia complementar:</w:t>
      </w:r>
      <w:r w:rsidRPr="00830B89">
        <w:rPr>
          <w:rFonts w:ascii="Times New Roman" w:hAnsi="Times New Roman"/>
          <w:color w:val="000000"/>
          <w:sz w:val="24"/>
          <w:szCs w:val="24"/>
        </w:rPr>
        <w:t xml:space="preserve"> </w:t>
      </w:r>
    </w:p>
    <w:p w:rsidR="002A1CA9" w:rsidRPr="00830B89" w:rsidRDefault="002A1CA9" w:rsidP="002A1CA9">
      <w:pPr>
        <w:pStyle w:val="NormalWeb"/>
        <w:spacing w:before="0" w:beforeAutospacing="0" w:after="0" w:afterAutospacing="0"/>
        <w:ind w:left="709" w:hanging="709"/>
        <w:rPr>
          <w:color w:val="000000"/>
        </w:rPr>
      </w:pPr>
      <w:r w:rsidRPr="00830B89">
        <w:rPr>
          <w:color w:val="000000"/>
        </w:rPr>
        <w:t xml:space="preserve">PONTE, Cristina (2012), </w:t>
      </w:r>
      <w:hyperlink r:id="rId63" w:tooltip="CPonte" w:history="1">
        <w:r w:rsidRPr="00830B89">
          <w:rPr>
            <w:rStyle w:val="Hyperlink"/>
          </w:rPr>
          <w:t>"Acessos, usos e competências: resultados nacionais do inquérito EU Kids Online"</w:t>
        </w:r>
      </w:hyperlink>
      <w:r w:rsidRPr="00830B89">
        <w:rPr>
          <w:color w:val="000000"/>
        </w:rPr>
        <w:t xml:space="preserve"> in Cristina Ponte, Ana Jorge, José Alberto Simões e Daniel S. Cardoso (orgs), </w:t>
      </w:r>
      <w:r w:rsidRPr="00830B89">
        <w:rPr>
          <w:i/>
          <w:iCs/>
          <w:color w:val="000000"/>
        </w:rPr>
        <w:t>Crianças e Internet em Portugal</w:t>
      </w:r>
      <w:r w:rsidRPr="00830B89">
        <w:rPr>
          <w:color w:val="000000"/>
        </w:rPr>
        <w:t>, Coimbra, Minerva.</w:t>
      </w:r>
    </w:p>
    <w:p w:rsidR="002A1CA9" w:rsidRDefault="002A1CA9" w:rsidP="002A1CA9">
      <w:pPr>
        <w:spacing w:after="0" w:line="360" w:lineRule="auto"/>
        <w:rPr>
          <w:rFonts w:ascii="Times New Roman" w:hAnsi="Times New Roman"/>
          <w:b/>
          <w:bCs/>
          <w:color w:val="000000"/>
          <w:sz w:val="24"/>
          <w:szCs w:val="24"/>
        </w:rPr>
      </w:pPr>
      <w:proofErr w:type="gramStart"/>
      <w:r w:rsidRPr="00830B89">
        <w:rPr>
          <w:rFonts w:ascii="Times New Roman" w:hAnsi="Times New Roman"/>
          <w:b/>
          <w:bCs/>
          <w:color w:val="000000"/>
          <w:sz w:val="24"/>
          <w:szCs w:val="24"/>
        </w:rPr>
        <w:t>Site</w:t>
      </w:r>
      <w:proofErr w:type="gramEnd"/>
      <w:r w:rsidRPr="00830B89">
        <w:rPr>
          <w:rFonts w:ascii="Times New Roman" w:hAnsi="Times New Roman"/>
          <w:b/>
          <w:bCs/>
          <w:color w:val="000000"/>
          <w:sz w:val="24"/>
          <w:szCs w:val="24"/>
        </w:rPr>
        <w:t xml:space="preserve"> para consulta:</w:t>
      </w:r>
    </w:p>
    <w:p w:rsidR="002A1CA9" w:rsidRDefault="002A1CA9" w:rsidP="002A1CA9">
      <w:pPr>
        <w:spacing w:after="0" w:line="360" w:lineRule="auto"/>
        <w:ind w:left="708"/>
        <w:rPr>
          <w:rFonts w:ascii="Times New Roman" w:hAnsi="Times New Roman"/>
          <w:color w:val="000000"/>
          <w:sz w:val="24"/>
          <w:szCs w:val="24"/>
        </w:rPr>
      </w:pPr>
      <w:proofErr w:type="gramStart"/>
      <w:r w:rsidRPr="00830B89">
        <w:rPr>
          <w:rFonts w:ascii="Times New Roman" w:hAnsi="Times New Roman"/>
          <w:color w:val="000000"/>
          <w:sz w:val="24"/>
          <w:szCs w:val="24"/>
        </w:rPr>
        <w:t>http:</w:t>
      </w:r>
      <w:proofErr w:type="gramEnd"/>
      <w:r w:rsidRPr="00830B89">
        <w:rPr>
          <w:rFonts w:ascii="Times New Roman" w:hAnsi="Times New Roman"/>
          <w:color w:val="000000"/>
          <w:sz w:val="24"/>
          <w:szCs w:val="24"/>
        </w:rPr>
        <w:t xml:space="preserve">//www2.lse.ac.uk/media@lse/research/EUKidsOnline/Home.aspx </w:t>
      </w:r>
    </w:p>
    <w:p w:rsidR="002A1CA9" w:rsidRDefault="00A82C1F" w:rsidP="002A1CA9">
      <w:pPr>
        <w:spacing w:after="0" w:line="360" w:lineRule="auto"/>
        <w:rPr>
          <w:rFonts w:ascii="Times New Roman" w:hAnsi="Times New Roman"/>
          <w:color w:val="000000"/>
          <w:sz w:val="24"/>
          <w:szCs w:val="24"/>
        </w:rPr>
      </w:pPr>
      <w:hyperlink r:id="rId64" w:history="1">
        <w:r w:rsidR="002A1CA9">
          <w:rPr>
            <w:rFonts w:ascii="Times New Roman" w:hAnsi="Times New Roman"/>
            <w:noProof/>
            <w:color w:val="0C2D51"/>
            <w:sz w:val="24"/>
            <w:szCs w:val="24"/>
          </w:rPr>
          <w:drawing>
            <wp:inline distT="0" distB="0" distL="0" distR="0" wp14:anchorId="049087D4" wp14:editId="37B792C7">
              <wp:extent cx="152400" cy="152400"/>
              <wp:effectExtent l="0" t="0" r="0" b="0"/>
              <wp:docPr id="34" name="Picture 34" descr="http://www.moodle.univ-ab.pt/moodle/theme/UAb_1ciclo/pix/mod/resource/icon.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odle.univ-ab.pt/moodle/theme/UAb_1ciclo/pix/mod/resource/icon.gif">
                        <a:hlinkClick r:id="rId6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1CA9" w:rsidRPr="00830B89">
          <w:rPr>
            <w:rStyle w:val="Hyperlink"/>
            <w:rFonts w:ascii="Times New Roman" w:hAnsi="Times New Roman"/>
            <w:sz w:val="24"/>
            <w:szCs w:val="24"/>
          </w:rPr>
          <w:t>Orientações de estudo</w:t>
        </w:r>
        <w:r w:rsidR="002A1CA9" w:rsidRPr="00830B89">
          <w:rPr>
            <w:rStyle w:val="accesshide1"/>
            <w:rFonts w:ascii="Times New Roman" w:hAnsi="Times New Roman"/>
            <w:color w:val="0C2D51"/>
          </w:rPr>
          <w:t xml:space="preserve"> Recurso</w:t>
        </w:r>
      </w:hyperlink>
      <w:r w:rsidR="002A1CA9" w:rsidRPr="00830B89">
        <w:rPr>
          <w:rFonts w:ascii="Times New Roman" w:hAnsi="Times New Roman"/>
          <w:color w:val="000000"/>
          <w:sz w:val="24"/>
          <w:szCs w:val="24"/>
        </w:rPr>
        <w:t xml:space="preserve"> </w:t>
      </w:r>
    </w:p>
    <w:p w:rsidR="002A1CA9" w:rsidRDefault="002A1CA9" w:rsidP="002A1CA9">
      <w:pPr>
        <w:shd w:val="clear" w:color="auto" w:fill="FFFFFF"/>
        <w:spacing w:before="100" w:beforeAutospacing="1" w:after="100" w:afterAutospacing="1" w:line="240" w:lineRule="auto"/>
        <w:ind w:left="360"/>
        <w:rPr>
          <w:rFonts w:ascii="Trebuchet MS" w:hAnsi="Trebuchet MS" w:cs="Arial"/>
          <w:b/>
          <w:bCs/>
          <w:caps/>
          <w:color w:val="000000"/>
        </w:rPr>
      </w:pPr>
    </w:p>
    <w:p w:rsidR="002A1CA9" w:rsidRPr="00B301D0" w:rsidRDefault="002A1CA9" w:rsidP="002A1CA9">
      <w:pPr>
        <w:shd w:val="clear" w:color="auto" w:fill="FFFFFF"/>
        <w:spacing w:before="100" w:beforeAutospacing="1" w:after="100" w:afterAutospacing="1" w:line="240" w:lineRule="auto"/>
        <w:ind w:left="360"/>
        <w:rPr>
          <w:rFonts w:ascii="Times New Roman" w:hAnsi="Times New Roman"/>
          <w:b/>
          <w:bCs/>
          <w:caps/>
          <w:color w:val="000000"/>
          <w:sz w:val="24"/>
          <w:szCs w:val="24"/>
        </w:rPr>
      </w:pPr>
      <w:r w:rsidRPr="00B301D0">
        <w:rPr>
          <w:rFonts w:ascii="Times New Roman" w:hAnsi="Times New Roman"/>
          <w:b/>
          <w:bCs/>
          <w:caps/>
          <w:color w:val="000000"/>
          <w:sz w:val="24"/>
          <w:szCs w:val="24"/>
        </w:rPr>
        <w:lastRenderedPageBreak/>
        <w:t>Orientações de estudo</w:t>
      </w:r>
    </w:p>
    <w:p w:rsidR="002A1CA9" w:rsidRPr="00B301D0" w:rsidRDefault="002A1CA9" w:rsidP="002A1CA9">
      <w:pPr>
        <w:shd w:val="clear" w:color="auto" w:fill="FFFFFF"/>
        <w:spacing w:before="100" w:beforeAutospacing="1" w:after="100" w:afterAutospacing="1" w:line="240" w:lineRule="auto"/>
        <w:ind w:left="360"/>
        <w:rPr>
          <w:rFonts w:ascii="Times New Roman" w:hAnsi="Times New Roman"/>
          <w:b/>
          <w:bCs/>
          <w:caps/>
          <w:color w:val="000000"/>
          <w:sz w:val="24"/>
          <w:szCs w:val="24"/>
        </w:rPr>
      </w:pP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Compreender e articular a relação entre a escola e os meios de comunicação.</w:t>
      </w: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Compreender e articular as possibilidades da internet como recurso educativo.</w:t>
      </w: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Identificar alguns riscos associados ao uso da internet na escola.</w:t>
      </w: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 xml:space="preserve">Conhecer e expor alguns resultados do estudo "EU Kids </w:t>
      </w:r>
      <w:proofErr w:type="gramStart"/>
      <w:r w:rsidRPr="00B301D0">
        <w:rPr>
          <w:rFonts w:ascii="Times New Roman" w:hAnsi="Times New Roman"/>
          <w:color w:val="000000"/>
          <w:sz w:val="24"/>
          <w:szCs w:val="24"/>
        </w:rPr>
        <w:t>On Line</w:t>
      </w:r>
      <w:proofErr w:type="gramEnd"/>
      <w:r w:rsidRPr="00B301D0">
        <w:rPr>
          <w:rFonts w:ascii="Times New Roman" w:hAnsi="Times New Roman"/>
          <w:color w:val="000000"/>
          <w:sz w:val="24"/>
          <w:szCs w:val="24"/>
        </w:rPr>
        <w:t>".</w:t>
      </w:r>
    </w:p>
    <w:p w:rsidR="002A1CA9" w:rsidRDefault="002A1CA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B86C00" w:rsidRPr="00B86C00" w:rsidRDefault="00B86C00" w:rsidP="00ED3409">
      <w:pPr>
        <w:pStyle w:val="Heading3"/>
      </w:pPr>
      <w:bookmarkStart w:id="86" w:name="_Toc359629133"/>
      <w:r w:rsidRPr="00B86C00">
        <w:lastRenderedPageBreak/>
        <w:t>4.3. Internet como recurso educativo</w:t>
      </w:r>
      <w:bookmarkEnd w:id="86"/>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ponto, discutimos os possíveis impactos da internet como recurso</w:t>
      </w:r>
      <w:r w:rsidR="00ED3409">
        <w:rPr>
          <w:rFonts w:ascii="Times New Roman" w:hAnsi="Times New Roman"/>
          <w:sz w:val="24"/>
          <w:szCs w:val="24"/>
        </w:rPr>
        <w:t xml:space="preserve"> </w:t>
      </w:r>
      <w:r w:rsidRPr="00B86C00">
        <w:rPr>
          <w:rFonts w:ascii="Times New Roman" w:hAnsi="Times New Roman"/>
          <w:sz w:val="24"/>
          <w:szCs w:val="24"/>
        </w:rPr>
        <w:t>educativo. A escola constitui um dos domínios onde o impacto da internet tem sido</w:t>
      </w:r>
      <w:r w:rsidR="00ED3409">
        <w:rPr>
          <w:rFonts w:ascii="Times New Roman" w:hAnsi="Times New Roman"/>
          <w:sz w:val="24"/>
          <w:szCs w:val="24"/>
        </w:rPr>
        <w:t xml:space="preserve"> </w:t>
      </w:r>
      <w:r w:rsidRPr="00B86C00">
        <w:rPr>
          <w:rFonts w:ascii="Times New Roman" w:hAnsi="Times New Roman"/>
          <w:sz w:val="24"/>
          <w:szCs w:val="24"/>
        </w:rPr>
        <w:t>problematizado quer pelos profissionais da educação, quer por estudiosos da</w:t>
      </w:r>
      <w:r w:rsidR="00ED3409">
        <w:rPr>
          <w:rFonts w:ascii="Times New Roman" w:hAnsi="Times New Roman"/>
          <w:sz w:val="24"/>
          <w:szCs w:val="24"/>
        </w:rPr>
        <w:t xml:space="preserve"> </w:t>
      </w:r>
      <w:r w:rsidRPr="00B86C00">
        <w:rPr>
          <w:rFonts w:ascii="Times New Roman" w:hAnsi="Times New Roman"/>
          <w:sz w:val="24"/>
          <w:szCs w:val="24"/>
        </w:rPr>
        <w:t>comunicação. Parece consensual que a internet terá um impacto na forma como o aluno</w:t>
      </w:r>
      <w:r w:rsidR="00ED3409">
        <w:rPr>
          <w:rFonts w:ascii="Times New Roman" w:hAnsi="Times New Roman"/>
          <w:sz w:val="24"/>
          <w:szCs w:val="24"/>
        </w:rPr>
        <w:t xml:space="preserve"> </w:t>
      </w:r>
      <w:r w:rsidRPr="00B86C00">
        <w:rPr>
          <w:rFonts w:ascii="Times New Roman" w:hAnsi="Times New Roman"/>
          <w:sz w:val="24"/>
          <w:szCs w:val="24"/>
        </w:rPr>
        <w:t>se relaciona com a escola, tanto ao nível da aprendizagem de conteúdos como na</w:t>
      </w:r>
      <w:r w:rsidR="00ED3409">
        <w:rPr>
          <w:rFonts w:ascii="Times New Roman" w:hAnsi="Times New Roman"/>
          <w:sz w:val="24"/>
          <w:szCs w:val="24"/>
        </w:rPr>
        <w:t xml:space="preserve"> </w:t>
      </w:r>
      <w:r w:rsidRPr="00B86C00">
        <w:rPr>
          <w:rFonts w:ascii="Times New Roman" w:hAnsi="Times New Roman"/>
          <w:sz w:val="24"/>
          <w:szCs w:val="24"/>
        </w:rPr>
        <w:t>ocupação de tempos livres. Mas tal relação deverá ser enquadrada por uma discussão</w:t>
      </w:r>
      <w:r w:rsidR="00ED3409">
        <w:rPr>
          <w:rFonts w:ascii="Times New Roman" w:hAnsi="Times New Roman"/>
          <w:sz w:val="24"/>
          <w:szCs w:val="24"/>
        </w:rPr>
        <w:t xml:space="preserve"> </w:t>
      </w:r>
      <w:r w:rsidRPr="00B86C00">
        <w:rPr>
          <w:rFonts w:ascii="Times New Roman" w:hAnsi="Times New Roman"/>
          <w:sz w:val="24"/>
          <w:szCs w:val="24"/>
        </w:rPr>
        <w:t>mais ampla, sobre a relação da escola com os meios de comunicação em geral. A</w:t>
      </w:r>
      <w:r w:rsidR="00ED3409">
        <w:rPr>
          <w:rFonts w:ascii="Times New Roman" w:hAnsi="Times New Roman"/>
          <w:sz w:val="24"/>
          <w:szCs w:val="24"/>
        </w:rPr>
        <w:t xml:space="preserve"> </w:t>
      </w:r>
      <w:r w:rsidRPr="00B86C00">
        <w:rPr>
          <w:rFonts w:ascii="Times New Roman" w:hAnsi="Times New Roman"/>
          <w:sz w:val="24"/>
          <w:szCs w:val="24"/>
        </w:rPr>
        <w:t>internet enquanto recurso educativo será pois abordada em função dessa relação.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papel da sociedade em rede na educação é enquadrado por uma discussão</w:t>
      </w:r>
      <w:r w:rsidR="00ED3409">
        <w:rPr>
          <w:rFonts w:ascii="Times New Roman" w:hAnsi="Times New Roman"/>
          <w:sz w:val="24"/>
          <w:szCs w:val="24"/>
        </w:rPr>
        <w:t xml:space="preserve"> </w:t>
      </w:r>
      <w:r w:rsidRPr="00B86C00">
        <w:rPr>
          <w:rFonts w:ascii="Times New Roman" w:hAnsi="Times New Roman"/>
          <w:sz w:val="24"/>
          <w:szCs w:val="24"/>
        </w:rPr>
        <w:t>mais geral sobre cidadania e o que se designa por literacia informacional. Hoje em dia,</w:t>
      </w:r>
      <w:r w:rsidR="00ED3409">
        <w:rPr>
          <w:rFonts w:ascii="Times New Roman" w:hAnsi="Times New Roman"/>
          <w:sz w:val="24"/>
          <w:szCs w:val="24"/>
        </w:rPr>
        <w:t xml:space="preserve"> </w:t>
      </w:r>
      <w:r w:rsidRPr="00B86C00">
        <w:rPr>
          <w:rFonts w:ascii="Times New Roman" w:hAnsi="Times New Roman"/>
          <w:sz w:val="24"/>
          <w:szCs w:val="24"/>
        </w:rPr>
        <w:t>o exercício de cidadania implica cada vez mais a mediação das tecnologias da</w:t>
      </w:r>
      <w:r w:rsidR="00ED3409">
        <w:rPr>
          <w:rFonts w:ascii="Times New Roman" w:hAnsi="Times New Roman"/>
          <w:sz w:val="24"/>
          <w:szCs w:val="24"/>
        </w:rPr>
        <w:t xml:space="preserve"> </w:t>
      </w:r>
      <w:r w:rsidRPr="00B86C00">
        <w:rPr>
          <w:rFonts w:ascii="Times New Roman" w:hAnsi="Times New Roman"/>
          <w:sz w:val="24"/>
          <w:szCs w:val="24"/>
        </w:rPr>
        <w:t>informação, o que, por sua vez, implica o desenvolvimento de uma literacia que vai para</w:t>
      </w:r>
      <w:r w:rsidR="00ED3409">
        <w:rPr>
          <w:rFonts w:ascii="Times New Roman" w:hAnsi="Times New Roman"/>
          <w:sz w:val="24"/>
          <w:szCs w:val="24"/>
        </w:rPr>
        <w:t xml:space="preserve"> </w:t>
      </w:r>
      <w:r w:rsidRPr="00B86C00">
        <w:rPr>
          <w:rFonts w:ascii="Times New Roman" w:hAnsi="Times New Roman"/>
          <w:sz w:val="24"/>
          <w:szCs w:val="24"/>
        </w:rPr>
        <w:t>além da sua definição tradicional (Cardoso, 2006). Uma definição tradicional de</w:t>
      </w:r>
      <w:r w:rsidR="00ED3409">
        <w:rPr>
          <w:rFonts w:ascii="Times New Roman" w:hAnsi="Times New Roman"/>
          <w:sz w:val="24"/>
          <w:szCs w:val="24"/>
        </w:rPr>
        <w:t xml:space="preserve"> </w:t>
      </w:r>
      <w:r w:rsidRPr="00B86C00">
        <w:rPr>
          <w:rFonts w:ascii="Times New Roman" w:hAnsi="Times New Roman"/>
          <w:sz w:val="24"/>
          <w:szCs w:val="24"/>
        </w:rPr>
        <w:t>literacia compreende as capacidades de processamento de informação escrita na vida</w:t>
      </w:r>
      <w:r w:rsidR="00ED3409">
        <w:rPr>
          <w:rFonts w:ascii="Times New Roman" w:hAnsi="Times New Roman"/>
          <w:sz w:val="24"/>
          <w:szCs w:val="24"/>
        </w:rPr>
        <w:t xml:space="preserve"> </w:t>
      </w:r>
      <w:r w:rsidRPr="00B86C00">
        <w:rPr>
          <w:rFonts w:ascii="Times New Roman" w:hAnsi="Times New Roman"/>
          <w:sz w:val="24"/>
          <w:szCs w:val="24"/>
        </w:rPr>
        <w:t>quotidiana. Partindo dessa noção tradicional, a literacia informacional é proposta como</w:t>
      </w:r>
      <w:r w:rsidR="00ED3409">
        <w:rPr>
          <w:rFonts w:ascii="Times New Roman" w:hAnsi="Times New Roman"/>
          <w:sz w:val="24"/>
          <w:szCs w:val="24"/>
        </w:rPr>
        <w:t xml:space="preserve"> </w:t>
      </w:r>
      <w:r w:rsidRPr="00B86C00">
        <w:rPr>
          <w:rFonts w:ascii="Times New Roman" w:hAnsi="Times New Roman"/>
          <w:sz w:val="24"/>
          <w:szCs w:val="24"/>
        </w:rPr>
        <w:t>“um conjunto de capacidades requeridas aos indivíduos no sentido de reconhecerem</w:t>
      </w:r>
      <w:r w:rsidR="00ED3409">
        <w:rPr>
          <w:rFonts w:ascii="Times New Roman" w:hAnsi="Times New Roman"/>
          <w:sz w:val="24"/>
          <w:szCs w:val="24"/>
        </w:rPr>
        <w:t xml:space="preserve"> </w:t>
      </w:r>
      <w:r w:rsidRPr="00B86C00">
        <w:rPr>
          <w:rFonts w:ascii="Times New Roman" w:hAnsi="Times New Roman"/>
          <w:sz w:val="24"/>
          <w:szCs w:val="24"/>
        </w:rPr>
        <w:t>quando uma informação é necessária e de possuírem a capacidade de a localizar, avaliar</w:t>
      </w:r>
      <w:r w:rsidR="00ED3409">
        <w:rPr>
          <w:rFonts w:ascii="Times New Roman" w:hAnsi="Times New Roman"/>
          <w:sz w:val="24"/>
          <w:szCs w:val="24"/>
        </w:rPr>
        <w:t xml:space="preserve"> e utilizar correctamente.”.</w:t>
      </w:r>
      <w:r w:rsidRPr="00B86C00">
        <w:rPr>
          <w:rFonts w:ascii="Times New Roman" w:hAnsi="Times New Roman"/>
          <w:sz w:val="24"/>
          <w:szCs w:val="24"/>
        </w:rPr>
        <w:t xml:space="preserve"> Tal implica determinar o tipo de informação que lhe é</w:t>
      </w:r>
      <w:r w:rsidR="00ED3409">
        <w:rPr>
          <w:rFonts w:ascii="Times New Roman" w:hAnsi="Times New Roman"/>
          <w:sz w:val="24"/>
          <w:szCs w:val="24"/>
        </w:rPr>
        <w:t xml:space="preserve"> </w:t>
      </w:r>
      <w:r w:rsidRPr="00B86C00">
        <w:rPr>
          <w:rFonts w:ascii="Times New Roman" w:hAnsi="Times New Roman"/>
          <w:sz w:val="24"/>
          <w:szCs w:val="24"/>
        </w:rPr>
        <w:t>necessária e útil, aceder-lhe de forma eficaz e eficiente, avaliar criticamente a</w:t>
      </w:r>
      <w:r w:rsidR="00ED3409">
        <w:rPr>
          <w:rFonts w:ascii="Times New Roman" w:hAnsi="Times New Roman"/>
          <w:sz w:val="24"/>
          <w:szCs w:val="24"/>
        </w:rPr>
        <w:t xml:space="preserve"> </w:t>
      </w:r>
      <w:r w:rsidRPr="00B86C00">
        <w:rPr>
          <w:rFonts w:ascii="Times New Roman" w:hAnsi="Times New Roman"/>
          <w:sz w:val="24"/>
          <w:szCs w:val="24"/>
        </w:rPr>
        <w:t>informação e as suas fontes, incorporar essa informação na sua base de conhecimento,</w:t>
      </w:r>
      <w:r w:rsidR="00ED3409">
        <w:rPr>
          <w:rFonts w:ascii="Times New Roman" w:hAnsi="Times New Roman"/>
          <w:sz w:val="24"/>
          <w:szCs w:val="24"/>
        </w:rPr>
        <w:t xml:space="preserve"> </w:t>
      </w:r>
      <w:r w:rsidRPr="00B86C00">
        <w:rPr>
          <w:rFonts w:ascii="Times New Roman" w:hAnsi="Times New Roman"/>
          <w:sz w:val="24"/>
          <w:szCs w:val="24"/>
        </w:rPr>
        <w:t>utilizá-la para fins e objectivos específicos e compreender as dimensões económicas,</w:t>
      </w:r>
      <w:r w:rsidR="00ED3409">
        <w:rPr>
          <w:rFonts w:ascii="Times New Roman" w:hAnsi="Times New Roman"/>
          <w:sz w:val="24"/>
          <w:szCs w:val="24"/>
        </w:rPr>
        <w:t xml:space="preserve"> </w:t>
      </w:r>
      <w:r w:rsidRPr="00B86C00">
        <w:rPr>
          <w:rFonts w:ascii="Times New Roman" w:hAnsi="Times New Roman"/>
          <w:sz w:val="24"/>
          <w:szCs w:val="24"/>
        </w:rPr>
        <w:t>legais, sociais e éticas que condicionam o seu uso. (idem)</w:t>
      </w:r>
      <w:r w:rsidR="00ED3409">
        <w:rPr>
          <w:rFonts w:ascii="Times New Roman" w:hAnsi="Times New Roman"/>
          <w:sz w:val="24"/>
          <w:szCs w:val="24"/>
        </w:rPr>
        <w:t xml:space="preserve"> </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É dentro deste contexto que a Internet deve ser considerada enquanto recurso</w:t>
      </w:r>
      <w:r w:rsidR="00ED3409">
        <w:rPr>
          <w:rFonts w:ascii="Times New Roman" w:hAnsi="Times New Roman"/>
          <w:sz w:val="24"/>
          <w:szCs w:val="24"/>
        </w:rPr>
        <w:t xml:space="preserve"> </w:t>
      </w:r>
      <w:r w:rsidRPr="00B86C00">
        <w:rPr>
          <w:rFonts w:ascii="Times New Roman" w:hAnsi="Times New Roman"/>
          <w:sz w:val="24"/>
          <w:szCs w:val="24"/>
        </w:rPr>
        <w:t>educativo. A literacia informacional passará obviamente pela escola. No entanto, sendo</w:t>
      </w:r>
      <w:r w:rsidR="00ED3409">
        <w:rPr>
          <w:rFonts w:ascii="Times New Roman" w:hAnsi="Times New Roman"/>
          <w:sz w:val="24"/>
          <w:szCs w:val="24"/>
        </w:rPr>
        <w:t xml:space="preserve"> </w:t>
      </w:r>
      <w:r w:rsidRPr="00B86C00">
        <w:rPr>
          <w:rFonts w:ascii="Times New Roman" w:hAnsi="Times New Roman"/>
          <w:sz w:val="24"/>
          <w:szCs w:val="24"/>
        </w:rPr>
        <w:t>a penetração da Internet na escola um dado adquirido, importa determinar os impactos</w:t>
      </w:r>
      <w:r w:rsidR="00ED3409">
        <w:rPr>
          <w:rFonts w:ascii="Times New Roman" w:hAnsi="Times New Roman"/>
          <w:sz w:val="24"/>
          <w:szCs w:val="24"/>
        </w:rPr>
        <w:t xml:space="preserve"> </w:t>
      </w:r>
      <w:r w:rsidRPr="00B86C00">
        <w:rPr>
          <w:rFonts w:ascii="Times New Roman" w:hAnsi="Times New Roman"/>
          <w:sz w:val="24"/>
          <w:szCs w:val="24"/>
        </w:rPr>
        <w:t>que ela tem ou pode ter na aprendizagem. Isto porque tal como em outros usos e</w:t>
      </w:r>
      <w:r w:rsidR="00ED3409">
        <w:rPr>
          <w:rFonts w:ascii="Times New Roman" w:hAnsi="Times New Roman"/>
          <w:sz w:val="24"/>
          <w:szCs w:val="24"/>
        </w:rPr>
        <w:t xml:space="preserve"> </w:t>
      </w:r>
      <w:r w:rsidRPr="00B86C00">
        <w:rPr>
          <w:rFonts w:ascii="Times New Roman" w:hAnsi="Times New Roman"/>
          <w:sz w:val="24"/>
          <w:szCs w:val="24"/>
        </w:rPr>
        <w:t>impactos da Internet na sociedade, também na escola o impacto positivo da Internet na</w:t>
      </w:r>
      <w:r w:rsidR="00ED3409">
        <w:rPr>
          <w:rFonts w:ascii="Times New Roman" w:hAnsi="Times New Roman"/>
          <w:sz w:val="24"/>
          <w:szCs w:val="24"/>
        </w:rPr>
        <w:t xml:space="preserve"> </w:t>
      </w:r>
      <w:r w:rsidRPr="00B86C00">
        <w:rPr>
          <w:rFonts w:ascii="Times New Roman" w:hAnsi="Times New Roman"/>
          <w:sz w:val="24"/>
          <w:szCs w:val="24"/>
        </w:rPr>
        <w:t>aprendizagem dependerá obviamente dos usos que lhe forem dados. Da mesma forma</w:t>
      </w:r>
      <w:r w:rsidR="00ED3409">
        <w:rPr>
          <w:rFonts w:ascii="Times New Roman" w:hAnsi="Times New Roman"/>
          <w:sz w:val="24"/>
          <w:szCs w:val="24"/>
        </w:rPr>
        <w:t xml:space="preserve"> </w:t>
      </w:r>
      <w:r w:rsidRPr="00B86C00">
        <w:rPr>
          <w:rFonts w:ascii="Times New Roman" w:hAnsi="Times New Roman"/>
          <w:sz w:val="24"/>
          <w:szCs w:val="24"/>
        </w:rPr>
        <w:t>que outros meios de comunicação como a televisão foram apropriados e transformados</w:t>
      </w:r>
      <w:r w:rsidR="00ED3409">
        <w:rPr>
          <w:rFonts w:ascii="Times New Roman" w:hAnsi="Times New Roman"/>
          <w:sz w:val="24"/>
          <w:szCs w:val="24"/>
        </w:rPr>
        <w:t xml:space="preserve"> </w:t>
      </w:r>
      <w:r w:rsidRPr="00B86C00">
        <w:rPr>
          <w:rFonts w:ascii="Times New Roman" w:hAnsi="Times New Roman"/>
          <w:sz w:val="24"/>
          <w:szCs w:val="24"/>
        </w:rPr>
        <w:t>em recurso educativo pela escola, também a Internet deve ir no mesmo sentido: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“Devido às suas características específicas enquanto meio de comunicação, ela permite</w:t>
      </w:r>
      <w:r w:rsidR="00ED3409">
        <w:rPr>
          <w:rFonts w:ascii="Times New Roman" w:hAnsi="Times New Roman"/>
          <w:sz w:val="24"/>
          <w:szCs w:val="24"/>
        </w:rPr>
        <w:t xml:space="preserve"> </w:t>
      </w:r>
      <w:r w:rsidRPr="00B86C00">
        <w:rPr>
          <w:rFonts w:ascii="Times New Roman" w:hAnsi="Times New Roman"/>
          <w:sz w:val="24"/>
          <w:szCs w:val="24"/>
        </w:rPr>
        <w:t>não uma ‘revolução’ como muitas vezes se anuncia, mas a ampliação e o</w:t>
      </w:r>
      <w:r w:rsidR="00ED3409">
        <w:rPr>
          <w:rFonts w:ascii="Times New Roman" w:hAnsi="Times New Roman"/>
          <w:sz w:val="24"/>
          <w:szCs w:val="24"/>
        </w:rPr>
        <w:t xml:space="preserve"> </w:t>
      </w:r>
      <w:r w:rsidRPr="00B86C00">
        <w:rPr>
          <w:rFonts w:ascii="Times New Roman" w:hAnsi="Times New Roman"/>
          <w:sz w:val="24"/>
          <w:szCs w:val="24"/>
        </w:rPr>
        <w:t>aprofundamento de cada uma das possibilidades educativas já permitidas, há muito, por</w:t>
      </w:r>
      <w:r w:rsidR="00ED3409">
        <w:rPr>
          <w:rFonts w:ascii="Times New Roman" w:hAnsi="Times New Roman"/>
          <w:sz w:val="24"/>
          <w:szCs w:val="24"/>
        </w:rPr>
        <w:t xml:space="preserve"> </w:t>
      </w:r>
      <w:r w:rsidRPr="00B86C00">
        <w:rPr>
          <w:rFonts w:ascii="Times New Roman" w:hAnsi="Times New Roman"/>
          <w:sz w:val="24"/>
          <w:szCs w:val="24"/>
        </w:rPr>
        <w:t>meios como a rádio ou a televisão” (Serra, 2007, p.5).</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E quais são essas possibilidades? Segundo Serra (2007), a Internet pode ser utilizada</w:t>
      </w:r>
      <w:r w:rsidR="00B301D0">
        <w:rPr>
          <w:rFonts w:ascii="Times New Roman" w:hAnsi="Times New Roman"/>
          <w:sz w:val="24"/>
          <w:szCs w:val="24"/>
        </w:rPr>
        <w:t xml:space="preserve"> </w:t>
      </w:r>
      <w:r w:rsidRPr="00B86C00">
        <w:rPr>
          <w:rFonts w:ascii="Times New Roman" w:hAnsi="Times New Roman"/>
          <w:sz w:val="24"/>
          <w:szCs w:val="24"/>
        </w:rPr>
        <w:t>como: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Fonte de informação: a Internet é vista como uma “biblioteca universal” onde</w:t>
      </w:r>
      <w:r w:rsidR="00ED3409">
        <w:rPr>
          <w:rFonts w:ascii="Times New Roman" w:hAnsi="Times New Roman"/>
          <w:sz w:val="24"/>
          <w:szCs w:val="24"/>
        </w:rPr>
        <w:t xml:space="preserve"> </w:t>
      </w:r>
      <w:r w:rsidRPr="00B86C00">
        <w:rPr>
          <w:rFonts w:ascii="Times New Roman" w:hAnsi="Times New Roman"/>
          <w:sz w:val="24"/>
          <w:szCs w:val="24"/>
        </w:rPr>
        <w:t>encontramos praticamente tudo o que queremos desde a informação mais generalista à</w:t>
      </w:r>
      <w:r w:rsidR="00ED3409">
        <w:rPr>
          <w:rFonts w:ascii="Times New Roman" w:hAnsi="Times New Roman"/>
          <w:sz w:val="24"/>
          <w:szCs w:val="24"/>
        </w:rPr>
        <w:t xml:space="preserve"> </w:t>
      </w:r>
      <w:r w:rsidRPr="00B86C00">
        <w:rPr>
          <w:rFonts w:ascii="Times New Roman" w:hAnsi="Times New Roman"/>
          <w:sz w:val="24"/>
          <w:szCs w:val="24"/>
        </w:rPr>
        <w:t>mais especializada. Projectos como a Wikipedia ou o YouTube têm vindo a assumir, nos</w:t>
      </w:r>
      <w:r w:rsidR="00ED3409">
        <w:rPr>
          <w:rFonts w:ascii="Times New Roman" w:hAnsi="Times New Roman"/>
          <w:sz w:val="24"/>
          <w:szCs w:val="24"/>
        </w:rPr>
        <w:t xml:space="preserve"> </w:t>
      </w:r>
      <w:r w:rsidRPr="00B86C00">
        <w:rPr>
          <w:rFonts w:ascii="Times New Roman" w:hAnsi="Times New Roman"/>
          <w:sz w:val="24"/>
          <w:szCs w:val="24"/>
        </w:rPr>
        <w:t>últimos tempos, uma relevância crescente tanto na quantidade e qualidade do número de</w:t>
      </w:r>
      <w:r w:rsidR="00ED3409">
        <w:rPr>
          <w:rFonts w:ascii="Times New Roman" w:hAnsi="Times New Roman"/>
          <w:sz w:val="24"/>
          <w:szCs w:val="24"/>
        </w:rPr>
        <w:t xml:space="preserve"> </w:t>
      </w:r>
      <w:r w:rsidRPr="00B86C00">
        <w:rPr>
          <w:rFonts w:ascii="Times New Roman" w:hAnsi="Times New Roman"/>
          <w:sz w:val="24"/>
          <w:szCs w:val="24"/>
        </w:rPr>
        <w:t>utilizadores como na quantidade de utilizadores (Serra, idem).</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xml:space="preserve">- Recurso pedagógico-didáctico: embora o </w:t>
      </w:r>
      <w:proofErr w:type="gramStart"/>
      <w:r w:rsidRPr="00B86C00">
        <w:rPr>
          <w:rFonts w:ascii="Times New Roman" w:hAnsi="Times New Roman"/>
          <w:sz w:val="24"/>
          <w:szCs w:val="24"/>
        </w:rPr>
        <w:t>e-learning</w:t>
      </w:r>
      <w:proofErr w:type="gramEnd"/>
      <w:r w:rsidRPr="00B86C00">
        <w:rPr>
          <w:rFonts w:ascii="Times New Roman" w:hAnsi="Times New Roman"/>
          <w:sz w:val="24"/>
          <w:szCs w:val="24"/>
        </w:rPr>
        <w:t xml:space="preserve"> não esgote os usos da Internet</w:t>
      </w:r>
      <w:r w:rsidR="00ED3409">
        <w:rPr>
          <w:rFonts w:ascii="Times New Roman" w:hAnsi="Times New Roman"/>
          <w:sz w:val="24"/>
          <w:szCs w:val="24"/>
        </w:rPr>
        <w:t xml:space="preserve"> </w:t>
      </w:r>
      <w:r w:rsidRPr="00B86C00">
        <w:rPr>
          <w:rFonts w:ascii="Times New Roman" w:hAnsi="Times New Roman"/>
          <w:sz w:val="24"/>
          <w:szCs w:val="24"/>
        </w:rPr>
        <w:t>enquanto recurso educativo, ele deve ser tido em conta pela sua presença generalizada</w:t>
      </w:r>
      <w:r w:rsidR="00ED3409">
        <w:rPr>
          <w:rFonts w:ascii="Times New Roman" w:hAnsi="Times New Roman"/>
          <w:sz w:val="24"/>
          <w:szCs w:val="24"/>
        </w:rPr>
        <w:t xml:space="preserve"> </w:t>
      </w:r>
      <w:r w:rsidRPr="00B86C00">
        <w:rPr>
          <w:rFonts w:ascii="Times New Roman" w:hAnsi="Times New Roman"/>
          <w:sz w:val="24"/>
          <w:szCs w:val="24"/>
        </w:rPr>
        <w:t>nas escolas. Numa aula, um professor pode utilizar os materiais disponíveis na Internet</w:t>
      </w:r>
      <w:r w:rsidR="00ED3409">
        <w:rPr>
          <w:rFonts w:ascii="Times New Roman" w:hAnsi="Times New Roman"/>
          <w:sz w:val="24"/>
          <w:szCs w:val="24"/>
        </w:rPr>
        <w:t xml:space="preserve"> </w:t>
      </w:r>
      <w:r w:rsidRPr="00B86C00">
        <w:rPr>
          <w:rFonts w:ascii="Times New Roman" w:hAnsi="Times New Roman"/>
          <w:sz w:val="24"/>
          <w:szCs w:val="24"/>
        </w:rPr>
        <w:t>(textos, gráficos, vídeos, fotografias) como material para aprendizagem. Pode também</w:t>
      </w:r>
      <w:r w:rsidR="00ED3409">
        <w:rPr>
          <w:rFonts w:ascii="Times New Roman" w:hAnsi="Times New Roman"/>
          <w:sz w:val="24"/>
          <w:szCs w:val="24"/>
        </w:rPr>
        <w:t xml:space="preserve"> </w:t>
      </w:r>
      <w:r w:rsidRPr="00B86C00">
        <w:rPr>
          <w:rFonts w:ascii="Times New Roman" w:hAnsi="Times New Roman"/>
          <w:sz w:val="24"/>
          <w:szCs w:val="24"/>
        </w:rPr>
        <w:t xml:space="preserve">disponibilizar esses conteúdos aos alunos </w:t>
      </w:r>
      <w:proofErr w:type="gramStart"/>
      <w:r w:rsidRPr="00B86C00">
        <w:rPr>
          <w:rFonts w:ascii="Times New Roman" w:hAnsi="Times New Roman"/>
          <w:sz w:val="24"/>
          <w:szCs w:val="24"/>
        </w:rPr>
        <w:t>a posteriori</w:t>
      </w:r>
      <w:proofErr w:type="gramEnd"/>
      <w:r w:rsidRPr="00B86C00">
        <w:rPr>
          <w:rFonts w:ascii="Times New Roman" w:hAnsi="Times New Roman"/>
          <w:sz w:val="24"/>
          <w:szCs w:val="24"/>
        </w:rPr>
        <w:t xml:space="preserve"> através de uma página da web, de</w:t>
      </w:r>
      <w:r w:rsidR="00ED3409">
        <w:rPr>
          <w:rFonts w:ascii="Times New Roman" w:hAnsi="Times New Roman"/>
          <w:sz w:val="24"/>
          <w:szCs w:val="24"/>
        </w:rPr>
        <w:t xml:space="preserve"> </w:t>
      </w:r>
      <w:r w:rsidRPr="00B86C00">
        <w:rPr>
          <w:rFonts w:ascii="Times New Roman" w:hAnsi="Times New Roman"/>
          <w:sz w:val="24"/>
          <w:szCs w:val="24"/>
        </w:rPr>
        <w:t>uma plataforma de ensino online (moodle, blackboard) ou do correio electrónico.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Instrumentos de materialização de projectos: a Internet permite dar corpo a projectos</w:t>
      </w:r>
      <w:r w:rsidR="00ED3409">
        <w:rPr>
          <w:rFonts w:ascii="Times New Roman" w:hAnsi="Times New Roman"/>
          <w:sz w:val="24"/>
          <w:szCs w:val="24"/>
        </w:rPr>
        <w:t xml:space="preserve"> </w:t>
      </w:r>
      <w:r w:rsidRPr="00B86C00">
        <w:rPr>
          <w:rFonts w:ascii="Times New Roman" w:hAnsi="Times New Roman"/>
          <w:sz w:val="24"/>
          <w:szCs w:val="24"/>
        </w:rPr>
        <w:t>digitais como um blogue, um jornal, uma rádio ou uma televisão escolares. Tais</w:t>
      </w:r>
      <w:r w:rsidR="00ED3409">
        <w:rPr>
          <w:rFonts w:ascii="Times New Roman" w:hAnsi="Times New Roman"/>
          <w:sz w:val="24"/>
          <w:szCs w:val="24"/>
        </w:rPr>
        <w:t xml:space="preserve"> </w:t>
      </w:r>
      <w:r w:rsidRPr="00B86C00">
        <w:rPr>
          <w:rFonts w:ascii="Times New Roman" w:hAnsi="Times New Roman"/>
          <w:sz w:val="24"/>
          <w:szCs w:val="24"/>
        </w:rPr>
        <w:t>projectos são importantes para a motivação dos alunos, para o desenvolvimento das suas</w:t>
      </w:r>
      <w:r w:rsidR="00ED3409">
        <w:rPr>
          <w:rFonts w:ascii="Times New Roman" w:hAnsi="Times New Roman"/>
          <w:sz w:val="24"/>
          <w:szCs w:val="24"/>
        </w:rPr>
        <w:t xml:space="preserve"> </w:t>
      </w:r>
      <w:r w:rsidRPr="00B86C00">
        <w:rPr>
          <w:rFonts w:ascii="Times New Roman" w:hAnsi="Times New Roman"/>
          <w:sz w:val="24"/>
          <w:szCs w:val="24"/>
        </w:rPr>
        <w:t>capacidades de trabalhar em grupo ou autonomamente.</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Objecto de estudo: Tal como outros meios de comunicação, a Internet também pode</w:t>
      </w:r>
      <w:r w:rsidR="00ED3409" w:rsidRPr="00ED3409">
        <w:rPr>
          <w:rFonts w:ascii="Times New Roman" w:hAnsi="Times New Roman"/>
          <w:sz w:val="24"/>
          <w:szCs w:val="24"/>
        </w:rPr>
        <w:t xml:space="preserve"> </w:t>
      </w:r>
      <w:r w:rsidRPr="00ED3409">
        <w:rPr>
          <w:rFonts w:ascii="Times New Roman" w:hAnsi="Times New Roman"/>
          <w:sz w:val="24"/>
          <w:szCs w:val="24"/>
        </w:rPr>
        <w:t>ser transformada em objecto de estudo precisamente na promoção da literacia</w:t>
      </w:r>
      <w:r w:rsidR="00ED3409" w:rsidRPr="00ED3409">
        <w:rPr>
          <w:rFonts w:ascii="Times New Roman" w:hAnsi="Times New Roman"/>
          <w:sz w:val="24"/>
          <w:szCs w:val="24"/>
        </w:rPr>
        <w:t xml:space="preserve"> </w:t>
      </w:r>
      <w:r w:rsidRPr="00ED3409">
        <w:rPr>
          <w:rFonts w:ascii="Times New Roman" w:hAnsi="Times New Roman"/>
          <w:sz w:val="24"/>
          <w:szCs w:val="24"/>
        </w:rPr>
        <w:t>informacional em disciplinas como Tecnologias da Informação e da Comunicação ou na</w:t>
      </w:r>
      <w:r w:rsidR="00ED3409" w:rsidRPr="00ED3409">
        <w:rPr>
          <w:rFonts w:ascii="Times New Roman" w:hAnsi="Times New Roman"/>
          <w:sz w:val="24"/>
          <w:szCs w:val="24"/>
        </w:rPr>
        <w:t xml:space="preserve"> </w:t>
      </w:r>
      <w:r w:rsidRPr="00ED3409">
        <w:rPr>
          <w:rFonts w:ascii="Times New Roman" w:hAnsi="Times New Roman"/>
          <w:sz w:val="24"/>
          <w:szCs w:val="24"/>
        </w:rPr>
        <w:t>área das Ciências Sociais.</w:t>
      </w:r>
      <w:r w:rsidR="00ED3409" w:rsidRPr="00ED3409">
        <w:rPr>
          <w:rFonts w:ascii="Times New Roman" w:hAnsi="Times New Roman"/>
          <w:sz w:val="24"/>
          <w:szCs w:val="24"/>
        </w:rPr>
        <w:t xml:space="preserve"> </w:t>
      </w:r>
      <w:r w:rsidRPr="00ED3409">
        <w:rPr>
          <w:rFonts w:ascii="Times New Roman" w:hAnsi="Times New Roman"/>
          <w:sz w:val="24"/>
          <w:szCs w:val="24"/>
        </w:rPr>
        <w:t>Quais as características da Internet que a distinguem de outros meios de comunicação e</w:t>
      </w:r>
      <w:r w:rsidR="00ED3409" w:rsidRPr="00ED3409">
        <w:rPr>
          <w:rFonts w:ascii="Times New Roman" w:hAnsi="Times New Roman"/>
          <w:sz w:val="24"/>
          <w:szCs w:val="24"/>
        </w:rPr>
        <w:t xml:space="preserve"> </w:t>
      </w:r>
      <w:r w:rsidRPr="00ED3409">
        <w:rPr>
          <w:rFonts w:ascii="Times New Roman" w:hAnsi="Times New Roman"/>
          <w:sz w:val="24"/>
          <w:szCs w:val="24"/>
        </w:rPr>
        <w:t>a tornam, até certo ponto, num meio mais estimulante e “amigável” para o aluno?</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Comunicação interactiva: as potencialidades de um meio em que o aluno não se limita</w:t>
      </w:r>
      <w:r w:rsidR="00ED3409" w:rsidRPr="00ED3409">
        <w:rPr>
          <w:rFonts w:ascii="Times New Roman" w:hAnsi="Times New Roman"/>
          <w:sz w:val="24"/>
          <w:szCs w:val="24"/>
        </w:rPr>
        <w:t xml:space="preserve"> </w:t>
      </w:r>
      <w:r w:rsidRPr="00ED3409">
        <w:rPr>
          <w:rFonts w:ascii="Times New Roman" w:hAnsi="Times New Roman"/>
          <w:sz w:val="24"/>
          <w:szCs w:val="24"/>
        </w:rPr>
        <w:t>a receber informação mas pode também produzir informação (feedback sobre</w:t>
      </w:r>
      <w:r w:rsidR="00ED3409" w:rsidRPr="00ED3409">
        <w:rPr>
          <w:rFonts w:ascii="Times New Roman" w:hAnsi="Times New Roman"/>
          <w:sz w:val="24"/>
          <w:szCs w:val="24"/>
        </w:rPr>
        <w:t xml:space="preserve"> </w:t>
      </w:r>
      <w:r w:rsidRPr="00ED3409">
        <w:rPr>
          <w:rFonts w:ascii="Times New Roman" w:hAnsi="Times New Roman"/>
          <w:sz w:val="24"/>
          <w:szCs w:val="24"/>
        </w:rPr>
        <w:t>aprendizagem, conteúdos de projectos desenvolvidos) que outros recebem são</w:t>
      </w:r>
      <w:r w:rsidR="00ED3409" w:rsidRPr="00ED3409">
        <w:rPr>
          <w:rFonts w:ascii="Times New Roman" w:hAnsi="Times New Roman"/>
          <w:sz w:val="24"/>
          <w:szCs w:val="24"/>
        </w:rPr>
        <w:t xml:space="preserve"> </w:t>
      </w:r>
      <w:r w:rsidRPr="00ED3409">
        <w:rPr>
          <w:rFonts w:ascii="Times New Roman" w:hAnsi="Times New Roman"/>
          <w:sz w:val="24"/>
          <w:szCs w:val="24"/>
        </w:rPr>
        <w:t>inquestionáveis, apesar dos equívocos que podem acarretar.</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Revalorização da escrita: ao contrário de outros meios electrónicos, a Internet pode</w:t>
      </w:r>
      <w:r w:rsidR="00ED3409" w:rsidRPr="00ED3409">
        <w:rPr>
          <w:rFonts w:ascii="Times New Roman" w:hAnsi="Times New Roman"/>
          <w:sz w:val="24"/>
          <w:szCs w:val="24"/>
        </w:rPr>
        <w:t xml:space="preserve"> </w:t>
      </w:r>
      <w:r w:rsidRPr="00ED3409">
        <w:rPr>
          <w:rFonts w:ascii="Times New Roman" w:hAnsi="Times New Roman"/>
          <w:sz w:val="24"/>
          <w:szCs w:val="24"/>
        </w:rPr>
        <w:t>aproximar os alunos da escrita, tanto na leitura (motores de pesquisa, bases de dados)</w:t>
      </w:r>
      <w:r w:rsidR="00ED3409" w:rsidRPr="00ED3409">
        <w:rPr>
          <w:rFonts w:ascii="Times New Roman" w:hAnsi="Times New Roman"/>
          <w:sz w:val="24"/>
          <w:szCs w:val="24"/>
        </w:rPr>
        <w:t xml:space="preserve"> </w:t>
      </w:r>
      <w:r w:rsidRPr="00ED3409">
        <w:rPr>
          <w:rFonts w:ascii="Times New Roman" w:hAnsi="Times New Roman"/>
          <w:sz w:val="24"/>
          <w:szCs w:val="24"/>
        </w:rPr>
        <w:t>como na produção de conteúdos (blogues, correio electrónico).</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Economia de recursos: porque os conteúdos da Internet são os outros meios de</w:t>
      </w:r>
      <w:r w:rsidR="00ED3409" w:rsidRPr="00ED3409">
        <w:rPr>
          <w:rFonts w:ascii="Times New Roman" w:hAnsi="Times New Roman"/>
          <w:sz w:val="24"/>
          <w:szCs w:val="24"/>
        </w:rPr>
        <w:t xml:space="preserve"> </w:t>
      </w:r>
      <w:r w:rsidRPr="00ED3409">
        <w:rPr>
          <w:rFonts w:ascii="Times New Roman" w:hAnsi="Times New Roman"/>
          <w:sz w:val="24"/>
          <w:szCs w:val="24"/>
        </w:rPr>
        <w:t>comunicação, a sua utilização permite aceder a esses conteúdos de forma muito mais</w:t>
      </w:r>
      <w:r w:rsidR="00ED3409" w:rsidRPr="00ED3409">
        <w:rPr>
          <w:rFonts w:ascii="Times New Roman" w:hAnsi="Times New Roman"/>
          <w:sz w:val="24"/>
          <w:szCs w:val="24"/>
        </w:rPr>
        <w:t xml:space="preserve"> </w:t>
      </w:r>
      <w:r w:rsidRPr="00ED3409">
        <w:rPr>
          <w:rFonts w:ascii="Times New Roman" w:hAnsi="Times New Roman"/>
          <w:sz w:val="24"/>
          <w:szCs w:val="24"/>
        </w:rPr>
        <w:t>simples e rápida, reunindo a informação parcelar desses meios.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Mas se a Internet oferece estas possibilidades aos alunos, o seu uso não está obviamente</w:t>
      </w:r>
      <w:r w:rsidR="00ED3409">
        <w:rPr>
          <w:rFonts w:ascii="Times New Roman" w:hAnsi="Times New Roman"/>
          <w:sz w:val="24"/>
          <w:szCs w:val="24"/>
        </w:rPr>
        <w:t xml:space="preserve"> </w:t>
      </w:r>
      <w:r w:rsidRPr="00B86C00">
        <w:rPr>
          <w:rFonts w:ascii="Times New Roman" w:hAnsi="Times New Roman"/>
          <w:sz w:val="24"/>
          <w:szCs w:val="24"/>
        </w:rPr>
        <w:t>isento de riscos. A qualidade do uso da Internet enquanto recurso educativo está</w:t>
      </w:r>
      <w:r w:rsidR="00ED3409">
        <w:rPr>
          <w:rFonts w:ascii="Times New Roman" w:hAnsi="Times New Roman"/>
          <w:sz w:val="24"/>
          <w:szCs w:val="24"/>
        </w:rPr>
        <w:t xml:space="preserve"> </w:t>
      </w:r>
      <w:r w:rsidRPr="00B86C00">
        <w:rPr>
          <w:rFonts w:ascii="Times New Roman" w:hAnsi="Times New Roman"/>
          <w:sz w:val="24"/>
          <w:szCs w:val="24"/>
        </w:rPr>
        <w:t>obviamente dependente da supervisão dos agentes de educação. Os riscos enunciados</w:t>
      </w:r>
      <w:r w:rsidR="00ED3409">
        <w:rPr>
          <w:rFonts w:ascii="Times New Roman" w:hAnsi="Times New Roman"/>
          <w:sz w:val="24"/>
          <w:szCs w:val="24"/>
        </w:rPr>
        <w:t xml:space="preserve"> </w:t>
      </w:r>
      <w:r w:rsidRPr="00B86C00">
        <w:rPr>
          <w:rFonts w:ascii="Times New Roman" w:hAnsi="Times New Roman"/>
          <w:sz w:val="24"/>
          <w:szCs w:val="24"/>
        </w:rPr>
        <w:t>por Serra (2007) são os seguintes:</w:t>
      </w:r>
    </w:p>
    <w:p w:rsidR="00B86C00" w:rsidRPr="00ED3409"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O plágio: o acesso facilitado a extensas bases de dados comporta o risco de o aluno</w:t>
      </w:r>
      <w:r w:rsidR="00ED3409" w:rsidRPr="00ED3409">
        <w:rPr>
          <w:rFonts w:ascii="Times New Roman" w:hAnsi="Times New Roman"/>
          <w:sz w:val="24"/>
          <w:szCs w:val="24"/>
        </w:rPr>
        <w:t xml:space="preserve"> </w:t>
      </w:r>
      <w:r w:rsidRPr="00ED3409">
        <w:rPr>
          <w:rFonts w:ascii="Times New Roman" w:hAnsi="Times New Roman"/>
          <w:sz w:val="24"/>
          <w:szCs w:val="24"/>
        </w:rPr>
        <w:t>utilizar materiais copiados de forma directa, isto é, sem um esforço de interpretação e</w:t>
      </w:r>
      <w:r w:rsidR="00ED3409" w:rsidRPr="00ED3409">
        <w:rPr>
          <w:rFonts w:ascii="Times New Roman" w:hAnsi="Times New Roman"/>
          <w:sz w:val="24"/>
          <w:szCs w:val="24"/>
        </w:rPr>
        <w:t xml:space="preserve"> </w:t>
      </w:r>
      <w:r w:rsidRPr="00ED3409">
        <w:rPr>
          <w:rFonts w:ascii="Times New Roman" w:hAnsi="Times New Roman"/>
          <w:sz w:val="24"/>
          <w:szCs w:val="24"/>
        </w:rPr>
        <w:t>sem citação de fontes. O plágio coloca problemas ao professor que nem sempre está em</w:t>
      </w:r>
      <w:r w:rsidR="00ED3409" w:rsidRPr="00ED3409">
        <w:rPr>
          <w:rFonts w:ascii="Times New Roman" w:hAnsi="Times New Roman"/>
          <w:sz w:val="24"/>
          <w:szCs w:val="24"/>
        </w:rPr>
        <w:t xml:space="preserve"> </w:t>
      </w:r>
      <w:r w:rsidRPr="00ED3409">
        <w:rPr>
          <w:rFonts w:ascii="Times New Roman" w:hAnsi="Times New Roman"/>
          <w:sz w:val="24"/>
          <w:szCs w:val="24"/>
        </w:rPr>
        <w:t>condições de o identificar, pelo desconhecimento da origem de todos os conteúdos</w:t>
      </w:r>
      <w:r w:rsidR="00ED3409" w:rsidRPr="00ED3409">
        <w:rPr>
          <w:rFonts w:ascii="Times New Roman" w:hAnsi="Times New Roman"/>
          <w:sz w:val="24"/>
          <w:szCs w:val="24"/>
        </w:rPr>
        <w:t xml:space="preserve"> </w:t>
      </w:r>
      <w:r w:rsidRPr="00ED3409">
        <w:rPr>
          <w:rFonts w:ascii="Times New Roman" w:hAnsi="Times New Roman"/>
          <w:sz w:val="24"/>
          <w:szCs w:val="24"/>
        </w:rPr>
        <w:t>disponibilizados na Internet. Pelo efeito generalizado da disponibilidade de conteúdos</w:t>
      </w:r>
      <w:r w:rsidR="00ED3409" w:rsidRPr="00ED3409">
        <w:rPr>
          <w:rFonts w:ascii="Times New Roman" w:hAnsi="Times New Roman"/>
          <w:sz w:val="24"/>
          <w:szCs w:val="24"/>
        </w:rPr>
        <w:t xml:space="preserve"> </w:t>
      </w:r>
      <w:proofErr w:type="gramStart"/>
      <w:r w:rsidRPr="00ED3409">
        <w:rPr>
          <w:rFonts w:ascii="Times New Roman" w:hAnsi="Times New Roman"/>
          <w:sz w:val="24"/>
          <w:szCs w:val="24"/>
        </w:rPr>
        <w:t>online</w:t>
      </w:r>
      <w:proofErr w:type="gramEnd"/>
      <w:r w:rsidRPr="00ED3409">
        <w:rPr>
          <w:rFonts w:ascii="Times New Roman" w:hAnsi="Times New Roman"/>
          <w:sz w:val="24"/>
          <w:szCs w:val="24"/>
        </w:rPr>
        <w:t>, os próprios alunos terão alguma incapacidade para perceber as regras de citação</w:t>
      </w:r>
      <w:r w:rsidR="00ED3409" w:rsidRPr="00ED3409">
        <w:rPr>
          <w:rFonts w:ascii="Times New Roman" w:hAnsi="Times New Roman"/>
          <w:sz w:val="24"/>
          <w:szCs w:val="24"/>
        </w:rPr>
        <w:t xml:space="preserve"> </w:t>
      </w:r>
      <w:r w:rsidRPr="00ED3409">
        <w:rPr>
          <w:rFonts w:ascii="Times New Roman" w:hAnsi="Times New Roman"/>
          <w:sz w:val="24"/>
          <w:szCs w:val="24"/>
        </w:rPr>
        <w:t>e referência. A estratégia mais aconselhável para minimizar este problema consiste na</w:t>
      </w:r>
      <w:r w:rsidR="00ED3409" w:rsidRPr="00ED3409">
        <w:rPr>
          <w:rFonts w:ascii="Times New Roman" w:hAnsi="Times New Roman"/>
          <w:sz w:val="24"/>
          <w:szCs w:val="24"/>
        </w:rPr>
        <w:t xml:space="preserve"> </w:t>
      </w:r>
      <w:r w:rsidRPr="00ED3409">
        <w:rPr>
          <w:rFonts w:ascii="Times New Roman" w:hAnsi="Times New Roman"/>
          <w:sz w:val="24"/>
          <w:szCs w:val="24"/>
        </w:rPr>
        <w:t>apresentação e discussão dos trabalhos na sala, de forma a avaliar o envolvimento dos</w:t>
      </w:r>
      <w:r w:rsidR="00ED3409" w:rsidRPr="00ED3409">
        <w:rPr>
          <w:rFonts w:ascii="Times New Roman" w:hAnsi="Times New Roman"/>
          <w:sz w:val="24"/>
          <w:szCs w:val="24"/>
        </w:rPr>
        <w:t xml:space="preserve"> </w:t>
      </w:r>
      <w:r w:rsidRPr="00ED3409">
        <w:rPr>
          <w:rFonts w:ascii="Times New Roman" w:hAnsi="Times New Roman"/>
          <w:sz w:val="24"/>
          <w:szCs w:val="24"/>
        </w:rPr>
        <w:t>alunos nos materiais que apresentaram por escrito.</w:t>
      </w:r>
    </w:p>
    <w:p w:rsidR="00B86C00" w:rsidRPr="00ED3409"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A confusão informativa: pela inexistência de filtros na disponibilização de conteúdos</w:t>
      </w:r>
      <w:r w:rsidR="00ED3409" w:rsidRPr="00ED3409">
        <w:rPr>
          <w:rFonts w:ascii="Times New Roman" w:hAnsi="Times New Roman"/>
          <w:sz w:val="24"/>
          <w:szCs w:val="24"/>
        </w:rPr>
        <w:t xml:space="preserve"> </w:t>
      </w:r>
      <w:r w:rsidRPr="00ED3409">
        <w:rPr>
          <w:rFonts w:ascii="Times New Roman" w:hAnsi="Times New Roman"/>
          <w:sz w:val="24"/>
          <w:szCs w:val="24"/>
        </w:rPr>
        <w:t>na Internet, o aluno experimenta, ele próprio, dificuldade em filtrar a informação</w:t>
      </w:r>
      <w:r w:rsidR="00ED3409" w:rsidRPr="00ED3409">
        <w:rPr>
          <w:rFonts w:ascii="Times New Roman" w:hAnsi="Times New Roman"/>
          <w:sz w:val="24"/>
          <w:szCs w:val="24"/>
        </w:rPr>
        <w:t xml:space="preserve"> </w:t>
      </w:r>
      <w:r w:rsidRPr="00ED3409">
        <w:rPr>
          <w:rFonts w:ascii="Times New Roman" w:hAnsi="Times New Roman"/>
          <w:sz w:val="24"/>
          <w:szCs w:val="24"/>
        </w:rPr>
        <w:t>disponível. A incapacidade ou dificuldade de seleccionar informação e de distinguir</w:t>
      </w:r>
      <w:r w:rsidR="00ED3409" w:rsidRPr="00ED3409">
        <w:rPr>
          <w:rFonts w:ascii="Times New Roman" w:hAnsi="Times New Roman"/>
          <w:sz w:val="24"/>
          <w:szCs w:val="24"/>
        </w:rPr>
        <w:t xml:space="preserve"> </w:t>
      </w:r>
      <w:r w:rsidRPr="00ED3409">
        <w:rPr>
          <w:rFonts w:ascii="Times New Roman" w:hAnsi="Times New Roman"/>
          <w:sz w:val="24"/>
          <w:szCs w:val="24"/>
        </w:rPr>
        <w:t>material relevante e irrelevante, fonte autorizada de fonte suspeita, coloca problemas na</w:t>
      </w:r>
      <w:r w:rsidR="00ED3409" w:rsidRPr="00ED3409">
        <w:rPr>
          <w:rFonts w:ascii="Times New Roman" w:hAnsi="Times New Roman"/>
          <w:sz w:val="24"/>
          <w:szCs w:val="24"/>
        </w:rPr>
        <w:t xml:space="preserve"> </w:t>
      </w:r>
      <w:r w:rsidRPr="00ED3409">
        <w:rPr>
          <w:rFonts w:ascii="Times New Roman" w:hAnsi="Times New Roman"/>
          <w:sz w:val="24"/>
          <w:szCs w:val="24"/>
        </w:rPr>
        <w:t>utilização da Internet e caberá ao professor escolher e encaminhar o aluno para as fontes</w:t>
      </w:r>
      <w:r w:rsidR="00ED3409" w:rsidRPr="00ED3409">
        <w:rPr>
          <w:rFonts w:ascii="Times New Roman" w:hAnsi="Times New Roman"/>
          <w:sz w:val="24"/>
          <w:szCs w:val="24"/>
        </w:rPr>
        <w:t xml:space="preserve"> </w:t>
      </w:r>
      <w:r w:rsidRPr="00ED3409">
        <w:rPr>
          <w:rFonts w:ascii="Times New Roman" w:hAnsi="Times New Roman"/>
          <w:sz w:val="24"/>
          <w:szCs w:val="24"/>
        </w:rPr>
        <w:t>de informação mais pertinentes.</w:t>
      </w:r>
    </w:p>
    <w:p w:rsidR="00B86C00" w:rsidRPr="00ED3409"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xml:space="preserve">- O desvio e a tagarelice: a utilização de </w:t>
      </w:r>
      <w:proofErr w:type="gramStart"/>
      <w:r w:rsidRPr="00ED3409">
        <w:rPr>
          <w:rFonts w:ascii="Times New Roman" w:hAnsi="Times New Roman"/>
          <w:sz w:val="24"/>
          <w:szCs w:val="24"/>
        </w:rPr>
        <w:t>chats</w:t>
      </w:r>
      <w:proofErr w:type="gramEnd"/>
      <w:r w:rsidRPr="00ED3409">
        <w:rPr>
          <w:rFonts w:ascii="Times New Roman" w:hAnsi="Times New Roman"/>
          <w:sz w:val="24"/>
          <w:szCs w:val="24"/>
        </w:rPr>
        <w:t xml:space="preserve"> oferece os riscos óbvios da comunicação</w:t>
      </w:r>
      <w:r w:rsidR="00ED3409" w:rsidRPr="00ED3409">
        <w:rPr>
          <w:rFonts w:ascii="Times New Roman" w:hAnsi="Times New Roman"/>
          <w:sz w:val="24"/>
          <w:szCs w:val="24"/>
        </w:rPr>
        <w:t xml:space="preserve"> </w:t>
      </w:r>
      <w:r w:rsidRPr="00ED3409">
        <w:rPr>
          <w:rFonts w:ascii="Times New Roman" w:hAnsi="Times New Roman"/>
          <w:sz w:val="24"/>
          <w:szCs w:val="24"/>
        </w:rPr>
        <w:t>virtual, não presencial, com indivíduos não identificados, que pode ter um</w:t>
      </w:r>
      <w:r w:rsidR="00ED3409" w:rsidRPr="00ED3409">
        <w:rPr>
          <w:rFonts w:ascii="Times New Roman" w:hAnsi="Times New Roman"/>
          <w:sz w:val="24"/>
          <w:szCs w:val="24"/>
        </w:rPr>
        <w:t xml:space="preserve"> </w:t>
      </w:r>
      <w:r w:rsidRPr="00ED3409">
        <w:rPr>
          <w:rFonts w:ascii="Times New Roman" w:hAnsi="Times New Roman"/>
          <w:sz w:val="24"/>
          <w:szCs w:val="24"/>
        </w:rPr>
        <w:t>prolongamento “real”. O risco, menos sério mas muito mais comum, associado ao uso</w:t>
      </w:r>
      <w:r w:rsidR="00ED3409" w:rsidRPr="00ED3409">
        <w:rPr>
          <w:rFonts w:ascii="Times New Roman" w:hAnsi="Times New Roman"/>
          <w:sz w:val="24"/>
          <w:szCs w:val="24"/>
        </w:rPr>
        <w:t xml:space="preserve"> </w:t>
      </w:r>
      <w:r w:rsidRPr="00ED3409">
        <w:rPr>
          <w:rFonts w:ascii="Times New Roman" w:hAnsi="Times New Roman"/>
          <w:sz w:val="24"/>
          <w:szCs w:val="24"/>
        </w:rPr>
        <w:t xml:space="preserve">de </w:t>
      </w:r>
      <w:proofErr w:type="gramStart"/>
      <w:r w:rsidRPr="00ED3409">
        <w:rPr>
          <w:rFonts w:ascii="Times New Roman" w:hAnsi="Times New Roman"/>
          <w:sz w:val="24"/>
          <w:szCs w:val="24"/>
        </w:rPr>
        <w:t>chats</w:t>
      </w:r>
      <w:proofErr w:type="gramEnd"/>
      <w:r w:rsidRPr="00ED3409">
        <w:rPr>
          <w:rFonts w:ascii="Times New Roman" w:hAnsi="Times New Roman"/>
          <w:sz w:val="24"/>
          <w:szCs w:val="24"/>
        </w:rPr>
        <w:t xml:space="preserve"> e do Messenger é o tempo excessivo passado na conversa fútil sem objectivos</w:t>
      </w:r>
      <w:r w:rsidR="00ED3409" w:rsidRPr="00ED3409">
        <w:rPr>
          <w:rFonts w:ascii="Times New Roman" w:hAnsi="Times New Roman"/>
          <w:sz w:val="24"/>
          <w:szCs w:val="24"/>
        </w:rPr>
        <w:t xml:space="preserve"> </w:t>
      </w:r>
      <w:r w:rsidRPr="00ED3409">
        <w:rPr>
          <w:rFonts w:ascii="Times New Roman" w:hAnsi="Times New Roman"/>
          <w:sz w:val="24"/>
          <w:szCs w:val="24"/>
        </w:rPr>
        <w:t>de aprendizagem.</w:t>
      </w:r>
    </w:p>
    <w:p w:rsidR="00B86C00"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xml:space="preserve">- O jogo e o vício: a discussão sobre os méritos educativos dos jogos </w:t>
      </w:r>
      <w:proofErr w:type="gramStart"/>
      <w:r w:rsidRPr="00ED3409">
        <w:rPr>
          <w:rFonts w:ascii="Times New Roman" w:hAnsi="Times New Roman"/>
          <w:sz w:val="24"/>
          <w:szCs w:val="24"/>
        </w:rPr>
        <w:t>online</w:t>
      </w:r>
      <w:proofErr w:type="gramEnd"/>
      <w:r w:rsidRPr="00ED3409">
        <w:rPr>
          <w:rFonts w:ascii="Times New Roman" w:hAnsi="Times New Roman"/>
          <w:sz w:val="24"/>
          <w:szCs w:val="24"/>
        </w:rPr>
        <w:t xml:space="preserve"> é ampla</w:t>
      </w:r>
      <w:r w:rsidR="00ED3409" w:rsidRPr="00ED3409">
        <w:rPr>
          <w:rFonts w:ascii="Times New Roman" w:hAnsi="Times New Roman"/>
          <w:sz w:val="24"/>
          <w:szCs w:val="24"/>
        </w:rPr>
        <w:t xml:space="preserve"> </w:t>
      </w:r>
      <w:r w:rsidRPr="00ED3409">
        <w:rPr>
          <w:rFonts w:ascii="Times New Roman" w:hAnsi="Times New Roman"/>
          <w:sz w:val="24"/>
          <w:szCs w:val="24"/>
        </w:rPr>
        <w:t>mas existem riscos consensuais associados ao seu uso: o vício traduzido no excesso de</w:t>
      </w:r>
      <w:r w:rsidR="00ED3409" w:rsidRPr="00ED3409">
        <w:rPr>
          <w:rFonts w:ascii="Times New Roman" w:hAnsi="Times New Roman"/>
          <w:sz w:val="24"/>
          <w:szCs w:val="24"/>
        </w:rPr>
        <w:t xml:space="preserve"> </w:t>
      </w:r>
      <w:r w:rsidRPr="00ED3409">
        <w:rPr>
          <w:rFonts w:ascii="Times New Roman" w:hAnsi="Times New Roman"/>
          <w:sz w:val="24"/>
          <w:szCs w:val="24"/>
        </w:rPr>
        <w:t xml:space="preserve">tempo e de dinheiro </w:t>
      </w:r>
      <w:proofErr w:type="gramStart"/>
      <w:r w:rsidRPr="00ED3409">
        <w:rPr>
          <w:rFonts w:ascii="Times New Roman" w:hAnsi="Times New Roman"/>
          <w:sz w:val="24"/>
          <w:szCs w:val="24"/>
        </w:rPr>
        <w:t>gasto</w:t>
      </w:r>
      <w:proofErr w:type="gramEnd"/>
      <w:r w:rsidRPr="00ED3409">
        <w:rPr>
          <w:rFonts w:ascii="Times New Roman" w:hAnsi="Times New Roman"/>
          <w:sz w:val="24"/>
          <w:szCs w:val="24"/>
        </w:rPr>
        <w:t xml:space="preserve"> na sua utilização. </w:t>
      </w:r>
      <w:proofErr w:type="gramStart"/>
      <w:r w:rsidRPr="00ED3409">
        <w:rPr>
          <w:rFonts w:ascii="Times New Roman" w:hAnsi="Times New Roman"/>
          <w:sz w:val="24"/>
          <w:szCs w:val="24"/>
        </w:rPr>
        <w:t>Os MMORPG (Massive Multiplayer Online</w:t>
      </w:r>
      <w:r w:rsidR="00ED3409" w:rsidRPr="00ED3409">
        <w:rPr>
          <w:rFonts w:ascii="Times New Roman" w:hAnsi="Times New Roman"/>
          <w:sz w:val="24"/>
          <w:szCs w:val="24"/>
        </w:rPr>
        <w:t xml:space="preserve"> </w:t>
      </w:r>
      <w:r w:rsidRPr="00ED3409">
        <w:rPr>
          <w:rFonts w:ascii="Times New Roman" w:hAnsi="Times New Roman"/>
          <w:sz w:val="24"/>
          <w:szCs w:val="24"/>
        </w:rPr>
        <w:t>Role Playing Game), em que o utilizador assume uma personalidade virtual, tem</w:t>
      </w:r>
      <w:proofErr w:type="gramEnd"/>
      <w:r w:rsidRPr="00ED3409">
        <w:rPr>
          <w:rFonts w:ascii="Times New Roman" w:hAnsi="Times New Roman"/>
          <w:sz w:val="24"/>
          <w:szCs w:val="24"/>
        </w:rPr>
        <w:t xml:space="preserve"> um</w:t>
      </w:r>
      <w:r w:rsidR="00ED3409" w:rsidRPr="00ED3409">
        <w:rPr>
          <w:rFonts w:ascii="Times New Roman" w:hAnsi="Times New Roman"/>
          <w:sz w:val="24"/>
          <w:szCs w:val="24"/>
        </w:rPr>
        <w:t xml:space="preserve"> </w:t>
      </w:r>
      <w:r w:rsidRPr="00ED3409">
        <w:rPr>
          <w:rFonts w:ascii="Times New Roman" w:hAnsi="Times New Roman"/>
          <w:sz w:val="24"/>
          <w:szCs w:val="24"/>
        </w:rPr>
        <w:t>potencial de alienação bastante grande, levando em casos extremos à não distinção entre</w:t>
      </w:r>
      <w:r w:rsidR="00ED3409" w:rsidRPr="00ED3409">
        <w:rPr>
          <w:rFonts w:ascii="Times New Roman" w:hAnsi="Times New Roman"/>
          <w:sz w:val="24"/>
          <w:szCs w:val="24"/>
        </w:rPr>
        <w:t xml:space="preserve"> </w:t>
      </w:r>
      <w:r w:rsidRPr="00ED3409">
        <w:rPr>
          <w:rFonts w:ascii="Times New Roman" w:hAnsi="Times New Roman"/>
          <w:sz w:val="24"/>
          <w:szCs w:val="24"/>
        </w:rPr>
        <w:t>jogo e realidade.</w:t>
      </w:r>
    </w:p>
    <w:p w:rsidR="00B86C00" w:rsidRPr="00ED3409" w:rsidRDefault="00B86C00" w:rsidP="002A1CA9">
      <w:pPr>
        <w:spacing w:after="0" w:line="360" w:lineRule="auto"/>
        <w:rPr>
          <w:rFonts w:ascii="Times New Roman" w:hAnsi="Times New Roman"/>
          <w:b/>
          <w:sz w:val="24"/>
          <w:szCs w:val="24"/>
        </w:rPr>
      </w:pPr>
      <w:r w:rsidRPr="00ED3409">
        <w:rPr>
          <w:rFonts w:ascii="Times New Roman" w:hAnsi="Times New Roman"/>
          <w:b/>
          <w:sz w:val="24"/>
          <w:szCs w:val="24"/>
        </w:rPr>
        <w:t>Objectivos: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Compreender e articular a relação entre a escola e os meios de comunicação.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Compreender e articular as possibilidades da internet como recurso educativo.</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3. Identificar alguns riscos associados ao uso da internet na escola.</w:t>
      </w:r>
    </w:p>
    <w:p w:rsidR="00ED3409" w:rsidRPr="00B86C00" w:rsidRDefault="00ED3409" w:rsidP="00B86C00">
      <w:pPr>
        <w:spacing w:after="0" w:line="360" w:lineRule="auto"/>
        <w:ind w:firstLine="709"/>
        <w:rPr>
          <w:rFonts w:ascii="Times New Roman" w:hAnsi="Times New Roman"/>
          <w:sz w:val="24"/>
          <w:szCs w:val="24"/>
        </w:rPr>
      </w:pPr>
    </w:p>
    <w:p w:rsidR="00ED3409" w:rsidRDefault="00B86C00" w:rsidP="002A1CA9">
      <w:pPr>
        <w:spacing w:after="0" w:line="360" w:lineRule="auto"/>
        <w:rPr>
          <w:rFonts w:ascii="Times New Roman" w:hAnsi="Times New Roman"/>
          <w:sz w:val="24"/>
          <w:szCs w:val="24"/>
        </w:rPr>
      </w:pPr>
      <w:r w:rsidRPr="00ED3409">
        <w:rPr>
          <w:rFonts w:ascii="Times New Roman" w:hAnsi="Times New Roman"/>
          <w:b/>
          <w:sz w:val="24"/>
          <w:szCs w:val="24"/>
        </w:rPr>
        <w:t>Questão</w:t>
      </w:r>
      <w:r w:rsidRPr="00B86C00">
        <w:rPr>
          <w:rFonts w:ascii="Times New Roman" w:hAnsi="Times New Roman"/>
          <w:sz w:val="24"/>
          <w:szCs w:val="24"/>
        </w:rPr>
        <w:t xml:space="preserve">: </w:t>
      </w:r>
    </w:p>
    <w:p w:rsidR="00B86C00" w:rsidRDefault="002A1CA9" w:rsidP="00B86C00">
      <w:pPr>
        <w:spacing w:after="0" w:line="360" w:lineRule="auto"/>
        <w:ind w:firstLine="709"/>
        <w:rPr>
          <w:rFonts w:ascii="Times New Roman" w:hAnsi="Times New Roman"/>
          <w:sz w:val="24"/>
          <w:szCs w:val="24"/>
        </w:rPr>
      </w:pPr>
      <w:r w:rsidRPr="00B86C00">
        <w:rPr>
          <w:rFonts w:ascii="Times New Roman" w:hAnsi="Times New Roman"/>
          <w:sz w:val="24"/>
          <w:szCs w:val="24"/>
        </w:rPr>
        <w:t>Quais</w:t>
      </w:r>
      <w:r w:rsidR="00B86C00" w:rsidRPr="00B86C00">
        <w:rPr>
          <w:rFonts w:ascii="Times New Roman" w:hAnsi="Times New Roman"/>
          <w:sz w:val="24"/>
          <w:szCs w:val="24"/>
        </w:rPr>
        <w:t xml:space="preserve"> os impactos positivos da internet na escola?</w:t>
      </w:r>
    </w:p>
    <w:p w:rsidR="00ED3409" w:rsidRPr="00B86C00" w:rsidRDefault="00ED3409" w:rsidP="00B86C00">
      <w:pPr>
        <w:spacing w:after="0" w:line="360" w:lineRule="auto"/>
        <w:ind w:firstLine="709"/>
        <w:rPr>
          <w:rFonts w:ascii="Times New Roman" w:hAnsi="Times New Roman"/>
          <w:sz w:val="24"/>
          <w:szCs w:val="24"/>
        </w:rPr>
      </w:pPr>
    </w:p>
    <w:p w:rsidR="00ED3409" w:rsidRPr="00ED3409" w:rsidRDefault="00B86C00" w:rsidP="002A1CA9">
      <w:pPr>
        <w:spacing w:after="0" w:line="360" w:lineRule="auto"/>
        <w:rPr>
          <w:rFonts w:ascii="Times New Roman" w:hAnsi="Times New Roman"/>
          <w:b/>
          <w:sz w:val="24"/>
          <w:szCs w:val="24"/>
        </w:rPr>
      </w:pPr>
      <w:r w:rsidRPr="00ED3409">
        <w:rPr>
          <w:rFonts w:ascii="Times New Roman" w:hAnsi="Times New Roman"/>
          <w:b/>
          <w:sz w:val="24"/>
          <w:szCs w:val="24"/>
        </w:rPr>
        <w:t xml:space="preserve">Leitura obrigatória: </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Paulo SERRA (2007), “A Internet como recurso educativo”</w:t>
      </w:r>
      <w:r w:rsidR="00ED3409">
        <w:rPr>
          <w:rFonts w:ascii="Times New Roman" w:hAnsi="Times New Roman"/>
          <w:sz w:val="24"/>
          <w:szCs w:val="24"/>
        </w:rPr>
        <w:t xml:space="preserve"> </w:t>
      </w:r>
      <w:r w:rsidRPr="00B86C00">
        <w:rPr>
          <w:rFonts w:ascii="Times New Roman" w:hAnsi="Times New Roman"/>
          <w:sz w:val="24"/>
          <w:szCs w:val="24"/>
        </w:rPr>
        <w:t xml:space="preserve">disponível em </w:t>
      </w:r>
      <w:hyperlink r:id="rId65" w:history="1">
        <w:r w:rsidR="00ED3409" w:rsidRPr="004E4EB0">
          <w:rPr>
            <w:rStyle w:val="Hyperlink"/>
            <w:rFonts w:ascii="Times New Roman" w:hAnsi="Times New Roman"/>
            <w:sz w:val="24"/>
            <w:szCs w:val="24"/>
          </w:rPr>
          <w:t>http://www.bocc.ubi.pt/pag/serra-paulo-internet-recurso-educativo.pdf</w:t>
        </w:r>
      </w:hyperlink>
    </w:p>
    <w:p w:rsidR="00B86C00"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Sonia LIVINGSTONE e Magdalena BOBER (2006), "Regulating the Internet at Home:</w:t>
      </w:r>
      <w:r w:rsidR="00ED3409">
        <w:rPr>
          <w:rFonts w:ascii="Times New Roman" w:hAnsi="Times New Roman"/>
          <w:sz w:val="24"/>
          <w:szCs w:val="24"/>
          <w:lang w:val="en-US"/>
        </w:rPr>
        <w:t xml:space="preserve"> </w:t>
      </w:r>
      <w:r w:rsidRPr="00B86C00">
        <w:rPr>
          <w:rFonts w:ascii="Times New Roman" w:hAnsi="Times New Roman"/>
          <w:sz w:val="24"/>
          <w:szCs w:val="24"/>
          <w:lang w:val="en-US"/>
        </w:rPr>
        <w:t>contrasting the perspectives of children and parents" in D. Buckingham e R. Willett</w:t>
      </w:r>
      <w:r w:rsidR="00ED3409">
        <w:rPr>
          <w:rFonts w:ascii="Times New Roman" w:hAnsi="Times New Roman"/>
          <w:sz w:val="24"/>
          <w:szCs w:val="24"/>
          <w:lang w:val="en-US"/>
        </w:rPr>
        <w:t xml:space="preserve"> </w:t>
      </w:r>
      <w:r w:rsidRPr="00B86C00">
        <w:rPr>
          <w:rFonts w:ascii="Times New Roman" w:hAnsi="Times New Roman"/>
          <w:sz w:val="24"/>
          <w:szCs w:val="24"/>
          <w:lang w:val="en-US"/>
        </w:rPr>
        <w:t>(eds), Digital Generations, New Jersey, LEA.</w:t>
      </w:r>
    </w:p>
    <w:p w:rsidR="00ED3409" w:rsidRPr="00B86C00" w:rsidRDefault="00ED3409" w:rsidP="00B86C00">
      <w:pPr>
        <w:spacing w:after="0" w:line="360" w:lineRule="auto"/>
        <w:ind w:firstLine="709"/>
        <w:rPr>
          <w:rFonts w:ascii="Times New Roman" w:hAnsi="Times New Roman"/>
          <w:sz w:val="24"/>
          <w:szCs w:val="24"/>
          <w:lang w:val="en-US"/>
        </w:rPr>
      </w:pPr>
    </w:p>
    <w:p w:rsidR="00B86C00" w:rsidRPr="00ED3409" w:rsidRDefault="00B86C00" w:rsidP="002A1CA9">
      <w:pPr>
        <w:spacing w:after="0" w:line="360" w:lineRule="auto"/>
        <w:rPr>
          <w:rFonts w:ascii="Times New Roman" w:hAnsi="Times New Roman"/>
          <w:b/>
          <w:sz w:val="24"/>
          <w:szCs w:val="24"/>
          <w:lang w:val="en-US"/>
        </w:rPr>
      </w:pPr>
      <w:r w:rsidRPr="00ED3409">
        <w:rPr>
          <w:rFonts w:ascii="Times New Roman" w:hAnsi="Times New Roman"/>
          <w:b/>
          <w:sz w:val="24"/>
          <w:szCs w:val="24"/>
          <w:lang w:val="en-US"/>
        </w:rPr>
        <w:t>Leitura complementar:</w:t>
      </w:r>
    </w:p>
    <w:p w:rsidR="00B86C00"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Uwe HASEBRINK, Sonia LIVINGSTONE, Leslie HADDEN, Lucyna KIRWIL and</w:t>
      </w:r>
      <w:r w:rsidR="00ED3409">
        <w:rPr>
          <w:rFonts w:ascii="Times New Roman" w:hAnsi="Times New Roman"/>
          <w:sz w:val="24"/>
          <w:szCs w:val="24"/>
          <w:lang w:val="en-US"/>
        </w:rPr>
        <w:t xml:space="preserve"> </w:t>
      </w:r>
      <w:r w:rsidRPr="00B86C00">
        <w:rPr>
          <w:rFonts w:ascii="Times New Roman" w:hAnsi="Times New Roman"/>
          <w:sz w:val="24"/>
          <w:szCs w:val="24"/>
          <w:lang w:val="en-US"/>
        </w:rPr>
        <w:t xml:space="preserve">Cristina PONTE (2007), “Comparing Children’s Online Activities and Risks </w:t>
      </w:r>
      <w:proofErr w:type="gramStart"/>
      <w:r w:rsidRPr="00B86C00">
        <w:rPr>
          <w:rFonts w:ascii="Times New Roman" w:hAnsi="Times New Roman"/>
          <w:sz w:val="24"/>
          <w:szCs w:val="24"/>
          <w:lang w:val="en-US"/>
        </w:rPr>
        <w:t>Across</w:t>
      </w:r>
      <w:proofErr w:type="gramEnd"/>
      <w:r w:rsidR="00ED3409">
        <w:rPr>
          <w:rFonts w:ascii="Times New Roman" w:hAnsi="Times New Roman"/>
          <w:sz w:val="24"/>
          <w:szCs w:val="24"/>
          <w:lang w:val="en-US"/>
        </w:rPr>
        <w:t xml:space="preserve"> </w:t>
      </w:r>
      <w:r w:rsidRPr="00B86C00">
        <w:rPr>
          <w:rFonts w:ascii="Times New Roman" w:hAnsi="Times New Roman"/>
          <w:sz w:val="24"/>
          <w:szCs w:val="24"/>
          <w:lang w:val="en-US"/>
        </w:rPr>
        <w:t>Europe: a Comparative Report Comparing Findings For Poland, Portugal and UK”</w:t>
      </w:r>
      <w:r w:rsidR="00ED3409">
        <w:rPr>
          <w:rFonts w:ascii="Times New Roman" w:hAnsi="Times New Roman"/>
          <w:sz w:val="24"/>
          <w:szCs w:val="24"/>
          <w:lang w:val="en-US"/>
        </w:rPr>
        <w:t xml:space="preserve"> </w:t>
      </w:r>
      <w:r w:rsidRPr="00ED3409">
        <w:rPr>
          <w:rFonts w:ascii="Times New Roman" w:hAnsi="Times New Roman"/>
          <w:sz w:val="24"/>
          <w:szCs w:val="24"/>
          <w:lang w:val="en-US"/>
        </w:rPr>
        <w:t>disponível em:</w:t>
      </w:r>
      <w:r w:rsidR="00ED3409" w:rsidRPr="00ED3409">
        <w:rPr>
          <w:rFonts w:ascii="Times New Roman" w:hAnsi="Times New Roman"/>
          <w:sz w:val="24"/>
          <w:szCs w:val="24"/>
          <w:lang w:val="en-US"/>
        </w:rPr>
        <w:t xml:space="preserve"> </w:t>
      </w:r>
      <w:hyperlink r:id="rId66" w:history="1">
        <w:r w:rsidR="00ED3409" w:rsidRPr="00ED3409">
          <w:rPr>
            <w:rStyle w:val="Hyperlink"/>
            <w:rFonts w:ascii="Times New Roman" w:hAnsi="Times New Roman"/>
            <w:sz w:val="24"/>
            <w:szCs w:val="24"/>
            <w:lang w:val="en-US"/>
          </w:rPr>
          <w:t>http://www.lse.ac.uk/collections/EUKidsOnline/Reports/Report3.1Three%20country%2</w:t>
        </w:r>
        <w:r w:rsidR="00ED3409" w:rsidRPr="004E4EB0">
          <w:rPr>
            <w:rStyle w:val="Hyperlink"/>
            <w:rFonts w:ascii="Times New Roman" w:hAnsi="Times New Roman"/>
            <w:sz w:val="24"/>
            <w:szCs w:val="24"/>
            <w:lang w:val="en-US"/>
          </w:rPr>
          <w:t>0comparison%20cover.pdf</w:t>
        </w:r>
      </w:hyperlink>
    </w:p>
    <w:p w:rsidR="00B86C00" w:rsidRPr="00ED3409" w:rsidRDefault="00B86C00" w:rsidP="00ED3409">
      <w:pPr>
        <w:spacing w:after="120" w:line="240" w:lineRule="auto"/>
        <w:ind w:left="1418" w:hanging="709"/>
        <w:rPr>
          <w:rFonts w:ascii="Times New Roman" w:hAnsi="Times New Roman"/>
          <w:sz w:val="24"/>
          <w:szCs w:val="24"/>
          <w:lang w:val="en-US"/>
        </w:rPr>
      </w:pPr>
      <w:proofErr w:type="gramStart"/>
      <w:r w:rsidRPr="00B86C00">
        <w:rPr>
          <w:rFonts w:ascii="Times New Roman" w:hAnsi="Times New Roman"/>
          <w:sz w:val="24"/>
          <w:szCs w:val="24"/>
          <w:lang w:val="en-US"/>
        </w:rPr>
        <w:t>Sonia LIVINGSTONE (2009), "Media and Digital Literacies" in Children and the</w:t>
      </w:r>
      <w:r w:rsidR="00ED3409">
        <w:rPr>
          <w:rFonts w:ascii="Times New Roman" w:hAnsi="Times New Roman"/>
          <w:sz w:val="24"/>
          <w:szCs w:val="24"/>
          <w:lang w:val="en-US"/>
        </w:rPr>
        <w:t xml:space="preserve"> </w:t>
      </w:r>
      <w:r w:rsidRPr="00ED3409">
        <w:rPr>
          <w:rFonts w:ascii="Times New Roman" w:hAnsi="Times New Roman"/>
          <w:sz w:val="24"/>
          <w:szCs w:val="24"/>
          <w:lang w:val="en-US"/>
        </w:rPr>
        <w:t>Internet, Cambridge, Polity.</w:t>
      </w:r>
      <w:proofErr w:type="gramEnd"/>
    </w:p>
    <w:p w:rsidR="00B86C00" w:rsidRPr="00ED3409" w:rsidRDefault="00B86C00" w:rsidP="00B86C00">
      <w:pPr>
        <w:spacing w:after="0" w:line="360" w:lineRule="auto"/>
        <w:ind w:firstLine="709"/>
        <w:rPr>
          <w:rFonts w:ascii="Times New Roman" w:hAnsi="Times New Roman"/>
          <w:sz w:val="24"/>
          <w:szCs w:val="24"/>
          <w:lang w:val="en-US"/>
        </w:rPr>
      </w:pPr>
    </w:p>
    <w:p w:rsidR="00B86C00" w:rsidRPr="00ED3409" w:rsidRDefault="00B86C00" w:rsidP="00B86C00">
      <w:pPr>
        <w:spacing w:after="0" w:line="360" w:lineRule="auto"/>
        <w:ind w:firstLine="709"/>
        <w:rPr>
          <w:rFonts w:ascii="Times New Roman" w:hAnsi="Times New Roman"/>
          <w:sz w:val="24"/>
          <w:szCs w:val="24"/>
          <w:lang w:val="en-US"/>
        </w:rPr>
      </w:pPr>
    </w:p>
    <w:sectPr w:rsidR="00B86C00" w:rsidRPr="00ED3409" w:rsidSect="00AD3C7E">
      <w:headerReference w:type="default" r:id="rId67"/>
      <w:footerReference w:type="default" r:id="rId68"/>
      <w:footerReference w:type="first" r:id="rId69"/>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B2" w:rsidRDefault="00222CB2" w:rsidP="0053106C">
      <w:pPr>
        <w:spacing w:after="0" w:line="240" w:lineRule="auto"/>
      </w:pPr>
      <w:r>
        <w:separator/>
      </w:r>
    </w:p>
  </w:endnote>
  <w:endnote w:type="continuationSeparator" w:id="0">
    <w:p w:rsidR="00222CB2" w:rsidRDefault="00222CB2" w:rsidP="0053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C1" w:rsidRPr="00914D07" w:rsidRDefault="003950C1" w:rsidP="00356088">
    <w:pPr>
      <w:pStyle w:val="Footer"/>
      <w:pBdr>
        <w:top w:val="thinThickSmallGap" w:sz="24" w:space="1" w:color="622423"/>
      </w:pBdr>
      <w:tabs>
        <w:tab w:val="clear" w:pos="4252"/>
        <w:tab w:val="clear" w:pos="8504"/>
        <w:tab w:val="right" w:pos="9070"/>
      </w:tabs>
      <w:rPr>
        <w:rFonts w:ascii="Times New Roman" w:hAnsi="Times New Roman"/>
        <w:sz w:val="24"/>
        <w:szCs w:val="24"/>
      </w:rPr>
    </w:pPr>
    <w:r>
      <w:rPr>
        <w:rFonts w:ascii="Times New Roman" w:hAnsi="Times New Roman"/>
        <w:sz w:val="24"/>
        <w:szCs w:val="24"/>
      </w:rPr>
      <w:t>6º Semestre - 2012 - 2013</w:t>
    </w:r>
    <w:r w:rsidRPr="00914D07">
      <w:rPr>
        <w:rFonts w:ascii="Times New Roman" w:hAnsi="Times New Roman"/>
        <w:sz w:val="24"/>
        <w:szCs w:val="24"/>
      </w:rPr>
      <w:tab/>
    </w:r>
    <w:r>
      <w:rPr>
        <w:rStyle w:val="PageNumber"/>
      </w:rPr>
      <w:fldChar w:fldCharType="begin"/>
    </w:r>
    <w:r>
      <w:rPr>
        <w:rStyle w:val="PageNumber"/>
      </w:rPr>
      <w:instrText xml:space="preserve"> PAGE </w:instrText>
    </w:r>
    <w:r>
      <w:rPr>
        <w:rStyle w:val="PageNumber"/>
      </w:rPr>
      <w:fldChar w:fldCharType="separate"/>
    </w:r>
    <w:r w:rsidR="00D359CA">
      <w:rPr>
        <w:rStyle w:val="PageNumber"/>
        <w:noProof/>
      </w:rPr>
      <w:t>131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C1" w:rsidRPr="00AD3C7E" w:rsidRDefault="003950C1" w:rsidP="00AD3C7E">
    <w:pPr>
      <w:pStyle w:val="Footer"/>
      <w:pBdr>
        <w:top w:val="thinThickSmallGap" w:sz="24" w:space="1" w:color="622423"/>
      </w:pBdr>
      <w:tabs>
        <w:tab w:val="clear" w:pos="4252"/>
        <w:tab w:val="clear" w:pos="8504"/>
        <w:tab w:val="right" w:pos="9070"/>
      </w:tabs>
      <w:rPr>
        <w:rFonts w:ascii="Times New Roman" w:hAnsi="Times New Roman"/>
        <w:sz w:val="24"/>
        <w:szCs w:val="24"/>
      </w:rPr>
    </w:pPr>
    <w:r>
      <w:rPr>
        <w:rFonts w:ascii="Times New Roman" w:hAnsi="Times New Roman"/>
        <w:sz w:val="24"/>
        <w:szCs w:val="24"/>
      </w:rPr>
      <w:t>6º Semestre - 2012 - 2013</w:t>
    </w:r>
    <w:r w:rsidRPr="00914D07">
      <w:rPr>
        <w:rFonts w:ascii="Times New Roman" w:hAnsi="Times New Roman"/>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B2" w:rsidRDefault="00222CB2" w:rsidP="0053106C">
      <w:pPr>
        <w:spacing w:after="0" w:line="240" w:lineRule="auto"/>
      </w:pPr>
      <w:r>
        <w:separator/>
      </w:r>
    </w:p>
  </w:footnote>
  <w:footnote w:type="continuationSeparator" w:id="0">
    <w:p w:rsidR="00222CB2" w:rsidRDefault="00222CB2" w:rsidP="0053106C">
      <w:pPr>
        <w:spacing w:after="0" w:line="240" w:lineRule="auto"/>
      </w:pPr>
      <w:r>
        <w:continuationSeparator/>
      </w:r>
    </w:p>
  </w:footnote>
  <w:footnote w:id="1">
    <w:p w:rsidR="003950C1" w:rsidRDefault="003950C1">
      <w:pPr>
        <w:pStyle w:val="FootnoteText"/>
      </w:pPr>
      <w:r>
        <w:rPr>
          <w:rStyle w:val="FootnoteReference"/>
        </w:rPr>
        <w:footnoteRef/>
      </w:r>
      <w:r>
        <w:t xml:space="preserve"> </w:t>
      </w:r>
      <w:r w:rsidRPr="0024408D">
        <w:t xml:space="preserve">Elisabete BARBOSA, “Interactividade: A Grande Promessa do Jornalismo Online” disponível </w:t>
      </w:r>
      <w:proofErr w:type="gramStart"/>
      <w:r w:rsidRPr="0024408D">
        <w:t>em</w:t>
      </w:r>
      <w:proofErr w:type="gramEnd"/>
      <w:r w:rsidRPr="0024408D">
        <w:t xml:space="preserve">: </w:t>
      </w:r>
      <w:hyperlink r:id="rId1" w:history="1">
        <w:r w:rsidRPr="004E4EB0">
          <w:rPr>
            <w:rStyle w:val="Hyperlink"/>
          </w:rPr>
          <w:t>http://www.bocc.ubi.pt/pag/barbosa-elisabete-interactividade.pdf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C1" w:rsidRPr="00F65D89" w:rsidRDefault="003950C1" w:rsidP="00F65D89">
    <w:pPr>
      <w:pStyle w:val="Header"/>
    </w:pPr>
    <w:r w:rsidRPr="005A48E6">
      <w:t>Introdução à Sociologia da Informação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3in;height:3in" o:bullet="t">
        <v:imagedata r:id="rId1" o:title=""/>
      </v:shape>
    </w:pict>
  </w:numPicBullet>
  <w:numPicBullet w:numPicBulletId="1">
    <w:pict>
      <v:shape id="_x0000_i1186" type="#_x0000_t75" style="width:3in;height:3in" o:bullet="t">
        <v:imagedata r:id="rId2" o:title=""/>
      </v:shape>
    </w:pict>
  </w:numPicBullet>
  <w:numPicBullet w:numPicBulletId="2">
    <w:pict>
      <v:shape id="_x0000_i1187" type="#_x0000_t75" style="width:3in;height:3in" o:bullet="t">
        <v:imagedata r:id="rId3" o:title=""/>
      </v:shape>
    </w:pict>
  </w:numPicBullet>
  <w:numPicBullet w:numPicBulletId="3">
    <w:pict>
      <v:shape id="_x0000_i1188" type="#_x0000_t75" style="width:3in;height:3in" o:bullet="t">
        <v:imagedata r:id="rId4" o:title=""/>
      </v:shape>
    </w:pict>
  </w:numPicBullet>
  <w:numPicBullet w:numPicBulletId="4">
    <w:pict>
      <v:shape id="_x0000_i1189" type="#_x0000_t75" style="width:3in;height:3in" o:bullet="t">
        <v:imagedata r:id="rId5" o:title=""/>
      </v:shape>
    </w:pict>
  </w:numPicBullet>
  <w:abstractNum w:abstractNumId="0">
    <w:nsid w:val="00A43E2E"/>
    <w:multiLevelType w:val="multilevel"/>
    <w:tmpl w:val="5138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B645D"/>
    <w:multiLevelType w:val="hybridMultilevel"/>
    <w:tmpl w:val="1FCE86B0"/>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
    <w:nsid w:val="053456DD"/>
    <w:multiLevelType w:val="hybridMultilevel"/>
    <w:tmpl w:val="59E28AC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5D151B0"/>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2F3D3A"/>
    <w:multiLevelType w:val="hybridMultilevel"/>
    <w:tmpl w:val="3CB696E8"/>
    <w:lvl w:ilvl="0" w:tplc="0816000F">
      <w:start w:val="1"/>
      <w:numFmt w:val="decimal"/>
      <w:lvlText w:val="%1."/>
      <w:lvlJc w:val="left"/>
      <w:pPr>
        <w:ind w:left="720" w:hanging="360"/>
      </w:pPr>
      <w:rPr>
        <w:rFonts w:cs="Times New Roman" w:hint="default"/>
      </w:rPr>
    </w:lvl>
    <w:lvl w:ilvl="1" w:tplc="DC2058AE">
      <w:start w:val="1"/>
      <w:numFmt w:val="lowerLetter"/>
      <w:lvlText w:val="%2."/>
      <w:lvlJc w:val="left"/>
      <w:pPr>
        <w:ind w:left="1440" w:hanging="360"/>
      </w:pPr>
      <w:rPr>
        <w:rFonts w:hint="default"/>
        <w:b/>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
    <w:nsid w:val="0C7A48B9"/>
    <w:multiLevelType w:val="hybridMultilevel"/>
    <w:tmpl w:val="4B9C15E4"/>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6">
    <w:nsid w:val="0D1F0097"/>
    <w:multiLevelType w:val="hybridMultilevel"/>
    <w:tmpl w:val="715C4DEA"/>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7">
    <w:nsid w:val="0DC90842"/>
    <w:multiLevelType w:val="multilevel"/>
    <w:tmpl w:val="F9C21C18"/>
    <w:lvl w:ilvl="0">
      <w:start w:val="1"/>
      <w:numFmt w:val="decimal"/>
      <w:lvlText w:val="%1."/>
      <w:lvlJc w:val="left"/>
      <w:pPr>
        <w:ind w:left="720" w:hanging="360"/>
      </w:pPr>
      <w:rPr>
        <w:rFonts w:hint="default"/>
      </w:rPr>
    </w:lvl>
    <w:lvl w:ilvl="1">
      <w:start w:val="3"/>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
    <w:nsid w:val="0E562A4F"/>
    <w:multiLevelType w:val="hybridMultilevel"/>
    <w:tmpl w:val="A63CFDF0"/>
    <w:lvl w:ilvl="0" w:tplc="08160017">
      <w:start w:val="1"/>
      <w:numFmt w:val="lowerLetter"/>
      <w:lvlText w:val="%1)"/>
      <w:lvlJc w:val="left"/>
      <w:pPr>
        <w:ind w:left="1068" w:hanging="360"/>
      </w:pPr>
    </w:lvl>
    <w:lvl w:ilvl="1" w:tplc="08160017">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9">
    <w:nsid w:val="143A3467"/>
    <w:multiLevelType w:val="multilevel"/>
    <w:tmpl w:val="C9E055A2"/>
    <w:lvl w:ilvl="0">
      <w:start w:val="1"/>
      <w:numFmt w:val="decimal"/>
      <w:lvlText w:val="%1."/>
      <w:lvlJc w:val="left"/>
      <w:pPr>
        <w:ind w:left="720" w:hanging="360"/>
      </w:pPr>
      <w:rPr>
        <w:rFonts w:cs="Times New Roman"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nsid w:val="15B315EF"/>
    <w:multiLevelType w:val="hybridMultilevel"/>
    <w:tmpl w:val="4C84F3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7695B75"/>
    <w:multiLevelType w:val="hybridMultilevel"/>
    <w:tmpl w:val="A5821D1E"/>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2">
    <w:nsid w:val="186A522A"/>
    <w:multiLevelType w:val="hybridMultilevel"/>
    <w:tmpl w:val="CE96EA58"/>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3">
    <w:nsid w:val="1A6B3B0C"/>
    <w:multiLevelType w:val="hybridMultilevel"/>
    <w:tmpl w:val="EE745D04"/>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4">
    <w:nsid w:val="1BF24041"/>
    <w:multiLevelType w:val="hybridMultilevel"/>
    <w:tmpl w:val="40E01F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251C660C"/>
    <w:multiLevelType w:val="hybridMultilevel"/>
    <w:tmpl w:val="559A5646"/>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6">
    <w:nsid w:val="28365F45"/>
    <w:multiLevelType w:val="hybridMultilevel"/>
    <w:tmpl w:val="7F30B176"/>
    <w:lvl w:ilvl="0" w:tplc="4F304EC6">
      <w:start w:val="1"/>
      <w:numFmt w:val="decimal"/>
      <w:lvlText w:val="%1."/>
      <w:lvlJc w:val="left"/>
      <w:pPr>
        <w:ind w:left="1653" w:hanging="945"/>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7">
    <w:nsid w:val="28417D25"/>
    <w:multiLevelType w:val="hybridMultilevel"/>
    <w:tmpl w:val="25EC31E8"/>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2B157A44"/>
    <w:multiLevelType w:val="hybridMultilevel"/>
    <w:tmpl w:val="94F62BF6"/>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9">
    <w:nsid w:val="2B7265C5"/>
    <w:multiLevelType w:val="hybridMultilevel"/>
    <w:tmpl w:val="F72882AA"/>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0">
    <w:nsid w:val="2E110DE1"/>
    <w:multiLevelType w:val="hybridMultilevel"/>
    <w:tmpl w:val="A0822C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32C2745A"/>
    <w:multiLevelType w:val="hybridMultilevel"/>
    <w:tmpl w:val="C5C254EA"/>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2">
    <w:nsid w:val="38123C24"/>
    <w:multiLevelType w:val="hybridMultilevel"/>
    <w:tmpl w:val="BF86FEFC"/>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3A383E55"/>
    <w:multiLevelType w:val="hybridMultilevel"/>
    <w:tmpl w:val="E69CAEEE"/>
    <w:lvl w:ilvl="0" w:tplc="08160001">
      <w:start w:val="1"/>
      <w:numFmt w:val="bullet"/>
      <w:lvlText w:val=""/>
      <w:lvlJc w:val="left"/>
      <w:pPr>
        <w:ind w:left="1069" w:hanging="360"/>
      </w:pPr>
      <w:rPr>
        <w:rFonts w:ascii="Symbol" w:hAnsi="Symbol"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24">
    <w:nsid w:val="3DFE7CFF"/>
    <w:multiLevelType w:val="hybridMultilevel"/>
    <w:tmpl w:val="2910B99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3FB82DF9"/>
    <w:multiLevelType w:val="hybridMultilevel"/>
    <w:tmpl w:val="F3E65078"/>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6">
    <w:nsid w:val="409B47CF"/>
    <w:multiLevelType w:val="hybridMultilevel"/>
    <w:tmpl w:val="2E829976"/>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7">
    <w:nsid w:val="423E786A"/>
    <w:multiLevelType w:val="hybridMultilevel"/>
    <w:tmpl w:val="6AEC72E0"/>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8">
    <w:nsid w:val="42FA2733"/>
    <w:multiLevelType w:val="hybridMultilevel"/>
    <w:tmpl w:val="31F6F0B8"/>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43E67FDB"/>
    <w:multiLevelType w:val="hybridMultilevel"/>
    <w:tmpl w:val="9620B304"/>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30">
    <w:nsid w:val="472C1D86"/>
    <w:multiLevelType w:val="multilevel"/>
    <w:tmpl w:val="C9E055A2"/>
    <w:lvl w:ilvl="0">
      <w:start w:val="1"/>
      <w:numFmt w:val="decimal"/>
      <w:lvlText w:val="%1."/>
      <w:lvlJc w:val="left"/>
      <w:pPr>
        <w:ind w:left="1068" w:hanging="360"/>
      </w:pPr>
      <w:rPr>
        <w:rFonts w:cs="Times New Roman" w:hint="default"/>
      </w:rPr>
    </w:lvl>
    <w:lvl w:ilvl="1">
      <w:start w:val="1"/>
      <w:numFmt w:val="decimal"/>
      <w:isLgl/>
      <w:lvlText w:val="%1.%2."/>
      <w:lvlJc w:val="left"/>
      <w:pPr>
        <w:ind w:left="1477" w:hanging="420"/>
      </w:pPr>
      <w:rPr>
        <w:rFonts w:hint="default"/>
      </w:rPr>
    </w:lvl>
    <w:lvl w:ilvl="2">
      <w:start w:val="1"/>
      <w:numFmt w:val="decimal"/>
      <w:isLgl/>
      <w:lvlText w:val="%1.%2.%3."/>
      <w:lvlJc w:val="left"/>
      <w:pPr>
        <w:ind w:left="2126" w:hanging="720"/>
      </w:pPr>
      <w:rPr>
        <w:rFonts w:hint="default"/>
      </w:rPr>
    </w:lvl>
    <w:lvl w:ilvl="3">
      <w:start w:val="1"/>
      <w:numFmt w:val="decimal"/>
      <w:isLgl/>
      <w:lvlText w:val="%1.%2.%3.%4."/>
      <w:lvlJc w:val="left"/>
      <w:pPr>
        <w:ind w:left="2475" w:hanging="720"/>
      </w:pPr>
      <w:rPr>
        <w:rFonts w:hint="default"/>
      </w:rPr>
    </w:lvl>
    <w:lvl w:ilvl="4">
      <w:start w:val="1"/>
      <w:numFmt w:val="decimal"/>
      <w:isLgl/>
      <w:lvlText w:val="%1.%2.%3.%4.%5."/>
      <w:lvlJc w:val="left"/>
      <w:pPr>
        <w:ind w:left="3184" w:hanging="1080"/>
      </w:pPr>
      <w:rPr>
        <w:rFonts w:hint="default"/>
      </w:rPr>
    </w:lvl>
    <w:lvl w:ilvl="5">
      <w:start w:val="1"/>
      <w:numFmt w:val="decimal"/>
      <w:isLgl/>
      <w:lvlText w:val="%1.%2.%3.%4.%5.%6."/>
      <w:lvlJc w:val="left"/>
      <w:pPr>
        <w:ind w:left="3533" w:hanging="1080"/>
      </w:pPr>
      <w:rPr>
        <w:rFonts w:hint="default"/>
      </w:rPr>
    </w:lvl>
    <w:lvl w:ilvl="6">
      <w:start w:val="1"/>
      <w:numFmt w:val="decimal"/>
      <w:isLgl/>
      <w:lvlText w:val="%1.%2.%3.%4.%5.%6.%7."/>
      <w:lvlJc w:val="left"/>
      <w:pPr>
        <w:ind w:left="4242" w:hanging="1440"/>
      </w:pPr>
      <w:rPr>
        <w:rFonts w:hint="default"/>
      </w:rPr>
    </w:lvl>
    <w:lvl w:ilvl="7">
      <w:start w:val="1"/>
      <w:numFmt w:val="decimal"/>
      <w:isLgl/>
      <w:lvlText w:val="%1.%2.%3.%4.%5.%6.%7.%8."/>
      <w:lvlJc w:val="left"/>
      <w:pPr>
        <w:ind w:left="4591" w:hanging="1440"/>
      </w:pPr>
      <w:rPr>
        <w:rFonts w:hint="default"/>
      </w:rPr>
    </w:lvl>
    <w:lvl w:ilvl="8">
      <w:start w:val="1"/>
      <w:numFmt w:val="decimal"/>
      <w:isLgl/>
      <w:lvlText w:val="%1.%2.%3.%4.%5.%6.%7.%8.%9."/>
      <w:lvlJc w:val="left"/>
      <w:pPr>
        <w:ind w:left="5300" w:hanging="1800"/>
      </w:pPr>
      <w:rPr>
        <w:rFonts w:hint="default"/>
      </w:rPr>
    </w:lvl>
  </w:abstractNum>
  <w:abstractNum w:abstractNumId="31">
    <w:nsid w:val="4C0A4E66"/>
    <w:multiLevelType w:val="hybridMultilevel"/>
    <w:tmpl w:val="FEC09C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50FF0455"/>
    <w:multiLevelType w:val="hybridMultilevel"/>
    <w:tmpl w:val="A97C7C02"/>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3">
    <w:nsid w:val="52C05CAF"/>
    <w:multiLevelType w:val="hybridMultilevel"/>
    <w:tmpl w:val="C5C83B58"/>
    <w:lvl w:ilvl="0" w:tplc="0816000F">
      <w:start w:val="1"/>
      <w:numFmt w:val="decimal"/>
      <w:lvlText w:val="%1."/>
      <w:lvlJc w:val="left"/>
      <w:pPr>
        <w:ind w:left="1068" w:hanging="360"/>
      </w:pPr>
      <w:rPr>
        <w:rFonts w:cs="Times New Roman" w:hint="default"/>
      </w:rPr>
    </w:lvl>
    <w:lvl w:ilvl="1" w:tplc="08160019">
      <w:start w:val="1"/>
      <w:numFmt w:val="lowerLetter"/>
      <w:lvlText w:val="%2."/>
      <w:lvlJc w:val="left"/>
      <w:pPr>
        <w:ind w:left="1788" w:hanging="360"/>
      </w:pPr>
    </w:lvl>
    <w:lvl w:ilvl="2" w:tplc="8BFA710E">
      <w:start w:val="1"/>
      <w:numFmt w:val="decimal"/>
      <w:lvlText w:val="%3."/>
      <w:lvlJc w:val="left"/>
      <w:pPr>
        <w:ind w:left="3273" w:hanging="945"/>
      </w:pPr>
      <w:rPr>
        <w:rFonts w:hint="default"/>
      </w:r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4">
    <w:nsid w:val="55B67DB4"/>
    <w:multiLevelType w:val="hybridMultilevel"/>
    <w:tmpl w:val="5144FC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5845150D"/>
    <w:multiLevelType w:val="hybridMultilevel"/>
    <w:tmpl w:val="BE3CB05C"/>
    <w:lvl w:ilvl="0" w:tplc="73A63904">
      <w:start w:val="1"/>
      <w:numFmt w:val="decimal"/>
      <w:lvlText w:val="%1."/>
      <w:lvlJc w:val="left"/>
      <w:pPr>
        <w:ind w:left="1654" w:hanging="945"/>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36">
    <w:nsid w:val="5CFF7195"/>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B72CF8"/>
    <w:multiLevelType w:val="hybridMultilevel"/>
    <w:tmpl w:val="C9685560"/>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38">
    <w:nsid w:val="60DD4F3C"/>
    <w:multiLevelType w:val="hybridMultilevel"/>
    <w:tmpl w:val="C30E693A"/>
    <w:lvl w:ilvl="0" w:tplc="0816000F">
      <w:start w:val="1"/>
      <w:numFmt w:val="decimal"/>
      <w:lvlText w:val="%1."/>
      <w:lvlJc w:val="left"/>
      <w:pPr>
        <w:ind w:left="720" w:hanging="360"/>
      </w:pPr>
    </w:lvl>
    <w:lvl w:ilvl="1" w:tplc="525E5AC0">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611416CB"/>
    <w:multiLevelType w:val="hybridMultilevel"/>
    <w:tmpl w:val="4290F6D6"/>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0">
    <w:nsid w:val="617D46BE"/>
    <w:multiLevelType w:val="hybridMultilevel"/>
    <w:tmpl w:val="00286D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61B36938"/>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26213C3"/>
    <w:multiLevelType w:val="hybridMultilevel"/>
    <w:tmpl w:val="2C981C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626469A2"/>
    <w:multiLevelType w:val="hybridMultilevel"/>
    <w:tmpl w:val="5B146A7C"/>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4">
    <w:nsid w:val="66133816"/>
    <w:multiLevelType w:val="hybridMultilevel"/>
    <w:tmpl w:val="B12A4AB0"/>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5">
    <w:nsid w:val="66D24213"/>
    <w:multiLevelType w:val="hybridMultilevel"/>
    <w:tmpl w:val="28D6E634"/>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46">
    <w:nsid w:val="679D459B"/>
    <w:multiLevelType w:val="hybridMultilevel"/>
    <w:tmpl w:val="083C2366"/>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7">
    <w:nsid w:val="6C500B9A"/>
    <w:multiLevelType w:val="hybridMultilevel"/>
    <w:tmpl w:val="62FCE580"/>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8">
    <w:nsid w:val="6D1937DC"/>
    <w:multiLevelType w:val="hybridMultilevel"/>
    <w:tmpl w:val="5B46EAF2"/>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9">
    <w:nsid w:val="6EA56D8B"/>
    <w:multiLevelType w:val="hybridMultilevel"/>
    <w:tmpl w:val="57F498A8"/>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0">
    <w:nsid w:val="6EF56FE4"/>
    <w:multiLevelType w:val="hybridMultilevel"/>
    <w:tmpl w:val="3904CDC8"/>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51">
    <w:nsid w:val="6F2F3567"/>
    <w:multiLevelType w:val="hybridMultilevel"/>
    <w:tmpl w:val="CD082B60"/>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8BFA710E">
      <w:start w:val="1"/>
      <w:numFmt w:val="decimal"/>
      <w:lvlText w:val="%3."/>
      <w:lvlJc w:val="left"/>
      <w:pPr>
        <w:ind w:left="3274" w:hanging="945"/>
      </w:pPr>
      <w:rPr>
        <w:rFonts w:hint="default"/>
      </w:r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2">
    <w:nsid w:val="6FD46517"/>
    <w:multiLevelType w:val="multilevel"/>
    <w:tmpl w:val="E350F3E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EC0F10"/>
    <w:multiLevelType w:val="hybridMultilevel"/>
    <w:tmpl w:val="100C1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nsid w:val="71441ED3"/>
    <w:multiLevelType w:val="hybridMultilevel"/>
    <w:tmpl w:val="69BE348A"/>
    <w:lvl w:ilvl="0" w:tplc="08160011">
      <w:start w:val="1"/>
      <w:numFmt w:val="decimal"/>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5">
    <w:nsid w:val="75836FA4"/>
    <w:multiLevelType w:val="hybridMultilevel"/>
    <w:tmpl w:val="8EC22A24"/>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6">
    <w:nsid w:val="75A2235B"/>
    <w:multiLevelType w:val="hybridMultilevel"/>
    <w:tmpl w:val="4482BE42"/>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7">
    <w:nsid w:val="76E15604"/>
    <w:multiLevelType w:val="hybridMultilevel"/>
    <w:tmpl w:val="36604DCA"/>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8">
    <w:nsid w:val="78176086"/>
    <w:multiLevelType w:val="hybridMultilevel"/>
    <w:tmpl w:val="1034EA7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nsid w:val="7A5443A1"/>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ABF4C8A"/>
    <w:multiLevelType w:val="hybridMultilevel"/>
    <w:tmpl w:val="C4324E06"/>
    <w:lvl w:ilvl="0" w:tplc="34C4AFC0">
      <w:start w:val="1"/>
      <w:numFmt w:val="decimal"/>
      <w:lvlText w:val="%1."/>
      <w:lvlJc w:val="left"/>
      <w:pPr>
        <w:ind w:left="720" w:hanging="360"/>
      </w:pPr>
      <w:rPr>
        <w:rFonts w:ascii="Trebuchet MS" w:hAnsi="Trebuchet MS" w:cs="Arial"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nsid w:val="7AFF4D15"/>
    <w:multiLevelType w:val="multilevel"/>
    <w:tmpl w:val="CFDE105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C0F1B26"/>
    <w:multiLevelType w:val="hybridMultilevel"/>
    <w:tmpl w:val="623E5948"/>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63">
    <w:nsid w:val="7E6778D0"/>
    <w:multiLevelType w:val="hybridMultilevel"/>
    <w:tmpl w:val="1E2CFF1A"/>
    <w:lvl w:ilvl="0" w:tplc="0816000F">
      <w:start w:val="1"/>
      <w:numFmt w:val="decimal"/>
      <w:lvlText w:val="%1."/>
      <w:lvlJc w:val="left"/>
      <w:pPr>
        <w:ind w:left="1069" w:hanging="360"/>
      </w:pPr>
      <w:rPr>
        <w:rFonts w:cs="Times New Roman"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64">
    <w:nsid w:val="7EFC6AE5"/>
    <w:multiLevelType w:val="multilevel"/>
    <w:tmpl w:val="0816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5">
    <w:nsid w:val="7FB9392A"/>
    <w:multiLevelType w:val="hybridMultilevel"/>
    <w:tmpl w:val="9AE4BB98"/>
    <w:lvl w:ilvl="0" w:tplc="0816000F">
      <w:start w:val="1"/>
      <w:numFmt w:val="decimal"/>
      <w:lvlText w:val="%1."/>
      <w:lvlJc w:val="left"/>
      <w:pPr>
        <w:ind w:left="1069" w:hanging="360"/>
      </w:p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num w:numId="1">
    <w:abstractNumId w:val="0"/>
  </w:num>
  <w:num w:numId="2">
    <w:abstractNumId w:val="4"/>
  </w:num>
  <w:num w:numId="3">
    <w:abstractNumId w:val="9"/>
  </w:num>
  <w:num w:numId="4">
    <w:abstractNumId w:val="17"/>
  </w:num>
  <w:num w:numId="5">
    <w:abstractNumId w:val="43"/>
  </w:num>
  <w:num w:numId="6">
    <w:abstractNumId w:val="20"/>
  </w:num>
  <w:num w:numId="7">
    <w:abstractNumId w:val="3"/>
  </w:num>
  <w:num w:numId="8">
    <w:abstractNumId w:val="27"/>
  </w:num>
  <w:num w:numId="9">
    <w:abstractNumId w:val="58"/>
  </w:num>
  <w:num w:numId="10">
    <w:abstractNumId w:val="60"/>
  </w:num>
  <w:num w:numId="11">
    <w:abstractNumId w:val="16"/>
  </w:num>
  <w:num w:numId="12">
    <w:abstractNumId w:val="19"/>
  </w:num>
  <w:num w:numId="13">
    <w:abstractNumId w:val="42"/>
  </w:num>
  <w:num w:numId="14">
    <w:abstractNumId w:val="36"/>
  </w:num>
  <w:num w:numId="15">
    <w:abstractNumId w:val="40"/>
  </w:num>
  <w:num w:numId="16">
    <w:abstractNumId w:val="41"/>
  </w:num>
  <w:num w:numId="17">
    <w:abstractNumId w:val="52"/>
  </w:num>
  <w:num w:numId="18">
    <w:abstractNumId w:val="37"/>
  </w:num>
  <w:num w:numId="19">
    <w:abstractNumId w:val="28"/>
  </w:num>
  <w:num w:numId="20">
    <w:abstractNumId w:val="45"/>
  </w:num>
  <w:num w:numId="21">
    <w:abstractNumId w:val="13"/>
  </w:num>
  <w:num w:numId="22">
    <w:abstractNumId w:val="32"/>
  </w:num>
  <w:num w:numId="23">
    <w:abstractNumId w:val="15"/>
  </w:num>
  <w:num w:numId="24">
    <w:abstractNumId w:val="8"/>
  </w:num>
  <w:num w:numId="25">
    <w:abstractNumId w:val="51"/>
  </w:num>
  <w:num w:numId="26">
    <w:abstractNumId w:val="35"/>
  </w:num>
  <w:num w:numId="27">
    <w:abstractNumId w:val="33"/>
  </w:num>
  <w:num w:numId="28">
    <w:abstractNumId w:val="62"/>
  </w:num>
  <w:num w:numId="29">
    <w:abstractNumId w:val="57"/>
  </w:num>
  <w:num w:numId="30">
    <w:abstractNumId w:val="11"/>
  </w:num>
  <w:num w:numId="31">
    <w:abstractNumId w:val="26"/>
  </w:num>
  <w:num w:numId="32">
    <w:abstractNumId w:val="63"/>
  </w:num>
  <w:num w:numId="33">
    <w:abstractNumId w:val="7"/>
  </w:num>
  <w:num w:numId="34">
    <w:abstractNumId w:val="24"/>
  </w:num>
  <w:num w:numId="35">
    <w:abstractNumId w:val="49"/>
  </w:num>
  <w:num w:numId="36">
    <w:abstractNumId w:val="12"/>
  </w:num>
  <w:num w:numId="37">
    <w:abstractNumId w:val="5"/>
  </w:num>
  <w:num w:numId="38">
    <w:abstractNumId w:val="48"/>
  </w:num>
  <w:num w:numId="39">
    <w:abstractNumId w:val="18"/>
  </w:num>
  <w:num w:numId="40">
    <w:abstractNumId w:val="22"/>
  </w:num>
  <w:num w:numId="41">
    <w:abstractNumId w:val="23"/>
  </w:num>
  <w:num w:numId="42">
    <w:abstractNumId w:val="54"/>
  </w:num>
  <w:num w:numId="43">
    <w:abstractNumId w:val="46"/>
  </w:num>
  <w:num w:numId="44">
    <w:abstractNumId w:val="44"/>
  </w:num>
  <w:num w:numId="45">
    <w:abstractNumId w:val="38"/>
  </w:num>
  <w:num w:numId="46">
    <w:abstractNumId w:val="47"/>
  </w:num>
  <w:num w:numId="47">
    <w:abstractNumId w:val="39"/>
  </w:num>
  <w:num w:numId="48">
    <w:abstractNumId w:val="56"/>
  </w:num>
  <w:num w:numId="49">
    <w:abstractNumId w:val="29"/>
  </w:num>
  <w:num w:numId="50">
    <w:abstractNumId w:val="30"/>
  </w:num>
  <w:num w:numId="51">
    <w:abstractNumId w:val="55"/>
  </w:num>
  <w:num w:numId="52">
    <w:abstractNumId w:val="65"/>
  </w:num>
  <w:num w:numId="53">
    <w:abstractNumId w:val="53"/>
  </w:num>
  <w:num w:numId="54">
    <w:abstractNumId w:val="34"/>
  </w:num>
  <w:num w:numId="55">
    <w:abstractNumId w:val="21"/>
  </w:num>
  <w:num w:numId="56">
    <w:abstractNumId w:val="31"/>
  </w:num>
  <w:num w:numId="57">
    <w:abstractNumId w:val="59"/>
  </w:num>
  <w:num w:numId="58">
    <w:abstractNumId w:val="25"/>
  </w:num>
  <w:num w:numId="59">
    <w:abstractNumId w:val="6"/>
  </w:num>
  <w:num w:numId="60">
    <w:abstractNumId w:val="1"/>
  </w:num>
  <w:num w:numId="61">
    <w:abstractNumId w:val="2"/>
  </w:num>
  <w:num w:numId="62">
    <w:abstractNumId w:val="10"/>
  </w:num>
  <w:num w:numId="63">
    <w:abstractNumId w:val="14"/>
  </w:num>
  <w:num w:numId="64">
    <w:abstractNumId w:val="61"/>
  </w:num>
  <w:num w:numId="65">
    <w:abstractNumId w:val="50"/>
  </w:num>
  <w:num w:numId="66">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0251A"/>
    <w:rsid w:val="00051AE7"/>
    <w:rsid w:val="000627BA"/>
    <w:rsid w:val="00082830"/>
    <w:rsid w:val="00095E0B"/>
    <w:rsid w:val="000A3C27"/>
    <w:rsid w:val="000C3DBF"/>
    <w:rsid w:val="001108A2"/>
    <w:rsid w:val="001234CD"/>
    <w:rsid w:val="001239BF"/>
    <w:rsid w:val="00136AA7"/>
    <w:rsid w:val="00177904"/>
    <w:rsid w:val="0019530C"/>
    <w:rsid w:val="001A57DC"/>
    <w:rsid w:val="001B5E8D"/>
    <w:rsid w:val="001E0C57"/>
    <w:rsid w:val="001F25B2"/>
    <w:rsid w:val="00205EEA"/>
    <w:rsid w:val="00212EE7"/>
    <w:rsid w:val="0022009E"/>
    <w:rsid w:val="00222CB2"/>
    <w:rsid w:val="00232EF7"/>
    <w:rsid w:val="0024408D"/>
    <w:rsid w:val="00246BC5"/>
    <w:rsid w:val="00251A8C"/>
    <w:rsid w:val="00286929"/>
    <w:rsid w:val="002A1CA9"/>
    <w:rsid w:val="002E0DE7"/>
    <w:rsid w:val="002E524F"/>
    <w:rsid w:val="0030689F"/>
    <w:rsid w:val="003173F3"/>
    <w:rsid w:val="0033303E"/>
    <w:rsid w:val="00341583"/>
    <w:rsid w:val="003440DA"/>
    <w:rsid w:val="00356088"/>
    <w:rsid w:val="003626B1"/>
    <w:rsid w:val="003639D3"/>
    <w:rsid w:val="00382D09"/>
    <w:rsid w:val="00393158"/>
    <w:rsid w:val="003950C1"/>
    <w:rsid w:val="003A184A"/>
    <w:rsid w:val="003D7883"/>
    <w:rsid w:val="003F6B16"/>
    <w:rsid w:val="0040413A"/>
    <w:rsid w:val="0042180E"/>
    <w:rsid w:val="00425FE0"/>
    <w:rsid w:val="00430E52"/>
    <w:rsid w:val="00434B6F"/>
    <w:rsid w:val="00477708"/>
    <w:rsid w:val="00491AEB"/>
    <w:rsid w:val="004B3C78"/>
    <w:rsid w:val="004C6BE7"/>
    <w:rsid w:val="004E26E7"/>
    <w:rsid w:val="00514FA8"/>
    <w:rsid w:val="0053106C"/>
    <w:rsid w:val="0054280B"/>
    <w:rsid w:val="00580C58"/>
    <w:rsid w:val="0058256E"/>
    <w:rsid w:val="0059184B"/>
    <w:rsid w:val="00593996"/>
    <w:rsid w:val="005A48E6"/>
    <w:rsid w:val="005B6A85"/>
    <w:rsid w:val="005C3AB7"/>
    <w:rsid w:val="005E1941"/>
    <w:rsid w:val="00633DBA"/>
    <w:rsid w:val="0063402B"/>
    <w:rsid w:val="00681FCC"/>
    <w:rsid w:val="006D4E35"/>
    <w:rsid w:val="00702351"/>
    <w:rsid w:val="00714A5D"/>
    <w:rsid w:val="0072084B"/>
    <w:rsid w:val="0078100D"/>
    <w:rsid w:val="007951BE"/>
    <w:rsid w:val="007C5FA6"/>
    <w:rsid w:val="007C6852"/>
    <w:rsid w:val="007E19A3"/>
    <w:rsid w:val="007E7AC3"/>
    <w:rsid w:val="00807A65"/>
    <w:rsid w:val="00815D25"/>
    <w:rsid w:val="0083190F"/>
    <w:rsid w:val="0083511E"/>
    <w:rsid w:val="00853B61"/>
    <w:rsid w:val="00884D7F"/>
    <w:rsid w:val="00886DC0"/>
    <w:rsid w:val="008A2791"/>
    <w:rsid w:val="008B4AAE"/>
    <w:rsid w:val="008D781D"/>
    <w:rsid w:val="008D7CA5"/>
    <w:rsid w:val="00914D07"/>
    <w:rsid w:val="00952834"/>
    <w:rsid w:val="00955F26"/>
    <w:rsid w:val="00977975"/>
    <w:rsid w:val="00981EFE"/>
    <w:rsid w:val="00985A97"/>
    <w:rsid w:val="009959CE"/>
    <w:rsid w:val="00995B9A"/>
    <w:rsid w:val="009E1DC8"/>
    <w:rsid w:val="009E2529"/>
    <w:rsid w:val="009F7C9A"/>
    <w:rsid w:val="00A01D61"/>
    <w:rsid w:val="00A13684"/>
    <w:rsid w:val="00A13E4C"/>
    <w:rsid w:val="00A21499"/>
    <w:rsid w:val="00A31CC7"/>
    <w:rsid w:val="00A65252"/>
    <w:rsid w:val="00A7373C"/>
    <w:rsid w:val="00A82C1F"/>
    <w:rsid w:val="00A93870"/>
    <w:rsid w:val="00AC3637"/>
    <w:rsid w:val="00AD3C7E"/>
    <w:rsid w:val="00AD72D3"/>
    <w:rsid w:val="00AF041A"/>
    <w:rsid w:val="00B27878"/>
    <w:rsid w:val="00B301D0"/>
    <w:rsid w:val="00B423A1"/>
    <w:rsid w:val="00B62B65"/>
    <w:rsid w:val="00B86C00"/>
    <w:rsid w:val="00B872E6"/>
    <w:rsid w:val="00BA0DEE"/>
    <w:rsid w:val="00BA31F4"/>
    <w:rsid w:val="00BA3204"/>
    <w:rsid w:val="00BD3D7D"/>
    <w:rsid w:val="00BD4B18"/>
    <w:rsid w:val="00BD5305"/>
    <w:rsid w:val="00BE05D9"/>
    <w:rsid w:val="00BF18E5"/>
    <w:rsid w:val="00C05FD9"/>
    <w:rsid w:val="00C32169"/>
    <w:rsid w:val="00C77958"/>
    <w:rsid w:val="00C92754"/>
    <w:rsid w:val="00C9561B"/>
    <w:rsid w:val="00CE088E"/>
    <w:rsid w:val="00CE7255"/>
    <w:rsid w:val="00D05AAB"/>
    <w:rsid w:val="00D359CA"/>
    <w:rsid w:val="00D4153F"/>
    <w:rsid w:val="00D45A71"/>
    <w:rsid w:val="00D57E04"/>
    <w:rsid w:val="00D64497"/>
    <w:rsid w:val="00D65A65"/>
    <w:rsid w:val="00DD4893"/>
    <w:rsid w:val="00DD77EE"/>
    <w:rsid w:val="00DE4F15"/>
    <w:rsid w:val="00DE6559"/>
    <w:rsid w:val="00DF50E4"/>
    <w:rsid w:val="00E14DED"/>
    <w:rsid w:val="00E177C6"/>
    <w:rsid w:val="00E251B1"/>
    <w:rsid w:val="00E56D22"/>
    <w:rsid w:val="00E6023F"/>
    <w:rsid w:val="00E72328"/>
    <w:rsid w:val="00E735F7"/>
    <w:rsid w:val="00E82AD3"/>
    <w:rsid w:val="00EC5BA6"/>
    <w:rsid w:val="00ED3409"/>
    <w:rsid w:val="00ED3B93"/>
    <w:rsid w:val="00EE1119"/>
    <w:rsid w:val="00EE336A"/>
    <w:rsid w:val="00EF176D"/>
    <w:rsid w:val="00F03530"/>
    <w:rsid w:val="00F26919"/>
    <w:rsid w:val="00F3129C"/>
    <w:rsid w:val="00F40C00"/>
    <w:rsid w:val="00F65D89"/>
    <w:rsid w:val="00F92D48"/>
    <w:rsid w:val="00F92EF6"/>
    <w:rsid w:val="00FE7F8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4A"/>
    <w:pPr>
      <w:spacing w:after="200" w:line="276" w:lineRule="auto"/>
    </w:pPr>
    <w:rPr>
      <w:sz w:val="22"/>
      <w:szCs w:val="22"/>
    </w:rPr>
  </w:style>
  <w:style w:type="paragraph" w:styleId="Heading1">
    <w:name w:val="heading 1"/>
    <w:basedOn w:val="Normal"/>
    <w:next w:val="Normal"/>
    <w:link w:val="Heading1Char"/>
    <w:qFormat/>
    <w:locked/>
    <w:rsid w:val="00232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232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32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D65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22009E"/>
    <w:rPr>
      <w:rFonts w:cs="Times New Roman"/>
      <w:b/>
      <w:bCs/>
    </w:rPr>
  </w:style>
  <w:style w:type="character" w:styleId="Emphasis">
    <w:name w:val="Emphasis"/>
    <w:uiPriority w:val="99"/>
    <w:qFormat/>
    <w:rsid w:val="0022009E"/>
    <w:rPr>
      <w:rFonts w:cs="Times New Roman"/>
      <w:i/>
      <w:iCs/>
    </w:rPr>
  </w:style>
  <w:style w:type="character" w:customStyle="1" w:styleId="accesshide1">
    <w:name w:val="accesshide1"/>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link w:val="Footer"/>
    <w:uiPriority w:val="99"/>
    <w:locked/>
    <w:rsid w:val="0053106C"/>
    <w:rPr>
      <w:rFonts w:cs="Times New Roman"/>
    </w:rPr>
  </w:style>
  <w:style w:type="character" w:customStyle="1" w:styleId="nolink">
    <w:name w:val="nolink"/>
    <w:uiPriority w:val="99"/>
    <w:rsid w:val="009E1DC8"/>
    <w:rPr>
      <w:rFonts w:cs="Times New Roman"/>
    </w:rPr>
  </w:style>
  <w:style w:type="paragraph" w:customStyle="1" w:styleId="bookchaptertitle">
    <w:name w:val="book_chapter_title"/>
    <w:basedOn w:val="Normal"/>
    <w:uiPriority w:val="99"/>
    <w:rsid w:val="0058256E"/>
    <w:pPr>
      <w:spacing w:before="100" w:beforeAutospacing="1" w:after="300" w:line="240" w:lineRule="auto"/>
    </w:pPr>
    <w:rPr>
      <w:rFonts w:ascii="Tahoma" w:hAnsi="Tahoma" w:cs="Tahoma"/>
      <w:b/>
      <w:bCs/>
      <w:sz w:val="36"/>
      <w:szCs w:val="36"/>
    </w:rPr>
  </w:style>
  <w:style w:type="paragraph" w:styleId="ListParagraph">
    <w:name w:val="List Paragraph"/>
    <w:basedOn w:val="Normal"/>
    <w:uiPriority w:val="99"/>
    <w:qFormat/>
    <w:rsid w:val="0058256E"/>
    <w:pPr>
      <w:ind w:left="720"/>
      <w:contextualSpacing/>
    </w:pPr>
  </w:style>
  <w:style w:type="character" w:styleId="PageNumber">
    <w:name w:val="page number"/>
    <w:uiPriority w:val="99"/>
    <w:rsid w:val="005C3AB7"/>
    <w:rPr>
      <w:rFonts w:cs="Times New Roman"/>
    </w:rPr>
  </w:style>
  <w:style w:type="character" w:styleId="FollowedHyperlink">
    <w:name w:val="FollowedHyperlink"/>
    <w:basedOn w:val="DefaultParagraphFont"/>
    <w:uiPriority w:val="99"/>
    <w:semiHidden/>
    <w:unhideWhenUsed/>
    <w:rsid w:val="00A65252"/>
    <w:rPr>
      <w:color w:val="800080" w:themeColor="followedHyperlink"/>
      <w:u w:val="single"/>
    </w:rPr>
  </w:style>
  <w:style w:type="character" w:customStyle="1" w:styleId="Heading1Char">
    <w:name w:val="Heading 1 Char"/>
    <w:basedOn w:val="DefaultParagraphFont"/>
    <w:link w:val="Heading1"/>
    <w:rsid w:val="00232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32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32EF7"/>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locked/>
    <w:rsid w:val="00232EF7"/>
    <w:pPr>
      <w:spacing w:before="120" w:after="120"/>
    </w:pPr>
    <w:rPr>
      <w:rFonts w:asciiTheme="minorHAnsi" w:hAnsiTheme="minorHAnsi"/>
      <w:b/>
      <w:bCs/>
      <w:caps/>
      <w:sz w:val="20"/>
      <w:szCs w:val="20"/>
    </w:rPr>
  </w:style>
  <w:style w:type="paragraph" w:styleId="TOC2">
    <w:name w:val="toc 2"/>
    <w:basedOn w:val="Normal"/>
    <w:next w:val="Normal"/>
    <w:autoRedefine/>
    <w:uiPriority w:val="39"/>
    <w:locked/>
    <w:rsid w:val="00232EF7"/>
    <w:pPr>
      <w:spacing w:after="0"/>
      <w:ind w:left="220"/>
    </w:pPr>
    <w:rPr>
      <w:rFonts w:asciiTheme="minorHAnsi" w:hAnsiTheme="minorHAnsi"/>
      <w:smallCaps/>
      <w:sz w:val="20"/>
      <w:szCs w:val="20"/>
    </w:rPr>
  </w:style>
  <w:style w:type="paragraph" w:styleId="TOC3">
    <w:name w:val="toc 3"/>
    <w:basedOn w:val="Normal"/>
    <w:next w:val="Normal"/>
    <w:autoRedefine/>
    <w:uiPriority w:val="39"/>
    <w:locked/>
    <w:rsid w:val="00232EF7"/>
    <w:pPr>
      <w:spacing w:after="0"/>
      <w:ind w:left="440"/>
    </w:pPr>
    <w:rPr>
      <w:rFonts w:asciiTheme="minorHAnsi" w:hAnsiTheme="minorHAnsi"/>
      <w:i/>
      <w:iCs/>
      <w:sz w:val="20"/>
      <w:szCs w:val="20"/>
    </w:rPr>
  </w:style>
  <w:style w:type="paragraph" w:styleId="TOC4">
    <w:name w:val="toc 4"/>
    <w:basedOn w:val="Normal"/>
    <w:next w:val="Normal"/>
    <w:autoRedefine/>
    <w:uiPriority w:val="39"/>
    <w:locked/>
    <w:rsid w:val="00232EF7"/>
    <w:pPr>
      <w:spacing w:after="0"/>
      <w:ind w:left="660"/>
    </w:pPr>
    <w:rPr>
      <w:rFonts w:asciiTheme="minorHAnsi" w:hAnsiTheme="minorHAnsi"/>
      <w:sz w:val="18"/>
      <w:szCs w:val="18"/>
    </w:rPr>
  </w:style>
  <w:style w:type="paragraph" w:styleId="TOC5">
    <w:name w:val="toc 5"/>
    <w:basedOn w:val="Normal"/>
    <w:next w:val="Normal"/>
    <w:autoRedefine/>
    <w:locked/>
    <w:rsid w:val="00232EF7"/>
    <w:pPr>
      <w:spacing w:after="0"/>
      <w:ind w:left="880"/>
    </w:pPr>
    <w:rPr>
      <w:rFonts w:asciiTheme="minorHAnsi" w:hAnsiTheme="minorHAnsi"/>
      <w:sz w:val="18"/>
      <w:szCs w:val="18"/>
    </w:rPr>
  </w:style>
  <w:style w:type="paragraph" w:styleId="TOC6">
    <w:name w:val="toc 6"/>
    <w:basedOn w:val="Normal"/>
    <w:next w:val="Normal"/>
    <w:autoRedefine/>
    <w:locked/>
    <w:rsid w:val="00232EF7"/>
    <w:pPr>
      <w:spacing w:after="0"/>
      <w:ind w:left="1100"/>
    </w:pPr>
    <w:rPr>
      <w:rFonts w:asciiTheme="minorHAnsi" w:hAnsiTheme="minorHAnsi"/>
      <w:sz w:val="18"/>
      <w:szCs w:val="18"/>
    </w:rPr>
  </w:style>
  <w:style w:type="paragraph" w:styleId="TOC7">
    <w:name w:val="toc 7"/>
    <w:basedOn w:val="Normal"/>
    <w:next w:val="Normal"/>
    <w:autoRedefine/>
    <w:locked/>
    <w:rsid w:val="00232EF7"/>
    <w:pPr>
      <w:spacing w:after="0"/>
      <w:ind w:left="1320"/>
    </w:pPr>
    <w:rPr>
      <w:rFonts w:asciiTheme="minorHAnsi" w:hAnsiTheme="minorHAnsi"/>
      <w:sz w:val="18"/>
      <w:szCs w:val="18"/>
    </w:rPr>
  </w:style>
  <w:style w:type="paragraph" w:styleId="TOC8">
    <w:name w:val="toc 8"/>
    <w:basedOn w:val="Normal"/>
    <w:next w:val="Normal"/>
    <w:autoRedefine/>
    <w:locked/>
    <w:rsid w:val="00232EF7"/>
    <w:pPr>
      <w:spacing w:after="0"/>
      <w:ind w:left="1540"/>
    </w:pPr>
    <w:rPr>
      <w:rFonts w:asciiTheme="minorHAnsi" w:hAnsiTheme="minorHAnsi"/>
      <w:sz w:val="18"/>
      <w:szCs w:val="18"/>
    </w:rPr>
  </w:style>
  <w:style w:type="paragraph" w:styleId="TOC9">
    <w:name w:val="toc 9"/>
    <w:basedOn w:val="Normal"/>
    <w:next w:val="Normal"/>
    <w:autoRedefine/>
    <w:locked/>
    <w:rsid w:val="00232EF7"/>
    <w:pPr>
      <w:spacing w:after="0"/>
      <w:ind w:left="1760"/>
    </w:pPr>
    <w:rPr>
      <w:rFonts w:asciiTheme="minorHAnsi" w:hAnsiTheme="minorHAnsi"/>
      <w:sz w:val="18"/>
      <w:szCs w:val="18"/>
    </w:rPr>
  </w:style>
  <w:style w:type="character" w:customStyle="1" w:styleId="Heading4Char">
    <w:name w:val="Heading 4 Char"/>
    <w:basedOn w:val="DefaultParagraphFont"/>
    <w:link w:val="Heading4"/>
    <w:rsid w:val="00D65A65"/>
    <w:rPr>
      <w:rFonts w:asciiTheme="majorHAnsi" w:eastAsiaTheme="majorEastAsia" w:hAnsiTheme="majorHAnsi" w:cstheme="majorBidi"/>
      <w:b/>
      <w:bCs/>
      <w:i/>
      <w:iCs/>
      <w:color w:val="4F81BD" w:themeColor="accent1"/>
      <w:sz w:val="22"/>
      <w:szCs w:val="22"/>
    </w:rPr>
  </w:style>
  <w:style w:type="paragraph" w:styleId="FootnoteText">
    <w:name w:val="footnote text"/>
    <w:basedOn w:val="Normal"/>
    <w:link w:val="FootnoteTextChar"/>
    <w:uiPriority w:val="99"/>
    <w:semiHidden/>
    <w:unhideWhenUsed/>
    <w:rsid w:val="002440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08D"/>
  </w:style>
  <w:style w:type="character" w:styleId="FootnoteReference">
    <w:name w:val="footnote reference"/>
    <w:basedOn w:val="DefaultParagraphFont"/>
    <w:uiPriority w:val="99"/>
    <w:semiHidden/>
    <w:unhideWhenUsed/>
    <w:rsid w:val="0024408D"/>
    <w:rPr>
      <w:vertAlign w:val="superscript"/>
    </w:rPr>
  </w:style>
  <w:style w:type="character" w:styleId="HTMLCite">
    <w:name w:val="HTML Cite"/>
    <w:uiPriority w:val="99"/>
    <w:rsid w:val="00A82C1F"/>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4A"/>
    <w:pPr>
      <w:spacing w:after="200" w:line="276" w:lineRule="auto"/>
    </w:pPr>
    <w:rPr>
      <w:sz w:val="22"/>
      <w:szCs w:val="22"/>
    </w:rPr>
  </w:style>
  <w:style w:type="paragraph" w:styleId="Heading1">
    <w:name w:val="heading 1"/>
    <w:basedOn w:val="Normal"/>
    <w:next w:val="Normal"/>
    <w:link w:val="Heading1Char"/>
    <w:qFormat/>
    <w:locked/>
    <w:rsid w:val="00232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232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32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D65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22009E"/>
    <w:rPr>
      <w:rFonts w:cs="Times New Roman"/>
      <w:b/>
      <w:bCs/>
    </w:rPr>
  </w:style>
  <w:style w:type="character" w:styleId="Emphasis">
    <w:name w:val="Emphasis"/>
    <w:uiPriority w:val="99"/>
    <w:qFormat/>
    <w:rsid w:val="0022009E"/>
    <w:rPr>
      <w:rFonts w:cs="Times New Roman"/>
      <w:i/>
      <w:iCs/>
    </w:rPr>
  </w:style>
  <w:style w:type="character" w:customStyle="1" w:styleId="accesshide1">
    <w:name w:val="accesshide1"/>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link w:val="Footer"/>
    <w:uiPriority w:val="99"/>
    <w:locked/>
    <w:rsid w:val="0053106C"/>
    <w:rPr>
      <w:rFonts w:cs="Times New Roman"/>
    </w:rPr>
  </w:style>
  <w:style w:type="character" w:customStyle="1" w:styleId="nolink">
    <w:name w:val="nolink"/>
    <w:uiPriority w:val="99"/>
    <w:rsid w:val="009E1DC8"/>
    <w:rPr>
      <w:rFonts w:cs="Times New Roman"/>
    </w:rPr>
  </w:style>
  <w:style w:type="paragraph" w:customStyle="1" w:styleId="bookchaptertitle">
    <w:name w:val="book_chapter_title"/>
    <w:basedOn w:val="Normal"/>
    <w:uiPriority w:val="99"/>
    <w:rsid w:val="0058256E"/>
    <w:pPr>
      <w:spacing w:before="100" w:beforeAutospacing="1" w:after="300" w:line="240" w:lineRule="auto"/>
    </w:pPr>
    <w:rPr>
      <w:rFonts w:ascii="Tahoma" w:hAnsi="Tahoma" w:cs="Tahoma"/>
      <w:b/>
      <w:bCs/>
      <w:sz w:val="36"/>
      <w:szCs w:val="36"/>
    </w:rPr>
  </w:style>
  <w:style w:type="paragraph" w:styleId="ListParagraph">
    <w:name w:val="List Paragraph"/>
    <w:basedOn w:val="Normal"/>
    <w:uiPriority w:val="99"/>
    <w:qFormat/>
    <w:rsid w:val="0058256E"/>
    <w:pPr>
      <w:ind w:left="720"/>
      <w:contextualSpacing/>
    </w:pPr>
  </w:style>
  <w:style w:type="character" w:styleId="PageNumber">
    <w:name w:val="page number"/>
    <w:uiPriority w:val="99"/>
    <w:rsid w:val="005C3AB7"/>
    <w:rPr>
      <w:rFonts w:cs="Times New Roman"/>
    </w:rPr>
  </w:style>
  <w:style w:type="character" w:styleId="FollowedHyperlink">
    <w:name w:val="FollowedHyperlink"/>
    <w:basedOn w:val="DefaultParagraphFont"/>
    <w:uiPriority w:val="99"/>
    <w:semiHidden/>
    <w:unhideWhenUsed/>
    <w:rsid w:val="00A65252"/>
    <w:rPr>
      <w:color w:val="800080" w:themeColor="followedHyperlink"/>
      <w:u w:val="single"/>
    </w:rPr>
  </w:style>
  <w:style w:type="character" w:customStyle="1" w:styleId="Heading1Char">
    <w:name w:val="Heading 1 Char"/>
    <w:basedOn w:val="DefaultParagraphFont"/>
    <w:link w:val="Heading1"/>
    <w:rsid w:val="00232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32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32EF7"/>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locked/>
    <w:rsid w:val="00232EF7"/>
    <w:pPr>
      <w:spacing w:before="120" w:after="120"/>
    </w:pPr>
    <w:rPr>
      <w:rFonts w:asciiTheme="minorHAnsi" w:hAnsiTheme="minorHAnsi"/>
      <w:b/>
      <w:bCs/>
      <w:caps/>
      <w:sz w:val="20"/>
      <w:szCs w:val="20"/>
    </w:rPr>
  </w:style>
  <w:style w:type="paragraph" w:styleId="TOC2">
    <w:name w:val="toc 2"/>
    <w:basedOn w:val="Normal"/>
    <w:next w:val="Normal"/>
    <w:autoRedefine/>
    <w:uiPriority w:val="39"/>
    <w:locked/>
    <w:rsid w:val="00232EF7"/>
    <w:pPr>
      <w:spacing w:after="0"/>
      <w:ind w:left="220"/>
    </w:pPr>
    <w:rPr>
      <w:rFonts w:asciiTheme="minorHAnsi" w:hAnsiTheme="minorHAnsi"/>
      <w:smallCaps/>
      <w:sz w:val="20"/>
      <w:szCs w:val="20"/>
    </w:rPr>
  </w:style>
  <w:style w:type="paragraph" w:styleId="TOC3">
    <w:name w:val="toc 3"/>
    <w:basedOn w:val="Normal"/>
    <w:next w:val="Normal"/>
    <w:autoRedefine/>
    <w:uiPriority w:val="39"/>
    <w:locked/>
    <w:rsid w:val="00232EF7"/>
    <w:pPr>
      <w:spacing w:after="0"/>
      <w:ind w:left="440"/>
    </w:pPr>
    <w:rPr>
      <w:rFonts w:asciiTheme="minorHAnsi" w:hAnsiTheme="minorHAnsi"/>
      <w:i/>
      <w:iCs/>
      <w:sz w:val="20"/>
      <w:szCs w:val="20"/>
    </w:rPr>
  </w:style>
  <w:style w:type="paragraph" w:styleId="TOC4">
    <w:name w:val="toc 4"/>
    <w:basedOn w:val="Normal"/>
    <w:next w:val="Normal"/>
    <w:autoRedefine/>
    <w:uiPriority w:val="39"/>
    <w:locked/>
    <w:rsid w:val="00232EF7"/>
    <w:pPr>
      <w:spacing w:after="0"/>
      <w:ind w:left="660"/>
    </w:pPr>
    <w:rPr>
      <w:rFonts w:asciiTheme="minorHAnsi" w:hAnsiTheme="minorHAnsi"/>
      <w:sz w:val="18"/>
      <w:szCs w:val="18"/>
    </w:rPr>
  </w:style>
  <w:style w:type="paragraph" w:styleId="TOC5">
    <w:name w:val="toc 5"/>
    <w:basedOn w:val="Normal"/>
    <w:next w:val="Normal"/>
    <w:autoRedefine/>
    <w:locked/>
    <w:rsid w:val="00232EF7"/>
    <w:pPr>
      <w:spacing w:after="0"/>
      <w:ind w:left="880"/>
    </w:pPr>
    <w:rPr>
      <w:rFonts w:asciiTheme="minorHAnsi" w:hAnsiTheme="minorHAnsi"/>
      <w:sz w:val="18"/>
      <w:szCs w:val="18"/>
    </w:rPr>
  </w:style>
  <w:style w:type="paragraph" w:styleId="TOC6">
    <w:name w:val="toc 6"/>
    <w:basedOn w:val="Normal"/>
    <w:next w:val="Normal"/>
    <w:autoRedefine/>
    <w:locked/>
    <w:rsid w:val="00232EF7"/>
    <w:pPr>
      <w:spacing w:after="0"/>
      <w:ind w:left="1100"/>
    </w:pPr>
    <w:rPr>
      <w:rFonts w:asciiTheme="minorHAnsi" w:hAnsiTheme="minorHAnsi"/>
      <w:sz w:val="18"/>
      <w:szCs w:val="18"/>
    </w:rPr>
  </w:style>
  <w:style w:type="paragraph" w:styleId="TOC7">
    <w:name w:val="toc 7"/>
    <w:basedOn w:val="Normal"/>
    <w:next w:val="Normal"/>
    <w:autoRedefine/>
    <w:locked/>
    <w:rsid w:val="00232EF7"/>
    <w:pPr>
      <w:spacing w:after="0"/>
      <w:ind w:left="1320"/>
    </w:pPr>
    <w:rPr>
      <w:rFonts w:asciiTheme="minorHAnsi" w:hAnsiTheme="minorHAnsi"/>
      <w:sz w:val="18"/>
      <w:szCs w:val="18"/>
    </w:rPr>
  </w:style>
  <w:style w:type="paragraph" w:styleId="TOC8">
    <w:name w:val="toc 8"/>
    <w:basedOn w:val="Normal"/>
    <w:next w:val="Normal"/>
    <w:autoRedefine/>
    <w:locked/>
    <w:rsid w:val="00232EF7"/>
    <w:pPr>
      <w:spacing w:after="0"/>
      <w:ind w:left="1540"/>
    </w:pPr>
    <w:rPr>
      <w:rFonts w:asciiTheme="minorHAnsi" w:hAnsiTheme="minorHAnsi"/>
      <w:sz w:val="18"/>
      <w:szCs w:val="18"/>
    </w:rPr>
  </w:style>
  <w:style w:type="paragraph" w:styleId="TOC9">
    <w:name w:val="toc 9"/>
    <w:basedOn w:val="Normal"/>
    <w:next w:val="Normal"/>
    <w:autoRedefine/>
    <w:locked/>
    <w:rsid w:val="00232EF7"/>
    <w:pPr>
      <w:spacing w:after="0"/>
      <w:ind w:left="1760"/>
    </w:pPr>
    <w:rPr>
      <w:rFonts w:asciiTheme="minorHAnsi" w:hAnsiTheme="minorHAnsi"/>
      <w:sz w:val="18"/>
      <w:szCs w:val="18"/>
    </w:rPr>
  </w:style>
  <w:style w:type="character" w:customStyle="1" w:styleId="Heading4Char">
    <w:name w:val="Heading 4 Char"/>
    <w:basedOn w:val="DefaultParagraphFont"/>
    <w:link w:val="Heading4"/>
    <w:rsid w:val="00D65A65"/>
    <w:rPr>
      <w:rFonts w:asciiTheme="majorHAnsi" w:eastAsiaTheme="majorEastAsia" w:hAnsiTheme="majorHAnsi" w:cstheme="majorBidi"/>
      <w:b/>
      <w:bCs/>
      <w:i/>
      <w:iCs/>
      <w:color w:val="4F81BD" w:themeColor="accent1"/>
      <w:sz w:val="22"/>
      <w:szCs w:val="22"/>
    </w:rPr>
  </w:style>
  <w:style w:type="paragraph" w:styleId="FootnoteText">
    <w:name w:val="footnote text"/>
    <w:basedOn w:val="Normal"/>
    <w:link w:val="FootnoteTextChar"/>
    <w:uiPriority w:val="99"/>
    <w:semiHidden/>
    <w:unhideWhenUsed/>
    <w:rsid w:val="002440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08D"/>
  </w:style>
  <w:style w:type="character" w:styleId="FootnoteReference">
    <w:name w:val="footnote reference"/>
    <w:basedOn w:val="DefaultParagraphFont"/>
    <w:uiPriority w:val="99"/>
    <w:semiHidden/>
    <w:unhideWhenUsed/>
    <w:rsid w:val="0024408D"/>
    <w:rPr>
      <w:vertAlign w:val="superscript"/>
    </w:rPr>
  </w:style>
  <w:style w:type="character" w:styleId="HTMLCite">
    <w:name w:val="HTML Cite"/>
    <w:uiPriority w:val="99"/>
    <w:rsid w:val="00A82C1F"/>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396292">
      <w:marLeft w:val="0"/>
      <w:marRight w:val="0"/>
      <w:marTop w:val="0"/>
      <w:marBottom w:val="0"/>
      <w:divBdr>
        <w:top w:val="none" w:sz="0" w:space="0" w:color="auto"/>
        <w:left w:val="none" w:sz="0" w:space="0" w:color="auto"/>
        <w:bottom w:val="none" w:sz="0" w:space="0" w:color="auto"/>
        <w:right w:val="none" w:sz="0" w:space="0" w:color="auto"/>
      </w:divBdr>
      <w:divsChild>
        <w:div w:id="2080396368">
          <w:marLeft w:val="0"/>
          <w:marRight w:val="0"/>
          <w:marTop w:val="0"/>
          <w:marBottom w:val="0"/>
          <w:divBdr>
            <w:top w:val="none" w:sz="0" w:space="0" w:color="auto"/>
            <w:left w:val="none" w:sz="0" w:space="0" w:color="auto"/>
            <w:bottom w:val="none" w:sz="0" w:space="0" w:color="auto"/>
            <w:right w:val="none" w:sz="0" w:space="0" w:color="auto"/>
          </w:divBdr>
          <w:divsChild>
            <w:div w:id="2080396363">
              <w:marLeft w:val="0"/>
              <w:marRight w:val="0"/>
              <w:marTop w:val="0"/>
              <w:marBottom w:val="0"/>
              <w:divBdr>
                <w:top w:val="none" w:sz="0" w:space="0" w:color="auto"/>
                <w:left w:val="none" w:sz="0" w:space="0" w:color="auto"/>
                <w:bottom w:val="none" w:sz="0" w:space="0" w:color="auto"/>
                <w:right w:val="none" w:sz="0" w:space="0" w:color="auto"/>
              </w:divBdr>
              <w:divsChild>
                <w:div w:id="20803963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293">
      <w:marLeft w:val="0"/>
      <w:marRight w:val="0"/>
      <w:marTop w:val="0"/>
      <w:marBottom w:val="0"/>
      <w:divBdr>
        <w:top w:val="none" w:sz="0" w:space="0" w:color="auto"/>
        <w:left w:val="none" w:sz="0" w:space="0" w:color="auto"/>
        <w:bottom w:val="none" w:sz="0" w:space="0" w:color="auto"/>
        <w:right w:val="none" w:sz="0" w:space="0" w:color="auto"/>
      </w:divBdr>
      <w:divsChild>
        <w:div w:id="2080396286">
          <w:marLeft w:val="0"/>
          <w:marRight w:val="0"/>
          <w:marTop w:val="0"/>
          <w:marBottom w:val="0"/>
          <w:divBdr>
            <w:top w:val="none" w:sz="0" w:space="0" w:color="auto"/>
            <w:left w:val="none" w:sz="0" w:space="0" w:color="auto"/>
            <w:bottom w:val="none" w:sz="0" w:space="0" w:color="auto"/>
            <w:right w:val="none" w:sz="0" w:space="0" w:color="auto"/>
          </w:divBdr>
          <w:divsChild>
            <w:div w:id="2080396356">
              <w:marLeft w:val="0"/>
              <w:marRight w:val="0"/>
              <w:marTop w:val="0"/>
              <w:marBottom w:val="0"/>
              <w:divBdr>
                <w:top w:val="none" w:sz="0" w:space="0" w:color="auto"/>
                <w:left w:val="none" w:sz="0" w:space="0" w:color="auto"/>
                <w:bottom w:val="none" w:sz="0" w:space="0" w:color="auto"/>
                <w:right w:val="none" w:sz="0" w:space="0" w:color="auto"/>
              </w:divBdr>
              <w:divsChild>
                <w:div w:id="2080396369">
                  <w:marLeft w:val="0"/>
                  <w:marRight w:val="0"/>
                  <w:marTop w:val="0"/>
                  <w:marBottom w:val="0"/>
                  <w:divBdr>
                    <w:top w:val="none" w:sz="0" w:space="0" w:color="auto"/>
                    <w:left w:val="none" w:sz="0" w:space="0" w:color="auto"/>
                    <w:bottom w:val="none" w:sz="0" w:space="0" w:color="auto"/>
                    <w:right w:val="none" w:sz="0" w:space="0" w:color="auto"/>
                  </w:divBdr>
                  <w:divsChild>
                    <w:div w:id="2080396325">
                      <w:marLeft w:val="0"/>
                      <w:marRight w:val="0"/>
                      <w:marTop w:val="0"/>
                      <w:marBottom w:val="0"/>
                      <w:divBdr>
                        <w:top w:val="none" w:sz="0" w:space="0" w:color="auto"/>
                        <w:left w:val="none" w:sz="0" w:space="0" w:color="auto"/>
                        <w:bottom w:val="none" w:sz="0" w:space="0" w:color="auto"/>
                        <w:right w:val="none" w:sz="0" w:space="0" w:color="auto"/>
                      </w:divBdr>
                      <w:divsChild>
                        <w:div w:id="20803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294">
      <w:marLeft w:val="0"/>
      <w:marRight w:val="0"/>
      <w:marTop w:val="0"/>
      <w:marBottom w:val="0"/>
      <w:divBdr>
        <w:top w:val="none" w:sz="0" w:space="0" w:color="auto"/>
        <w:left w:val="none" w:sz="0" w:space="0" w:color="auto"/>
        <w:bottom w:val="none" w:sz="0" w:space="0" w:color="auto"/>
        <w:right w:val="none" w:sz="0" w:space="0" w:color="auto"/>
      </w:divBdr>
      <w:divsChild>
        <w:div w:id="2080396301">
          <w:marLeft w:val="0"/>
          <w:marRight w:val="0"/>
          <w:marTop w:val="0"/>
          <w:marBottom w:val="0"/>
          <w:divBdr>
            <w:top w:val="none" w:sz="0" w:space="0" w:color="auto"/>
            <w:left w:val="none" w:sz="0" w:space="0" w:color="auto"/>
            <w:bottom w:val="none" w:sz="0" w:space="0" w:color="auto"/>
            <w:right w:val="none" w:sz="0" w:space="0" w:color="auto"/>
          </w:divBdr>
          <w:divsChild>
            <w:div w:id="2080396350">
              <w:marLeft w:val="0"/>
              <w:marRight w:val="0"/>
              <w:marTop w:val="0"/>
              <w:marBottom w:val="0"/>
              <w:divBdr>
                <w:top w:val="none" w:sz="0" w:space="0" w:color="auto"/>
                <w:left w:val="none" w:sz="0" w:space="0" w:color="auto"/>
                <w:bottom w:val="none" w:sz="0" w:space="0" w:color="auto"/>
                <w:right w:val="none" w:sz="0" w:space="0" w:color="auto"/>
              </w:divBdr>
              <w:divsChild>
                <w:div w:id="2080396361">
                  <w:marLeft w:val="0"/>
                  <w:marRight w:val="0"/>
                  <w:marTop w:val="0"/>
                  <w:marBottom w:val="0"/>
                  <w:divBdr>
                    <w:top w:val="none" w:sz="0" w:space="0" w:color="auto"/>
                    <w:left w:val="none" w:sz="0" w:space="0" w:color="auto"/>
                    <w:bottom w:val="none" w:sz="0" w:space="0" w:color="auto"/>
                    <w:right w:val="none" w:sz="0" w:space="0" w:color="auto"/>
                  </w:divBdr>
                  <w:divsChild>
                    <w:div w:id="2080396290">
                      <w:marLeft w:val="0"/>
                      <w:marRight w:val="0"/>
                      <w:marTop w:val="0"/>
                      <w:marBottom w:val="0"/>
                      <w:divBdr>
                        <w:top w:val="none" w:sz="0" w:space="0" w:color="auto"/>
                        <w:left w:val="none" w:sz="0" w:space="0" w:color="auto"/>
                        <w:bottom w:val="none" w:sz="0" w:space="0" w:color="auto"/>
                        <w:right w:val="none" w:sz="0" w:space="0" w:color="auto"/>
                      </w:divBdr>
                      <w:divsChild>
                        <w:div w:id="20803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312">
      <w:marLeft w:val="0"/>
      <w:marRight w:val="0"/>
      <w:marTop w:val="0"/>
      <w:marBottom w:val="0"/>
      <w:divBdr>
        <w:top w:val="none" w:sz="0" w:space="0" w:color="auto"/>
        <w:left w:val="none" w:sz="0" w:space="0" w:color="auto"/>
        <w:bottom w:val="none" w:sz="0" w:space="0" w:color="auto"/>
        <w:right w:val="none" w:sz="0" w:space="0" w:color="auto"/>
      </w:divBdr>
      <w:divsChild>
        <w:div w:id="2080396320">
          <w:marLeft w:val="0"/>
          <w:marRight w:val="0"/>
          <w:marTop w:val="0"/>
          <w:marBottom w:val="0"/>
          <w:divBdr>
            <w:top w:val="none" w:sz="0" w:space="0" w:color="auto"/>
            <w:left w:val="none" w:sz="0" w:space="0" w:color="auto"/>
            <w:bottom w:val="none" w:sz="0" w:space="0" w:color="auto"/>
            <w:right w:val="none" w:sz="0" w:space="0" w:color="auto"/>
          </w:divBdr>
          <w:divsChild>
            <w:div w:id="2080396287">
              <w:marLeft w:val="0"/>
              <w:marRight w:val="0"/>
              <w:marTop w:val="0"/>
              <w:marBottom w:val="0"/>
              <w:divBdr>
                <w:top w:val="none" w:sz="0" w:space="0" w:color="auto"/>
                <w:left w:val="none" w:sz="0" w:space="0" w:color="auto"/>
                <w:bottom w:val="none" w:sz="0" w:space="0" w:color="auto"/>
                <w:right w:val="none" w:sz="0" w:space="0" w:color="auto"/>
              </w:divBdr>
              <w:divsChild>
                <w:div w:id="20803963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13">
      <w:marLeft w:val="0"/>
      <w:marRight w:val="0"/>
      <w:marTop w:val="0"/>
      <w:marBottom w:val="0"/>
      <w:divBdr>
        <w:top w:val="none" w:sz="0" w:space="0" w:color="auto"/>
        <w:left w:val="none" w:sz="0" w:space="0" w:color="auto"/>
        <w:bottom w:val="none" w:sz="0" w:space="0" w:color="auto"/>
        <w:right w:val="none" w:sz="0" w:space="0" w:color="auto"/>
      </w:divBdr>
      <w:divsChild>
        <w:div w:id="2080396309">
          <w:marLeft w:val="0"/>
          <w:marRight w:val="0"/>
          <w:marTop w:val="0"/>
          <w:marBottom w:val="0"/>
          <w:divBdr>
            <w:top w:val="none" w:sz="0" w:space="0" w:color="auto"/>
            <w:left w:val="none" w:sz="0" w:space="0" w:color="auto"/>
            <w:bottom w:val="none" w:sz="0" w:space="0" w:color="auto"/>
            <w:right w:val="none" w:sz="0" w:space="0" w:color="auto"/>
          </w:divBdr>
          <w:divsChild>
            <w:div w:id="2080396300">
              <w:marLeft w:val="0"/>
              <w:marRight w:val="0"/>
              <w:marTop w:val="0"/>
              <w:marBottom w:val="0"/>
              <w:divBdr>
                <w:top w:val="none" w:sz="0" w:space="0" w:color="auto"/>
                <w:left w:val="none" w:sz="0" w:space="0" w:color="auto"/>
                <w:bottom w:val="none" w:sz="0" w:space="0" w:color="auto"/>
                <w:right w:val="none" w:sz="0" w:space="0" w:color="auto"/>
              </w:divBdr>
              <w:divsChild>
                <w:div w:id="2080396305">
                  <w:marLeft w:val="0"/>
                  <w:marRight w:val="0"/>
                  <w:marTop w:val="0"/>
                  <w:marBottom w:val="0"/>
                  <w:divBdr>
                    <w:top w:val="none" w:sz="0" w:space="0" w:color="auto"/>
                    <w:left w:val="none" w:sz="0" w:space="0" w:color="auto"/>
                    <w:bottom w:val="none" w:sz="0" w:space="0" w:color="auto"/>
                    <w:right w:val="none" w:sz="0" w:space="0" w:color="auto"/>
                  </w:divBdr>
                  <w:divsChild>
                    <w:div w:id="2080396316">
                      <w:marLeft w:val="0"/>
                      <w:marRight w:val="0"/>
                      <w:marTop w:val="0"/>
                      <w:marBottom w:val="0"/>
                      <w:divBdr>
                        <w:top w:val="none" w:sz="0" w:space="0" w:color="auto"/>
                        <w:left w:val="none" w:sz="0" w:space="0" w:color="auto"/>
                        <w:bottom w:val="none" w:sz="0" w:space="0" w:color="auto"/>
                        <w:right w:val="none" w:sz="0" w:space="0" w:color="auto"/>
                      </w:divBdr>
                      <w:divsChild>
                        <w:div w:id="20803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317">
      <w:marLeft w:val="0"/>
      <w:marRight w:val="0"/>
      <w:marTop w:val="0"/>
      <w:marBottom w:val="0"/>
      <w:divBdr>
        <w:top w:val="none" w:sz="0" w:space="0" w:color="auto"/>
        <w:left w:val="none" w:sz="0" w:space="0" w:color="auto"/>
        <w:bottom w:val="none" w:sz="0" w:space="0" w:color="auto"/>
        <w:right w:val="none" w:sz="0" w:space="0" w:color="auto"/>
      </w:divBdr>
      <w:divsChild>
        <w:div w:id="2080396297">
          <w:marLeft w:val="0"/>
          <w:marRight w:val="0"/>
          <w:marTop w:val="0"/>
          <w:marBottom w:val="0"/>
          <w:divBdr>
            <w:top w:val="none" w:sz="0" w:space="0" w:color="auto"/>
            <w:left w:val="none" w:sz="0" w:space="0" w:color="auto"/>
            <w:bottom w:val="none" w:sz="0" w:space="0" w:color="auto"/>
            <w:right w:val="none" w:sz="0" w:space="0" w:color="auto"/>
          </w:divBdr>
          <w:divsChild>
            <w:div w:id="2080396322">
              <w:marLeft w:val="0"/>
              <w:marRight w:val="0"/>
              <w:marTop w:val="0"/>
              <w:marBottom w:val="0"/>
              <w:divBdr>
                <w:top w:val="none" w:sz="0" w:space="0" w:color="auto"/>
                <w:left w:val="none" w:sz="0" w:space="0" w:color="auto"/>
                <w:bottom w:val="none" w:sz="0" w:space="0" w:color="auto"/>
                <w:right w:val="none" w:sz="0" w:space="0" w:color="auto"/>
              </w:divBdr>
              <w:divsChild>
                <w:div w:id="2080396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18">
      <w:marLeft w:val="0"/>
      <w:marRight w:val="0"/>
      <w:marTop w:val="0"/>
      <w:marBottom w:val="0"/>
      <w:divBdr>
        <w:top w:val="none" w:sz="0" w:space="0" w:color="auto"/>
        <w:left w:val="none" w:sz="0" w:space="0" w:color="auto"/>
        <w:bottom w:val="none" w:sz="0" w:space="0" w:color="auto"/>
        <w:right w:val="none" w:sz="0" w:space="0" w:color="auto"/>
      </w:divBdr>
      <w:divsChild>
        <w:div w:id="2080396323">
          <w:marLeft w:val="0"/>
          <w:marRight w:val="0"/>
          <w:marTop w:val="0"/>
          <w:marBottom w:val="0"/>
          <w:divBdr>
            <w:top w:val="none" w:sz="0" w:space="0" w:color="auto"/>
            <w:left w:val="none" w:sz="0" w:space="0" w:color="auto"/>
            <w:bottom w:val="none" w:sz="0" w:space="0" w:color="auto"/>
            <w:right w:val="none" w:sz="0" w:space="0" w:color="auto"/>
          </w:divBdr>
          <w:divsChild>
            <w:div w:id="2080396321">
              <w:marLeft w:val="0"/>
              <w:marRight w:val="0"/>
              <w:marTop w:val="0"/>
              <w:marBottom w:val="0"/>
              <w:divBdr>
                <w:top w:val="none" w:sz="0" w:space="0" w:color="auto"/>
                <w:left w:val="none" w:sz="0" w:space="0" w:color="auto"/>
                <w:bottom w:val="none" w:sz="0" w:space="0" w:color="auto"/>
                <w:right w:val="none" w:sz="0" w:space="0" w:color="auto"/>
              </w:divBdr>
              <w:divsChild>
                <w:div w:id="20803963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26">
      <w:marLeft w:val="0"/>
      <w:marRight w:val="0"/>
      <w:marTop w:val="0"/>
      <w:marBottom w:val="0"/>
      <w:divBdr>
        <w:top w:val="none" w:sz="0" w:space="0" w:color="auto"/>
        <w:left w:val="none" w:sz="0" w:space="0" w:color="auto"/>
        <w:bottom w:val="none" w:sz="0" w:space="0" w:color="auto"/>
        <w:right w:val="none" w:sz="0" w:space="0" w:color="auto"/>
      </w:divBdr>
      <w:divsChild>
        <w:div w:id="2080396346">
          <w:marLeft w:val="0"/>
          <w:marRight w:val="0"/>
          <w:marTop w:val="0"/>
          <w:marBottom w:val="0"/>
          <w:divBdr>
            <w:top w:val="none" w:sz="0" w:space="0" w:color="auto"/>
            <w:left w:val="none" w:sz="0" w:space="0" w:color="auto"/>
            <w:bottom w:val="none" w:sz="0" w:space="0" w:color="auto"/>
            <w:right w:val="none" w:sz="0" w:space="0" w:color="auto"/>
          </w:divBdr>
          <w:divsChild>
            <w:div w:id="2080396289">
              <w:marLeft w:val="0"/>
              <w:marRight w:val="0"/>
              <w:marTop w:val="0"/>
              <w:marBottom w:val="0"/>
              <w:divBdr>
                <w:top w:val="none" w:sz="0" w:space="0" w:color="auto"/>
                <w:left w:val="none" w:sz="0" w:space="0" w:color="auto"/>
                <w:bottom w:val="none" w:sz="0" w:space="0" w:color="auto"/>
                <w:right w:val="none" w:sz="0" w:space="0" w:color="auto"/>
              </w:divBdr>
              <w:divsChild>
                <w:div w:id="2080396348">
                  <w:marLeft w:val="0"/>
                  <w:marRight w:val="0"/>
                  <w:marTop w:val="0"/>
                  <w:marBottom w:val="225"/>
                  <w:divBdr>
                    <w:top w:val="none" w:sz="0" w:space="0" w:color="auto"/>
                    <w:left w:val="none" w:sz="0" w:space="0" w:color="auto"/>
                    <w:bottom w:val="none" w:sz="0" w:space="0" w:color="auto"/>
                    <w:right w:val="none" w:sz="0" w:space="0" w:color="auto"/>
                  </w:divBdr>
                  <w:divsChild>
                    <w:div w:id="2080396335">
                      <w:marLeft w:val="720"/>
                      <w:marRight w:val="0"/>
                      <w:marTop w:val="100"/>
                      <w:marBottom w:val="100"/>
                      <w:divBdr>
                        <w:top w:val="none" w:sz="0" w:space="0" w:color="auto"/>
                        <w:left w:val="none" w:sz="0" w:space="0" w:color="auto"/>
                        <w:bottom w:val="none" w:sz="0" w:space="0" w:color="auto"/>
                        <w:right w:val="none" w:sz="0" w:space="0" w:color="auto"/>
                      </w:divBdr>
                      <w:divsChild>
                        <w:div w:id="2080396365">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0396327">
      <w:marLeft w:val="0"/>
      <w:marRight w:val="0"/>
      <w:marTop w:val="0"/>
      <w:marBottom w:val="0"/>
      <w:divBdr>
        <w:top w:val="none" w:sz="0" w:space="0" w:color="auto"/>
        <w:left w:val="none" w:sz="0" w:space="0" w:color="auto"/>
        <w:bottom w:val="none" w:sz="0" w:space="0" w:color="auto"/>
        <w:right w:val="none" w:sz="0" w:space="0" w:color="auto"/>
      </w:divBdr>
      <w:divsChild>
        <w:div w:id="2080396331">
          <w:marLeft w:val="0"/>
          <w:marRight w:val="0"/>
          <w:marTop w:val="0"/>
          <w:marBottom w:val="0"/>
          <w:divBdr>
            <w:top w:val="none" w:sz="0" w:space="0" w:color="auto"/>
            <w:left w:val="none" w:sz="0" w:space="0" w:color="auto"/>
            <w:bottom w:val="none" w:sz="0" w:space="0" w:color="auto"/>
            <w:right w:val="none" w:sz="0" w:space="0" w:color="auto"/>
          </w:divBdr>
          <w:divsChild>
            <w:div w:id="2080396328">
              <w:marLeft w:val="0"/>
              <w:marRight w:val="0"/>
              <w:marTop w:val="0"/>
              <w:marBottom w:val="0"/>
              <w:divBdr>
                <w:top w:val="none" w:sz="0" w:space="0" w:color="auto"/>
                <w:left w:val="none" w:sz="0" w:space="0" w:color="auto"/>
                <w:bottom w:val="none" w:sz="0" w:space="0" w:color="auto"/>
                <w:right w:val="none" w:sz="0" w:space="0" w:color="auto"/>
              </w:divBdr>
              <w:divsChild>
                <w:div w:id="20803963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33">
      <w:marLeft w:val="0"/>
      <w:marRight w:val="0"/>
      <w:marTop w:val="0"/>
      <w:marBottom w:val="0"/>
      <w:divBdr>
        <w:top w:val="none" w:sz="0" w:space="0" w:color="auto"/>
        <w:left w:val="none" w:sz="0" w:space="0" w:color="auto"/>
        <w:bottom w:val="none" w:sz="0" w:space="0" w:color="auto"/>
        <w:right w:val="none" w:sz="0" w:space="0" w:color="auto"/>
      </w:divBdr>
      <w:divsChild>
        <w:div w:id="2080396359">
          <w:marLeft w:val="0"/>
          <w:marRight w:val="0"/>
          <w:marTop w:val="0"/>
          <w:marBottom w:val="0"/>
          <w:divBdr>
            <w:top w:val="none" w:sz="0" w:space="0" w:color="auto"/>
            <w:left w:val="none" w:sz="0" w:space="0" w:color="auto"/>
            <w:bottom w:val="none" w:sz="0" w:space="0" w:color="auto"/>
            <w:right w:val="none" w:sz="0" w:space="0" w:color="auto"/>
          </w:divBdr>
          <w:divsChild>
            <w:div w:id="2080396324">
              <w:marLeft w:val="0"/>
              <w:marRight w:val="0"/>
              <w:marTop w:val="0"/>
              <w:marBottom w:val="0"/>
              <w:divBdr>
                <w:top w:val="none" w:sz="0" w:space="0" w:color="auto"/>
                <w:left w:val="none" w:sz="0" w:space="0" w:color="auto"/>
                <w:bottom w:val="none" w:sz="0" w:space="0" w:color="auto"/>
                <w:right w:val="none" w:sz="0" w:space="0" w:color="auto"/>
              </w:divBdr>
              <w:divsChild>
                <w:div w:id="2080396360">
                  <w:marLeft w:val="0"/>
                  <w:marRight w:val="0"/>
                  <w:marTop w:val="0"/>
                  <w:marBottom w:val="0"/>
                  <w:divBdr>
                    <w:top w:val="none" w:sz="0" w:space="0" w:color="auto"/>
                    <w:left w:val="none" w:sz="0" w:space="0" w:color="auto"/>
                    <w:bottom w:val="none" w:sz="0" w:space="0" w:color="auto"/>
                    <w:right w:val="none" w:sz="0" w:space="0" w:color="auto"/>
                  </w:divBdr>
                  <w:divsChild>
                    <w:div w:id="2080396314">
                      <w:marLeft w:val="0"/>
                      <w:marRight w:val="0"/>
                      <w:marTop w:val="0"/>
                      <w:marBottom w:val="0"/>
                      <w:divBdr>
                        <w:top w:val="none" w:sz="0" w:space="0" w:color="auto"/>
                        <w:left w:val="none" w:sz="0" w:space="0" w:color="auto"/>
                        <w:bottom w:val="none" w:sz="0" w:space="0" w:color="auto"/>
                        <w:right w:val="none" w:sz="0" w:space="0" w:color="auto"/>
                      </w:divBdr>
                      <w:divsChild>
                        <w:div w:id="2080396337">
                          <w:marLeft w:val="0"/>
                          <w:marRight w:val="0"/>
                          <w:marTop w:val="0"/>
                          <w:marBottom w:val="0"/>
                          <w:divBdr>
                            <w:top w:val="none" w:sz="0" w:space="0" w:color="auto"/>
                            <w:left w:val="none" w:sz="0" w:space="0" w:color="auto"/>
                            <w:bottom w:val="none" w:sz="0" w:space="0" w:color="auto"/>
                            <w:right w:val="none" w:sz="0" w:space="0" w:color="auto"/>
                          </w:divBdr>
                          <w:divsChild>
                            <w:div w:id="2080396296">
                              <w:marLeft w:val="0"/>
                              <w:marRight w:val="0"/>
                              <w:marTop w:val="0"/>
                              <w:marBottom w:val="0"/>
                              <w:divBdr>
                                <w:top w:val="none" w:sz="0" w:space="0" w:color="auto"/>
                                <w:left w:val="none" w:sz="0" w:space="0" w:color="auto"/>
                                <w:bottom w:val="none" w:sz="0" w:space="0" w:color="auto"/>
                                <w:right w:val="none" w:sz="0" w:space="0" w:color="auto"/>
                              </w:divBdr>
                            </w:div>
                            <w:div w:id="2080396302">
                              <w:marLeft w:val="0"/>
                              <w:marRight w:val="0"/>
                              <w:marTop w:val="0"/>
                              <w:marBottom w:val="0"/>
                              <w:divBdr>
                                <w:top w:val="none" w:sz="0" w:space="0" w:color="auto"/>
                                <w:left w:val="none" w:sz="0" w:space="0" w:color="auto"/>
                                <w:bottom w:val="none" w:sz="0" w:space="0" w:color="auto"/>
                                <w:right w:val="none" w:sz="0" w:space="0" w:color="auto"/>
                              </w:divBdr>
                            </w:div>
                            <w:div w:id="2080396304">
                              <w:marLeft w:val="0"/>
                              <w:marRight w:val="0"/>
                              <w:marTop w:val="0"/>
                              <w:marBottom w:val="0"/>
                              <w:divBdr>
                                <w:top w:val="none" w:sz="0" w:space="0" w:color="auto"/>
                                <w:left w:val="none" w:sz="0" w:space="0" w:color="auto"/>
                                <w:bottom w:val="none" w:sz="0" w:space="0" w:color="auto"/>
                                <w:right w:val="none" w:sz="0" w:space="0" w:color="auto"/>
                              </w:divBdr>
                            </w:div>
                            <w:div w:id="2080396315">
                              <w:marLeft w:val="0"/>
                              <w:marRight w:val="0"/>
                              <w:marTop w:val="0"/>
                              <w:marBottom w:val="0"/>
                              <w:divBdr>
                                <w:top w:val="none" w:sz="0" w:space="0" w:color="auto"/>
                                <w:left w:val="none" w:sz="0" w:space="0" w:color="auto"/>
                                <w:bottom w:val="none" w:sz="0" w:space="0" w:color="auto"/>
                                <w:right w:val="none" w:sz="0" w:space="0" w:color="auto"/>
                              </w:divBdr>
                            </w:div>
                            <w:div w:id="2080396357">
                              <w:marLeft w:val="0"/>
                              <w:marRight w:val="0"/>
                              <w:marTop w:val="0"/>
                              <w:marBottom w:val="0"/>
                              <w:divBdr>
                                <w:top w:val="none" w:sz="0" w:space="0" w:color="auto"/>
                                <w:left w:val="none" w:sz="0" w:space="0" w:color="auto"/>
                                <w:bottom w:val="none" w:sz="0" w:space="0" w:color="auto"/>
                                <w:right w:val="none" w:sz="0" w:space="0" w:color="auto"/>
                              </w:divBdr>
                            </w:div>
                            <w:div w:id="20803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96338">
      <w:marLeft w:val="0"/>
      <w:marRight w:val="0"/>
      <w:marTop w:val="0"/>
      <w:marBottom w:val="0"/>
      <w:divBdr>
        <w:top w:val="none" w:sz="0" w:space="0" w:color="auto"/>
        <w:left w:val="none" w:sz="0" w:space="0" w:color="auto"/>
        <w:bottom w:val="none" w:sz="0" w:space="0" w:color="auto"/>
        <w:right w:val="none" w:sz="0" w:space="0" w:color="auto"/>
      </w:divBdr>
    </w:div>
    <w:div w:id="2080396342">
      <w:marLeft w:val="0"/>
      <w:marRight w:val="0"/>
      <w:marTop w:val="0"/>
      <w:marBottom w:val="0"/>
      <w:divBdr>
        <w:top w:val="none" w:sz="0" w:space="0" w:color="auto"/>
        <w:left w:val="none" w:sz="0" w:space="0" w:color="auto"/>
        <w:bottom w:val="none" w:sz="0" w:space="0" w:color="auto"/>
        <w:right w:val="none" w:sz="0" w:space="0" w:color="auto"/>
      </w:divBdr>
      <w:divsChild>
        <w:div w:id="2080396288">
          <w:marLeft w:val="0"/>
          <w:marRight w:val="0"/>
          <w:marTop w:val="0"/>
          <w:marBottom w:val="0"/>
          <w:divBdr>
            <w:top w:val="none" w:sz="0" w:space="0" w:color="auto"/>
            <w:left w:val="none" w:sz="0" w:space="0" w:color="auto"/>
            <w:bottom w:val="none" w:sz="0" w:space="0" w:color="auto"/>
            <w:right w:val="none" w:sz="0" w:space="0" w:color="auto"/>
          </w:divBdr>
          <w:divsChild>
            <w:div w:id="2080396340">
              <w:marLeft w:val="0"/>
              <w:marRight w:val="0"/>
              <w:marTop w:val="0"/>
              <w:marBottom w:val="0"/>
              <w:divBdr>
                <w:top w:val="none" w:sz="0" w:space="0" w:color="auto"/>
                <w:left w:val="none" w:sz="0" w:space="0" w:color="auto"/>
                <w:bottom w:val="none" w:sz="0" w:space="0" w:color="auto"/>
                <w:right w:val="none" w:sz="0" w:space="0" w:color="auto"/>
              </w:divBdr>
              <w:divsChild>
                <w:div w:id="2080396336">
                  <w:marLeft w:val="0"/>
                  <w:marRight w:val="0"/>
                  <w:marTop w:val="0"/>
                  <w:marBottom w:val="0"/>
                  <w:divBdr>
                    <w:top w:val="none" w:sz="0" w:space="0" w:color="auto"/>
                    <w:left w:val="none" w:sz="0" w:space="0" w:color="auto"/>
                    <w:bottom w:val="none" w:sz="0" w:space="0" w:color="auto"/>
                    <w:right w:val="none" w:sz="0" w:space="0" w:color="auto"/>
                  </w:divBdr>
                  <w:divsChild>
                    <w:div w:id="2080396310">
                      <w:marLeft w:val="0"/>
                      <w:marRight w:val="0"/>
                      <w:marTop w:val="0"/>
                      <w:marBottom w:val="0"/>
                      <w:divBdr>
                        <w:top w:val="none" w:sz="0" w:space="0" w:color="auto"/>
                        <w:left w:val="none" w:sz="0" w:space="0" w:color="auto"/>
                        <w:bottom w:val="none" w:sz="0" w:space="0" w:color="auto"/>
                        <w:right w:val="none" w:sz="0" w:space="0" w:color="auto"/>
                      </w:divBdr>
                      <w:divsChild>
                        <w:div w:id="20803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347">
      <w:marLeft w:val="0"/>
      <w:marRight w:val="0"/>
      <w:marTop w:val="0"/>
      <w:marBottom w:val="0"/>
      <w:divBdr>
        <w:top w:val="none" w:sz="0" w:space="0" w:color="auto"/>
        <w:left w:val="none" w:sz="0" w:space="0" w:color="auto"/>
        <w:bottom w:val="none" w:sz="0" w:space="0" w:color="auto"/>
        <w:right w:val="none" w:sz="0" w:space="0" w:color="auto"/>
      </w:divBdr>
      <w:divsChild>
        <w:div w:id="2080396362">
          <w:marLeft w:val="0"/>
          <w:marRight w:val="0"/>
          <w:marTop w:val="0"/>
          <w:marBottom w:val="0"/>
          <w:divBdr>
            <w:top w:val="none" w:sz="0" w:space="0" w:color="auto"/>
            <w:left w:val="none" w:sz="0" w:space="0" w:color="auto"/>
            <w:bottom w:val="none" w:sz="0" w:space="0" w:color="auto"/>
            <w:right w:val="none" w:sz="0" w:space="0" w:color="auto"/>
          </w:divBdr>
          <w:divsChild>
            <w:div w:id="2080396334">
              <w:marLeft w:val="0"/>
              <w:marRight w:val="0"/>
              <w:marTop w:val="0"/>
              <w:marBottom w:val="0"/>
              <w:divBdr>
                <w:top w:val="none" w:sz="0" w:space="0" w:color="auto"/>
                <w:left w:val="none" w:sz="0" w:space="0" w:color="auto"/>
                <w:bottom w:val="none" w:sz="0" w:space="0" w:color="auto"/>
                <w:right w:val="none" w:sz="0" w:space="0" w:color="auto"/>
              </w:divBdr>
              <w:divsChild>
                <w:div w:id="2080396343">
                  <w:marLeft w:val="0"/>
                  <w:marRight w:val="0"/>
                  <w:marTop w:val="0"/>
                  <w:marBottom w:val="0"/>
                  <w:divBdr>
                    <w:top w:val="none" w:sz="0" w:space="0" w:color="auto"/>
                    <w:left w:val="none" w:sz="0" w:space="0" w:color="auto"/>
                    <w:bottom w:val="none" w:sz="0" w:space="0" w:color="auto"/>
                    <w:right w:val="none" w:sz="0" w:space="0" w:color="auto"/>
                  </w:divBdr>
                  <w:divsChild>
                    <w:div w:id="2080396352">
                      <w:marLeft w:val="0"/>
                      <w:marRight w:val="0"/>
                      <w:marTop w:val="0"/>
                      <w:marBottom w:val="0"/>
                      <w:divBdr>
                        <w:top w:val="none" w:sz="0" w:space="0" w:color="auto"/>
                        <w:left w:val="none" w:sz="0" w:space="0" w:color="auto"/>
                        <w:bottom w:val="none" w:sz="0" w:space="0" w:color="auto"/>
                        <w:right w:val="none" w:sz="0" w:space="0" w:color="auto"/>
                      </w:divBdr>
                      <w:divsChild>
                        <w:div w:id="2080396349">
                          <w:marLeft w:val="0"/>
                          <w:marRight w:val="0"/>
                          <w:marTop w:val="0"/>
                          <w:marBottom w:val="0"/>
                          <w:divBdr>
                            <w:top w:val="none" w:sz="0" w:space="0" w:color="auto"/>
                            <w:left w:val="none" w:sz="0" w:space="0" w:color="auto"/>
                            <w:bottom w:val="none" w:sz="0" w:space="0" w:color="auto"/>
                            <w:right w:val="none" w:sz="0" w:space="0" w:color="auto"/>
                          </w:divBdr>
                          <w:divsChild>
                            <w:div w:id="20803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96351">
      <w:marLeft w:val="0"/>
      <w:marRight w:val="0"/>
      <w:marTop w:val="0"/>
      <w:marBottom w:val="0"/>
      <w:divBdr>
        <w:top w:val="none" w:sz="0" w:space="0" w:color="auto"/>
        <w:left w:val="none" w:sz="0" w:space="0" w:color="auto"/>
        <w:bottom w:val="none" w:sz="0" w:space="0" w:color="auto"/>
        <w:right w:val="none" w:sz="0" w:space="0" w:color="auto"/>
      </w:divBdr>
      <w:divsChild>
        <w:div w:id="2080396329">
          <w:marLeft w:val="0"/>
          <w:marRight w:val="0"/>
          <w:marTop w:val="0"/>
          <w:marBottom w:val="0"/>
          <w:divBdr>
            <w:top w:val="none" w:sz="0" w:space="0" w:color="auto"/>
            <w:left w:val="none" w:sz="0" w:space="0" w:color="auto"/>
            <w:bottom w:val="none" w:sz="0" w:space="0" w:color="auto"/>
            <w:right w:val="none" w:sz="0" w:space="0" w:color="auto"/>
          </w:divBdr>
          <w:divsChild>
            <w:div w:id="2080396345">
              <w:marLeft w:val="0"/>
              <w:marRight w:val="0"/>
              <w:marTop w:val="0"/>
              <w:marBottom w:val="0"/>
              <w:divBdr>
                <w:top w:val="none" w:sz="0" w:space="0" w:color="auto"/>
                <w:left w:val="none" w:sz="0" w:space="0" w:color="auto"/>
                <w:bottom w:val="none" w:sz="0" w:space="0" w:color="auto"/>
                <w:right w:val="none" w:sz="0" w:space="0" w:color="auto"/>
              </w:divBdr>
              <w:divsChild>
                <w:div w:id="2080396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58">
      <w:marLeft w:val="0"/>
      <w:marRight w:val="0"/>
      <w:marTop w:val="0"/>
      <w:marBottom w:val="0"/>
      <w:divBdr>
        <w:top w:val="none" w:sz="0" w:space="0" w:color="auto"/>
        <w:left w:val="none" w:sz="0" w:space="0" w:color="auto"/>
        <w:bottom w:val="none" w:sz="0" w:space="0" w:color="auto"/>
        <w:right w:val="none" w:sz="0" w:space="0" w:color="auto"/>
      </w:divBdr>
      <w:divsChild>
        <w:div w:id="2080396307">
          <w:marLeft w:val="0"/>
          <w:marRight w:val="0"/>
          <w:marTop w:val="0"/>
          <w:marBottom w:val="0"/>
          <w:divBdr>
            <w:top w:val="none" w:sz="0" w:space="0" w:color="auto"/>
            <w:left w:val="none" w:sz="0" w:space="0" w:color="auto"/>
            <w:bottom w:val="none" w:sz="0" w:space="0" w:color="auto"/>
            <w:right w:val="none" w:sz="0" w:space="0" w:color="auto"/>
          </w:divBdr>
          <w:divsChild>
            <w:div w:id="2080396298">
              <w:marLeft w:val="0"/>
              <w:marRight w:val="0"/>
              <w:marTop w:val="0"/>
              <w:marBottom w:val="0"/>
              <w:divBdr>
                <w:top w:val="none" w:sz="0" w:space="0" w:color="auto"/>
                <w:left w:val="none" w:sz="0" w:space="0" w:color="auto"/>
                <w:bottom w:val="none" w:sz="0" w:space="0" w:color="auto"/>
                <w:right w:val="none" w:sz="0" w:space="0" w:color="auto"/>
              </w:divBdr>
              <w:divsChild>
                <w:div w:id="20803963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66">
      <w:marLeft w:val="0"/>
      <w:marRight w:val="0"/>
      <w:marTop w:val="0"/>
      <w:marBottom w:val="0"/>
      <w:divBdr>
        <w:top w:val="none" w:sz="0" w:space="0" w:color="auto"/>
        <w:left w:val="none" w:sz="0" w:space="0" w:color="auto"/>
        <w:bottom w:val="none" w:sz="0" w:space="0" w:color="auto"/>
        <w:right w:val="none" w:sz="0" w:space="0" w:color="auto"/>
      </w:divBdr>
      <w:divsChild>
        <w:div w:id="2080396355">
          <w:marLeft w:val="0"/>
          <w:marRight w:val="0"/>
          <w:marTop w:val="0"/>
          <w:marBottom w:val="0"/>
          <w:divBdr>
            <w:top w:val="none" w:sz="0" w:space="0" w:color="auto"/>
            <w:left w:val="none" w:sz="0" w:space="0" w:color="auto"/>
            <w:bottom w:val="none" w:sz="0" w:space="0" w:color="auto"/>
            <w:right w:val="none" w:sz="0" w:space="0" w:color="auto"/>
          </w:divBdr>
          <w:divsChild>
            <w:div w:id="2080396339">
              <w:marLeft w:val="0"/>
              <w:marRight w:val="0"/>
              <w:marTop w:val="0"/>
              <w:marBottom w:val="0"/>
              <w:divBdr>
                <w:top w:val="none" w:sz="0" w:space="0" w:color="auto"/>
                <w:left w:val="none" w:sz="0" w:space="0" w:color="auto"/>
                <w:bottom w:val="none" w:sz="0" w:space="0" w:color="auto"/>
                <w:right w:val="none" w:sz="0" w:space="0" w:color="auto"/>
              </w:divBdr>
              <w:divsChild>
                <w:div w:id="2080396364">
                  <w:marLeft w:val="0"/>
                  <w:marRight w:val="0"/>
                  <w:marTop w:val="0"/>
                  <w:marBottom w:val="225"/>
                  <w:divBdr>
                    <w:top w:val="none" w:sz="0" w:space="0" w:color="auto"/>
                    <w:left w:val="none" w:sz="0" w:space="0" w:color="auto"/>
                    <w:bottom w:val="none" w:sz="0" w:space="0" w:color="auto"/>
                    <w:right w:val="none" w:sz="0" w:space="0" w:color="auto"/>
                  </w:divBdr>
                  <w:divsChild>
                    <w:div w:id="2080396306">
                      <w:marLeft w:val="720"/>
                      <w:marRight w:val="0"/>
                      <w:marTop w:val="100"/>
                      <w:marBottom w:val="100"/>
                      <w:divBdr>
                        <w:top w:val="none" w:sz="0" w:space="0" w:color="auto"/>
                        <w:left w:val="none" w:sz="0" w:space="0" w:color="auto"/>
                        <w:bottom w:val="none" w:sz="0" w:space="0" w:color="auto"/>
                        <w:right w:val="none" w:sz="0" w:space="0" w:color="auto"/>
                      </w:divBdr>
                      <w:divsChild>
                        <w:div w:id="2080396353">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hyperlink" Target="http://obercom.pt/client/?newsId=548&amp;fileName=fr_sr_2008.pdf" TargetMode="External"/><Relationship Id="rId21" Type="http://schemas.openxmlformats.org/officeDocument/2006/relationships/hyperlink" Target="http://www.moodle.univ-ab.pt/moodle/mod/resource/view.php?id=2692622" TargetMode="External"/><Relationship Id="rId34" Type="http://schemas.openxmlformats.org/officeDocument/2006/relationships/hyperlink" Target="http://www.moodle.univ-ab.pt/moodle/file.php/58071/Texto1_41032_CardosoCap2.pdf" TargetMode="External"/><Relationship Id="rId42" Type="http://schemas.openxmlformats.org/officeDocument/2006/relationships/hyperlink" Target="http://www.moodle.univ-ab.pt/moodle/file.php/58071/CadernoApoioISI.pdf" TargetMode="External"/><Relationship Id="rId47" Type="http://schemas.openxmlformats.org/officeDocument/2006/relationships/image" Target="media/image22.png"/><Relationship Id="rId50" Type="http://schemas.openxmlformats.org/officeDocument/2006/relationships/hyperlink" Target="http://www.bocc.ubi.pt/pag/barbosa-elisabete-interactividade.html" TargetMode="External"/><Relationship Id="rId55" Type="http://schemas.openxmlformats.org/officeDocument/2006/relationships/hyperlink" Target="http://www.moodle.univ-ab.pt/moodle/mod/resource/view.php?id=2692762" TargetMode="External"/><Relationship Id="rId63" Type="http://schemas.openxmlformats.org/officeDocument/2006/relationships/hyperlink" Target="http://www.moodle.univ-ab.pt/moodle/file.php/59871/Cristina_Ponte_EUKids.pdf"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odle.univ-ab.pt/moodle/mod/resource/view.php?id=2692602"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odle.univ-ab.pt/moodle/mod/resource/view.php?r=1135942" TargetMode="External"/><Relationship Id="rId24" Type="http://schemas.openxmlformats.org/officeDocument/2006/relationships/hyperlink" Target="http://www.moodle.univ-ab.pt/moodle/mod/resource/view.php?id=2692642" TargetMode="External"/><Relationship Id="rId32" Type="http://schemas.openxmlformats.org/officeDocument/2006/relationships/image" Target="media/image19.jpeg"/><Relationship Id="rId37" Type="http://schemas.openxmlformats.org/officeDocument/2006/relationships/hyperlink" Target="http://www.moodle.univ-ab.pt/moodle/file.php/58071/CadernoApoioISI.pdf" TargetMode="External"/><Relationship Id="rId40" Type="http://schemas.openxmlformats.org/officeDocument/2006/relationships/hyperlink" Target="http://www.bocc.ubi.pt/pag/ferreira-gil-identidade-politicas-reconhecimento-socialsociedade-rede.pdf" TargetMode="External"/><Relationship Id="rId45" Type="http://schemas.openxmlformats.org/officeDocument/2006/relationships/hyperlink" Target="http://www.moodle.univ-ab.pt/moodle/mod/resource/view.php?id=2692742" TargetMode="External"/><Relationship Id="rId53" Type="http://schemas.openxmlformats.org/officeDocument/2006/relationships/hyperlink" Target="http://www.moodle.univ-ab.pt/moodle/file.php/58071/41032CardosoEspanha2.pdf" TargetMode="External"/><Relationship Id="rId58" Type="http://schemas.openxmlformats.org/officeDocument/2006/relationships/image" Target="media/image24.jpeg"/><Relationship Id="rId66" Type="http://schemas.openxmlformats.org/officeDocument/2006/relationships/hyperlink" Target="http://www.lse.ac.uk/collections/EUKidsOnline/Reports/Report3.1Three%20country%20comparison%20cover.pdf" TargetMode="External"/><Relationship Id="rId5" Type="http://schemas.openxmlformats.org/officeDocument/2006/relationships/settings" Target="settings.xml"/><Relationship Id="rId15" Type="http://schemas.openxmlformats.org/officeDocument/2006/relationships/image" Target="media/image10.gif"/><Relationship Id="rId23" Type="http://schemas.openxmlformats.org/officeDocument/2006/relationships/hyperlink" Target="http://www.sociosite.net/topics/texts/adorno_culture_reconsidered.pdf" TargetMode="External"/><Relationship Id="rId28" Type="http://schemas.openxmlformats.org/officeDocument/2006/relationships/hyperlink" Target="http://www.moodle.univ-ab.pt/moodle/mod/resource/view.php?id=2692662" TargetMode="External"/><Relationship Id="rId36" Type="http://schemas.openxmlformats.org/officeDocument/2006/relationships/image" Target="media/image20.png"/><Relationship Id="rId49" Type="http://schemas.openxmlformats.org/officeDocument/2006/relationships/hyperlink" Target="http://www.moodle.univ-ab.pt/moodle/file.php/58071/CadernoApoioISI.pdf" TargetMode="External"/><Relationship Id="rId57" Type="http://schemas.openxmlformats.org/officeDocument/2006/relationships/hyperlink" Target="http://jcmc.indiana.edu/vol5/issue1/schultz.html" TargetMode="External"/><Relationship Id="rId61" Type="http://schemas.openxmlformats.org/officeDocument/2006/relationships/hyperlink" Target="http://www.bocc.ubi.pt/" TargetMode="External"/><Relationship Id="rId10" Type="http://schemas.openxmlformats.org/officeDocument/2006/relationships/hyperlink" Target="http://www.moodle.univ-ab.pt/moodle/mod/resource/view.php?r=1135942" TargetMode="External"/><Relationship Id="rId19" Type="http://schemas.openxmlformats.org/officeDocument/2006/relationships/image" Target="media/image13.png"/><Relationship Id="rId31" Type="http://schemas.openxmlformats.org/officeDocument/2006/relationships/hyperlink" Target="http://www.moodle.univ-ab.pt/moodle/mod/resource/view.php?id=2692682" TargetMode="External"/><Relationship Id="rId44" Type="http://schemas.openxmlformats.org/officeDocument/2006/relationships/hyperlink" Target="http://www.moodle.univ-ab.pt/moodle/file.php/58071/Texto2_41032_Rodota.pdf" TargetMode="External"/><Relationship Id="rId52" Type="http://schemas.openxmlformats.org/officeDocument/2006/relationships/hyperlink" Target="http://www.moodle.univ-ab.pt/moodle/file.php/58071/41032CardosoCap6.pdf" TargetMode="External"/><Relationship Id="rId60" Type="http://schemas.openxmlformats.org/officeDocument/2006/relationships/hyperlink" Target="http://www.bocc.ubi.pt/pag/serra-paulo-internet-recurso-educativo.pdf" TargetMode="External"/><Relationship Id="rId65" Type="http://schemas.openxmlformats.org/officeDocument/2006/relationships/hyperlink" Target="http://www.bocc.ubi.pt/pag/serra-paulo-internet-recurso-educativo.pdf" TargetMode="External"/><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hyperlink" Target="http://www.moodle.univ-ab.pt/moodle/file.php/58071/CadernoApoioISI.pdf" TargetMode="External"/><Relationship Id="rId35" Type="http://schemas.openxmlformats.org/officeDocument/2006/relationships/hyperlink" Target="http://www.livroslabcom.ubi.pt/pdfs/serra_paulo_informacao_utopia.pdf" TargetMode="External"/><Relationship Id="rId43" Type="http://schemas.openxmlformats.org/officeDocument/2006/relationships/hyperlink" Target="http://www.scielo.oces.mctes.pt/scielo.php?pid=S0873-65292003000200006&amp;script=sci_arttext&amp;tlng=pt" TargetMode="External"/><Relationship Id="rId48" Type="http://schemas.openxmlformats.org/officeDocument/2006/relationships/image" Target="media/image23.wmf"/><Relationship Id="rId56" Type="http://schemas.openxmlformats.org/officeDocument/2006/relationships/hyperlink" Target="http://www.moodle.univ-ab.pt/moodle/mod/resource/view.php?id=269276" TargetMode="External"/><Relationship Id="rId64" Type="http://schemas.openxmlformats.org/officeDocument/2006/relationships/hyperlink" Target="http://www.moodle.univ-ab.pt/moodle/mod/resource/view.php?id=2692782"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bocc.ubi.pt/"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gif"/><Relationship Id="rId25" Type="http://schemas.openxmlformats.org/officeDocument/2006/relationships/hyperlink" Target="http://www.moodle.univ-ab.pt/moodle/mod/resource/view.php?id=269264" TargetMode="External"/><Relationship Id="rId33" Type="http://schemas.openxmlformats.org/officeDocument/2006/relationships/hyperlink" Target="http://www.moodle.univ-ab.pt/moodle/mod/resource/view.php?id=193261" TargetMode="External"/><Relationship Id="rId38" Type="http://schemas.openxmlformats.org/officeDocument/2006/relationships/hyperlink" Target="http://www.moodle.univ-ab.pt/moodle/file.php/58071/Texto1_41032_CardosoCap2.pdf" TargetMode="External"/><Relationship Id="rId46" Type="http://schemas.openxmlformats.org/officeDocument/2006/relationships/hyperlink" Target="http://www.scielo.oces.mctes.pt/scielo.php?pid=S0873-65292003000200006&amp;script=sci_arttext&amp;tlng=pt" TargetMode="External"/><Relationship Id="rId59" Type="http://schemas.openxmlformats.org/officeDocument/2006/relationships/hyperlink" Target="http://www.moodle.univ-ab.pt/moodle/file.php/59871/CadernoApoioISI.pdf" TargetMode="External"/><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21.jpeg"/><Relationship Id="rId54" Type="http://schemas.openxmlformats.org/officeDocument/2006/relationships/hyperlink" Target="http://jcmc.indiana.edu/vol5/issue1/schultz.html" TargetMode="External"/><Relationship Id="rId62" Type="http://schemas.openxmlformats.org/officeDocument/2006/relationships/hyperlink" Target="http://www.moodle.univ-ab.pt/moodle/file.php/59871/JoseSimoes_EUKids.pdf"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occ.ubi.pt/pag/barbosa-elisabete-interactividade.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8AEBDD1-2870-4649-94CF-0CBA6D87F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3202</TotalTime>
  <Pages>156</Pages>
  <Words>55952</Words>
  <Characters>302144</Characters>
  <Application>Microsoft Office Word</Application>
  <DocSecurity>0</DocSecurity>
  <Lines>2517</Lines>
  <Paragraphs>714</Paragraphs>
  <ScaleCrop>false</ScaleCrop>
  <HeadingPairs>
    <vt:vector size="2" baseType="variant">
      <vt:variant>
        <vt:lpstr>Title</vt:lpstr>
      </vt:variant>
      <vt:variant>
        <vt:i4>1</vt:i4>
      </vt:variant>
    </vt:vector>
  </HeadingPairs>
  <TitlesOfParts>
    <vt:vector size="1" baseType="lpstr">
      <vt:lpstr>Introdução à Sociologia da Informação</vt:lpstr>
    </vt:vector>
  </TitlesOfParts>
  <Company>Banco BPI</Company>
  <LinksUpToDate>false</LinksUpToDate>
  <CharactersWithSpaces>357382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Introdução à Sociologia da Informação</dc:title>
  <dc:creator>António José Estêvão Cabrita</dc:creator>
  <cp:lastModifiedBy>anca</cp:lastModifiedBy>
  <cp:revision>44</cp:revision>
  <cp:lastPrinted>2013-06-22T00:49:00Z</cp:lastPrinted>
  <dcterms:created xsi:type="dcterms:W3CDTF">2013-03-16T14:00:00Z</dcterms:created>
  <dcterms:modified xsi:type="dcterms:W3CDTF">2013-06-22T00:57:00Z</dcterms:modified>
</cp:coreProperties>
</file>